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sz w:val="56"/>
        </w:rPr>
      </w:pPr>
      <w:r w:rsidRPr="00D812CC">
        <w:rPr>
          <w:rFonts w:ascii="Times New Roman" w:eastAsia="標楷體" w:hAnsi="Times New Roman" w:cs="Times New Roman"/>
          <w:b/>
          <w:sz w:val="56"/>
        </w:rPr>
        <w:t>中華民國期貨業商業同業公會</w:t>
      </w:r>
    </w:p>
    <w:p w:rsidR="0050489D" w:rsidRPr="00D812CC" w:rsidRDefault="0050489D" w:rsidP="0050489D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eastAsia="標楷體" w:hAnsi="Times New Roman" w:cs="Times New Roman"/>
          <w:b/>
          <w:bCs/>
          <w:sz w:val="52"/>
          <w:bdr w:val="single" w:sz="4" w:space="0" w:color="auto"/>
          <w:shd w:val="pct15" w:color="auto" w:fill="FFFFFF"/>
        </w:rPr>
        <w:t>在職訓練異動申請表</w:t>
      </w:r>
    </w:p>
    <w:p w:rsidR="0050489D" w:rsidRPr="00D812CC" w:rsidRDefault="0050489D" w:rsidP="0050489D">
      <w:pPr>
        <w:snapToGrid w:val="0"/>
        <w:spacing w:afterLines="50" w:after="180" w:line="120" w:lineRule="atLeast"/>
        <w:ind w:right="480"/>
        <w:jc w:val="right"/>
        <w:rPr>
          <w:rFonts w:ascii="Times New Roman" w:eastAsia="標楷體" w:hAnsi="Times New Roman" w:cs="Times New Roman"/>
          <w:b/>
          <w:bdr w:val="single" w:sz="4" w:space="0" w:color="auto"/>
          <w:shd w:val="pct15" w:color="auto" w:fill="FFFFFF"/>
        </w:rPr>
      </w:pPr>
      <w:r w:rsidRPr="00D812CC">
        <w:rPr>
          <w:rFonts w:ascii="Times New Roman" w:eastAsia="標楷體" w:hAnsi="Times New Roman" w:cs="Times New Roman"/>
          <w:b/>
        </w:rPr>
        <w:t>10</w:t>
      </w:r>
      <w:r w:rsidR="00CC312B">
        <w:rPr>
          <w:rFonts w:ascii="Times New Roman" w:eastAsia="標楷體" w:hAnsi="Times New Roman" w:cs="Times New Roman" w:hint="eastAsia"/>
          <w:b/>
        </w:rPr>
        <w:t>9</w:t>
      </w:r>
      <w:r w:rsidRPr="00D812CC">
        <w:rPr>
          <w:rFonts w:ascii="Times New Roman" w:eastAsia="標楷體" w:hAnsi="Times New Roman" w:cs="Times New Roman"/>
          <w:b/>
        </w:rPr>
        <w:t>.0</w:t>
      </w:r>
      <w:r w:rsidR="00CC312B">
        <w:rPr>
          <w:rFonts w:ascii="Times New Roman" w:eastAsia="標楷體" w:hAnsi="Times New Roman" w:cs="Times New Roman" w:hint="eastAsia"/>
          <w:b/>
        </w:rPr>
        <w:t>1</w:t>
      </w:r>
      <w:r w:rsidRPr="00D812CC">
        <w:rPr>
          <w:rFonts w:ascii="Times New Roman" w:eastAsia="標楷體" w:hAnsi="Times New Roman" w:cs="Times New Roman"/>
          <w:b/>
        </w:rPr>
        <w:t>.01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16"/>
        <w:gridCol w:w="788"/>
        <w:gridCol w:w="1102"/>
        <w:gridCol w:w="835"/>
        <w:gridCol w:w="1076"/>
        <w:gridCol w:w="177"/>
        <w:gridCol w:w="157"/>
        <w:gridCol w:w="743"/>
        <w:gridCol w:w="180"/>
        <w:gridCol w:w="3828"/>
      </w:tblGrid>
      <w:tr w:rsidR="0050489D" w:rsidRPr="00D812CC" w:rsidTr="00B91629">
        <w:trPr>
          <w:cantSplit/>
          <w:trHeight w:val="545"/>
          <w:jc w:val="center"/>
        </w:trPr>
        <w:tc>
          <w:tcPr>
            <w:tcW w:w="1352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公司名稱</w:t>
            </w:r>
          </w:p>
        </w:tc>
        <w:tc>
          <w:tcPr>
            <w:tcW w:w="3978" w:type="dxa"/>
            <w:gridSpan w:val="5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tcBorders>
              <w:top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聯絡人</w:t>
            </w:r>
          </w:p>
        </w:tc>
        <w:tc>
          <w:tcPr>
            <w:tcW w:w="382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5"/>
          <w:jc w:val="center"/>
        </w:trPr>
        <w:tc>
          <w:tcPr>
            <w:tcW w:w="736" w:type="dxa"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</w:p>
        </w:tc>
        <w:tc>
          <w:tcPr>
            <w:tcW w:w="2506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35" w:type="dxa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1253" w:type="dxa"/>
            <w:gridSpan w:val="2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傳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真</w:t>
            </w:r>
          </w:p>
        </w:tc>
        <w:tc>
          <w:tcPr>
            <w:tcW w:w="3828" w:type="dxa"/>
            <w:tcBorders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50489D" w:rsidRPr="00D812CC" w:rsidRDefault="0050489D" w:rsidP="00B9162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班別種類</w:t>
            </w:r>
          </w:p>
        </w:tc>
        <w:tc>
          <w:tcPr>
            <w:tcW w:w="4751" w:type="dxa"/>
            <w:gridSpan w:val="7"/>
            <w:tcBorders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初階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資深班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高階經理班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二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期貨顧問班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期貨經理班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50489D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四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期貨信託班　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824330" w:rsidRPr="00D812CC" w:rsidRDefault="00824330" w:rsidP="00DD1424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進階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五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)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DD1424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槓桿交易班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526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7"/>
            <w:tcBorders>
              <w:top w:val="nil"/>
              <w:right w:val="nil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ind w:leftChars="50" w:left="120" w:rightChars="150" w:right="360"/>
              <w:jc w:val="distribute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內部稽核講習第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  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</w:p>
        </w:tc>
      </w:tr>
      <w:tr w:rsidR="00824330" w:rsidRPr="00D812CC" w:rsidTr="00B91629">
        <w:trPr>
          <w:cantSplit/>
          <w:trHeight w:val="728"/>
          <w:jc w:val="center"/>
        </w:trPr>
        <w:tc>
          <w:tcPr>
            <w:tcW w:w="736" w:type="dxa"/>
            <w:vMerge w:val="restart"/>
            <w:tcBorders>
              <w:left w:val="thinThickSmallGap" w:sz="24" w:space="0" w:color="auto"/>
            </w:tcBorders>
            <w:textDirection w:val="tbRlV"/>
            <w:vAlign w:val="center"/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取消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　變更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□</w:t>
            </w:r>
          </w:p>
        </w:tc>
        <w:tc>
          <w:tcPr>
            <w:tcW w:w="1404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學員姓名</w:t>
            </w:r>
          </w:p>
        </w:tc>
        <w:tc>
          <w:tcPr>
            <w:tcW w:w="1937" w:type="dxa"/>
            <w:gridSpan w:val="2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身份證字號</w:t>
            </w:r>
          </w:p>
        </w:tc>
        <w:tc>
          <w:tcPr>
            <w:tcW w:w="1076" w:type="dxa"/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原報名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1077" w:type="dxa"/>
            <w:gridSpan w:val="3"/>
            <w:vAlign w:val="center"/>
          </w:tcPr>
          <w:p w:rsidR="00824330" w:rsidRPr="00D812CC" w:rsidRDefault="00824330" w:rsidP="00B91629">
            <w:pPr>
              <w:widowControl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變更後</w:t>
            </w:r>
          </w:p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期別</w:t>
            </w: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是否繳費</w:t>
            </w:r>
          </w:p>
        </w:tc>
      </w:tr>
      <w:tr w:rsidR="00824330" w:rsidRPr="00D812CC" w:rsidTr="00B91629">
        <w:trPr>
          <w:cantSplit/>
          <w:trHeight w:val="80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772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  <w:tr w:rsidR="00824330" w:rsidRPr="00D812CC" w:rsidTr="00B91629">
        <w:trPr>
          <w:cantSplit/>
          <w:trHeight w:val="870"/>
          <w:jc w:val="center"/>
        </w:trPr>
        <w:tc>
          <w:tcPr>
            <w:tcW w:w="736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ind w:left="260" w:right="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404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937" w:type="dxa"/>
            <w:gridSpan w:val="2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6" w:type="dxa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snapToGrid w:val="0"/>
              <w:spacing w:line="120" w:lineRule="atLeas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77" w:type="dxa"/>
            <w:gridSpan w:val="3"/>
            <w:tcBorders>
              <w:bottom w:val="thickThinSmallGap" w:sz="24" w:space="0" w:color="auto"/>
            </w:tcBorders>
          </w:tcPr>
          <w:p w:rsidR="00824330" w:rsidRPr="00D812CC" w:rsidRDefault="00824330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008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是</w:t>
            </w:r>
            <w:r w:rsidRPr="00D812CC">
              <w:rPr>
                <w:rFonts w:ascii="Times New Roman" w:eastAsia="標楷體" w:hAnsi="Times New Roman" w:cs="Times New Roman"/>
                <w:b/>
              </w:rPr>
              <w:t>，繳費日期：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 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　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□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否</w:t>
            </w:r>
          </w:p>
          <w:p w:rsidR="00824330" w:rsidRPr="00D812CC" w:rsidRDefault="00824330" w:rsidP="00B9162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</w:rPr>
              <w:t>發票號碼：</w:t>
            </w: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 w:hint="eastAsia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(</w:t>
      </w:r>
      <w:hyperlink r:id="rId7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2E50E8" w:rsidP="0050489D">
      <w:pPr>
        <w:adjustRightInd w:val="0"/>
        <w:snapToGrid w:val="0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 xml:space="preserve">  3</w:t>
      </w:r>
      <w:bookmarkStart w:id="0" w:name="_GoBack"/>
      <w:bookmarkEnd w:id="0"/>
      <w:r w:rsidR="0050489D" w:rsidRPr="00D812CC">
        <w:rPr>
          <w:rFonts w:ascii="Times New Roman" w:eastAsia="標楷體" w:hAnsi="Times New Roman" w:cs="Times New Roman"/>
          <w:b/>
          <w:sz w:val="28"/>
        </w:rPr>
        <w:t>.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02-87737303 </w:t>
      </w:r>
    </w:p>
    <w:p w:rsidR="0050489D" w:rsidRPr="004C7C71" w:rsidRDefault="0050489D" w:rsidP="0050489D">
      <w:pPr>
        <w:adjustRightInd w:val="0"/>
        <w:snapToGrid w:val="0"/>
        <w:ind w:firstLineChars="100" w:firstLine="280"/>
        <w:rPr>
          <w:rFonts w:ascii="Times New Roman" w:eastAsia="標楷體" w:hAnsi="Times New Roman" w:cs="Times New Roman"/>
          <w:b/>
          <w:sz w:val="20"/>
          <w:szCs w:val="20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辰</w:t>
      </w:r>
      <w:r w:rsidR="00E47D00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8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6E1D8E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 w:rsidRPr="004C7C71">
        <w:rPr>
          <w:rFonts w:ascii="Times New Roman" w:eastAsia="標楷體" w:hAnsi="Times New Roman" w:cs="Times New Roman"/>
          <w:b/>
          <w:sz w:val="20"/>
          <w:szCs w:val="20"/>
        </w:rPr>
        <w:t>(</w:t>
      </w:r>
      <w:r w:rsidRPr="004C7C71">
        <w:rPr>
          <w:rFonts w:ascii="Times New Roman" w:eastAsia="標楷體" w:hAnsi="Times New Roman" w:cs="Times New Roman"/>
          <w:b/>
          <w:sz w:val="20"/>
          <w:szCs w:val="20"/>
        </w:rPr>
        <w:t>初階、進階一</w:t>
      </w:r>
      <w:r w:rsidRPr="004C7C71">
        <w:rPr>
          <w:rFonts w:ascii="Times New Roman" w:eastAsia="標楷體" w:hAnsi="Times New Roman" w:cs="Times New Roman"/>
          <w:b/>
          <w:sz w:val="20"/>
          <w:szCs w:val="20"/>
        </w:rPr>
        <w:t xml:space="preserve"> ~ </w:t>
      </w:r>
      <w:r w:rsidRPr="004C7C71">
        <w:rPr>
          <w:rFonts w:ascii="Times New Roman" w:eastAsia="標楷體" w:hAnsi="Times New Roman" w:cs="Times New Roman"/>
          <w:b/>
          <w:sz w:val="20"/>
          <w:szCs w:val="20"/>
        </w:rPr>
        <w:t>進階五、資深班</w:t>
      </w:r>
      <w:r w:rsidR="006E1D8E" w:rsidRPr="004C7C71">
        <w:rPr>
          <w:rFonts w:ascii="Times New Roman" w:eastAsia="標楷體" w:hAnsi="Times New Roman" w:cs="Times New Roman" w:hint="eastAsia"/>
          <w:b/>
          <w:sz w:val="20"/>
          <w:szCs w:val="20"/>
        </w:rPr>
        <w:t>、高階班</w:t>
      </w:r>
      <w:r w:rsidRPr="004C7C71">
        <w:rPr>
          <w:rFonts w:ascii="Times New Roman" w:eastAsia="標楷體" w:hAnsi="Times New Roman" w:cs="Times New Roman"/>
          <w:b/>
          <w:sz w:val="20"/>
          <w:szCs w:val="20"/>
        </w:rPr>
        <w:t>)</w:t>
      </w:r>
    </w:p>
    <w:p w:rsidR="0050489D" w:rsidRPr="00D812CC" w:rsidRDefault="0050489D" w:rsidP="0050489D">
      <w:pPr>
        <w:adjustRightInd w:val="0"/>
        <w:snapToGrid w:val="0"/>
        <w:rPr>
          <w:rFonts w:ascii="Times New Roman" w:eastAsia="標楷體" w:hAnsi="Times New Roman" w:cs="Times New Roman"/>
          <w:b/>
        </w:rPr>
      </w:pPr>
      <w:r w:rsidRPr="00D812CC">
        <w:rPr>
          <w:rFonts w:ascii="Times New Roman" w:eastAsia="標楷體" w:hAnsi="Times New Roman" w:cs="Times New Roman"/>
          <w:b/>
          <w:sz w:val="28"/>
        </w:rPr>
        <w:t xml:space="preserve">            </w:t>
      </w:r>
      <w:r w:rsidR="006E1D8E">
        <w:rPr>
          <w:rFonts w:ascii="Times New Roman" w:eastAsia="標楷體" w:hAnsi="Times New Roman" w:cs="Times New Roman" w:hint="eastAsia"/>
          <w:b/>
          <w:sz w:val="28"/>
        </w:rPr>
        <w:t>呂珊宜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="006E1D8E">
        <w:rPr>
          <w:rFonts w:ascii="Times New Roman" w:eastAsia="標楷體" w:hAnsi="Times New Roman" w:cs="Times New Roman"/>
          <w:b/>
          <w:sz w:val="28"/>
        </w:rPr>
        <w:t>826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hyperlink r:id="rId9" w:history="1">
        <w:r w:rsidR="006E1D8E" w:rsidRPr="00972988">
          <w:rPr>
            <w:rStyle w:val="ad"/>
            <w:rFonts w:ascii="Times New Roman" w:eastAsia="標楷體" w:hAnsi="Times New Roman"/>
            <w:b/>
            <w:sz w:val="28"/>
          </w:rPr>
          <w:t>bapy0807@futures.org.tw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6E1D8E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6E1D8E">
        <w:rPr>
          <w:rFonts w:ascii="Times New Roman" w:eastAsia="標楷體" w:hAnsi="Times New Roman" w:cs="Times New Roman"/>
          <w:b/>
          <w:sz w:val="21"/>
          <w:szCs w:val="21"/>
        </w:rPr>
        <w:t>期顧班、期經班、期信班、</w:t>
      </w:r>
      <w:r w:rsidR="006E1D8E" w:rsidRPr="006E1D8E">
        <w:rPr>
          <w:rFonts w:ascii="Times New Roman" w:eastAsia="標楷體" w:hAnsi="Times New Roman" w:cs="Times New Roman" w:hint="eastAsia"/>
          <w:b/>
          <w:sz w:val="21"/>
          <w:szCs w:val="21"/>
        </w:rPr>
        <w:t>槓桿</w:t>
      </w:r>
      <w:r w:rsidRPr="006E1D8E">
        <w:rPr>
          <w:rFonts w:ascii="Times New Roman" w:eastAsia="標楷體" w:hAnsi="Times New Roman" w:cs="Times New Roman"/>
          <w:b/>
          <w:sz w:val="21"/>
          <w:szCs w:val="21"/>
        </w:rPr>
        <w:t>)</w:t>
      </w:r>
    </w:p>
    <w:sectPr w:rsidR="0050489D" w:rsidRPr="00D812CC" w:rsidSect="00CC312B">
      <w:pgSz w:w="11906" w:h="16838" w:code="9"/>
      <w:pgMar w:top="340" w:right="386" w:bottom="232" w:left="720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98" w:rsidRDefault="002A4F98" w:rsidP="00A465D8">
      <w:r>
        <w:separator/>
      </w:r>
    </w:p>
  </w:endnote>
  <w:endnote w:type="continuationSeparator" w:id="0">
    <w:p w:rsidR="002A4F98" w:rsidRDefault="002A4F98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98" w:rsidRDefault="002A4F98" w:rsidP="00A465D8">
      <w:r>
        <w:separator/>
      </w:r>
    </w:p>
  </w:footnote>
  <w:footnote w:type="continuationSeparator" w:id="0">
    <w:p w:rsidR="002A4F98" w:rsidRDefault="002A4F98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DF"/>
    <w:rsid w:val="00012D1B"/>
    <w:rsid w:val="000200F7"/>
    <w:rsid w:val="00063B8E"/>
    <w:rsid w:val="00100C74"/>
    <w:rsid w:val="00112C4E"/>
    <w:rsid w:val="00120F2E"/>
    <w:rsid w:val="001849D4"/>
    <w:rsid w:val="001B0CCE"/>
    <w:rsid w:val="001E153B"/>
    <w:rsid w:val="00257431"/>
    <w:rsid w:val="00261312"/>
    <w:rsid w:val="002649B9"/>
    <w:rsid w:val="00270AE4"/>
    <w:rsid w:val="002A4F98"/>
    <w:rsid w:val="002E4074"/>
    <w:rsid w:val="002E50E8"/>
    <w:rsid w:val="00356881"/>
    <w:rsid w:val="00365056"/>
    <w:rsid w:val="003732C5"/>
    <w:rsid w:val="003B70BD"/>
    <w:rsid w:val="003F3D30"/>
    <w:rsid w:val="00421E4E"/>
    <w:rsid w:val="0043099C"/>
    <w:rsid w:val="00436544"/>
    <w:rsid w:val="004B5F04"/>
    <w:rsid w:val="004C7C71"/>
    <w:rsid w:val="004D6814"/>
    <w:rsid w:val="0050489D"/>
    <w:rsid w:val="0052630B"/>
    <w:rsid w:val="00565FD3"/>
    <w:rsid w:val="00575D8E"/>
    <w:rsid w:val="00595540"/>
    <w:rsid w:val="005C445B"/>
    <w:rsid w:val="005E1905"/>
    <w:rsid w:val="00616FB4"/>
    <w:rsid w:val="00632EB1"/>
    <w:rsid w:val="006A0E2E"/>
    <w:rsid w:val="006A7A78"/>
    <w:rsid w:val="006B0D4A"/>
    <w:rsid w:val="006E1D8E"/>
    <w:rsid w:val="00717BC8"/>
    <w:rsid w:val="00777A65"/>
    <w:rsid w:val="0078198D"/>
    <w:rsid w:val="00796B07"/>
    <w:rsid w:val="007E1F1D"/>
    <w:rsid w:val="00821A37"/>
    <w:rsid w:val="00824330"/>
    <w:rsid w:val="008904C4"/>
    <w:rsid w:val="008A2115"/>
    <w:rsid w:val="0093315A"/>
    <w:rsid w:val="009B193C"/>
    <w:rsid w:val="00A20FF6"/>
    <w:rsid w:val="00A465D8"/>
    <w:rsid w:val="00A815C5"/>
    <w:rsid w:val="00A81AD7"/>
    <w:rsid w:val="00AA014E"/>
    <w:rsid w:val="00AB2272"/>
    <w:rsid w:val="00AD1CB7"/>
    <w:rsid w:val="00AF4B6F"/>
    <w:rsid w:val="00B91629"/>
    <w:rsid w:val="00BD1DDF"/>
    <w:rsid w:val="00BE1C66"/>
    <w:rsid w:val="00C36DEB"/>
    <w:rsid w:val="00C71B37"/>
    <w:rsid w:val="00CC312B"/>
    <w:rsid w:val="00CC46D5"/>
    <w:rsid w:val="00CC7824"/>
    <w:rsid w:val="00CF3CFA"/>
    <w:rsid w:val="00D1765C"/>
    <w:rsid w:val="00D62DBF"/>
    <w:rsid w:val="00D812CC"/>
    <w:rsid w:val="00DA2ECC"/>
    <w:rsid w:val="00DA5A34"/>
    <w:rsid w:val="00DB3464"/>
    <w:rsid w:val="00DD3B8B"/>
    <w:rsid w:val="00DE1F3B"/>
    <w:rsid w:val="00DE5AD9"/>
    <w:rsid w:val="00E034C9"/>
    <w:rsid w:val="00E12174"/>
    <w:rsid w:val="00E47D00"/>
    <w:rsid w:val="00E67E70"/>
    <w:rsid w:val="00E74A32"/>
    <w:rsid w:val="00E87ADB"/>
    <w:rsid w:val="00EB1BC0"/>
    <w:rsid w:val="00EF1960"/>
    <w:rsid w:val="00F26AA3"/>
    <w:rsid w:val="00FA232A"/>
    <w:rsid w:val="00FA3A49"/>
    <w:rsid w:val="00FA4A5E"/>
    <w:rsid w:val="00FB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79CEC"/>
  <w15:docId w15:val="{5787142B-8625-4982-AA9A-0E814808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wa@futures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tures.org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py0807@futur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5DC2-35B1-4801-A76A-962A23E6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呂珊宜</cp:lastModifiedBy>
  <cp:revision>10</cp:revision>
  <dcterms:created xsi:type="dcterms:W3CDTF">2022-03-15T07:18:00Z</dcterms:created>
  <dcterms:modified xsi:type="dcterms:W3CDTF">2022-03-15T07:21:00Z</dcterms:modified>
</cp:coreProperties>
</file>