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744" w:rsidRDefault="000D3744" w:rsidP="00E605E6">
      <w:pPr>
        <w:tabs>
          <w:tab w:val="left" w:pos="1134"/>
          <w:tab w:val="left" w:pos="1276"/>
          <w:tab w:val="left" w:pos="1418"/>
        </w:tabs>
        <w:snapToGrid w:val="0"/>
        <w:spacing w:line="480" w:lineRule="exact"/>
        <w:jc w:val="both"/>
        <w:rPr>
          <w:rFonts w:ascii="標楷體" w:eastAsia="標楷體" w:hAnsi="標楷體" w:hint="eastAsia"/>
          <w:color w:val="000000" w:themeColor="text1"/>
          <w:sz w:val="20"/>
          <w:szCs w:val="20"/>
        </w:rPr>
      </w:pPr>
      <w:r>
        <w:rPr>
          <w:rFonts w:ascii="標楷體" w:eastAsia="標楷體" w:hAnsi="標楷體" w:hint="eastAsia"/>
          <w:b/>
          <w:sz w:val="28"/>
          <w:szCs w:val="28"/>
        </w:rPr>
        <w:t xml:space="preserve">      </w:t>
      </w:r>
      <w:r w:rsidR="00E605E6">
        <w:rPr>
          <w:rFonts w:ascii="標楷體" w:eastAsia="標楷體" w:hAnsi="標楷體" w:hint="eastAsia"/>
          <w:b/>
          <w:sz w:val="28"/>
          <w:szCs w:val="28"/>
        </w:rPr>
        <w:t xml:space="preserve">    </w:t>
      </w:r>
      <w:r w:rsidR="00E47B15">
        <w:rPr>
          <w:rFonts w:ascii="標楷體" w:eastAsia="標楷體" w:hAnsi="標楷體" w:hint="eastAsia"/>
          <w:b/>
          <w:sz w:val="28"/>
          <w:szCs w:val="28"/>
        </w:rPr>
        <w:t xml:space="preserve">                                                  </w:t>
      </w:r>
      <w:r w:rsidR="00E47B15">
        <w:rPr>
          <w:rFonts w:ascii="標楷體" w:eastAsia="標楷體" w:hAnsi="標楷體" w:hint="eastAsia"/>
          <w:color w:val="000000" w:themeColor="text1"/>
          <w:sz w:val="20"/>
          <w:szCs w:val="20"/>
        </w:rPr>
        <w:t>【</w:t>
      </w:r>
      <w:r w:rsidR="00E605E6" w:rsidRPr="00E47B15">
        <w:rPr>
          <w:rFonts w:ascii="標楷體" w:eastAsia="標楷體" w:hAnsi="標楷體" w:hint="eastAsia"/>
          <w:color w:val="000000" w:themeColor="text1"/>
          <w:sz w:val="20"/>
          <w:szCs w:val="20"/>
        </w:rPr>
        <w:t>附錄</w:t>
      </w:r>
      <w:r w:rsidR="00E47B15">
        <w:rPr>
          <w:rFonts w:ascii="標楷體" w:eastAsia="標楷體" w:hAnsi="標楷體" w:hint="eastAsia"/>
          <w:color w:val="000000" w:themeColor="text1"/>
          <w:sz w:val="20"/>
          <w:szCs w:val="20"/>
        </w:rPr>
        <w:t>】10611</w:t>
      </w:r>
    </w:p>
    <w:p w:rsidR="00E47B15" w:rsidRPr="00E47B15" w:rsidRDefault="00E47B15" w:rsidP="00E47B15">
      <w:pPr>
        <w:tabs>
          <w:tab w:val="left" w:pos="1134"/>
          <w:tab w:val="left" w:pos="1276"/>
          <w:tab w:val="left" w:pos="1418"/>
        </w:tabs>
        <w:snapToGrid w:val="0"/>
        <w:spacing w:line="480" w:lineRule="exact"/>
        <w:jc w:val="center"/>
        <w:rPr>
          <w:rFonts w:ascii="標楷體" w:eastAsia="標楷體" w:hAnsi="標楷體"/>
          <w:b/>
          <w:color w:val="C4BC96" w:themeColor="background2" w:themeShade="BF"/>
          <w:sz w:val="28"/>
          <w:szCs w:val="28"/>
        </w:rPr>
      </w:pPr>
      <w:r w:rsidRPr="00E47B15">
        <w:rPr>
          <w:rFonts w:ascii="標楷體" w:eastAsia="標楷體" w:hAnsi="標楷體" w:hint="eastAsia"/>
          <w:b/>
          <w:color w:val="000000" w:themeColor="text1"/>
          <w:sz w:val="28"/>
          <w:szCs w:val="28"/>
        </w:rPr>
        <w:t>期貨商暨槓桿交易商疑似洗錢</w:t>
      </w:r>
      <w:proofErr w:type="gramStart"/>
      <w:r w:rsidRPr="00E47B15">
        <w:rPr>
          <w:rFonts w:ascii="標楷體" w:eastAsia="標楷體" w:hAnsi="標楷體" w:hint="eastAsia"/>
          <w:b/>
          <w:color w:val="000000" w:themeColor="text1"/>
          <w:sz w:val="28"/>
          <w:szCs w:val="28"/>
        </w:rPr>
        <w:t>或資恐交易</w:t>
      </w:r>
      <w:proofErr w:type="gramEnd"/>
      <w:r w:rsidRPr="00E47B15">
        <w:rPr>
          <w:rFonts w:ascii="標楷體" w:eastAsia="標楷體" w:hAnsi="標楷體" w:hint="eastAsia"/>
          <w:b/>
          <w:color w:val="000000" w:themeColor="text1"/>
          <w:sz w:val="28"/>
          <w:szCs w:val="28"/>
        </w:rPr>
        <w:t>態樣</w:t>
      </w:r>
    </w:p>
    <w:p w:rsidR="001B1E0B" w:rsidRPr="001B1E0B" w:rsidRDefault="001B1E0B" w:rsidP="00667E0E">
      <w:pPr>
        <w:pStyle w:val="a"/>
        <w:numPr>
          <w:ilvl w:val="0"/>
          <w:numId w:val="5"/>
        </w:numPr>
        <w:tabs>
          <w:tab w:val="left" w:pos="567"/>
        </w:tabs>
        <w:spacing w:beforeLines="50" w:before="180"/>
        <w:ind w:left="482" w:hanging="482"/>
      </w:pPr>
      <w:r w:rsidRPr="00667E0E">
        <w:rPr>
          <w:rFonts w:ascii="標楷體" w:hAnsi="標楷體" w:hint="eastAsia"/>
          <w:b/>
          <w:sz w:val="28"/>
          <w:szCs w:val="28"/>
          <w:lang w:val="x-none"/>
        </w:rPr>
        <w:t>與客戶帳戶有關者：</w:t>
      </w:r>
    </w:p>
    <w:p w:rsidR="00B343E2" w:rsidRPr="001B1E0B" w:rsidRDefault="000D5611" w:rsidP="000D5611">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0D5611">
        <w:rPr>
          <w:rFonts w:ascii="標楷體" w:eastAsia="標楷體" w:hAnsi="標楷體" w:hint="eastAsia"/>
          <w:sz w:val="28"/>
          <w:szCs w:val="28"/>
        </w:rPr>
        <w:t>交易人無正當理由開立多個帳戶，且其實質受益人為同一人。</w:t>
      </w:r>
    </w:p>
    <w:p w:rsidR="001B1E0B" w:rsidRPr="00667E0E" w:rsidRDefault="001B1E0B" w:rsidP="00667E0E">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667E0E">
        <w:rPr>
          <w:rFonts w:ascii="標楷體" w:eastAsia="標楷體" w:hAnsi="標楷體" w:hint="eastAsia"/>
          <w:sz w:val="28"/>
          <w:szCs w:val="28"/>
          <w:lang w:val="x-none"/>
        </w:rPr>
        <w:t>以不同公司名義但皆有相同之法定代表人或有權簽署人，開立數個帳戶。</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數個不同客戶之帳戶，均留存相同地址或電話做為聯絡資料，但依據個別留存資料（如姓名、年齡、居住地點、電話等），各</w:t>
      </w:r>
      <w:proofErr w:type="gramStart"/>
      <w:r w:rsidRPr="00E47B15">
        <w:rPr>
          <w:rFonts w:ascii="標楷體" w:eastAsia="標楷體" w:hAnsi="標楷體" w:hint="eastAsia"/>
          <w:sz w:val="28"/>
          <w:szCs w:val="28"/>
          <w:lang w:val="x-none"/>
        </w:rPr>
        <w:t>客戶間並無</w:t>
      </w:r>
      <w:proofErr w:type="gramEnd"/>
      <w:r w:rsidRPr="00E47B15">
        <w:rPr>
          <w:rFonts w:ascii="標楷體" w:eastAsia="標楷體" w:hAnsi="標楷體" w:hint="eastAsia"/>
          <w:sz w:val="28"/>
          <w:szCs w:val="28"/>
          <w:lang w:val="x-none"/>
        </w:rPr>
        <w:t>明顯關係。</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客戶無正當理由拒絕提供所要求的資料，或拒絕配合盡職審查或持續監控程序</w:t>
      </w:r>
      <w:r w:rsidR="00654362" w:rsidRPr="00E47B15">
        <w:rPr>
          <w:rFonts w:ascii="新細明體" w:hAnsi="新細明體" w:hint="eastAsia"/>
          <w:sz w:val="28"/>
          <w:szCs w:val="28"/>
          <w:lang w:val="x-none"/>
        </w:rPr>
        <w:t>。</w:t>
      </w:r>
    </w:p>
    <w:p w:rsidR="00B343E2" w:rsidRPr="00E47B15" w:rsidRDefault="00544186"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客戶之地址或工作地點與期貨商或槓桿交易商所在地距離遙遠且無法作合理之解釋，且其交易情形顯有異常者。</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頻繁的變更個人資訊，例如其住址、電話、職業，但無明確之憑據可供證明該等變更屬實或有理由。</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故意以難以辨認（不合法）或偽裝（詐欺）之手寫筆跡填寫申請表格，或其填寫之內容係屬虛假、難以查證真偽或無效之資訊。</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申請者企圖向從業人員行賄或威脅，意圖使申請表格內容不完整或促使從業人員接受不完整或錯誤之資訊。</w:t>
      </w:r>
    </w:p>
    <w:p w:rsidR="00B343E2" w:rsidRPr="00E47B15" w:rsidRDefault="00B343E2" w:rsidP="00B343E2">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申請者係屬重要政治性職務人士，卻意圖規避正確且完整的填寫申請表格，或未充分證明其資金之來源正當性。</w:t>
      </w:r>
    </w:p>
    <w:p w:rsidR="00544186" w:rsidRPr="00531A1E" w:rsidRDefault="00544186" w:rsidP="00336B5A">
      <w:pPr>
        <w:pStyle w:val="a4"/>
        <w:numPr>
          <w:ilvl w:val="2"/>
          <w:numId w:val="10"/>
        </w:numPr>
        <w:snapToGrid w:val="0"/>
        <w:spacing w:line="480" w:lineRule="exact"/>
        <w:ind w:leftChars="0" w:left="560" w:hangingChars="200" w:hanging="560"/>
        <w:jc w:val="both"/>
        <w:rPr>
          <w:rFonts w:ascii="標楷體" w:eastAsia="標楷體" w:hAnsi="標楷體"/>
          <w:sz w:val="28"/>
          <w:szCs w:val="28"/>
          <w:lang w:val="x-none"/>
        </w:rPr>
      </w:pPr>
      <w:r w:rsidRPr="00531A1E">
        <w:rPr>
          <w:rFonts w:ascii="標楷體" w:eastAsia="標楷體" w:hAnsi="標楷體" w:hint="eastAsia"/>
          <w:sz w:val="28"/>
          <w:szCs w:val="28"/>
          <w:lang w:val="x-none"/>
        </w:rPr>
        <w:t>客戶來自國際防制洗錢組織所公告洗錢或</w:t>
      </w:r>
      <w:proofErr w:type="gramStart"/>
      <w:r w:rsidRPr="00531A1E">
        <w:rPr>
          <w:rFonts w:ascii="標楷體" w:eastAsia="標楷體" w:hAnsi="標楷體" w:hint="eastAsia"/>
          <w:sz w:val="28"/>
          <w:szCs w:val="28"/>
          <w:lang w:val="x-none"/>
        </w:rPr>
        <w:t>資恐高</w:t>
      </w:r>
      <w:proofErr w:type="gramEnd"/>
      <w:r w:rsidRPr="00531A1E">
        <w:rPr>
          <w:rFonts w:ascii="標楷體" w:eastAsia="標楷體" w:hAnsi="標楷體" w:hint="eastAsia"/>
          <w:sz w:val="28"/>
          <w:szCs w:val="28"/>
          <w:lang w:val="x-none"/>
        </w:rPr>
        <w:t>風險國家或地區、</w:t>
      </w:r>
      <w:proofErr w:type="gramStart"/>
      <w:r w:rsidRPr="00531A1E">
        <w:rPr>
          <w:rFonts w:ascii="標楷體" w:eastAsia="標楷體" w:hAnsi="標楷體" w:hint="eastAsia"/>
          <w:sz w:val="28"/>
          <w:szCs w:val="28"/>
          <w:lang w:val="x-none"/>
        </w:rPr>
        <w:t>高避稅</w:t>
      </w:r>
      <w:proofErr w:type="gramEnd"/>
      <w:r w:rsidRPr="00531A1E">
        <w:rPr>
          <w:rFonts w:ascii="標楷體" w:eastAsia="標楷體" w:hAnsi="標楷體" w:hint="eastAsia"/>
          <w:sz w:val="28"/>
          <w:szCs w:val="28"/>
          <w:lang w:val="x-none"/>
        </w:rPr>
        <w:t>風險或高金融保密之國家或地區。</w:t>
      </w:r>
      <w:r w:rsidR="00B343E2" w:rsidRPr="00531A1E">
        <w:rPr>
          <w:rFonts w:ascii="標楷體" w:eastAsia="標楷體" w:hAnsi="標楷體" w:hint="eastAsia"/>
          <w:sz w:val="28"/>
          <w:szCs w:val="28"/>
          <w:lang w:val="x-none"/>
        </w:rPr>
        <w:t xml:space="preserve"> </w:t>
      </w:r>
    </w:p>
    <w:p w:rsidR="00DE15CD" w:rsidRPr="00E47B15" w:rsidRDefault="00DE15CD" w:rsidP="00336B5A">
      <w:pPr>
        <w:pStyle w:val="a4"/>
        <w:numPr>
          <w:ilvl w:val="2"/>
          <w:numId w:val="10"/>
        </w:numPr>
        <w:tabs>
          <w:tab w:val="left" w:pos="709"/>
        </w:tabs>
        <w:snapToGrid w:val="0"/>
        <w:spacing w:line="480" w:lineRule="exact"/>
        <w:ind w:leftChars="0" w:left="560" w:hangingChars="200" w:hanging="560"/>
        <w:jc w:val="both"/>
        <w:rPr>
          <w:rFonts w:ascii="標楷體" w:eastAsia="標楷體" w:hAnsi="標楷體"/>
          <w:sz w:val="28"/>
          <w:szCs w:val="28"/>
          <w:lang w:val="x-none"/>
        </w:rPr>
      </w:pPr>
      <w:r w:rsidRPr="00E47B15">
        <w:rPr>
          <w:rFonts w:ascii="標楷體" w:eastAsia="標楷體" w:hAnsi="標楷體" w:hint="eastAsia"/>
          <w:sz w:val="28"/>
          <w:szCs w:val="28"/>
          <w:lang w:val="x-none"/>
        </w:rPr>
        <w:t>客戶本人、代理人、結算者或實質受益人為金管會函轉外國政府所提供之恐怖分子或團體；或國際洗錢防制組織認定或追查之恐怖組織；或交易資金疑似或有合理理由懷疑與恐怖活動、恐怖組織或資助恐怖主義有關聯者。</w:t>
      </w:r>
    </w:p>
    <w:p w:rsidR="00DE15CD" w:rsidRPr="00532910" w:rsidRDefault="00DE15CD" w:rsidP="00B343E2">
      <w:pPr>
        <w:pStyle w:val="a4"/>
        <w:numPr>
          <w:ilvl w:val="2"/>
          <w:numId w:val="10"/>
        </w:numPr>
        <w:tabs>
          <w:tab w:val="left" w:pos="567"/>
          <w:tab w:val="left" w:pos="709"/>
        </w:tabs>
        <w:snapToGrid w:val="0"/>
        <w:spacing w:line="480" w:lineRule="exact"/>
        <w:ind w:leftChars="0" w:left="560" w:hangingChars="200" w:hanging="560"/>
        <w:jc w:val="both"/>
        <w:rPr>
          <w:rFonts w:ascii="標楷體" w:eastAsia="標楷體" w:hAnsi="標楷體"/>
          <w:sz w:val="28"/>
          <w:szCs w:val="28"/>
          <w:lang w:val="x-none"/>
        </w:rPr>
      </w:pPr>
      <w:r w:rsidRPr="00532910">
        <w:rPr>
          <w:rFonts w:ascii="標楷體" w:eastAsia="標楷體" w:hAnsi="標楷體" w:hint="eastAsia"/>
          <w:sz w:val="28"/>
          <w:szCs w:val="28"/>
          <w:lang w:val="x-none"/>
        </w:rPr>
        <w:t>客戶係經由海外銀行、關係企業、國外經紀商或其他投資者介紹，且該客戶及其介紹人所隸屬之監理管轄，均屬於未遵循或不完全遵循</w:t>
      </w:r>
      <w:proofErr w:type="spellStart"/>
      <w:r w:rsidRPr="00532910">
        <w:rPr>
          <w:rFonts w:ascii="標楷體" w:eastAsia="標楷體" w:hAnsi="標楷體" w:hint="eastAsia"/>
          <w:sz w:val="28"/>
          <w:szCs w:val="28"/>
          <w:lang w:val="x-none"/>
        </w:rPr>
        <w:t>FATF建議，或有其他高風險情事之國家或地區</w:t>
      </w:r>
      <w:proofErr w:type="spellEnd"/>
      <w:r w:rsidRPr="00532910">
        <w:rPr>
          <w:rFonts w:ascii="標楷體" w:eastAsia="標楷體" w:hAnsi="標楷體" w:hint="eastAsia"/>
          <w:sz w:val="28"/>
          <w:szCs w:val="28"/>
          <w:lang w:val="x-none"/>
        </w:rPr>
        <w:t>。</w:t>
      </w:r>
    </w:p>
    <w:p w:rsidR="00617017" w:rsidRPr="00B343E2" w:rsidRDefault="00617017" w:rsidP="00667E0E">
      <w:pPr>
        <w:pStyle w:val="a"/>
        <w:numPr>
          <w:ilvl w:val="0"/>
          <w:numId w:val="5"/>
        </w:numPr>
        <w:tabs>
          <w:tab w:val="left" w:pos="567"/>
        </w:tabs>
        <w:spacing w:beforeLines="50" w:before="180"/>
        <w:ind w:left="482" w:hanging="482"/>
        <w:rPr>
          <w:rFonts w:ascii="標楷體" w:hAnsi="標楷體"/>
          <w:b/>
          <w:sz w:val="28"/>
          <w:szCs w:val="28"/>
          <w:shd w:val="pct15" w:color="auto" w:fill="FFFFFF"/>
          <w:lang w:val="x-none"/>
        </w:rPr>
      </w:pPr>
      <w:r w:rsidRPr="00667E0E">
        <w:rPr>
          <w:rFonts w:ascii="標楷體" w:hAnsi="標楷體" w:hint="eastAsia"/>
          <w:b/>
          <w:sz w:val="28"/>
          <w:szCs w:val="28"/>
          <w:lang w:val="x-none"/>
        </w:rPr>
        <w:lastRenderedPageBreak/>
        <w:t>與交易有關者：</w:t>
      </w:r>
    </w:p>
    <w:p w:rsidR="00B343E2" w:rsidRDefault="00617017" w:rsidP="00667E0E">
      <w:pPr>
        <w:pStyle w:val="a4"/>
        <w:numPr>
          <w:ilvl w:val="0"/>
          <w:numId w:val="12"/>
        </w:numPr>
        <w:tabs>
          <w:tab w:val="left" w:pos="567"/>
          <w:tab w:val="left" w:pos="709"/>
        </w:tabs>
        <w:snapToGrid w:val="0"/>
        <w:spacing w:line="480" w:lineRule="exact"/>
        <w:ind w:leftChars="0" w:left="482" w:hanging="482"/>
        <w:jc w:val="both"/>
        <w:rPr>
          <w:rFonts w:ascii="標楷體" w:eastAsia="標楷體" w:hAnsi="標楷體"/>
          <w:b/>
          <w:sz w:val="28"/>
          <w:szCs w:val="28"/>
          <w:lang w:val="x-none"/>
        </w:rPr>
      </w:pPr>
      <w:r w:rsidRPr="00667E0E">
        <w:rPr>
          <w:rFonts w:ascii="標楷體" w:eastAsia="標楷體" w:hAnsi="標楷體" w:hint="eastAsia"/>
          <w:b/>
          <w:sz w:val="28"/>
          <w:szCs w:val="28"/>
          <w:lang w:val="x-none"/>
        </w:rPr>
        <w:t>交易/</w:t>
      </w:r>
      <w:proofErr w:type="spellStart"/>
      <w:r w:rsidRPr="00667E0E">
        <w:rPr>
          <w:rFonts w:ascii="標楷體" w:eastAsia="標楷體" w:hAnsi="標楷體" w:hint="eastAsia"/>
          <w:b/>
          <w:sz w:val="28"/>
          <w:szCs w:val="28"/>
          <w:lang w:val="x-none"/>
        </w:rPr>
        <w:t>服務</w:t>
      </w:r>
      <w:proofErr w:type="spellEnd"/>
      <w:r w:rsidRPr="00667E0E">
        <w:rPr>
          <w:rFonts w:ascii="標楷體" w:eastAsia="標楷體" w:hAnsi="標楷體" w:hint="eastAsia"/>
          <w:b/>
          <w:sz w:val="28"/>
          <w:szCs w:val="28"/>
          <w:lang w:val="x-none"/>
        </w:rPr>
        <w:t>-</w:t>
      </w:r>
      <w:proofErr w:type="spellStart"/>
      <w:r w:rsidRPr="00667E0E">
        <w:rPr>
          <w:rFonts w:ascii="標楷體" w:eastAsia="標楷體" w:hAnsi="標楷體" w:hint="eastAsia"/>
          <w:b/>
          <w:sz w:val="28"/>
          <w:szCs w:val="28"/>
          <w:lang w:val="x-none"/>
        </w:rPr>
        <w:t>期貨商</w:t>
      </w:r>
      <w:proofErr w:type="spellEnd"/>
    </w:p>
    <w:p w:rsidR="00667E0E" w:rsidRPr="00B5201E" w:rsidRDefault="00B5201E" w:rsidP="00B5201E">
      <w:pPr>
        <w:tabs>
          <w:tab w:val="left" w:pos="567"/>
          <w:tab w:val="left" w:pos="709"/>
        </w:tabs>
        <w:snapToGrid w:val="0"/>
        <w:spacing w:line="480" w:lineRule="exact"/>
        <w:ind w:left="840" w:hangingChars="300" w:hanging="840"/>
        <w:jc w:val="both"/>
        <w:rPr>
          <w:rFonts w:ascii="標楷體" w:eastAsia="標楷體" w:hAnsi="標楷體"/>
          <w:b/>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w:t>
      </w:r>
      <w:r w:rsidR="00667E0E" w:rsidRPr="00B5201E">
        <w:rPr>
          <w:rFonts w:ascii="標楷體" w:eastAsia="標楷體" w:hAnsi="標楷體" w:hint="eastAsia"/>
          <w:sz w:val="28"/>
          <w:szCs w:val="28"/>
          <w:lang w:val="x-none"/>
        </w:rPr>
        <w:t>開戶後立即有大額交易國內外期貨契約、選擇權契約或期貨選擇權契約。</w:t>
      </w:r>
    </w:p>
    <w:p w:rsidR="00617017" w:rsidRPr="00B5201E" w:rsidRDefault="00B5201E" w:rsidP="00B5201E">
      <w:pPr>
        <w:tabs>
          <w:tab w:val="left" w:pos="567"/>
          <w:tab w:val="left" w:pos="709"/>
        </w:tabs>
        <w:snapToGrid w:val="0"/>
        <w:spacing w:line="480" w:lineRule="exact"/>
        <w:ind w:left="840" w:hangingChars="300" w:hanging="840"/>
        <w:jc w:val="both"/>
        <w:rPr>
          <w:rFonts w:ascii="標楷體" w:eastAsia="標楷體" w:hAnsi="標楷體"/>
          <w:sz w:val="28"/>
          <w:szCs w:val="28"/>
          <w:shd w:val="pct15" w:color="auto" w:fill="FFFFFF"/>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2.</w:t>
      </w:r>
      <w:r w:rsidR="00617017" w:rsidRPr="00B5201E">
        <w:rPr>
          <w:rFonts w:ascii="標楷體" w:eastAsia="標楷體" w:hAnsi="標楷體" w:hint="eastAsia"/>
          <w:sz w:val="28"/>
          <w:szCs w:val="28"/>
          <w:lang w:val="x-none"/>
        </w:rPr>
        <w:t>法人客戶開戶後即有大額交易國內外期貨契約、選擇權契約或期貨選擇權契約，</w:t>
      </w:r>
      <w:r w:rsidR="00531A1E" w:rsidRPr="00B5201E">
        <w:rPr>
          <w:rFonts w:ascii="標楷體" w:eastAsia="標楷體" w:hAnsi="標楷體" w:hint="eastAsia"/>
          <w:sz w:val="28"/>
          <w:szCs w:val="28"/>
          <w:lang w:val="x-none"/>
        </w:rPr>
        <w:t>與其資本額、營收、可流通現金顯不相當</w:t>
      </w:r>
      <w:r w:rsidR="007C1F58" w:rsidRPr="00B5201E">
        <w:rPr>
          <w:rFonts w:ascii="標楷體" w:eastAsia="標楷體" w:hAnsi="標楷體" w:hint="eastAsia"/>
          <w:sz w:val="28"/>
          <w:szCs w:val="28"/>
          <w:lang w:val="x-none"/>
        </w:rPr>
        <w:t>，</w:t>
      </w:r>
      <w:r w:rsidR="00617017" w:rsidRPr="00B5201E">
        <w:rPr>
          <w:rFonts w:ascii="標楷體" w:eastAsia="標楷體" w:hAnsi="標楷體" w:hint="eastAsia"/>
          <w:sz w:val="28"/>
          <w:szCs w:val="28"/>
          <w:lang w:val="x-none"/>
        </w:rPr>
        <w:t xml:space="preserve">或該公司成立時間極短。        </w:t>
      </w:r>
    </w:p>
    <w:p w:rsidR="00617017" w:rsidRPr="00B5201E" w:rsidRDefault="00B5201E" w:rsidP="00B5201E">
      <w:pPr>
        <w:tabs>
          <w:tab w:val="left" w:pos="567"/>
          <w:tab w:val="left" w:pos="709"/>
        </w:tabs>
        <w:snapToGrid w:val="0"/>
        <w:spacing w:line="480" w:lineRule="exact"/>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3.</w:t>
      </w:r>
      <w:r w:rsidR="00617017" w:rsidRPr="00B5201E">
        <w:rPr>
          <w:rFonts w:ascii="標楷體" w:eastAsia="標楷體" w:hAnsi="標楷體" w:hint="eastAsia"/>
          <w:sz w:val="28"/>
          <w:szCs w:val="28"/>
          <w:lang w:val="x-none"/>
        </w:rPr>
        <w:t>客戶從事大額國內外期貨契約、選擇權契約或期貨選擇</w:t>
      </w:r>
      <w:r w:rsidR="007C1F58" w:rsidRPr="00B5201E">
        <w:rPr>
          <w:rFonts w:ascii="標楷體" w:eastAsia="標楷體" w:hAnsi="標楷體" w:hint="eastAsia"/>
          <w:sz w:val="28"/>
          <w:szCs w:val="28"/>
          <w:lang w:val="x-none"/>
        </w:rPr>
        <w:t>權契約</w:t>
      </w:r>
      <w:r w:rsidR="00617017" w:rsidRPr="00B5201E">
        <w:rPr>
          <w:rFonts w:ascii="標楷體" w:eastAsia="標楷體" w:hAnsi="標楷體" w:hint="eastAsia"/>
          <w:sz w:val="28"/>
          <w:szCs w:val="28"/>
          <w:lang w:val="x-none"/>
        </w:rPr>
        <w:t>交易。</w:t>
      </w:r>
    </w:p>
    <w:p w:rsidR="00617017" w:rsidRPr="00B5201E" w:rsidRDefault="00B5201E" w:rsidP="00BE0AC1">
      <w:pPr>
        <w:tabs>
          <w:tab w:val="left" w:pos="567"/>
          <w:tab w:val="left" w:pos="709"/>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4.</w:t>
      </w:r>
      <w:r w:rsidR="00617017" w:rsidRPr="00B5201E">
        <w:rPr>
          <w:rFonts w:ascii="標楷體" w:eastAsia="標楷體" w:hAnsi="標楷體" w:hint="eastAsia"/>
          <w:sz w:val="28"/>
          <w:szCs w:val="28"/>
          <w:lang w:val="x-none"/>
        </w:rPr>
        <w:t>一年以上無交易之帳戶突然大額交易國內外期貨契約、</w:t>
      </w:r>
      <w:r w:rsidR="007C1F58" w:rsidRPr="00B5201E">
        <w:rPr>
          <w:rFonts w:ascii="標楷體" w:eastAsia="標楷體" w:hAnsi="標楷體" w:hint="eastAsia"/>
          <w:sz w:val="28"/>
          <w:szCs w:val="28"/>
          <w:lang w:val="x-none"/>
        </w:rPr>
        <w:t>選擇</w:t>
      </w:r>
      <w:r w:rsidR="00617017" w:rsidRPr="00B5201E">
        <w:rPr>
          <w:rFonts w:ascii="標楷體" w:eastAsia="標楷體" w:hAnsi="標楷體" w:hint="eastAsia"/>
          <w:sz w:val="28"/>
          <w:szCs w:val="28"/>
          <w:lang w:val="x-none"/>
        </w:rPr>
        <w:t>權契約或期貨選擇權契約。</w:t>
      </w:r>
    </w:p>
    <w:p w:rsidR="007C1F58" w:rsidRPr="00B5201E" w:rsidRDefault="00B5201E" w:rsidP="00BE0AC1">
      <w:pPr>
        <w:tabs>
          <w:tab w:val="left" w:pos="567"/>
          <w:tab w:val="left" w:pos="709"/>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5.</w:t>
      </w:r>
      <w:r w:rsidR="00617017" w:rsidRPr="00B5201E">
        <w:rPr>
          <w:rFonts w:ascii="標楷體" w:eastAsia="標楷體" w:hAnsi="標楷體" w:hint="eastAsia"/>
          <w:sz w:val="28"/>
          <w:szCs w:val="28"/>
          <w:lang w:val="x-none"/>
        </w:rPr>
        <w:t>利用公司員工或特定團體成員集體開立之帳戶大額或頻</w:t>
      </w:r>
      <w:r w:rsidR="007C1F58" w:rsidRPr="00B5201E">
        <w:rPr>
          <w:rFonts w:ascii="標楷體" w:eastAsia="標楷體" w:hAnsi="標楷體" w:hint="eastAsia"/>
          <w:sz w:val="28"/>
          <w:szCs w:val="28"/>
          <w:lang w:val="x-none"/>
        </w:rPr>
        <w:t>繁交</w:t>
      </w:r>
      <w:r w:rsidR="00617017" w:rsidRPr="00B5201E">
        <w:rPr>
          <w:rFonts w:ascii="標楷體" w:eastAsia="標楷體" w:hAnsi="標楷體" w:hint="eastAsia"/>
          <w:sz w:val="28"/>
          <w:szCs w:val="28"/>
          <w:lang w:val="x-none"/>
        </w:rPr>
        <w:t>易國內外期貨契約、選擇權契約或期貨選擇權契</w:t>
      </w:r>
      <w:r w:rsidR="007C1F58" w:rsidRPr="00B5201E">
        <w:rPr>
          <w:rFonts w:ascii="標楷體" w:eastAsia="標楷體" w:hAnsi="標楷體" w:hint="eastAsia"/>
          <w:sz w:val="28"/>
          <w:szCs w:val="28"/>
          <w:lang w:val="x-none"/>
        </w:rPr>
        <w:t>約。</w:t>
      </w:r>
    </w:p>
    <w:p w:rsidR="00617017" w:rsidRPr="00B5201E" w:rsidRDefault="00B5201E" w:rsidP="00BE0AC1">
      <w:pPr>
        <w:tabs>
          <w:tab w:val="left" w:pos="567"/>
          <w:tab w:val="left" w:pos="709"/>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6.</w:t>
      </w:r>
      <w:r w:rsidR="00617017" w:rsidRPr="00B5201E">
        <w:rPr>
          <w:rFonts w:ascii="標楷體" w:eastAsia="標楷體" w:hAnsi="標楷體" w:hint="eastAsia"/>
          <w:sz w:val="28"/>
          <w:szCs w:val="28"/>
          <w:lang w:val="x-none"/>
        </w:rPr>
        <w:t>頻繁交易不活絡、流動性低之國內外期貨契約、選擇</w:t>
      </w:r>
      <w:r w:rsidR="007C1F58" w:rsidRPr="00B5201E">
        <w:rPr>
          <w:rFonts w:ascii="標楷體" w:eastAsia="標楷體" w:hAnsi="標楷體" w:hint="eastAsia"/>
          <w:sz w:val="28"/>
          <w:szCs w:val="28"/>
          <w:lang w:val="x-none"/>
        </w:rPr>
        <w:t>權契約</w:t>
      </w:r>
      <w:r w:rsidR="00617017" w:rsidRPr="00B5201E">
        <w:rPr>
          <w:rFonts w:ascii="標楷體" w:eastAsia="標楷體" w:hAnsi="標楷體" w:hint="eastAsia"/>
          <w:sz w:val="28"/>
          <w:szCs w:val="28"/>
          <w:lang w:val="x-none"/>
        </w:rPr>
        <w:t>或期貨選擇權契約。</w:t>
      </w:r>
    </w:p>
    <w:p w:rsidR="00617017" w:rsidRPr="00B5201E" w:rsidRDefault="00B5201E" w:rsidP="00BE0AC1">
      <w:pPr>
        <w:tabs>
          <w:tab w:val="left" w:pos="567"/>
          <w:tab w:val="left" w:pos="709"/>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7.</w:t>
      </w:r>
      <w:r w:rsidR="00617017" w:rsidRPr="00B5201E">
        <w:rPr>
          <w:rFonts w:ascii="標楷體" w:eastAsia="標楷體" w:hAnsi="標楷體" w:hint="eastAsia"/>
          <w:sz w:val="28"/>
          <w:szCs w:val="28"/>
          <w:lang w:val="x-none"/>
        </w:rPr>
        <w:t>以遠高於或以遠低於市價之價格頻繁交易或交易相當數量之國內外期貨契約、選擇權契約或期貨選擇權契約。</w:t>
      </w:r>
    </w:p>
    <w:p w:rsidR="00617017" w:rsidRPr="00B5201E" w:rsidRDefault="00B5201E" w:rsidP="00B5201E">
      <w:pPr>
        <w:tabs>
          <w:tab w:val="left" w:pos="567"/>
          <w:tab w:val="left" w:pos="709"/>
        </w:tabs>
        <w:snapToGrid w:val="0"/>
        <w:spacing w:line="480" w:lineRule="exact"/>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8.</w:t>
      </w:r>
      <w:r w:rsidR="00617017" w:rsidRPr="00B5201E">
        <w:rPr>
          <w:rFonts w:ascii="標楷體" w:eastAsia="標楷體" w:hAnsi="標楷體" w:hint="eastAsia"/>
          <w:sz w:val="28"/>
          <w:szCs w:val="28"/>
          <w:lang w:val="x-none"/>
        </w:rPr>
        <w:t>數個</w:t>
      </w:r>
      <w:proofErr w:type="gramStart"/>
      <w:r w:rsidR="00617017" w:rsidRPr="00B5201E">
        <w:rPr>
          <w:rFonts w:ascii="標楷體" w:eastAsia="標楷體" w:hAnsi="標楷體" w:hint="eastAsia"/>
          <w:sz w:val="28"/>
          <w:szCs w:val="28"/>
          <w:lang w:val="x-none"/>
        </w:rPr>
        <w:t>帳戶均委由</w:t>
      </w:r>
      <w:proofErr w:type="gramEnd"/>
      <w:r w:rsidR="00617017" w:rsidRPr="00B5201E">
        <w:rPr>
          <w:rFonts w:ascii="標楷體" w:eastAsia="標楷體" w:hAnsi="標楷體" w:hint="eastAsia"/>
          <w:sz w:val="28"/>
          <w:szCs w:val="28"/>
          <w:lang w:val="x-none"/>
        </w:rPr>
        <w:t>同一人代理從事交易。</w:t>
      </w:r>
    </w:p>
    <w:p w:rsidR="00617017" w:rsidRPr="00B5201E" w:rsidRDefault="00B5201E" w:rsidP="00BE0AC1">
      <w:pPr>
        <w:tabs>
          <w:tab w:val="left" w:pos="567"/>
          <w:tab w:val="left" w:pos="709"/>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9.</w:t>
      </w:r>
      <w:r w:rsidR="00617017" w:rsidRPr="00B5201E">
        <w:rPr>
          <w:rFonts w:ascii="標楷體" w:eastAsia="標楷體" w:hAnsi="標楷體" w:hint="eastAsia"/>
          <w:sz w:val="28"/>
          <w:szCs w:val="28"/>
          <w:lang w:val="x-none"/>
        </w:rPr>
        <w:t>對期貨交易表達興趣，而不要求了解有關商品特性、安全性、風險、獲利報酬率或專業之相關資訊。</w:t>
      </w:r>
    </w:p>
    <w:p w:rsidR="007C1F58"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10.</w:t>
      </w:r>
      <w:r w:rsidR="00617017" w:rsidRPr="00B5201E">
        <w:rPr>
          <w:rFonts w:ascii="標楷體" w:eastAsia="標楷體" w:hAnsi="標楷體" w:hint="eastAsia"/>
          <w:sz w:val="28"/>
          <w:szCs w:val="28"/>
          <w:lang w:val="x-none"/>
        </w:rPr>
        <w:t>短期內連續大量買賣特定國內期貨契約、選擇權契約或期貨選擇權契約。</w:t>
      </w:r>
    </w:p>
    <w:p w:rsidR="00617017" w:rsidRPr="00B5201E" w:rsidRDefault="00B5201E" w:rsidP="00B5201E">
      <w:pPr>
        <w:tabs>
          <w:tab w:val="left" w:pos="567"/>
          <w:tab w:val="left" w:pos="709"/>
          <w:tab w:val="left" w:pos="851"/>
        </w:tabs>
        <w:snapToGrid w:val="0"/>
        <w:spacing w:line="480" w:lineRule="exact"/>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11.</w:t>
      </w:r>
      <w:r w:rsidR="00617017" w:rsidRPr="00B5201E">
        <w:rPr>
          <w:rFonts w:ascii="標楷體" w:eastAsia="標楷體" w:hAnsi="標楷體" w:hint="eastAsia"/>
          <w:sz w:val="28"/>
          <w:szCs w:val="28"/>
          <w:lang w:val="x-none"/>
        </w:rPr>
        <w:t>客戶</w:t>
      </w:r>
      <w:proofErr w:type="gramStart"/>
      <w:r w:rsidR="00617017" w:rsidRPr="00B5201E">
        <w:rPr>
          <w:rFonts w:ascii="標楷體" w:eastAsia="標楷體" w:hAnsi="標楷體" w:hint="eastAsia"/>
          <w:sz w:val="28"/>
          <w:szCs w:val="28"/>
          <w:lang w:val="x-none"/>
        </w:rPr>
        <w:t>參與非競價</w:t>
      </w:r>
      <w:proofErr w:type="gramEnd"/>
      <w:r w:rsidR="00617017" w:rsidRPr="00B5201E">
        <w:rPr>
          <w:rFonts w:ascii="標楷體" w:eastAsia="標楷體" w:hAnsi="標楷體" w:hint="eastAsia"/>
          <w:sz w:val="28"/>
          <w:szCs w:val="28"/>
          <w:lang w:val="x-none"/>
        </w:rPr>
        <w:t>的買賣，且其買賣價格明顯偏離市價</w:t>
      </w:r>
      <w:r w:rsidR="007C1F58" w:rsidRPr="00B5201E">
        <w:rPr>
          <w:rFonts w:ascii="標楷體" w:eastAsia="標楷體" w:hAnsi="標楷體" w:hint="eastAsia"/>
          <w:sz w:val="28"/>
          <w:szCs w:val="28"/>
          <w:lang w:val="x-none"/>
        </w:rPr>
        <w:t>。</w:t>
      </w:r>
    </w:p>
    <w:p w:rsidR="00617017"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12.</w:t>
      </w:r>
      <w:r w:rsidR="00617017" w:rsidRPr="00B5201E">
        <w:rPr>
          <w:rFonts w:ascii="標楷體" w:eastAsia="標楷體" w:hAnsi="標楷體" w:hint="eastAsia"/>
          <w:sz w:val="28"/>
          <w:szCs w:val="28"/>
          <w:lang w:val="x-none"/>
        </w:rPr>
        <w:t>利用人頭戶、委託第三人或同一期貨商不同分公司同一客戶帳戶，進行數量相同的買賣(</w:t>
      </w:r>
      <w:proofErr w:type="spellStart"/>
      <w:r w:rsidR="00617017" w:rsidRPr="00B5201E">
        <w:rPr>
          <w:rFonts w:ascii="標楷體" w:eastAsia="標楷體" w:hAnsi="標楷體" w:hint="eastAsia"/>
          <w:sz w:val="28"/>
          <w:szCs w:val="28"/>
          <w:lang w:val="x-none"/>
        </w:rPr>
        <w:t>清洗交易</w:t>
      </w:r>
      <w:proofErr w:type="spellEnd"/>
      <w:r w:rsidR="00617017" w:rsidRPr="00B5201E">
        <w:rPr>
          <w:rFonts w:ascii="標楷體" w:eastAsia="標楷體" w:hAnsi="標楷體" w:hint="eastAsia"/>
          <w:sz w:val="28"/>
          <w:szCs w:val="28"/>
          <w:lang w:val="x-none"/>
        </w:rPr>
        <w:t>)。</w:t>
      </w:r>
    </w:p>
    <w:p w:rsidR="00617017"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13.</w:t>
      </w:r>
      <w:r w:rsidR="00617017" w:rsidRPr="00B5201E">
        <w:rPr>
          <w:rFonts w:ascii="標楷體" w:eastAsia="標楷體" w:hAnsi="標楷體" w:hint="eastAsia"/>
          <w:sz w:val="28"/>
          <w:szCs w:val="28"/>
          <w:lang w:val="x-none"/>
        </w:rPr>
        <w:t>客戶進行大額交易，但驗證其身分有困難或已到期(</w:t>
      </w:r>
      <w:proofErr w:type="spellStart"/>
      <w:r w:rsidR="00617017" w:rsidRPr="00B5201E">
        <w:rPr>
          <w:rFonts w:ascii="標楷體" w:eastAsia="標楷體" w:hAnsi="標楷體" w:hint="eastAsia"/>
          <w:sz w:val="28"/>
          <w:szCs w:val="28"/>
          <w:lang w:val="x-none"/>
        </w:rPr>
        <w:t>例如外國人、</w:t>
      </w:r>
      <w:r w:rsidR="00531A1E" w:rsidRPr="00B5201E">
        <w:rPr>
          <w:rFonts w:ascii="標楷體" w:eastAsia="標楷體" w:hAnsi="標楷體" w:hint="eastAsia"/>
          <w:sz w:val="28"/>
          <w:szCs w:val="28"/>
        </w:rPr>
        <w:t>觀光客及</w:t>
      </w:r>
      <w:r w:rsidR="00617017" w:rsidRPr="00B5201E">
        <w:rPr>
          <w:rFonts w:ascii="標楷體" w:eastAsia="標楷體" w:hAnsi="標楷體" w:hint="eastAsia"/>
          <w:sz w:val="28"/>
          <w:szCs w:val="28"/>
          <w:lang w:val="x-none"/>
        </w:rPr>
        <w:t>非居住於國內之客戶</w:t>
      </w:r>
      <w:proofErr w:type="spellEnd"/>
      <w:r w:rsidR="00617017" w:rsidRPr="00B5201E">
        <w:rPr>
          <w:rFonts w:ascii="標楷體" w:eastAsia="標楷體" w:hAnsi="標楷體" w:hint="eastAsia"/>
          <w:sz w:val="28"/>
          <w:szCs w:val="28"/>
          <w:lang w:val="x-none"/>
        </w:rPr>
        <w:t>)</w:t>
      </w:r>
    </w:p>
    <w:p w:rsidR="00544186" w:rsidRPr="00B5201E" w:rsidRDefault="00B5201E" w:rsidP="00B5201E">
      <w:pPr>
        <w:tabs>
          <w:tab w:val="left" w:pos="567"/>
          <w:tab w:val="left" w:pos="709"/>
          <w:tab w:val="left" w:pos="851"/>
        </w:tabs>
        <w:snapToGrid w:val="0"/>
        <w:spacing w:line="480" w:lineRule="exact"/>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14.</w:t>
      </w:r>
      <w:r w:rsidR="00544186" w:rsidRPr="00B5201E">
        <w:rPr>
          <w:rFonts w:ascii="標楷體" w:eastAsia="標楷體" w:hAnsi="標楷體" w:hint="eastAsia"/>
          <w:sz w:val="28"/>
          <w:szCs w:val="28"/>
          <w:lang w:val="x-none"/>
        </w:rPr>
        <w:t>使用數個非本人或擔任代理人之帳戶分散大額交易者。</w:t>
      </w:r>
    </w:p>
    <w:p w:rsidR="00544186"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15.</w:t>
      </w:r>
      <w:r w:rsidR="00544186" w:rsidRPr="00B5201E">
        <w:rPr>
          <w:rFonts w:ascii="標楷體" w:eastAsia="標楷體" w:hAnsi="標楷體" w:hint="eastAsia"/>
          <w:sz w:val="28"/>
          <w:szCs w:val="28"/>
          <w:lang w:val="x-none"/>
        </w:rPr>
        <w:t>交易人頻繁或大額交易可實物交割之商品（如原物料、貴金屬等），且契約到期前表示</w:t>
      </w:r>
      <w:proofErr w:type="gramStart"/>
      <w:r w:rsidR="00544186" w:rsidRPr="00B5201E">
        <w:rPr>
          <w:rFonts w:ascii="標楷體" w:eastAsia="標楷體" w:hAnsi="標楷體" w:hint="eastAsia"/>
          <w:sz w:val="28"/>
          <w:szCs w:val="28"/>
          <w:lang w:val="x-none"/>
        </w:rPr>
        <w:t>採</w:t>
      </w:r>
      <w:proofErr w:type="gramEnd"/>
      <w:r w:rsidR="00544186" w:rsidRPr="00B5201E">
        <w:rPr>
          <w:rFonts w:ascii="標楷體" w:eastAsia="標楷體" w:hAnsi="標楷體" w:hint="eastAsia"/>
          <w:sz w:val="28"/>
          <w:szCs w:val="28"/>
          <w:lang w:val="x-none"/>
        </w:rPr>
        <w:t>實物交割，經瞭解其交易目的、動機或從業人員認為可</w:t>
      </w:r>
      <w:r w:rsidR="00544186" w:rsidRPr="00B5201E">
        <w:rPr>
          <w:rFonts w:ascii="標楷體" w:eastAsia="標楷體" w:hAnsi="標楷體" w:hint="eastAsia"/>
          <w:sz w:val="28"/>
          <w:szCs w:val="28"/>
          <w:lang w:val="x-none"/>
        </w:rPr>
        <w:lastRenderedPageBreak/>
        <w:t>疑之情況者。</w:t>
      </w:r>
    </w:p>
    <w:p w:rsidR="00152AF1"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16.</w:t>
      </w:r>
      <w:r w:rsidR="002C0A36" w:rsidRPr="00B5201E">
        <w:rPr>
          <w:rFonts w:ascii="標楷體" w:eastAsia="標楷體" w:hAnsi="標楷體" w:hint="eastAsia"/>
          <w:sz w:val="28"/>
          <w:szCs w:val="28"/>
          <w:lang w:val="x-none"/>
        </w:rPr>
        <w:t>交易對象為金管會函轉外國政府所提供之恐怖分子或團體者；或國際組織認定或追查之恐怖組織；或交易資金疑似或有合理理由懷疑與恐怖活動、恐怖組織</w:t>
      </w:r>
      <w:proofErr w:type="gramStart"/>
      <w:r w:rsidR="002C0A36" w:rsidRPr="00B5201E">
        <w:rPr>
          <w:rFonts w:ascii="標楷體" w:eastAsia="標楷體" w:hAnsi="標楷體" w:hint="eastAsia"/>
          <w:sz w:val="28"/>
          <w:szCs w:val="28"/>
          <w:lang w:val="x-none"/>
        </w:rPr>
        <w:t>或資恐有</w:t>
      </w:r>
      <w:proofErr w:type="gramEnd"/>
      <w:r w:rsidR="002C0A36" w:rsidRPr="00B5201E">
        <w:rPr>
          <w:rFonts w:ascii="標楷體" w:eastAsia="標楷體" w:hAnsi="標楷體" w:hint="eastAsia"/>
          <w:sz w:val="28"/>
          <w:szCs w:val="28"/>
          <w:lang w:val="x-none"/>
        </w:rPr>
        <w:t>關聯</w:t>
      </w:r>
      <w:r w:rsidR="00152AF1" w:rsidRPr="00B5201E">
        <w:rPr>
          <w:rFonts w:ascii="標楷體" w:eastAsia="標楷體" w:hAnsi="標楷體" w:hint="eastAsia"/>
          <w:sz w:val="28"/>
          <w:szCs w:val="28"/>
          <w:lang w:val="x-none"/>
        </w:rPr>
        <w:t>者。</w:t>
      </w:r>
    </w:p>
    <w:p w:rsidR="003818DC"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17.</w:t>
      </w:r>
      <w:r w:rsidR="003818DC" w:rsidRPr="00B5201E">
        <w:rPr>
          <w:rFonts w:ascii="標楷體" w:eastAsia="標楷體" w:hAnsi="標楷體" w:hint="eastAsia"/>
          <w:sz w:val="28"/>
          <w:szCs w:val="28"/>
          <w:lang w:val="x-none"/>
        </w:rPr>
        <w:t>電視、報章雜誌或網際網路等媒體即時報導之特殊重大案件，該涉案人在期貨商從事交易，且交易顯屬異常者。</w:t>
      </w:r>
    </w:p>
    <w:p w:rsidR="00617520" w:rsidRPr="00B5201E" w:rsidRDefault="00B5201E" w:rsidP="00BE0AC1">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w:t>
      </w:r>
      <w:r w:rsidRPr="00B5201E">
        <w:rPr>
          <w:rFonts w:ascii="標楷體" w:eastAsia="標楷體" w:hAnsi="標楷體" w:hint="eastAsia"/>
          <w:sz w:val="28"/>
          <w:szCs w:val="28"/>
          <w:lang w:val="x-none"/>
        </w:rPr>
        <w:t>18.</w:t>
      </w:r>
      <w:r w:rsidR="00DE15CD" w:rsidRPr="00B5201E">
        <w:rPr>
          <w:rFonts w:ascii="標楷體" w:eastAsia="標楷體" w:hAnsi="標楷體" w:hint="eastAsia"/>
          <w:sz w:val="28"/>
          <w:szCs w:val="28"/>
          <w:lang w:val="x-none"/>
        </w:rPr>
        <w:t>不論交易金額多寡或交易是否完成，發現其他明顯異常之交易行為或從</w:t>
      </w:r>
      <w:bookmarkStart w:id="0" w:name="_GoBack"/>
      <w:bookmarkEnd w:id="0"/>
      <w:r w:rsidR="00DE15CD" w:rsidRPr="00B5201E">
        <w:rPr>
          <w:rFonts w:ascii="標楷體" w:eastAsia="標楷體" w:hAnsi="標楷體" w:hint="eastAsia"/>
          <w:sz w:val="28"/>
          <w:szCs w:val="28"/>
          <w:lang w:val="x-none"/>
        </w:rPr>
        <w:t>業人員認為可疑之情況。</w:t>
      </w:r>
    </w:p>
    <w:p w:rsidR="00617520" w:rsidRDefault="00617520" w:rsidP="00667E0E">
      <w:pPr>
        <w:pStyle w:val="a4"/>
        <w:numPr>
          <w:ilvl w:val="0"/>
          <w:numId w:val="12"/>
        </w:numPr>
        <w:tabs>
          <w:tab w:val="left" w:pos="567"/>
          <w:tab w:val="left" w:pos="709"/>
        </w:tabs>
        <w:snapToGrid w:val="0"/>
        <w:spacing w:line="480" w:lineRule="exact"/>
        <w:ind w:leftChars="0" w:left="482" w:hanging="482"/>
        <w:jc w:val="both"/>
        <w:rPr>
          <w:rFonts w:ascii="標楷體" w:eastAsia="標楷體" w:hAnsi="標楷體"/>
          <w:b/>
          <w:sz w:val="28"/>
          <w:szCs w:val="28"/>
          <w:lang w:val="x-none"/>
        </w:rPr>
      </w:pPr>
      <w:r w:rsidRPr="00617520">
        <w:rPr>
          <w:rFonts w:ascii="標楷體" w:eastAsia="標楷體" w:hAnsi="標楷體" w:hint="eastAsia"/>
          <w:b/>
          <w:sz w:val="28"/>
          <w:szCs w:val="28"/>
          <w:lang w:val="x-none"/>
        </w:rPr>
        <w:t>交易/</w:t>
      </w:r>
      <w:proofErr w:type="spellStart"/>
      <w:r w:rsidRPr="00617520">
        <w:rPr>
          <w:rFonts w:ascii="標楷體" w:eastAsia="標楷體" w:hAnsi="標楷體" w:hint="eastAsia"/>
          <w:b/>
          <w:sz w:val="28"/>
          <w:szCs w:val="28"/>
          <w:lang w:val="x-none"/>
        </w:rPr>
        <w:t>服務</w:t>
      </w:r>
      <w:proofErr w:type="spellEnd"/>
      <w:r w:rsidRPr="00617520">
        <w:rPr>
          <w:rFonts w:ascii="標楷體" w:eastAsia="標楷體" w:hAnsi="標楷體" w:hint="eastAsia"/>
          <w:b/>
          <w:sz w:val="28"/>
          <w:szCs w:val="28"/>
          <w:lang w:val="x-none"/>
        </w:rPr>
        <w:t>-</w:t>
      </w:r>
      <w:proofErr w:type="spellStart"/>
      <w:r>
        <w:rPr>
          <w:rFonts w:ascii="標楷體" w:eastAsia="標楷體" w:hAnsi="標楷體" w:hint="eastAsia"/>
          <w:b/>
          <w:sz w:val="28"/>
          <w:szCs w:val="28"/>
          <w:lang w:val="x-none"/>
        </w:rPr>
        <w:t>槓桿交易商</w:t>
      </w:r>
      <w:proofErr w:type="spellEnd"/>
    </w:p>
    <w:p w:rsidR="00ED6DEB" w:rsidRDefault="00EE5639" w:rsidP="00ED6DEB">
      <w:pPr>
        <w:pStyle w:val="a4"/>
        <w:numPr>
          <w:ilvl w:val="0"/>
          <w:numId w:val="15"/>
        </w:numPr>
        <w:tabs>
          <w:tab w:val="left" w:pos="567"/>
          <w:tab w:val="left" w:pos="709"/>
          <w:tab w:val="left" w:pos="851"/>
        </w:tabs>
        <w:snapToGrid w:val="0"/>
        <w:spacing w:line="480" w:lineRule="exact"/>
        <w:ind w:leftChars="0"/>
        <w:jc w:val="both"/>
        <w:rPr>
          <w:rFonts w:ascii="標楷體" w:eastAsia="標楷體" w:hAnsi="標楷體" w:hint="eastAsia"/>
          <w:sz w:val="28"/>
          <w:szCs w:val="28"/>
          <w:lang w:val="x-none"/>
        </w:rPr>
      </w:pPr>
      <w:r w:rsidRPr="00ED6DEB">
        <w:rPr>
          <w:rFonts w:ascii="標楷體" w:eastAsia="標楷體" w:hAnsi="標楷體" w:hint="eastAsia"/>
          <w:sz w:val="28"/>
          <w:szCs w:val="28"/>
          <w:lang w:val="x-none"/>
        </w:rPr>
        <w:t>法人客戶為大額交易，</w:t>
      </w:r>
      <w:r w:rsidR="00531A1E" w:rsidRPr="00ED6DEB">
        <w:rPr>
          <w:rFonts w:ascii="標楷體" w:eastAsia="標楷體" w:hAnsi="標楷體" w:hint="eastAsia"/>
          <w:sz w:val="28"/>
          <w:szCs w:val="28"/>
          <w:lang w:val="x-none"/>
        </w:rPr>
        <w:t>與其資本額、營收、可流通現金顯不相當</w:t>
      </w:r>
      <w:r w:rsidR="00617520" w:rsidRPr="00ED6DEB">
        <w:rPr>
          <w:rFonts w:ascii="標楷體" w:eastAsia="標楷體" w:hAnsi="標楷體" w:hint="eastAsia"/>
          <w:sz w:val="28"/>
          <w:szCs w:val="28"/>
          <w:lang w:val="x-none"/>
        </w:rPr>
        <w:t>，或該公司成立時間極短。</w:t>
      </w:r>
    </w:p>
    <w:p w:rsidR="00ED6DEB" w:rsidRPr="00ED6DEB" w:rsidRDefault="00ED6DEB" w:rsidP="00ED6DEB">
      <w:pPr>
        <w:pStyle w:val="a4"/>
        <w:tabs>
          <w:tab w:val="left" w:pos="567"/>
          <w:tab w:val="left" w:pos="709"/>
          <w:tab w:val="left" w:pos="851"/>
        </w:tabs>
        <w:snapToGrid w:val="0"/>
        <w:spacing w:line="480" w:lineRule="exact"/>
        <w:ind w:leftChars="0" w:left="406"/>
        <w:jc w:val="both"/>
        <w:rPr>
          <w:rFonts w:ascii="標楷體" w:eastAsia="標楷體" w:hAnsi="標楷體" w:hint="eastAsia"/>
          <w:sz w:val="28"/>
          <w:szCs w:val="28"/>
          <w:lang w:val="x-none"/>
        </w:rPr>
      </w:pPr>
      <w:r>
        <w:rPr>
          <w:rFonts w:ascii="標楷體" w:eastAsia="標楷體" w:hAnsi="標楷體" w:hint="eastAsia"/>
          <w:sz w:val="28"/>
          <w:szCs w:val="28"/>
          <w:lang w:val="x-none"/>
        </w:rPr>
        <w:t xml:space="preserve"> 2.</w:t>
      </w:r>
      <w:r w:rsidR="00617017" w:rsidRPr="00ED6DEB">
        <w:rPr>
          <w:rFonts w:ascii="標楷體" w:eastAsia="標楷體" w:hAnsi="標楷體" w:hint="eastAsia"/>
          <w:sz w:val="28"/>
          <w:szCs w:val="28"/>
          <w:lang w:val="x-none"/>
        </w:rPr>
        <w:t>客戶從事大額交易。</w:t>
      </w:r>
    </w:p>
    <w:p w:rsidR="00ED6DEB" w:rsidRPr="00ED6DEB" w:rsidRDefault="00ED6DEB" w:rsidP="00ED6DEB">
      <w:pPr>
        <w:pStyle w:val="a4"/>
        <w:tabs>
          <w:tab w:val="left" w:pos="567"/>
          <w:tab w:val="left" w:pos="709"/>
          <w:tab w:val="left" w:pos="851"/>
        </w:tabs>
        <w:snapToGrid w:val="0"/>
        <w:spacing w:line="480" w:lineRule="exact"/>
        <w:ind w:leftChars="0" w:left="840" w:hangingChars="300" w:hanging="840"/>
        <w:jc w:val="both"/>
        <w:rPr>
          <w:rFonts w:ascii="標楷體" w:eastAsia="標楷體" w:hAnsi="標楷體" w:hint="eastAsia"/>
          <w:sz w:val="28"/>
          <w:szCs w:val="28"/>
          <w:lang w:val="x-none"/>
        </w:rPr>
      </w:pPr>
      <w:r>
        <w:rPr>
          <w:rFonts w:ascii="標楷體" w:eastAsia="標楷體" w:hAnsi="標楷體" w:hint="eastAsia"/>
          <w:sz w:val="28"/>
          <w:szCs w:val="28"/>
          <w:lang w:val="x-none"/>
        </w:rPr>
        <w:t xml:space="preserve">    3.</w:t>
      </w:r>
      <w:r w:rsidR="00617017" w:rsidRPr="00ED6DEB">
        <w:rPr>
          <w:rFonts w:ascii="標楷體" w:eastAsia="標楷體" w:hAnsi="標楷體" w:hint="eastAsia"/>
          <w:sz w:val="28"/>
          <w:szCs w:val="28"/>
          <w:lang w:val="x-none"/>
        </w:rPr>
        <w:t>對商品表達興趣，而不要求了解有關商品特性、安全性、風險、獲利報酬率或專業之相關資訊。</w:t>
      </w:r>
    </w:p>
    <w:p w:rsidR="00617017" w:rsidRPr="00667E0E" w:rsidRDefault="00ED6DEB" w:rsidP="00ED6DEB">
      <w:pPr>
        <w:tabs>
          <w:tab w:val="left" w:pos="567"/>
          <w:tab w:val="left" w:pos="709"/>
          <w:tab w:val="left" w:pos="851"/>
        </w:tabs>
        <w:snapToGrid w:val="0"/>
        <w:spacing w:line="480" w:lineRule="exact"/>
        <w:ind w:left="406"/>
        <w:jc w:val="both"/>
        <w:rPr>
          <w:rFonts w:ascii="標楷體" w:eastAsia="標楷體" w:hAnsi="標楷體"/>
          <w:sz w:val="28"/>
          <w:szCs w:val="28"/>
          <w:lang w:val="x-none"/>
        </w:rPr>
      </w:pPr>
      <w:r>
        <w:rPr>
          <w:rFonts w:ascii="標楷體" w:eastAsia="標楷體" w:hAnsi="標楷體" w:hint="eastAsia"/>
          <w:sz w:val="28"/>
          <w:szCs w:val="28"/>
          <w:lang w:val="x-none"/>
        </w:rPr>
        <w:t xml:space="preserve"> 4.</w:t>
      </w:r>
      <w:r w:rsidR="00617017" w:rsidRPr="00667E0E">
        <w:rPr>
          <w:rFonts w:ascii="標楷體" w:eastAsia="標楷體" w:hAnsi="標楷體" w:hint="eastAsia"/>
          <w:sz w:val="28"/>
          <w:szCs w:val="28"/>
          <w:lang w:val="x-none"/>
        </w:rPr>
        <w:t>利用公司員工或特定團體成員集體簽約從事</w:t>
      </w:r>
      <w:proofErr w:type="gramStart"/>
      <w:r w:rsidR="00617017" w:rsidRPr="00667E0E">
        <w:rPr>
          <w:rFonts w:ascii="標楷體" w:eastAsia="標楷體" w:hAnsi="標楷體" w:hint="eastAsia"/>
          <w:sz w:val="28"/>
          <w:szCs w:val="28"/>
          <w:lang w:val="x-none"/>
        </w:rPr>
        <w:t>大額且頻繁</w:t>
      </w:r>
      <w:proofErr w:type="gramEnd"/>
      <w:r w:rsidR="00617017" w:rsidRPr="00667E0E">
        <w:rPr>
          <w:rFonts w:ascii="標楷體" w:eastAsia="標楷體" w:hAnsi="標楷體" w:hint="eastAsia"/>
          <w:sz w:val="28"/>
          <w:szCs w:val="28"/>
          <w:lang w:val="x-none"/>
        </w:rPr>
        <w:t>交易。</w:t>
      </w:r>
    </w:p>
    <w:p w:rsidR="003818DC" w:rsidRPr="00ED6DEB" w:rsidRDefault="00ED6DEB" w:rsidP="00ED6DEB">
      <w:pPr>
        <w:tabs>
          <w:tab w:val="left" w:pos="567"/>
          <w:tab w:val="left" w:pos="709"/>
          <w:tab w:val="left" w:pos="851"/>
        </w:tabs>
        <w:snapToGrid w:val="0"/>
        <w:spacing w:line="480" w:lineRule="exact"/>
        <w:jc w:val="both"/>
        <w:rPr>
          <w:rFonts w:ascii="標楷體" w:eastAsia="標楷體" w:hAnsi="標楷體"/>
          <w:sz w:val="28"/>
          <w:szCs w:val="28"/>
          <w:lang w:val="x-none"/>
        </w:rPr>
      </w:pPr>
      <w:r>
        <w:rPr>
          <w:rFonts w:ascii="標楷體" w:eastAsia="標楷體" w:hAnsi="標楷體" w:hint="eastAsia"/>
          <w:sz w:val="28"/>
          <w:szCs w:val="28"/>
          <w:lang w:val="x-none"/>
        </w:rPr>
        <w:t xml:space="preserve">    5</w:t>
      </w:r>
      <w:r w:rsidRPr="00ED6DEB">
        <w:rPr>
          <w:rFonts w:ascii="標楷體" w:eastAsia="標楷體" w:hAnsi="標楷體" w:hint="eastAsia"/>
          <w:sz w:val="28"/>
          <w:szCs w:val="28"/>
          <w:lang w:val="x-none"/>
        </w:rPr>
        <w:t>.</w:t>
      </w:r>
      <w:r w:rsidR="00617017" w:rsidRPr="00ED6DEB">
        <w:rPr>
          <w:rFonts w:ascii="標楷體" w:eastAsia="標楷體" w:hAnsi="標楷體" w:hint="eastAsia"/>
          <w:sz w:val="28"/>
          <w:szCs w:val="28"/>
          <w:lang w:val="x-none"/>
        </w:rPr>
        <w:t>客戶在一定期間內頻繁且大額從事交易，該產品並不符合其本身需要。</w:t>
      </w:r>
    </w:p>
    <w:p w:rsidR="00ED6DEB" w:rsidRDefault="00ED6DEB" w:rsidP="00ED6DEB">
      <w:pPr>
        <w:tabs>
          <w:tab w:val="left" w:pos="567"/>
          <w:tab w:val="left" w:pos="709"/>
          <w:tab w:val="left" w:pos="851"/>
        </w:tabs>
        <w:snapToGrid w:val="0"/>
        <w:spacing w:line="480" w:lineRule="exact"/>
        <w:ind w:left="840" w:hangingChars="300" w:hanging="840"/>
        <w:jc w:val="both"/>
        <w:rPr>
          <w:rFonts w:ascii="標楷體" w:eastAsia="標楷體" w:hAnsi="標楷體" w:hint="eastAsia"/>
          <w:sz w:val="28"/>
          <w:szCs w:val="28"/>
          <w:lang w:val="x-none"/>
        </w:rPr>
      </w:pPr>
      <w:r>
        <w:rPr>
          <w:rFonts w:ascii="標楷體" w:eastAsia="標楷體" w:hAnsi="標楷體" w:hint="eastAsia"/>
          <w:sz w:val="28"/>
          <w:szCs w:val="28"/>
          <w:lang w:val="x-none"/>
        </w:rPr>
        <w:t xml:space="preserve">    6.</w:t>
      </w:r>
      <w:r w:rsidR="003818DC" w:rsidRPr="00ED6DEB">
        <w:rPr>
          <w:rFonts w:ascii="標楷體" w:eastAsia="標楷體" w:hAnsi="標楷體" w:hint="eastAsia"/>
          <w:sz w:val="28"/>
          <w:szCs w:val="28"/>
          <w:lang w:val="x-none"/>
        </w:rPr>
        <w:t>電視、報章雜誌或網際網路等媒體即時報導之特殊重大案件，該涉案人在槓桿交易商從事交易，且交易顯屬異常者。</w:t>
      </w:r>
    </w:p>
    <w:p w:rsidR="00A22518" w:rsidRPr="00ED6DEB" w:rsidRDefault="00ED6DEB" w:rsidP="00ED6DEB">
      <w:pPr>
        <w:tabs>
          <w:tab w:val="left" w:pos="567"/>
          <w:tab w:val="left" w:pos="709"/>
          <w:tab w:val="left" w:pos="851"/>
        </w:tabs>
        <w:snapToGrid w:val="0"/>
        <w:spacing w:line="480" w:lineRule="exact"/>
        <w:ind w:left="840" w:hangingChars="300" w:hanging="840"/>
        <w:jc w:val="both"/>
        <w:rPr>
          <w:rFonts w:ascii="標楷體" w:eastAsia="標楷體" w:hAnsi="標楷體"/>
          <w:sz w:val="28"/>
          <w:szCs w:val="28"/>
          <w:lang w:val="x-none"/>
        </w:rPr>
      </w:pPr>
      <w:r>
        <w:rPr>
          <w:rFonts w:ascii="標楷體" w:eastAsia="標楷體" w:hAnsi="標楷體" w:hint="eastAsia"/>
          <w:sz w:val="28"/>
          <w:szCs w:val="28"/>
          <w:lang w:val="x-none"/>
        </w:rPr>
        <w:t xml:space="preserve">    7.</w:t>
      </w:r>
      <w:r w:rsidR="00A22518" w:rsidRPr="00ED6DEB">
        <w:rPr>
          <w:rFonts w:ascii="標楷體" w:eastAsia="標楷體" w:hAnsi="標楷體" w:hint="eastAsia"/>
          <w:sz w:val="28"/>
          <w:szCs w:val="28"/>
          <w:lang w:val="x-none"/>
        </w:rPr>
        <w:t>不論交易金額多寡或交易是否完成，發現其他明顯異常之交易行為或從業人員認為可疑之情況。</w:t>
      </w:r>
    </w:p>
    <w:p w:rsidR="00614CEB" w:rsidRPr="00617520" w:rsidRDefault="00614CEB" w:rsidP="00E931EA">
      <w:pPr>
        <w:pStyle w:val="a"/>
        <w:numPr>
          <w:ilvl w:val="0"/>
          <w:numId w:val="5"/>
        </w:numPr>
        <w:tabs>
          <w:tab w:val="left" w:pos="567"/>
        </w:tabs>
        <w:spacing w:beforeLines="50" w:before="180"/>
        <w:ind w:left="482" w:hanging="482"/>
        <w:rPr>
          <w:rFonts w:ascii="標楷體" w:hAnsi="標楷體"/>
          <w:b/>
          <w:sz w:val="28"/>
          <w:szCs w:val="28"/>
          <w:shd w:val="pct15" w:color="auto" w:fill="FFFFFF"/>
          <w:lang w:val="x-none"/>
        </w:rPr>
      </w:pPr>
      <w:r w:rsidRPr="00E931EA">
        <w:rPr>
          <w:rFonts w:ascii="標楷體" w:hAnsi="標楷體" w:hint="eastAsia"/>
          <w:b/>
          <w:sz w:val="28"/>
          <w:szCs w:val="28"/>
          <w:lang w:val="x-none"/>
        </w:rPr>
        <w:t>與收付/</w:t>
      </w:r>
      <w:proofErr w:type="spellStart"/>
      <w:r w:rsidRPr="00E931EA">
        <w:rPr>
          <w:rFonts w:ascii="標楷體" w:hAnsi="標楷體" w:hint="eastAsia"/>
          <w:b/>
          <w:sz w:val="28"/>
          <w:szCs w:val="28"/>
          <w:lang w:val="x-none"/>
        </w:rPr>
        <w:t>轉帳有關者</w:t>
      </w:r>
      <w:proofErr w:type="spellEnd"/>
      <w:r w:rsidRPr="00E931EA">
        <w:rPr>
          <w:rFonts w:ascii="標楷體" w:hAnsi="標楷體" w:hint="eastAsia"/>
          <w:b/>
          <w:sz w:val="28"/>
          <w:szCs w:val="28"/>
          <w:lang w:val="x-none"/>
        </w:rPr>
        <w:t>：</w:t>
      </w:r>
    </w:p>
    <w:p w:rsidR="00DE15CD" w:rsidRPr="002602EC" w:rsidRDefault="00DE15CD" w:rsidP="00ED6DEB">
      <w:pPr>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proofErr w:type="gramStart"/>
      <w:r w:rsidR="002C0A36">
        <w:rPr>
          <w:rFonts w:ascii="標楷體" w:eastAsia="標楷體" w:hAnsi="標楷體" w:hint="eastAsia"/>
          <w:sz w:val="28"/>
          <w:szCs w:val="28"/>
        </w:rPr>
        <w:t>一</w:t>
      </w:r>
      <w:proofErr w:type="gramEnd"/>
      <w:r w:rsidRPr="002602EC">
        <w:rPr>
          <w:rFonts w:ascii="標楷體" w:eastAsia="標楷體" w:hAnsi="標楷體" w:hint="eastAsia"/>
          <w:sz w:val="28"/>
          <w:szCs w:val="28"/>
        </w:rPr>
        <w:t>)交易人約定出、入金之銀行帳戶，係在國際防制洗錢組織所公告洗錢或</w:t>
      </w:r>
      <w:proofErr w:type="gramStart"/>
      <w:r w:rsidRPr="002602EC">
        <w:rPr>
          <w:rFonts w:ascii="標楷體" w:eastAsia="標楷體" w:hAnsi="標楷體" w:hint="eastAsia"/>
          <w:sz w:val="28"/>
          <w:szCs w:val="28"/>
        </w:rPr>
        <w:t>資恐高</w:t>
      </w:r>
      <w:proofErr w:type="gramEnd"/>
      <w:r w:rsidRPr="002602EC">
        <w:rPr>
          <w:rFonts w:ascii="標楷體" w:eastAsia="標楷體" w:hAnsi="標楷體" w:hint="eastAsia"/>
          <w:sz w:val="28"/>
          <w:szCs w:val="28"/>
        </w:rPr>
        <w:t>風險國家或地區、</w:t>
      </w:r>
      <w:proofErr w:type="gramStart"/>
      <w:r w:rsidRPr="002602EC">
        <w:rPr>
          <w:rFonts w:ascii="標楷體" w:eastAsia="標楷體" w:hAnsi="標楷體" w:hint="eastAsia"/>
          <w:sz w:val="28"/>
          <w:szCs w:val="28"/>
        </w:rPr>
        <w:t>高避稅</w:t>
      </w:r>
      <w:proofErr w:type="gramEnd"/>
      <w:r w:rsidRPr="002602EC">
        <w:rPr>
          <w:rFonts w:ascii="標楷體" w:eastAsia="標楷體" w:hAnsi="標楷體" w:hint="eastAsia"/>
          <w:sz w:val="28"/>
          <w:szCs w:val="28"/>
        </w:rPr>
        <w:t>風險或高金融保密之國家或地區。</w:t>
      </w:r>
    </w:p>
    <w:p w:rsidR="00DE15CD" w:rsidRPr="002602EC" w:rsidRDefault="00DE15CD" w:rsidP="00ED6DEB">
      <w:pPr>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r w:rsidR="002C0A36">
        <w:rPr>
          <w:rFonts w:ascii="標楷體" w:eastAsia="標楷體" w:hAnsi="標楷體" w:hint="eastAsia"/>
          <w:sz w:val="28"/>
          <w:szCs w:val="28"/>
        </w:rPr>
        <w:t>二</w:t>
      </w:r>
      <w:r w:rsidRPr="002602EC">
        <w:rPr>
          <w:rFonts w:ascii="標楷體" w:eastAsia="標楷體" w:hAnsi="標楷體" w:hint="eastAsia"/>
          <w:sz w:val="28"/>
          <w:szCs w:val="28"/>
        </w:rPr>
        <w:t>)自國際防制洗錢組織所公告洗錢或</w:t>
      </w:r>
      <w:proofErr w:type="gramStart"/>
      <w:r w:rsidRPr="002602EC">
        <w:rPr>
          <w:rFonts w:ascii="標楷體" w:eastAsia="標楷體" w:hAnsi="標楷體" w:hint="eastAsia"/>
          <w:sz w:val="28"/>
          <w:szCs w:val="28"/>
        </w:rPr>
        <w:t>資恐高</w:t>
      </w:r>
      <w:proofErr w:type="gramEnd"/>
      <w:r w:rsidRPr="002602EC">
        <w:rPr>
          <w:rFonts w:ascii="標楷體" w:eastAsia="標楷體" w:hAnsi="標楷體" w:hint="eastAsia"/>
          <w:sz w:val="28"/>
          <w:szCs w:val="28"/>
        </w:rPr>
        <w:t>風險國家或地區、</w:t>
      </w:r>
      <w:proofErr w:type="gramStart"/>
      <w:r w:rsidRPr="002602EC">
        <w:rPr>
          <w:rFonts w:ascii="標楷體" w:eastAsia="標楷體" w:hAnsi="標楷體" w:hint="eastAsia"/>
          <w:sz w:val="28"/>
          <w:szCs w:val="28"/>
        </w:rPr>
        <w:t>高避稅</w:t>
      </w:r>
      <w:proofErr w:type="gramEnd"/>
      <w:r w:rsidRPr="002602EC">
        <w:rPr>
          <w:rFonts w:ascii="標楷體" w:eastAsia="標楷體" w:hAnsi="標楷體" w:hint="eastAsia"/>
          <w:sz w:val="28"/>
          <w:szCs w:val="28"/>
        </w:rPr>
        <w:t>風險或高金融保密之國家或地區匯入保證金或權利金。</w:t>
      </w:r>
    </w:p>
    <w:p w:rsidR="00617520" w:rsidRPr="002602EC" w:rsidRDefault="00617520" w:rsidP="00ED6DEB">
      <w:pPr>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r w:rsidR="002C0A36">
        <w:rPr>
          <w:rFonts w:ascii="標楷體" w:eastAsia="標楷體" w:hAnsi="標楷體" w:hint="eastAsia"/>
          <w:sz w:val="28"/>
          <w:szCs w:val="28"/>
        </w:rPr>
        <w:t>三</w:t>
      </w:r>
      <w:r w:rsidRPr="002602EC">
        <w:rPr>
          <w:rFonts w:ascii="標楷體" w:eastAsia="標楷體" w:hAnsi="標楷體" w:hint="eastAsia"/>
          <w:sz w:val="28"/>
          <w:szCs w:val="28"/>
        </w:rPr>
        <w:t>)</w:t>
      </w:r>
      <w:r w:rsidR="00DE15CD" w:rsidRPr="002602EC">
        <w:rPr>
          <w:rFonts w:ascii="標楷體" w:eastAsia="標楷體" w:hAnsi="標楷體" w:hint="eastAsia"/>
          <w:sz w:val="28"/>
          <w:szCs w:val="28"/>
        </w:rPr>
        <w:t>開</w:t>
      </w:r>
      <w:r w:rsidR="00DE15CD" w:rsidRPr="00266930">
        <w:rPr>
          <w:rFonts w:ascii="標楷體" w:eastAsia="標楷體" w:hAnsi="標楷體" w:hint="eastAsia"/>
          <w:sz w:val="28"/>
          <w:szCs w:val="28"/>
        </w:rPr>
        <w:t>戶</w:t>
      </w:r>
      <w:r w:rsidRPr="00266930">
        <w:rPr>
          <w:rFonts w:ascii="標楷體" w:eastAsia="標楷體" w:hAnsi="標楷體" w:hint="eastAsia"/>
          <w:sz w:val="28"/>
          <w:szCs w:val="28"/>
        </w:rPr>
        <w:t>或簽約</w:t>
      </w:r>
      <w:r w:rsidR="00DE15CD" w:rsidRPr="002602EC">
        <w:rPr>
          <w:rFonts w:ascii="標楷體" w:eastAsia="標楷體" w:hAnsi="標楷體" w:hint="eastAsia"/>
          <w:sz w:val="28"/>
          <w:szCs w:val="28"/>
        </w:rPr>
        <w:t>後立即存入達特定金額以上或頻繁存入多筆款項之交易保證金或權利金，且迅速移轉者。</w:t>
      </w:r>
    </w:p>
    <w:p w:rsidR="00DE15CD" w:rsidRPr="002602EC" w:rsidRDefault="00617520" w:rsidP="00ED6DEB">
      <w:pPr>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r w:rsidR="002C0A36">
        <w:rPr>
          <w:rFonts w:ascii="標楷體" w:eastAsia="標楷體" w:hAnsi="標楷體" w:hint="eastAsia"/>
          <w:sz w:val="28"/>
          <w:szCs w:val="28"/>
        </w:rPr>
        <w:t>四</w:t>
      </w:r>
      <w:r w:rsidRPr="002602EC">
        <w:rPr>
          <w:rFonts w:ascii="標楷體" w:eastAsia="標楷體" w:hAnsi="標楷體" w:hint="eastAsia"/>
          <w:sz w:val="28"/>
          <w:szCs w:val="28"/>
        </w:rPr>
        <w:t>)</w:t>
      </w:r>
      <w:r w:rsidR="00DE15CD" w:rsidRPr="002602EC">
        <w:rPr>
          <w:rFonts w:ascii="標楷體" w:eastAsia="標楷體" w:hAnsi="標楷體" w:hint="eastAsia"/>
          <w:sz w:val="28"/>
          <w:szCs w:val="28"/>
        </w:rPr>
        <w:t>一年以上無交易之帳戶突然存入、提領達特定金額以上或頻繁存入多筆款</w:t>
      </w:r>
      <w:r w:rsidR="00DE15CD" w:rsidRPr="002602EC">
        <w:rPr>
          <w:rFonts w:ascii="標楷體" w:eastAsia="標楷體" w:hAnsi="標楷體" w:hint="eastAsia"/>
          <w:sz w:val="28"/>
          <w:szCs w:val="28"/>
        </w:rPr>
        <w:lastRenderedPageBreak/>
        <w:t>項之交易保證金或權利金，且迅速移轉者。</w:t>
      </w:r>
    </w:p>
    <w:p w:rsidR="00DE15CD" w:rsidRPr="002602EC" w:rsidRDefault="00617520" w:rsidP="00ED6DEB">
      <w:pPr>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r w:rsidR="002C0A36">
        <w:rPr>
          <w:rFonts w:ascii="標楷體" w:eastAsia="標楷體" w:hAnsi="標楷體" w:hint="eastAsia"/>
          <w:sz w:val="28"/>
          <w:szCs w:val="28"/>
        </w:rPr>
        <w:t>五</w:t>
      </w:r>
      <w:r w:rsidRPr="002602EC">
        <w:rPr>
          <w:rFonts w:ascii="標楷體" w:eastAsia="標楷體" w:hAnsi="標楷體" w:hint="eastAsia"/>
          <w:sz w:val="28"/>
          <w:szCs w:val="28"/>
        </w:rPr>
        <w:t>)</w:t>
      </w:r>
      <w:r w:rsidR="00DE15CD" w:rsidRPr="002602EC">
        <w:rPr>
          <w:rFonts w:ascii="標楷體" w:eastAsia="標楷體" w:hAnsi="標楷體" w:hint="eastAsia"/>
          <w:sz w:val="28"/>
          <w:szCs w:val="28"/>
        </w:rPr>
        <w:t>同一交易人頻繁於數個不同約定存款帳戶間存入、提領交易保證金或權利金，金額達特定金額以上者。</w:t>
      </w:r>
    </w:p>
    <w:p w:rsidR="007C1F58" w:rsidRPr="002602EC" w:rsidRDefault="007C1F58" w:rsidP="00ED6DEB">
      <w:pPr>
        <w:tabs>
          <w:tab w:val="left" w:pos="567"/>
        </w:tabs>
        <w:spacing w:line="480" w:lineRule="exact"/>
        <w:ind w:left="560" w:hangingChars="200" w:hanging="560"/>
        <w:rPr>
          <w:rFonts w:ascii="標楷體" w:eastAsia="標楷體" w:hAnsi="標楷體"/>
          <w:sz w:val="28"/>
          <w:szCs w:val="28"/>
        </w:rPr>
      </w:pPr>
      <w:r w:rsidRPr="002602EC">
        <w:rPr>
          <w:rFonts w:ascii="標楷體" w:eastAsia="標楷體" w:hAnsi="標楷體" w:hint="eastAsia"/>
          <w:sz w:val="28"/>
          <w:szCs w:val="28"/>
        </w:rPr>
        <w:t>(</w:t>
      </w:r>
      <w:r w:rsidR="002C0A36">
        <w:rPr>
          <w:rFonts w:ascii="標楷體" w:eastAsia="標楷體" w:hAnsi="標楷體" w:hint="eastAsia"/>
          <w:sz w:val="28"/>
          <w:szCs w:val="28"/>
        </w:rPr>
        <w:t>六</w:t>
      </w:r>
      <w:r w:rsidRPr="002602EC">
        <w:rPr>
          <w:rFonts w:ascii="標楷體" w:eastAsia="標楷體" w:hAnsi="標楷體" w:hint="eastAsia"/>
          <w:sz w:val="28"/>
          <w:szCs w:val="28"/>
        </w:rPr>
        <w:t>)期貨商</w:t>
      </w:r>
      <w:proofErr w:type="gramStart"/>
      <w:r w:rsidRPr="002602EC">
        <w:rPr>
          <w:rFonts w:ascii="標楷體" w:eastAsia="標楷體" w:hAnsi="標楷體" w:hint="eastAsia"/>
          <w:sz w:val="28"/>
          <w:szCs w:val="28"/>
        </w:rPr>
        <w:t>擔任期信基金</w:t>
      </w:r>
      <w:proofErr w:type="gramEnd"/>
      <w:r w:rsidRPr="002602EC">
        <w:rPr>
          <w:rFonts w:ascii="標楷體" w:eastAsia="標楷體" w:hAnsi="標楷體" w:hint="eastAsia"/>
          <w:sz w:val="28"/>
          <w:szCs w:val="28"/>
        </w:rPr>
        <w:t>銷售機構或辦理共同行銷，發現交易人有大額資金在各金融商品間迅速移轉，顯有異常者。</w:t>
      </w:r>
    </w:p>
    <w:sectPr w:rsidR="007C1F58" w:rsidRPr="002602EC" w:rsidSect="00E47B15">
      <w:footerReference w:type="default" r:id="rId8"/>
      <w:pgSz w:w="11906" w:h="16838"/>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2C1" w:rsidRDefault="006F62C1" w:rsidP="003648D7">
      <w:r>
        <w:separator/>
      </w:r>
    </w:p>
  </w:endnote>
  <w:endnote w:type="continuationSeparator" w:id="0">
    <w:p w:rsidR="006F62C1" w:rsidRDefault="006F62C1" w:rsidP="0036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841272"/>
      <w:docPartObj>
        <w:docPartGallery w:val="Page Numbers (Bottom of Page)"/>
        <w:docPartUnique/>
      </w:docPartObj>
    </w:sdtPr>
    <w:sdtEndPr/>
    <w:sdtContent>
      <w:p w:rsidR="000D3744" w:rsidRDefault="000D3744">
        <w:pPr>
          <w:pStyle w:val="a7"/>
          <w:jc w:val="center"/>
        </w:pPr>
        <w:r>
          <w:fldChar w:fldCharType="begin"/>
        </w:r>
        <w:r>
          <w:instrText>PAGE   \* MERGEFORMAT</w:instrText>
        </w:r>
        <w:r>
          <w:fldChar w:fldCharType="separate"/>
        </w:r>
        <w:r w:rsidR="0097505B" w:rsidRPr="0097505B">
          <w:rPr>
            <w:noProof/>
            <w:lang w:val="zh-TW"/>
          </w:rPr>
          <w:t>3</w:t>
        </w:r>
        <w:r>
          <w:fldChar w:fldCharType="end"/>
        </w:r>
      </w:p>
    </w:sdtContent>
  </w:sdt>
  <w:p w:rsidR="000D3744" w:rsidRDefault="000D374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2C1" w:rsidRDefault="006F62C1" w:rsidP="003648D7">
      <w:r>
        <w:separator/>
      </w:r>
    </w:p>
  </w:footnote>
  <w:footnote w:type="continuationSeparator" w:id="0">
    <w:p w:rsidR="006F62C1" w:rsidRDefault="006F62C1" w:rsidP="00364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918"/>
    <w:multiLevelType w:val="hybridMultilevel"/>
    <w:tmpl w:val="DB3ACDBE"/>
    <w:lvl w:ilvl="0" w:tplc="ACF0E816">
      <w:start w:val="1"/>
      <w:numFmt w:val="decimal"/>
      <w:lvlText w:val="%1."/>
      <w:lvlJc w:val="left"/>
      <w:pPr>
        <w:ind w:left="924" w:hanging="360"/>
      </w:pPr>
      <w:rPr>
        <w:rFonts w:ascii="標楷體" w:eastAsia="標楷體" w:hAnsi="標楷體" w:cs="Times New Roman"/>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nsid w:val="095B1DE5"/>
    <w:multiLevelType w:val="hybridMultilevel"/>
    <w:tmpl w:val="8C04E804"/>
    <w:lvl w:ilvl="0" w:tplc="A184B0A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757A00"/>
    <w:multiLevelType w:val="hybridMultilevel"/>
    <w:tmpl w:val="F498200A"/>
    <w:lvl w:ilvl="0" w:tplc="937CA2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A1836E4"/>
    <w:multiLevelType w:val="hybridMultilevel"/>
    <w:tmpl w:val="4E4871DE"/>
    <w:lvl w:ilvl="0" w:tplc="7C5E93D8">
      <w:start w:val="1"/>
      <w:numFmt w:val="decimal"/>
      <w:lvlText w:val="%1."/>
      <w:lvlJc w:val="left"/>
      <w:pPr>
        <w:ind w:left="648" w:hanging="36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
    <w:nsid w:val="278A12BE"/>
    <w:multiLevelType w:val="hybridMultilevel"/>
    <w:tmpl w:val="76D8D8AE"/>
    <w:lvl w:ilvl="0" w:tplc="0409000F">
      <w:start w:val="1"/>
      <w:numFmt w:val="decimal"/>
      <w:lvlText w:val="%1."/>
      <w:lvlJc w:val="left"/>
      <w:pPr>
        <w:ind w:left="1065" w:hanging="480"/>
      </w:pPr>
    </w:lvl>
    <w:lvl w:ilvl="1" w:tplc="04090019">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5">
    <w:nsid w:val="2C7B2C63"/>
    <w:multiLevelType w:val="hybridMultilevel"/>
    <w:tmpl w:val="4E7433C0"/>
    <w:lvl w:ilvl="0" w:tplc="0BD082DE">
      <w:start w:val="1"/>
      <w:numFmt w:val="taiwaneseCountingThousand"/>
      <w:lvlText w:val="(%1)"/>
      <w:lvlJc w:val="left"/>
      <w:pPr>
        <w:ind w:left="1440" w:hanging="480"/>
      </w:pPr>
      <w:rPr>
        <w:rFonts w:hint="default"/>
      </w:rPr>
    </w:lvl>
    <w:lvl w:ilvl="1" w:tplc="B88C53BA">
      <w:start w:val="1"/>
      <w:numFmt w:val="decimal"/>
      <w:lvlText w:val="%2、"/>
      <w:lvlJc w:val="left"/>
      <w:pPr>
        <w:ind w:left="1331" w:hanging="48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E077402"/>
    <w:multiLevelType w:val="multilevel"/>
    <w:tmpl w:val="9B14FC24"/>
    <w:lvl w:ilvl="0">
      <w:start w:val="1"/>
      <w:numFmt w:val="taiwaneseCountingThousand"/>
      <w:pStyle w:val="a"/>
      <w:suff w:val="nothing"/>
      <w:lvlText w:val="%1、"/>
      <w:lvlJc w:val="left"/>
      <w:pPr>
        <w:ind w:left="652" w:hanging="652"/>
      </w:pPr>
      <w:rPr>
        <w:rFonts w:ascii="標楷體" w:eastAsia="標楷體" w:hint="eastAsia"/>
        <w:b w:val="0"/>
        <w:i w:val="0"/>
        <w:sz w:val="32"/>
        <w:lang w:val="en-US"/>
      </w:rPr>
    </w:lvl>
    <w:lvl w:ilvl="1">
      <w:start w:val="1"/>
      <w:numFmt w:val="taiwaneseCountingThousand"/>
      <w:suff w:val="nothing"/>
      <w:lvlText w:val="(%2)"/>
      <w:lvlJc w:val="left"/>
      <w:pPr>
        <w:ind w:left="1252" w:hanging="652"/>
      </w:pPr>
      <w:rPr>
        <w:rFonts w:ascii="標楷體" w:eastAsia="標楷體" w:hint="eastAsia"/>
        <w:b w:val="0"/>
        <w:i w:val="0"/>
        <w:sz w:val="32"/>
      </w:rPr>
    </w:lvl>
    <w:lvl w:ilvl="2">
      <w:start w:val="1"/>
      <w:numFmt w:val="decimalFullWidth"/>
      <w:suff w:val="nothing"/>
      <w:lvlText w:val="%3、"/>
      <w:lvlJc w:val="left"/>
      <w:pPr>
        <w:ind w:left="2059" w:hanging="641"/>
      </w:pPr>
      <w:rPr>
        <w:rFonts w:ascii="標楷體" w:eastAsia="標楷體" w:hint="eastAsia"/>
        <w:b w:val="0"/>
        <w:i w:val="0"/>
        <w:sz w:val="32"/>
        <w:lang w:val="en-US"/>
      </w:rPr>
    </w:lvl>
    <w:lvl w:ilvl="3">
      <w:start w:val="1"/>
      <w:numFmt w:val="decimalFullWidth"/>
      <w:suff w:val="nothing"/>
      <w:lvlText w:val="(%4)"/>
      <w:lvlJc w:val="left"/>
      <w:pPr>
        <w:ind w:left="1928" w:hanging="641"/>
      </w:pPr>
      <w:rPr>
        <w:rFonts w:ascii="標楷體" w:eastAsia="標楷體" w:hint="eastAsia"/>
        <w:b w:val="0"/>
        <w:i w:val="0"/>
        <w:sz w:val="32"/>
      </w:rPr>
    </w:lvl>
    <w:lvl w:ilvl="4">
      <w:start w:val="1"/>
      <w:numFmt w:val="ideographTraditional"/>
      <w:suff w:val="nothing"/>
      <w:lvlText w:val="%5、"/>
      <w:lvlJc w:val="left"/>
      <w:pPr>
        <w:ind w:left="2240" w:hanging="635"/>
      </w:pPr>
      <w:rPr>
        <w:rFonts w:ascii="標楷體" w:eastAsia="標楷體" w:hint="eastAsia"/>
        <w:b w:val="0"/>
        <w:i w:val="0"/>
        <w:sz w:val="32"/>
      </w:rPr>
    </w:lvl>
    <w:lvl w:ilvl="5">
      <w:start w:val="5"/>
      <w:numFmt w:val="taiwaneseCountingThousand"/>
      <w:lvlText w:val="（%6)、"/>
      <w:lvlJc w:val="left"/>
      <w:pPr>
        <w:tabs>
          <w:tab w:val="num" w:pos="3912"/>
        </w:tabs>
        <w:ind w:left="3912" w:hanging="3061"/>
      </w:pPr>
      <w:rPr>
        <w:rFonts w:hint="eastAsia"/>
      </w:rPr>
    </w:lvl>
    <w:lvl w:ilvl="6">
      <w:start w:val="1"/>
      <w:numFmt w:val="none"/>
      <w:lvlText w:val=""/>
      <w:lvlJc w:val="left"/>
      <w:pPr>
        <w:tabs>
          <w:tab w:val="num" w:pos="3912"/>
        </w:tabs>
        <w:ind w:left="3912" w:hanging="3061"/>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7">
    <w:nsid w:val="340F67F1"/>
    <w:multiLevelType w:val="hybridMultilevel"/>
    <w:tmpl w:val="15B8B660"/>
    <w:lvl w:ilvl="0" w:tplc="7742B5BA">
      <w:start w:val="1"/>
      <w:numFmt w:val="decimal"/>
      <w:lvlText w:val="%1."/>
      <w:lvlJc w:val="left"/>
      <w:pPr>
        <w:ind w:left="1665" w:hanging="360"/>
      </w:pPr>
      <w:rPr>
        <w:rFonts w:hint="default"/>
      </w:r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8">
    <w:nsid w:val="5B10419D"/>
    <w:multiLevelType w:val="hybridMultilevel"/>
    <w:tmpl w:val="34785A7A"/>
    <w:lvl w:ilvl="0" w:tplc="2D403FFC">
      <w:start w:val="1"/>
      <w:numFmt w:val="taiwaneseCountingThousand"/>
      <w:lvlText w:val="(%1)"/>
      <w:lvlJc w:val="left"/>
      <w:pPr>
        <w:ind w:left="1305" w:hanging="72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9">
    <w:nsid w:val="5DAF5F7F"/>
    <w:multiLevelType w:val="hybridMultilevel"/>
    <w:tmpl w:val="B2BA41C8"/>
    <w:lvl w:ilvl="0" w:tplc="E69A1DEC">
      <w:start w:val="1"/>
      <w:numFmt w:val="taiwaneseCountingThousand"/>
      <w:lvlText w:val="%1、"/>
      <w:lvlJc w:val="left"/>
      <w:pPr>
        <w:ind w:left="480" w:hanging="480"/>
      </w:pPr>
      <w:rPr>
        <w:rFonts w:ascii="標楷體" w:eastAsia="標楷體" w:hAnsi="標楷體"/>
        <w:sz w:val="28"/>
        <w:szCs w:val="28"/>
      </w:rPr>
    </w:lvl>
    <w:lvl w:ilvl="1" w:tplc="75C68FE8">
      <w:start w:val="1"/>
      <w:numFmt w:val="decimal"/>
      <w:lvlText w:val="%2、"/>
      <w:lvlJc w:val="left"/>
      <w:pPr>
        <w:ind w:left="1200" w:hanging="720"/>
      </w:pPr>
      <w:rPr>
        <w:rFonts w:hint="default"/>
      </w:rPr>
    </w:lvl>
    <w:lvl w:ilvl="2" w:tplc="0BD082DE">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0031D9A"/>
    <w:multiLevelType w:val="hybridMultilevel"/>
    <w:tmpl w:val="36E661D0"/>
    <w:lvl w:ilvl="0" w:tplc="6C987E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8014A1A"/>
    <w:multiLevelType w:val="hybridMultilevel"/>
    <w:tmpl w:val="FEDA8D3C"/>
    <w:lvl w:ilvl="0" w:tplc="236A18E8">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A2B3822"/>
    <w:multiLevelType w:val="hybridMultilevel"/>
    <w:tmpl w:val="99B2C768"/>
    <w:lvl w:ilvl="0" w:tplc="13C49AF4">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BD082DE">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8"/>
  </w:num>
  <w:num w:numId="3">
    <w:abstractNumId w:val="7"/>
  </w:num>
  <w:num w:numId="4">
    <w:abstractNumId w:val="1"/>
  </w:num>
  <w:num w:numId="5">
    <w:abstractNumId w:val="9"/>
  </w:num>
  <w:num w:numId="6">
    <w:abstractNumId w:val="10"/>
  </w:num>
  <w:num w:numId="7">
    <w:abstractNumId w:val="11"/>
  </w:num>
  <w:num w:numId="8">
    <w:abstractNumId w:val="4"/>
  </w:num>
  <w:num w:numId="9">
    <w:abstractNumId w:val="6"/>
  </w:num>
  <w:num w:numId="10">
    <w:abstractNumId w:val="12"/>
  </w:num>
  <w:num w:numId="11">
    <w:abstractNumId w:val="6"/>
  </w:num>
  <w:num w:numId="12">
    <w:abstractNumId w:val="5"/>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017"/>
    <w:rsid w:val="000A4606"/>
    <w:rsid w:val="000D3744"/>
    <w:rsid w:val="000D5611"/>
    <w:rsid w:val="00152AF1"/>
    <w:rsid w:val="001B1E0B"/>
    <w:rsid w:val="00212CF9"/>
    <w:rsid w:val="00227E35"/>
    <w:rsid w:val="002602EC"/>
    <w:rsid w:val="00266930"/>
    <w:rsid w:val="002740E3"/>
    <w:rsid w:val="002C0A36"/>
    <w:rsid w:val="00336B5A"/>
    <w:rsid w:val="003648D7"/>
    <w:rsid w:val="003818DC"/>
    <w:rsid w:val="003911E5"/>
    <w:rsid w:val="00410595"/>
    <w:rsid w:val="00450E85"/>
    <w:rsid w:val="00531A1E"/>
    <w:rsid w:val="00532910"/>
    <w:rsid w:val="00544186"/>
    <w:rsid w:val="00614CEB"/>
    <w:rsid w:val="00617017"/>
    <w:rsid w:val="00617520"/>
    <w:rsid w:val="00654362"/>
    <w:rsid w:val="00667E0E"/>
    <w:rsid w:val="006F62C1"/>
    <w:rsid w:val="007C1F58"/>
    <w:rsid w:val="007F4259"/>
    <w:rsid w:val="0090591E"/>
    <w:rsid w:val="0097505B"/>
    <w:rsid w:val="009A0890"/>
    <w:rsid w:val="009E63BE"/>
    <w:rsid w:val="009E76A8"/>
    <w:rsid w:val="00A062C3"/>
    <w:rsid w:val="00A20E88"/>
    <w:rsid w:val="00A22518"/>
    <w:rsid w:val="00A501B9"/>
    <w:rsid w:val="00A7370E"/>
    <w:rsid w:val="00B343E2"/>
    <w:rsid w:val="00B5201E"/>
    <w:rsid w:val="00BE0AC1"/>
    <w:rsid w:val="00C37631"/>
    <w:rsid w:val="00DB7C5B"/>
    <w:rsid w:val="00DC6806"/>
    <w:rsid w:val="00DE15CD"/>
    <w:rsid w:val="00E20A27"/>
    <w:rsid w:val="00E47B15"/>
    <w:rsid w:val="00E605E6"/>
    <w:rsid w:val="00E931EA"/>
    <w:rsid w:val="00E9357B"/>
    <w:rsid w:val="00ED6DEB"/>
    <w:rsid w:val="00EE5639"/>
    <w:rsid w:val="00F726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張瓊文</cp:lastModifiedBy>
  <cp:revision>2</cp:revision>
  <cp:lastPrinted>2017-11-15T02:48:00Z</cp:lastPrinted>
  <dcterms:created xsi:type="dcterms:W3CDTF">2017-11-15T03:44:00Z</dcterms:created>
  <dcterms:modified xsi:type="dcterms:W3CDTF">2017-11-15T03:44:00Z</dcterms:modified>
</cp:coreProperties>
</file>