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F9FC5" w14:textId="5054DDAE" w:rsidR="00946C4E" w:rsidRPr="0065561D" w:rsidRDefault="00946C4E" w:rsidP="0065561D">
      <w:pPr>
        <w:jc w:val="center"/>
        <w:rPr>
          <w:rFonts w:ascii="標楷體" w:eastAsia="標楷體" w:hAnsi="標楷體"/>
          <w:b/>
          <w:bCs/>
          <w:sz w:val="32"/>
          <w:szCs w:val="32"/>
        </w:rPr>
      </w:pPr>
      <w:r w:rsidRPr="0065561D">
        <w:rPr>
          <w:rFonts w:ascii="標楷體" w:eastAsia="標楷體" w:hAnsi="標楷體" w:hint="eastAsia"/>
          <w:b/>
          <w:bCs/>
          <w:sz w:val="32"/>
          <w:szCs w:val="32"/>
        </w:rPr>
        <w:t>期貨顧問事業與資訊</w:t>
      </w:r>
      <w:r w:rsidR="00126E1B">
        <w:rPr>
          <w:rFonts w:ascii="標楷體" w:eastAsia="標楷體" w:hAnsi="標楷體" w:hint="eastAsia"/>
          <w:b/>
          <w:bCs/>
          <w:sz w:val="32"/>
          <w:szCs w:val="32"/>
        </w:rPr>
        <w:t>業者</w:t>
      </w:r>
      <w:r w:rsidRPr="0065561D">
        <w:rPr>
          <w:rFonts w:ascii="標楷體" w:eastAsia="標楷體" w:hAnsi="標楷體" w:hint="eastAsia"/>
          <w:b/>
          <w:bCs/>
          <w:sz w:val="32"/>
          <w:szCs w:val="32"/>
        </w:rPr>
        <w:t>合作合法聲明書</w:t>
      </w:r>
      <w:r w:rsidR="007505CE">
        <w:rPr>
          <w:rFonts w:ascii="標楷體" w:eastAsia="標楷體" w:hAnsi="標楷體" w:hint="eastAsia"/>
          <w:b/>
          <w:bCs/>
          <w:sz w:val="32"/>
          <w:szCs w:val="32"/>
        </w:rPr>
        <w:t>範本</w:t>
      </w:r>
    </w:p>
    <w:p w14:paraId="26A1E293" w14:textId="318A97D5" w:rsidR="000D6E65" w:rsidRPr="000D6E65" w:rsidRDefault="000D6E65" w:rsidP="000D6E65">
      <w:pPr>
        <w:rPr>
          <w:rFonts w:ascii="標楷體" w:eastAsia="標楷體" w:hAnsi="標楷體"/>
        </w:rPr>
      </w:pPr>
      <w:r w:rsidRPr="000D6E65">
        <w:rPr>
          <w:rFonts w:ascii="標楷體" w:eastAsia="標楷體" w:hAnsi="標楷體"/>
        </w:rPr>
        <w:t>茲就立聲明書人（下稱「本公司」）與</w:t>
      </w:r>
      <w:r w:rsidR="002175EB">
        <w:rPr>
          <w:rFonts w:ascii="標楷體" w:eastAsia="標楷體" w:hAnsi="標楷體" w:hint="eastAsia"/>
        </w:rPr>
        <w:t xml:space="preserve">            </w:t>
      </w:r>
      <w:r w:rsidRPr="000D6E65">
        <w:rPr>
          <w:rFonts w:ascii="標楷體" w:eastAsia="標楷體" w:hAnsi="標楷體"/>
        </w:rPr>
        <w:t>（下稱「期</w:t>
      </w:r>
      <w:r w:rsidR="002175EB">
        <w:rPr>
          <w:rFonts w:ascii="標楷體" w:eastAsia="標楷體" w:hAnsi="標楷體" w:hint="eastAsia"/>
        </w:rPr>
        <w:t>貨顧問事業</w:t>
      </w:r>
      <w:r w:rsidRPr="000D6E65">
        <w:rPr>
          <w:rFonts w:ascii="標楷體" w:eastAsia="標楷體" w:hAnsi="標楷體"/>
        </w:rPr>
        <w:t>」）策略採購事宜，特發此聲明，並承諾遵守以下條款：</w:t>
      </w:r>
    </w:p>
    <w:p w14:paraId="2B7DDDDF" w14:textId="77777777" w:rsidR="000D6E65" w:rsidRPr="000D6E65" w:rsidRDefault="000D6E65" w:rsidP="000D6E65">
      <w:pPr>
        <w:rPr>
          <w:rFonts w:ascii="標楷體" w:eastAsia="標楷體" w:hAnsi="標楷體"/>
          <w:b/>
          <w:bCs/>
        </w:rPr>
      </w:pPr>
      <w:r w:rsidRPr="000D6E65">
        <w:rPr>
          <w:rFonts w:ascii="標楷體" w:eastAsia="標楷體" w:hAnsi="標楷體"/>
          <w:b/>
          <w:bCs/>
        </w:rPr>
        <w:t>壹、合法營業與業務範圍聲明</w:t>
      </w:r>
    </w:p>
    <w:p w14:paraId="16B58B88" w14:textId="25AE7175" w:rsidR="000D6E65" w:rsidRPr="000D6E65" w:rsidRDefault="000D6E65" w:rsidP="000D6E65">
      <w:pPr>
        <w:rPr>
          <w:rFonts w:ascii="標楷體" w:eastAsia="標楷體" w:hAnsi="標楷體"/>
        </w:rPr>
      </w:pPr>
      <w:r w:rsidRPr="000D6E65">
        <w:rPr>
          <w:rFonts w:ascii="標楷體" w:eastAsia="標楷體" w:hAnsi="標楷體"/>
        </w:rPr>
        <w:t>一、</w:t>
      </w:r>
      <w:r w:rsidRPr="000D6E65">
        <w:rPr>
          <w:rFonts w:ascii="標楷體" w:eastAsia="標楷體" w:hAnsi="標楷體"/>
          <w:b/>
          <w:bCs/>
        </w:rPr>
        <w:t>合法註冊與經營：</w:t>
      </w:r>
      <w:r w:rsidRPr="000D6E65">
        <w:rPr>
          <w:rFonts w:ascii="標楷體" w:eastAsia="標楷體" w:hAnsi="標楷體"/>
        </w:rPr>
        <w:t>本公司特此聲明已依中華民國法律合法設立、註冊並有效經營，並持有合法營業執照，其主要營業項目為資訊服務、軟體開發或技術支援等（請依實際業務填寫）。</w:t>
      </w:r>
    </w:p>
    <w:p w14:paraId="4DB699E0" w14:textId="2A0D815E" w:rsidR="000D6E65" w:rsidRPr="000D6E65" w:rsidRDefault="000D6E65" w:rsidP="000D6E65">
      <w:pPr>
        <w:rPr>
          <w:rFonts w:ascii="標楷體" w:eastAsia="標楷體" w:hAnsi="標楷體"/>
        </w:rPr>
      </w:pPr>
      <w:r w:rsidRPr="000D6E65">
        <w:rPr>
          <w:rFonts w:ascii="標楷體" w:eastAsia="標楷體" w:hAnsi="標楷體"/>
        </w:rPr>
        <w:t>二、</w:t>
      </w:r>
      <w:r w:rsidRPr="000D6E65">
        <w:rPr>
          <w:rFonts w:ascii="標楷體" w:eastAsia="標楷體" w:hAnsi="標楷體"/>
          <w:b/>
          <w:bCs/>
        </w:rPr>
        <w:t>業務範圍限制：</w:t>
      </w:r>
      <w:r w:rsidRPr="000D6E65">
        <w:rPr>
          <w:rFonts w:ascii="標楷體" w:eastAsia="標楷體" w:hAnsi="標楷體"/>
        </w:rPr>
        <w:t>本公司業務範圍不包含所規範之期貨顧問事業</w:t>
      </w:r>
      <w:r w:rsidR="00956DC5" w:rsidRPr="00ED5A07">
        <w:rPr>
          <w:rFonts w:ascii="標楷體" w:eastAsia="標楷體" w:hAnsi="標楷體" w:hint="eastAsia"/>
        </w:rPr>
        <w:t>管理規則第二條所經營之業務</w:t>
      </w:r>
      <w:r w:rsidRPr="000D6E65">
        <w:rPr>
          <w:rFonts w:ascii="標楷體" w:eastAsia="標楷體" w:hAnsi="標楷體"/>
        </w:rPr>
        <w:t>，亦無從事任何需經中華民國金融監督管理委員會（金管會）或其他金融特許業務。</w:t>
      </w:r>
    </w:p>
    <w:p w14:paraId="713A0C6D" w14:textId="77777777" w:rsidR="000D6E65" w:rsidRPr="000D6E65" w:rsidRDefault="000D6E65" w:rsidP="000D6E65">
      <w:pPr>
        <w:rPr>
          <w:rFonts w:ascii="標楷體" w:eastAsia="標楷體" w:hAnsi="標楷體"/>
          <w:b/>
          <w:bCs/>
        </w:rPr>
      </w:pPr>
      <w:r w:rsidRPr="000D6E65">
        <w:rPr>
          <w:rFonts w:ascii="標楷體" w:eastAsia="標楷體" w:hAnsi="標楷體"/>
          <w:b/>
          <w:bCs/>
        </w:rPr>
        <w:t>貳、策略用途與使用限制</w:t>
      </w:r>
    </w:p>
    <w:p w14:paraId="5AFB9A92" w14:textId="2C141557" w:rsidR="000D6E65" w:rsidRPr="000D6E65" w:rsidRDefault="000D6E65" w:rsidP="000D6E65">
      <w:pPr>
        <w:rPr>
          <w:rFonts w:ascii="標楷體" w:eastAsia="標楷體" w:hAnsi="標楷體"/>
        </w:rPr>
      </w:pPr>
      <w:r w:rsidRPr="000D6E65">
        <w:rPr>
          <w:rFonts w:ascii="標楷體" w:eastAsia="標楷體" w:hAnsi="標楷體"/>
        </w:rPr>
        <w:t>三、</w:t>
      </w:r>
      <w:r w:rsidRPr="000D6E65">
        <w:rPr>
          <w:rFonts w:ascii="標楷體" w:eastAsia="標楷體" w:hAnsi="標楷體"/>
          <w:b/>
          <w:bCs/>
        </w:rPr>
        <w:t>策略用途聲明：</w:t>
      </w:r>
      <w:r w:rsidRPr="000D6E65">
        <w:rPr>
          <w:rFonts w:ascii="標楷體" w:eastAsia="標楷體" w:hAnsi="標楷體"/>
        </w:rPr>
        <w:t xml:space="preserve"> 本公司向</w:t>
      </w:r>
      <w:r w:rsidR="00956DC5">
        <w:rPr>
          <w:rFonts w:ascii="標楷體" w:eastAsia="標楷體" w:hAnsi="標楷體" w:hint="eastAsia"/>
        </w:rPr>
        <w:t xml:space="preserve">    </w:t>
      </w:r>
      <w:r w:rsidR="00ED5A07">
        <w:rPr>
          <w:rFonts w:ascii="標楷體" w:eastAsia="標楷體" w:hAnsi="標楷體" w:hint="eastAsia"/>
        </w:rPr>
        <w:t xml:space="preserve">      期貨顧問事業</w:t>
      </w:r>
      <w:r w:rsidR="00956DC5">
        <w:rPr>
          <w:rFonts w:ascii="標楷體" w:eastAsia="標楷體" w:hAnsi="標楷體" w:hint="eastAsia"/>
        </w:rPr>
        <w:t>銷售</w:t>
      </w:r>
      <w:r w:rsidRPr="000D6E65">
        <w:rPr>
          <w:rFonts w:ascii="標楷體" w:eastAsia="標楷體" w:hAnsi="標楷體"/>
        </w:rPr>
        <w:t>之交易策略、分析模型、研究數據或相關資訊（下稱「本策略」），僅用於內部</w:t>
      </w:r>
      <w:r w:rsidR="00ED5A07">
        <w:rPr>
          <w:rFonts w:ascii="標楷體" w:eastAsia="標楷體" w:hAnsi="標楷體" w:hint="eastAsia"/>
        </w:rPr>
        <w:t>策略訊號</w:t>
      </w:r>
      <w:r w:rsidRPr="000D6E65">
        <w:rPr>
          <w:rFonts w:ascii="標楷體" w:eastAsia="標楷體" w:hAnsi="標楷體"/>
        </w:rPr>
        <w:t>技術開發、系統測試、</w:t>
      </w:r>
      <w:r w:rsidR="00956DC5" w:rsidRPr="00ED5A07">
        <w:rPr>
          <w:rFonts w:ascii="標楷體" w:eastAsia="標楷體" w:hAnsi="標楷體" w:hint="eastAsia"/>
        </w:rPr>
        <w:t>或</w:t>
      </w:r>
      <w:r w:rsidRPr="000D6E65">
        <w:rPr>
          <w:rFonts w:ascii="標楷體" w:eastAsia="標楷體" w:hAnsi="標楷體"/>
        </w:rPr>
        <w:t>風險管理</w:t>
      </w:r>
      <w:r w:rsidR="00956DC5" w:rsidRPr="00ED5A07">
        <w:rPr>
          <w:rFonts w:ascii="標楷體" w:eastAsia="標楷體" w:hAnsi="標楷體" w:hint="eastAsia"/>
        </w:rPr>
        <w:t>之</w:t>
      </w:r>
      <w:r w:rsidRPr="000D6E65">
        <w:rPr>
          <w:rFonts w:ascii="標楷體" w:eastAsia="標楷體" w:hAnsi="標楷體"/>
        </w:rPr>
        <w:t>研究</w:t>
      </w:r>
      <w:r w:rsidR="00956DC5" w:rsidRPr="00ED5A07">
        <w:rPr>
          <w:rFonts w:ascii="標楷體" w:eastAsia="標楷體" w:hAnsi="標楷體" w:hint="eastAsia"/>
        </w:rPr>
        <w:t>等</w:t>
      </w:r>
      <w:r w:rsidRPr="000D6E65">
        <w:rPr>
          <w:rFonts w:ascii="標楷體" w:eastAsia="標楷體" w:hAnsi="標楷體"/>
        </w:rPr>
        <w:t>，絕不直接用於對公眾進行</w:t>
      </w:r>
      <w:r w:rsidR="00956DC5" w:rsidRPr="00ED5A07">
        <w:rPr>
          <w:rFonts w:ascii="標楷體" w:eastAsia="標楷體" w:hAnsi="標楷體" w:hint="eastAsia"/>
        </w:rPr>
        <w:t>期貨</w:t>
      </w:r>
      <w:r w:rsidR="00C178D5" w:rsidRPr="00ED5A07">
        <w:rPr>
          <w:rFonts w:ascii="標楷體" w:eastAsia="標楷體" w:hAnsi="標楷體" w:hint="eastAsia"/>
        </w:rPr>
        <w:t>研究分析意見或推</w:t>
      </w:r>
      <w:proofErr w:type="gramStart"/>
      <w:r w:rsidR="00C178D5" w:rsidRPr="00ED5A07">
        <w:rPr>
          <w:rFonts w:ascii="標楷體" w:eastAsia="標楷體" w:hAnsi="標楷體" w:hint="eastAsia"/>
        </w:rPr>
        <w:t>介</w:t>
      </w:r>
      <w:proofErr w:type="gramEnd"/>
      <w:r w:rsidR="00C178D5" w:rsidRPr="00ED5A07">
        <w:rPr>
          <w:rFonts w:ascii="標楷體" w:eastAsia="標楷體" w:hAnsi="標楷體" w:hint="eastAsia"/>
        </w:rPr>
        <w:t>建議，</w:t>
      </w:r>
      <w:r w:rsidR="00C178D5" w:rsidRPr="000D6E65">
        <w:rPr>
          <w:rFonts w:ascii="標楷體" w:eastAsia="標楷體" w:hAnsi="標楷體"/>
        </w:rPr>
        <w:t>或任何具有投資顧問性質之服務。</w:t>
      </w:r>
    </w:p>
    <w:p w14:paraId="37692599" w14:textId="304366BA" w:rsidR="000D6E65" w:rsidRPr="000D6E65" w:rsidRDefault="000D6E65" w:rsidP="000D6E65">
      <w:pPr>
        <w:rPr>
          <w:rFonts w:ascii="標楷體" w:eastAsia="標楷體" w:hAnsi="標楷體"/>
        </w:rPr>
      </w:pPr>
      <w:r w:rsidRPr="000D6E65">
        <w:rPr>
          <w:rFonts w:ascii="標楷體" w:eastAsia="標楷體" w:hAnsi="標楷體"/>
        </w:rPr>
        <w:t>四、</w:t>
      </w:r>
      <w:r w:rsidRPr="000D6E65">
        <w:rPr>
          <w:rFonts w:ascii="標楷體" w:eastAsia="標楷體" w:hAnsi="標楷體"/>
          <w:b/>
          <w:bCs/>
        </w:rPr>
        <w:t>禁止市場不當行為：</w:t>
      </w:r>
      <w:r w:rsidRPr="000D6E65">
        <w:rPr>
          <w:rFonts w:ascii="標楷體" w:eastAsia="標楷體" w:hAnsi="標楷體"/>
        </w:rPr>
        <w:t>本公司承諾絕不利用本策略或任何相關資訊，從事市場操縱、內線交易、散布不實資訊或任何其他損害市場公平秩序之行為。</w:t>
      </w:r>
    </w:p>
    <w:p w14:paraId="57D427A3" w14:textId="77777777" w:rsidR="000D6E65" w:rsidRPr="000D6E65" w:rsidRDefault="000D6E65" w:rsidP="000D6E65">
      <w:pPr>
        <w:rPr>
          <w:rFonts w:ascii="標楷體" w:eastAsia="標楷體" w:hAnsi="標楷體"/>
          <w:b/>
          <w:bCs/>
        </w:rPr>
      </w:pPr>
      <w:r w:rsidRPr="000D6E65">
        <w:rPr>
          <w:rFonts w:ascii="標楷體" w:eastAsia="標楷體" w:hAnsi="標楷體"/>
          <w:b/>
          <w:bCs/>
        </w:rPr>
        <w:t>參、法令遵循與保密義務</w:t>
      </w:r>
    </w:p>
    <w:p w14:paraId="01018158" w14:textId="3C69B8C5" w:rsidR="000D6E65" w:rsidRPr="000D6E65" w:rsidRDefault="00C178D5" w:rsidP="000D6E65">
      <w:pPr>
        <w:rPr>
          <w:rFonts w:ascii="標楷體" w:eastAsia="標楷體" w:hAnsi="標楷體"/>
        </w:rPr>
      </w:pPr>
      <w:r>
        <w:rPr>
          <w:rFonts w:ascii="標楷體" w:eastAsia="標楷體" w:hAnsi="標楷體" w:hint="eastAsia"/>
        </w:rPr>
        <w:t>五</w:t>
      </w:r>
      <w:r w:rsidR="000D6E65" w:rsidRPr="000D6E65">
        <w:rPr>
          <w:rFonts w:ascii="標楷體" w:eastAsia="標楷體" w:hAnsi="標楷體"/>
        </w:rPr>
        <w:t>、</w:t>
      </w:r>
      <w:r w:rsidR="000D6E65" w:rsidRPr="000D6E65">
        <w:rPr>
          <w:rFonts w:ascii="標楷體" w:eastAsia="標楷體" w:hAnsi="標楷體"/>
          <w:b/>
          <w:bCs/>
        </w:rPr>
        <w:t>法令遵循承諾：</w:t>
      </w:r>
      <w:r w:rsidR="000D6E65" w:rsidRPr="000D6E65">
        <w:rPr>
          <w:rFonts w:ascii="標楷體" w:eastAsia="標楷體" w:hAnsi="標楷體"/>
        </w:rPr>
        <w:t>本公司茲聲明，在策略</w:t>
      </w:r>
      <w:r w:rsidR="00537510">
        <w:rPr>
          <w:rFonts w:ascii="標楷體" w:eastAsia="標楷體" w:hAnsi="標楷體" w:hint="eastAsia"/>
        </w:rPr>
        <w:t>租用、銷售</w:t>
      </w:r>
      <w:r w:rsidR="000D6E65" w:rsidRPr="000D6E65">
        <w:rPr>
          <w:rFonts w:ascii="標楷體" w:eastAsia="標楷體" w:hAnsi="標楷體"/>
        </w:rPr>
        <w:t>、使用及相關業務活動中，未有違反《期貨交易法》、《證券交易法》及所有相關金融、資訊與隱私保護法規之情事。本公司並承諾將持續遵循前述法律規範。</w:t>
      </w:r>
    </w:p>
    <w:p w14:paraId="31CBBA60" w14:textId="24C8C384" w:rsidR="000D6E65" w:rsidRPr="000D6E65" w:rsidRDefault="00537510" w:rsidP="000D6E65">
      <w:pPr>
        <w:rPr>
          <w:rFonts w:ascii="標楷體" w:eastAsia="標楷體" w:hAnsi="標楷體"/>
        </w:rPr>
      </w:pPr>
      <w:r>
        <w:rPr>
          <w:rFonts w:ascii="標楷體" w:eastAsia="標楷體" w:hAnsi="標楷體" w:hint="eastAsia"/>
        </w:rPr>
        <w:t>六</w:t>
      </w:r>
      <w:r w:rsidR="000D6E65" w:rsidRPr="000D6E65">
        <w:rPr>
          <w:rFonts w:ascii="標楷體" w:eastAsia="標楷體" w:hAnsi="標楷體"/>
        </w:rPr>
        <w:t>、</w:t>
      </w:r>
      <w:r w:rsidR="000D6E65" w:rsidRPr="000D6E65">
        <w:rPr>
          <w:rFonts w:ascii="標楷體" w:eastAsia="標楷體" w:hAnsi="標楷體"/>
          <w:b/>
          <w:bCs/>
        </w:rPr>
        <w:t>資訊保密義務：</w:t>
      </w:r>
      <w:r w:rsidR="000D6E65" w:rsidRPr="000D6E65">
        <w:rPr>
          <w:rFonts w:ascii="標楷體" w:eastAsia="標楷體" w:hAnsi="標楷體"/>
        </w:rPr>
        <w:t>本公司承諾對於本策略所涉及之</w:t>
      </w:r>
      <w:r w:rsidR="00C178D5" w:rsidRPr="002701D2">
        <w:rPr>
          <w:rFonts w:ascii="標楷體" w:eastAsia="標楷體" w:hAnsi="標楷體" w:hint="eastAsia"/>
        </w:rPr>
        <w:t>期貨顧問事業</w:t>
      </w:r>
      <w:r w:rsidR="000D6E65" w:rsidRPr="000D6E65">
        <w:rPr>
          <w:rFonts w:ascii="標楷體" w:eastAsia="標楷體" w:hAnsi="標楷體"/>
        </w:rPr>
        <w:t>智慧財產、技術細節等，負有嚴格保密義務，不得未經書面同意擅自洩露、轉讓或供作本聲明書用途以外之使用。</w:t>
      </w:r>
    </w:p>
    <w:p w14:paraId="6FB9D18F" w14:textId="77777777" w:rsidR="000D6E65" w:rsidRPr="000D6E65" w:rsidRDefault="000D6E65" w:rsidP="000D6E65">
      <w:pPr>
        <w:rPr>
          <w:rFonts w:ascii="標楷體" w:eastAsia="標楷體" w:hAnsi="標楷體"/>
          <w:b/>
          <w:bCs/>
        </w:rPr>
      </w:pPr>
      <w:r w:rsidRPr="000D6E65">
        <w:rPr>
          <w:rFonts w:ascii="標楷體" w:eastAsia="標楷體" w:hAnsi="標楷體"/>
          <w:b/>
          <w:bCs/>
        </w:rPr>
        <w:t>肆、法律責任與違約處理</w:t>
      </w:r>
    </w:p>
    <w:p w14:paraId="46A95ABD" w14:textId="103317FA" w:rsidR="000D6E65" w:rsidRPr="000D6E65" w:rsidRDefault="00645129" w:rsidP="000D6E65">
      <w:pPr>
        <w:rPr>
          <w:rFonts w:ascii="標楷體" w:eastAsia="標楷體" w:hAnsi="標楷體"/>
        </w:rPr>
      </w:pPr>
      <w:r>
        <w:rPr>
          <w:rFonts w:ascii="標楷體" w:eastAsia="標楷體" w:hAnsi="標楷體" w:hint="eastAsia"/>
        </w:rPr>
        <w:t>七</w:t>
      </w:r>
      <w:r w:rsidR="000D6E65" w:rsidRPr="000D6E65">
        <w:rPr>
          <w:rFonts w:ascii="標楷體" w:eastAsia="標楷體" w:hAnsi="標楷體"/>
        </w:rPr>
        <w:t>、</w:t>
      </w:r>
      <w:r w:rsidR="000D6E65" w:rsidRPr="000D6E65">
        <w:rPr>
          <w:rFonts w:ascii="標楷體" w:eastAsia="標楷體" w:hAnsi="標楷體"/>
          <w:b/>
          <w:bCs/>
        </w:rPr>
        <w:t>法律責任承擔：</w:t>
      </w:r>
      <w:r w:rsidR="000D6E65" w:rsidRPr="000D6E65">
        <w:rPr>
          <w:rFonts w:ascii="標楷體" w:eastAsia="標楷體" w:hAnsi="標楷體"/>
        </w:rPr>
        <w:t>本公司深知並承諾，若違反本聲明書任何條款，或事後經主管機關查證本公司有非法經營期貨顧問業務或其他違法情事，除應自負所有法律責任（包含民事、刑事與行政責任）外，並應賠償期</w:t>
      </w:r>
      <w:r w:rsidR="00537510">
        <w:rPr>
          <w:rFonts w:ascii="標楷體" w:eastAsia="標楷體" w:hAnsi="標楷體" w:hint="eastAsia"/>
        </w:rPr>
        <w:t>貨顧問事業</w:t>
      </w:r>
      <w:r w:rsidR="000D6E65" w:rsidRPr="000D6E65">
        <w:rPr>
          <w:rFonts w:ascii="標楷體" w:eastAsia="標楷體" w:hAnsi="標楷體"/>
        </w:rPr>
        <w:t>因此所遭</w:t>
      </w:r>
      <w:r w:rsidR="000D6E65" w:rsidRPr="000D6E65">
        <w:rPr>
          <w:rFonts w:ascii="標楷體" w:eastAsia="標楷體" w:hAnsi="標楷體"/>
        </w:rPr>
        <w:lastRenderedPageBreak/>
        <w:t>受之一切損害（包括但不限於訴訟費用、律師費用及商譽損失）。</w:t>
      </w:r>
    </w:p>
    <w:p w14:paraId="6A0AE996" w14:textId="2D4F4F74" w:rsidR="000D6E65" w:rsidRPr="000D6E65" w:rsidRDefault="000D6E65" w:rsidP="000D6E65">
      <w:pPr>
        <w:rPr>
          <w:rFonts w:ascii="標楷體" w:eastAsia="標楷體" w:hAnsi="標楷體"/>
        </w:rPr>
      </w:pPr>
      <w:r w:rsidRPr="000D6E65">
        <w:rPr>
          <w:rFonts w:ascii="標楷體" w:eastAsia="標楷體" w:hAnsi="標楷體"/>
        </w:rPr>
        <w:t>九、</w:t>
      </w:r>
      <w:r w:rsidRPr="000D6E65">
        <w:rPr>
          <w:rFonts w:ascii="標楷體" w:eastAsia="標楷體" w:hAnsi="標楷體"/>
          <w:b/>
          <w:bCs/>
        </w:rPr>
        <w:t>解除合約權：</w:t>
      </w:r>
      <w:r w:rsidR="00537510">
        <w:rPr>
          <w:rFonts w:ascii="標楷體" w:eastAsia="標楷體" w:hAnsi="標楷體" w:hint="eastAsia"/>
        </w:rPr>
        <w:t>期貨顧問事業</w:t>
      </w:r>
      <w:r w:rsidRPr="000D6E65">
        <w:rPr>
          <w:rFonts w:ascii="標楷體" w:eastAsia="標楷體" w:hAnsi="標楷體"/>
        </w:rPr>
        <w:t>有權因本公司違反本聲明書之任何條款，立即終止雙方所有策略</w:t>
      </w:r>
      <w:r w:rsidR="00584A4A">
        <w:rPr>
          <w:rFonts w:ascii="標楷體" w:eastAsia="標楷體" w:hAnsi="標楷體" w:hint="eastAsia"/>
        </w:rPr>
        <w:t>租用、銷售</w:t>
      </w:r>
      <w:r w:rsidRPr="000D6E65">
        <w:rPr>
          <w:rFonts w:ascii="標楷體" w:eastAsia="標楷體" w:hAnsi="標楷體"/>
        </w:rPr>
        <w:t>或合作合約，並停止提供任何服務。</w:t>
      </w:r>
    </w:p>
    <w:p w14:paraId="3FB01308" w14:textId="77777777" w:rsidR="000D6E65" w:rsidRPr="000D6E65" w:rsidRDefault="000D6E65" w:rsidP="000D6E65">
      <w:pPr>
        <w:rPr>
          <w:rFonts w:ascii="標楷體" w:eastAsia="標楷體" w:hAnsi="標楷體"/>
        </w:rPr>
      </w:pPr>
      <w:r w:rsidRPr="000D6E65">
        <w:rPr>
          <w:rFonts w:ascii="標楷體" w:eastAsia="標楷體" w:hAnsi="標楷體"/>
        </w:rPr>
        <w:t>本公司法定代表人已充分審閱並理解本聲明書所有內容，確認所有陳述屬實，並願承擔一切承諾及法律責任，特此聲明。</w:t>
      </w:r>
    </w:p>
    <w:p w14:paraId="60D6F731" w14:textId="77777777" w:rsidR="000D6E65" w:rsidRPr="000D6E65" w:rsidRDefault="00000000" w:rsidP="000D6E65">
      <w:pPr>
        <w:rPr>
          <w:rFonts w:ascii="標楷體" w:eastAsia="標楷體" w:hAnsi="標楷體"/>
        </w:rPr>
      </w:pPr>
      <w:r>
        <w:rPr>
          <w:rFonts w:ascii="標楷體" w:eastAsia="標楷體" w:hAnsi="標楷體"/>
        </w:rPr>
        <w:pict w14:anchorId="41128F25">
          <v:rect id="_x0000_i1025" style="width:0;height:1.5pt" o:hralign="center" o:hrstd="t" o:hr="t" fillcolor="#a0a0a0" stroked="f"/>
        </w:pict>
      </w:r>
    </w:p>
    <w:p w14:paraId="51EE1AF4" w14:textId="77777777" w:rsidR="00504980" w:rsidRPr="00504980" w:rsidRDefault="00504980" w:rsidP="00504980">
      <w:pPr>
        <w:ind w:leftChars="236" w:left="566"/>
        <w:rPr>
          <w:rFonts w:ascii="標楷體" w:eastAsia="標楷體" w:hAnsi="標楷體"/>
          <w:sz w:val="28"/>
          <w:szCs w:val="28"/>
        </w:rPr>
      </w:pPr>
      <w:r w:rsidRPr="00705FEF">
        <w:rPr>
          <w:rFonts w:ascii="標楷體" w:eastAsia="標楷體" w:hAnsi="標楷體" w:hint="eastAsia"/>
          <w:sz w:val="28"/>
          <w:szCs w:val="28"/>
        </w:rPr>
        <w:t>此</w:t>
      </w:r>
      <w:r w:rsidRPr="00705FEF">
        <w:rPr>
          <w:rFonts w:ascii="標楷體" w:eastAsia="標楷體" w:hAnsi="標楷體"/>
          <w:sz w:val="28"/>
          <w:szCs w:val="28"/>
        </w:rPr>
        <w:t xml:space="preserve"> </w:t>
      </w:r>
      <w:r w:rsidRPr="00705FEF">
        <w:rPr>
          <w:rFonts w:ascii="標楷體" w:eastAsia="標楷體" w:hAnsi="標楷體" w:hint="eastAsia"/>
          <w:sz w:val="28"/>
          <w:szCs w:val="28"/>
        </w:rPr>
        <w:t>致</w:t>
      </w:r>
    </w:p>
    <w:p w14:paraId="368CF50F" w14:textId="521D54B0" w:rsidR="00504980" w:rsidRPr="00504980" w:rsidRDefault="00504980" w:rsidP="00504980">
      <w:pPr>
        <w:pStyle w:val="a9"/>
        <w:numPr>
          <w:ilvl w:val="0"/>
          <w:numId w:val="2"/>
        </w:numPr>
        <w:rPr>
          <w:rFonts w:ascii="標楷體" w:eastAsia="標楷體" w:hAnsi="標楷體"/>
          <w:szCs w:val="24"/>
        </w:rPr>
      </w:pPr>
      <w:r w:rsidRPr="00504980">
        <w:rPr>
          <w:rFonts w:ascii="標楷體" w:eastAsia="標楷體" w:hAnsi="標楷體" w:cs="DFKaiShu-SB-Estd-BF" w:hint="eastAsia"/>
          <w:kern w:val="0"/>
          <w:szCs w:val="24"/>
          <w:lang w:bidi="ar-SA"/>
        </w:rPr>
        <w:t>○ ○ ○期貨顧問事業</w:t>
      </w:r>
    </w:p>
    <w:p w14:paraId="58A201EF" w14:textId="77777777" w:rsidR="00504980" w:rsidRDefault="00504980" w:rsidP="00504980">
      <w:pPr>
        <w:ind w:leftChars="1890" w:left="4536"/>
        <w:rPr>
          <w:rFonts w:ascii="標楷體" w:eastAsia="標楷體" w:hAnsi="標楷體"/>
        </w:rPr>
      </w:pPr>
    </w:p>
    <w:p w14:paraId="5A312496" w14:textId="77777777" w:rsidR="00504980" w:rsidRDefault="00504980" w:rsidP="00504980">
      <w:pPr>
        <w:ind w:leftChars="1890" w:left="4536"/>
        <w:rPr>
          <w:rFonts w:ascii="標楷體" w:eastAsia="標楷體" w:hAnsi="標楷體"/>
        </w:rPr>
      </w:pPr>
    </w:p>
    <w:p w14:paraId="2A556483" w14:textId="77777777" w:rsidR="00504980" w:rsidRDefault="00504980" w:rsidP="00504980">
      <w:pPr>
        <w:ind w:leftChars="1890" w:left="4536"/>
        <w:rPr>
          <w:rFonts w:ascii="標楷體" w:eastAsia="標楷體" w:hAnsi="標楷體"/>
        </w:rPr>
      </w:pPr>
    </w:p>
    <w:p w14:paraId="28FDBD26" w14:textId="7D7BA495" w:rsidR="00504980" w:rsidRPr="00705FEF" w:rsidRDefault="00504980" w:rsidP="00504980">
      <w:pPr>
        <w:ind w:right="960" w:firstLineChars="1900" w:firstLine="4560"/>
        <w:rPr>
          <w:rFonts w:ascii="標楷體" w:eastAsia="標楷體" w:hAnsi="標楷體"/>
        </w:rPr>
      </w:pPr>
      <w:r w:rsidRPr="00705FEF">
        <w:rPr>
          <w:rFonts w:ascii="標楷體" w:eastAsia="標楷體" w:hAnsi="標楷體" w:hint="eastAsia"/>
        </w:rPr>
        <w:t>立聲明書人</w:t>
      </w:r>
      <w:r w:rsidRPr="000D6E65">
        <w:rPr>
          <w:rFonts w:ascii="標楷體" w:eastAsia="標楷體" w:hAnsi="標楷體"/>
        </w:rPr>
        <w:t>（資訊</w:t>
      </w:r>
      <w:r w:rsidR="00126E1B">
        <w:rPr>
          <w:rFonts w:ascii="標楷體" w:eastAsia="標楷體" w:hAnsi="標楷體" w:hint="eastAsia"/>
        </w:rPr>
        <w:t>業者</w:t>
      </w:r>
      <w:r w:rsidRPr="000D6E65">
        <w:rPr>
          <w:rFonts w:ascii="標楷體" w:eastAsia="標楷體" w:hAnsi="標楷體"/>
        </w:rPr>
        <w:t>）</w:t>
      </w:r>
      <w:r w:rsidRPr="00705FEF">
        <w:rPr>
          <w:rFonts w:ascii="標楷體" w:eastAsia="標楷體" w:hAnsi="標楷體" w:hint="eastAsia"/>
        </w:rPr>
        <w:t>：</w:t>
      </w:r>
    </w:p>
    <w:p w14:paraId="294E2031" w14:textId="77777777" w:rsidR="00504980" w:rsidRPr="00705FEF" w:rsidRDefault="00504980" w:rsidP="00504980">
      <w:pPr>
        <w:ind w:right="960" w:firstLineChars="1900" w:firstLine="4560"/>
        <w:rPr>
          <w:rFonts w:ascii="標楷體" w:eastAsia="標楷體" w:hAnsi="標楷體"/>
          <w:szCs w:val="24"/>
        </w:rPr>
      </w:pPr>
      <w:r w:rsidRPr="00705FEF">
        <w:rPr>
          <w:rFonts w:ascii="標楷體" w:eastAsia="標楷體" w:hAnsi="標楷體" w:hint="eastAsia"/>
          <w:szCs w:val="24"/>
        </w:rPr>
        <w:t>（請蓋公司大小章）</w:t>
      </w:r>
    </w:p>
    <w:p w14:paraId="3535B2EC" w14:textId="77777777" w:rsidR="00504980" w:rsidRPr="00705FEF" w:rsidRDefault="00504980" w:rsidP="00504980">
      <w:pPr>
        <w:ind w:right="960" w:firstLineChars="1900" w:firstLine="4560"/>
        <w:rPr>
          <w:rFonts w:ascii="標楷體" w:eastAsia="標楷體" w:hAnsi="標楷體"/>
        </w:rPr>
      </w:pPr>
      <w:r w:rsidRPr="00705FEF">
        <w:rPr>
          <w:rFonts w:ascii="標楷體" w:eastAsia="標楷體" w:hAnsi="標楷體" w:hint="eastAsia"/>
        </w:rPr>
        <w:t>公司統一編號：</w:t>
      </w:r>
    </w:p>
    <w:p w14:paraId="681DC745" w14:textId="77777777" w:rsidR="00504980" w:rsidRPr="00A31024" w:rsidRDefault="00504980" w:rsidP="00504980">
      <w:pPr>
        <w:ind w:right="960" w:firstLineChars="1900" w:firstLine="4560"/>
        <w:rPr>
          <w:rFonts w:ascii="標楷體" w:eastAsia="標楷體" w:hAnsi="標楷體"/>
        </w:rPr>
      </w:pPr>
      <w:r w:rsidRPr="00705FEF">
        <w:rPr>
          <w:rFonts w:ascii="標楷體" w:eastAsia="標楷體" w:hAnsi="標楷體" w:hint="eastAsia"/>
        </w:rPr>
        <w:t>公司代表人：</w:t>
      </w:r>
    </w:p>
    <w:p w14:paraId="55B83F64" w14:textId="77777777" w:rsidR="00504980" w:rsidRPr="000D6E65" w:rsidRDefault="00504980" w:rsidP="00504980">
      <w:pPr>
        <w:ind w:right="960" w:firstLineChars="1900" w:firstLine="4560"/>
        <w:rPr>
          <w:rFonts w:ascii="標楷體" w:eastAsia="標楷體" w:hAnsi="標楷體"/>
        </w:rPr>
      </w:pPr>
      <w:r w:rsidRPr="000D6E65">
        <w:rPr>
          <w:rFonts w:ascii="標楷體" w:eastAsia="標楷體" w:hAnsi="標楷體"/>
        </w:rPr>
        <w:t xml:space="preserve">營業地址： </w:t>
      </w:r>
    </w:p>
    <w:p w14:paraId="0AAE246E" w14:textId="77777777" w:rsidR="00504980" w:rsidRDefault="00504980" w:rsidP="00504980">
      <w:pPr>
        <w:ind w:leftChars="1890" w:left="4536"/>
        <w:rPr>
          <w:rFonts w:ascii="標楷體" w:eastAsia="標楷體" w:hAnsi="標楷體"/>
        </w:rPr>
      </w:pPr>
    </w:p>
    <w:p w14:paraId="072FAB96" w14:textId="77777777" w:rsidR="00645129" w:rsidRDefault="00645129" w:rsidP="00504980">
      <w:pPr>
        <w:ind w:leftChars="1890" w:left="4536"/>
        <w:rPr>
          <w:rFonts w:ascii="標楷體" w:eastAsia="標楷體" w:hAnsi="標楷體"/>
        </w:rPr>
      </w:pPr>
    </w:p>
    <w:p w14:paraId="2721DECB" w14:textId="77777777" w:rsidR="00645129" w:rsidRPr="00705FEF" w:rsidRDefault="00645129" w:rsidP="00504980">
      <w:pPr>
        <w:ind w:leftChars="1890" w:left="4536"/>
        <w:rPr>
          <w:rFonts w:ascii="標楷體" w:eastAsia="標楷體" w:hAnsi="標楷體"/>
        </w:rPr>
      </w:pPr>
    </w:p>
    <w:p w14:paraId="5972A377" w14:textId="77777777" w:rsidR="00504980" w:rsidRPr="00705FEF" w:rsidRDefault="00504980" w:rsidP="00504980">
      <w:pPr>
        <w:jc w:val="distribute"/>
        <w:rPr>
          <w:rFonts w:ascii="標楷體" w:eastAsia="標楷體" w:hAnsi="標楷體"/>
          <w:sz w:val="28"/>
          <w:szCs w:val="28"/>
        </w:rPr>
      </w:pPr>
      <w:r w:rsidRPr="00705FEF">
        <w:rPr>
          <w:rFonts w:ascii="標楷體" w:eastAsia="標楷體" w:hAnsi="標楷體" w:hint="eastAsia"/>
          <w:sz w:val="28"/>
          <w:szCs w:val="28"/>
        </w:rPr>
        <w:t>中</w:t>
      </w:r>
      <w:r w:rsidRPr="00705FEF">
        <w:rPr>
          <w:rFonts w:ascii="標楷體" w:eastAsia="標楷體" w:hAnsi="標楷體"/>
          <w:sz w:val="28"/>
          <w:szCs w:val="28"/>
        </w:rPr>
        <w:t xml:space="preserve"> </w:t>
      </w:r>
      <w:r w:rsidRPr="00705FEF">
        <w:rPr>
          <w:rFonts w:ascii="標楷體" w:eastAsia="標楷體" w:hAnsi="標楷體" w:hint="eastAsia"/>
          <w:sz w:val="28"/>
          <w:szCs w:val="28"/>
        </w:rPr>
        <w:t>華</w:t>
      </w:r>
      <w:r w:rsidRPr="00705FEF">
        <w:rPr>
          <w:rFonts w:ascii="標楷體" w:eastAsia="標楷體" w:hAnsi="標楷體"/>
          <w:sz w:val="28"/>
          <w:szCs w:val="28"/>
        </w:rPr>
        <w:t xml:space="preserve"> </w:t>
      </w:r>
      <w:r w:rsidRPr="00705FEF">
        <w:rPr>
          <w:rFonts w:ascii="標楷體" w:eastAsia="標楷體" w:hAnsi="標楷體" w:hint="eastAsia"/>
          <w:sz w:val="28"/>
          <w:szCs w:val="28"/>
        </w:rPr>
        <w:t>民</w:t>
      </w:r>
      <w:r w:rsidRPr="00705FEF">
        <w:rPr>
          <w:rFonts w:ascii="標楷體" w:eastAsia="標楷體" w:hAnsi="標楷體"/>
          <w:sz w:val="28"/>
          <w:szCs w:val="28"/>
        </w:rPr>
        <w:t xml:space="preserve"> </w:t>
      </w:r>
      <w:r w:rsidRPr="00705FEF">
        <w:rPr>
          <w:rFonts w:ascii="標楷體" w:eastAsia="標楷體" w:hAnsi="標楷體" w:hint="eastAsia"/>
          <w:sz w:val="28"/>
          <w:szCs w:val="28"/>
        </w:rPr>
        <w:t>國</w:t>
      </w:r>
      <w:r w:rsidRPr="00705FEF">
        <w:rPr>
          <w:rFonts w:ascii="標楷體" w:eastAsia="標楷體" w:hAnsi="標楷體"/>
          <w:sz w:val="28"/>
          <w:szCs w:val="28"/>
        </w:rPr>
        <w:t xml:space="preserve"> </w:t>
      </w:r>
      <w:r w:rsidRPr="00705FEF">
        <w:rPr>
          <w:rFonts w:ascii="標楷體" w:eastAsia="標楷體" w:hAnsi="標楷體" w:hint="eastAsia"/>
          <w:sz w:val="28"/>
          <w:szCs w:val="28"/>
        </w:rPr>
        <w:t>年</w:t>
      </w:r>
      <w:r w:rsidRPr="00705FEF">
        <w:rPr>
          <w:rFonts w:ascii="標楷體" w:eastAsia="標楷體" w:hAnsi="標楷體"/>
          <w:sz w:val="28"/>
          <w:szCs w:val="28"/>
        </w:rPr>
        <w:t xml:space="preserve"> </w:t>
      </w:r>
      <w:r w:rsidRPr="00705FEF">
        <w:rPr>
          <w:rFonts w:ascii="標楷體" w:eastAsia="標楷體" w:hAnsi="標楷體" w:hint="eastAsia"/>
          <w:sz w:val="28"/>
          <w:szCs w:val="28"/>
        </w:rPr>
        <w:t>月</w:t>
      </w:r>
      <w:r w:rsidRPr="00705FEF">
        <w:rPr>
          <w:rFonts w:ascii="標楷體" w:eastAsia="標楷體" w:hAnsi="標楷體"/>
          <w:sz w:val="28"/>
          <w:szCs w:val="28"/>
        </w:rPr>
        <w:t xml:space="preserve"> </w:t>
      </w:r>
      <w:r w:rsidRPr="00705FEF">
        <w:rPr>
          <w:rFonts w:ascii="標楷體" w:eastAsia="標楷體" w:hAnsi="標楷體" w:hint="eastAsia"/>
          <w:sz w:val="28"/>
          <w:szCs w:val="28"/>
        </w:rPr>
        <w:t>日</w:t>
      </w:r>
    </w:p>
    <w:p w14:paraId="38816B38" w14:textId="77777777" w:rsidR="00CC1461" w:rsidRDefault="00CC1461"/>
    <w:sectPr w:rsidR="00CC146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EE2FC" w14:textId="77777777" w:rsidR="00D9102F" w:rsidRDefault="00D9102F" w:rsidP="002B51A2">
      <w:pPr>
        <w:spacing w:after="0" w:line="240" w:lineRule="auto"/>
      </w:pPr>
      <w:r>
        <w:separator/>
      </w:r>
    </w:p>
  </w:endnote>
  <w:endnote w:type="continuationSeparator" w:id="0">
    <w:p w14:paraId="132342C5" w14:textId="77777777" w:rsidR="00D9102F" w:rsidRDefault="00D9102F" w:rsidP="002B5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B8B45" w14:textId="77777777" w:rsidR="00D9102F" w:rsidRDefault="00D9102F" w:rsidP="002B51A2">
      <w:pPr>
        <w:spacing w:after="0" w:line="240" w:lineRule="auto"/>
      </w:pPr>
      <w:r>
        <w:separator/>
      </w:r>
    </w:p>
  </w:footnote>
  <w:footnote w:type="continuationSeparator" w:id="0">
    <w:p w14:paraId="6C55AB6D" w14:textId="77777777" w:rsidR="00D9102F" w:rsidRDefault="00D9102F" w:rsidP="002B51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D72443"/>
    <w:multiLevelType w:val="hybridMultilevel"/>
    <w:tmpl w:val="D5C0D338"/>
    <w:lvl w:ilvl="0" w:tplc="8B9E9D2A">
      <w:start w:val="3"/>
      <w:numFmt w:val="bullet"/>
      <w:lvlText w:val="○"/>
      <w:lvlJc w:val="left"/>
      <w:pPr>
        <w:ind w:left="1560" w:hanging="360"/>
      </w:pPr>
      <w:rPr>
        <w:rFonts w:ascii="標楷體" w:eastAsia="標楷體" w:hAnsi="標楷體" w:cs="DFKaiShu-SB-Estd-BF" w:hint="eastAsia"/>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tentative="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1" w15:restartNumberingAfterBreak="0">
    <w:nsid w:val="7ADE5F09"/>
    <w:multiLevelType w:val="hybridMultilevel"/>
    <w:tmpl w:val="A2B22B50"/>
    <w:lvl w:ilvl="0" w:tplc="F508E174">
      <w:start w:val="9"/>
      <w:numFmt w:val="bullet"/>
      <w:lvlText w:val="○"/>
      <w:lvlJc w:val="left"/>
      <w:pPr>
        <w:ind w:left="360" w:hanging="360"/>
      </w:pPr>
      <w:rPr>
        <w:rFonts w:ascii="標楷體" w:eastAsia="標楷體" w:hAnsi="標楷體" w:cs="DFKaiShu-SB-Estd-BF"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362486249">
    <w:abstractNumId w:val="0"/>
  </w:num>
  <w:num w:numId="2" w16cid:durableId="15544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65"/>
    <w:rsid w:val="000D6E65"/>
    <w:rsid w:val="00126E1B"/>
    <w:rsid w:val="002175EB"/>
    <w:rsid w:val="00247FFB"/>
    <w:rsid w:val="002701D2"/>
    <w:rsid w:val="002B51A2"/>
    <w:rsid w:val="00382C5F"/>
    <w:rsid w:val="003C74E9"/>
    <w:rsid w:val="00404ED4"/>
    <w:rsid w:val="004E1110"/>
    <w:rsid w:val="00504980"/>
    <w:rsid w:val="00537510"/>
    <w:rsid w:val="00584A4A"/>
    <w:rsid w:val="0060136F"/>
    <w:rsid w:val="00645129"/>
    <w:rsid w:val="0065561D"/>
    <w:rsid w:val="007505CE"/>
    <w:rsid w:val="007A72FD"/>
    <w:rsid w:val="00875F77"/>
    <w:rsid w:val="00946C4E"/>
    <w:rsid w:val="00956DC5"/>
    <w:rsid w:val="00A31024"/>
    <w:rsid w:val="00AC340B"/>
    <w:rsid w:val="00AC3ED9"/>
    <w:rsid w:val="00B41731"/>
    <w:rsid w:val="00C178D5"/>
    <w:rsid w:val="00C37B14"/>
    <w:rsid w:val="00CC1461"/>
    <w:rsid w:val="00D0506F"/>
    <w:rsid w:val="00D902C3"/>
    <w:rsid w:val="00D9102F"/>
    <w:rsid w:val="00D944FD"/>
    <w:rsid w:val="00ED5A07"/>
    <w:rsid w:val="00FB3AB1"/>
    <w:rsid w:val="00FF4F5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5181F"/>
  <w15:chartTrackingRefBased/>
  <w15:docId w15:val="{EB0C3F31-ADE5-4D1E-BFD5-7E950148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30"/>
        <w:lang w:val="en-US" w:eastAsia="zh-TW"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0D6E65"/>
    <w:pPr>
      <w:keepNext/>
      <w:keepLines/>
      <w:spacing w:before="480" w:after="80"/>
      <w:outlineLvl w:val="0"/>
    </w:pPr>
    <w:rPr>
      <w:rFonts w:asciiTheme="majorHAnsi" w:eastAsiaTheme="majorEastAsia" w:hAnsiTheme="majorHAnsi" w:cstheme="majorBidi"/>
      <w:color w:val="0F4761" w:themeColor="accent1" w:themeShade="BF"/>
      <w:sz w:val="48"/>
      <w:szCs w:val="61"/>
    </w:rPr>
  </w:style>
  <w:style w:type="paragraph" w:styleId="2">
    <w:name w:val="heading 2"/>
    <w:basedOn w:val="a"/>
    <w:next w:val="a"/>
    <w:link w:val="20"/>
    <w:uiPriority w:val="9"/>
    <w:semiHidden/>
    <w:unhideWhenUsed/>
    <w:qFormat/>
    <w:rsid w:val="000D6E65"/>
    <w:pPr>
      <w:keepNext/>
      <w:keepLines/>
      <w:spacing w:before="160" w:after="80"/>
      <w:outlineLvl w:val="1"/>
    </w:pPr>
    <w:rPr>
      <w:rFonts w:asciiTheme="majorHAnsi" w:eastAsiaTheme="majorEastAsia" w:hAnsiTheme="majorHAnsi" w:cstheme="majorBidi"/>
      <w:color w:val="0F4761" w:themeColor="accent1" w:themeShade="BF"/>
      <w:sz w:val="40"/>
      <w:szCs w:val="50"/>
    </w:rPr>
  </w:style>
  <w:style w:type="paragraph" w:styleId="3">
    <w:name w:val="heading 3"/>
    <w:basedOn w:val="a"/>
    <w:next w:val="a"/>
    <w:link w:val="30"/>
    <w:uiPriority w:val="9"/>
    <w:semiHidden/>
    <w:unhideWhenUsed/>
    <w:qFormat/>
    <w:rsid w:val="000D6E65"/>
    <w:pPr>
      <w:keepNext/>
      <w:keepLines/>
      <w:spacing w:before="160" w:after="40"/>
      <w:outlineLvl w:val="2"/>
    </w:pPr>
    <w:rPr>
      <w:rFonts w:eastAsiaTheme="majorEastAsia" w:cstheme="majorBidi"/>
      <w:color w:val="0F4761" w:themeColor="accent1" w:themeShade="BF"/>
      <w:sz w:val="32"/>
      <w:szCs w:val="40"/>
    </w:rPr>
  </w:style>
  <w:style w:type="paragraph" w:styleId="4">
    <w:name w:val="heading 4"/>
    <w:basedOn w:val="a"/>
    <w:next w:val="a"/>
    <w:link w:val="40"/>
    <w:uiPriority w:val="9"/>
    <w:semiHidden/>
    <w:unhideWhenUsed/>
    <w:qFormat/>
    <w:rsid w:val="000D6E65"/>
    <w:pPr>
      <w:keepNext/>
      <w:keepLines/>
      <w:spacing w:before="160" w:after="40"/>
      <w:outlineLvl w:val="3"/>
    </w:pPr>
    <w:rPr>
      <w:rFonts w:eastAsiaTheme="majorEastAsia" w:cstheme="majorBidi"/>
      <w:color w:val="0F4761" w:themeColor="accent1" w:themeShade="BF"/>
      <w:sz w:val="28"/>
      <w:szCs w:val="35"/>
    </w:rPr>
  </w:style>
  <w:style w:type="paragraph" w:styleId="5">
    <w:name w:val="heading 5"/>
    <w:basedOn w:val="a"/>
    <w:next w:val="a"/>
    <w:link w:val="50"/>
    <w:uiPriority w:val="9"/>
    <w:semiHidden/>
    <w:unhideWhenUsed/>
    <w:qFormat/>
    <w:rsid w:val="000D6E6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D6E65"/>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0D6E65"/>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D6E65"/>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0D6E65"/>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0D6E65"/>
    <w:rPr>
      <w:rFonts w:asciiTheme="majorHAnsi" w:eastAsiaTheme="majorEastAsia" w:hAnsiTheme="majorHAnsi" w:cstheme="majorBidi"/>
      <w:color w:val="0F4761" w:themeColor="accent1" w:themeShade="BF"/>
      <w:sz w:val="48"/>
      <w:szCs w:val="61"/>
    </w:rPr>
  </w:style>
  <w:style w:type="character" w:customStyle="1" w:styleId="20">
    <w:name w:val="標題 2 字元"/>
    <w:basedOn w:val="a0"/>
    <w:link w:val="2"/>
    <w:uiPriority w:val="9"/>
    <w:semiHidden/>
    <w:rsid w:val="000D6E65"/>
    <w:rPr>
      <w:rFonts w:asciiTheme="majorHAnsi" w:eastAsiaTheme="majorEastAsia" w:hAnsiTheme="majorHAnsi" w:cstheme="majorBidi"/>
      <w:color w:val="0F4761" w:themeColor="accent1" w:themeShade="BF"/>
      <w:sz w:val="40"/>
      <w:szCs w:val="50"/>
    </w:rPr>
  </w:style>
  <w:style w:type="character" w:customStyle="1" w:styleId="30">
    <w:name w:val="標題 3 字元"/>
    <w:basedOn w:val="a0"/>
    <w:link w:val="3"/>
    <w:uiPriority w:val="9"/>
    <w:semiHidden/>
    <w:rsid w:val="000D6E65"/>
    <w:rPr>
      <w:rFonts w:eastAsiaTheme="majorEastAsia" w:cstheme="majorBidi"/>
      <w:color w:val="0F4761" w:themeColor="accent1" w:themeShade="BF"/>
      <w:sz w:val="32"/>
      <w:szCs w:val="40"/>
    </w:rPr>
  </w:style>
  <w:style w:type="character" w:customStyle="1" w:styleId="40">
    <w:name w:val="標題 4 字元"/>
    <w:basedOn w:val="a0"/>
    <w:link w:val="4"/>
    <w:uiPriority w:val="9"/>
    <w:semiHidden/>
    <w:rsid w:val="000D6E65"/>
    <w:rPr>
      <w:rFonts w:eastAsiaTheme="majorEastAsia" w:cstheme="majorBidi"/>
      <w:color w:val="0F4761" w:themeColor="accent1" w:themeShade="BF"/>
      <w:sz w:val="28"/>
      <w:szCs w:val="35"/>
    </w:rPr>
  </w:style>
  <w:style w:type="character" w:customStyle="1" w:styleId="50">
    <w:name w:val="標題 5 字元"/>
    <w:basedOn w:val="a0"/>
    <w:link w:val="5"/>
    <w:uiPriority w:val="9"/>
    <w:semiHidden/>
    <w:rsid w:val="000D6E65"/>
    <w:rPr>
      <w:rFonts w:eastAsiaTheme="majorEastAsia" w:cstheme="majorBidi"/>
      <w:color w:val="0F4761" w:themeColor="accent1" w:themeShade="BF"/>
    </w:rPr>
  </w:style>
  <w:style w:type="character" w:customStyle="1" w:styleId="60">
    <w:name w:val="標題 6 字元"/>
    <w:basedOn w:val="a0"/>
    <w:link w:val="6"/>
    <w:uiPriority w:val="9"/>
    <w:semiHidden/>
    <w:rsid w:val="000D6E65"/>
    <w:rPr>
      <w:rFonts w:eastAsiaTheme="majorEastAsia" w:cstheme="majorBidi"/>
      <w:color w:val="595959" w:themeColor="text1" w:themeTint="A6"/>
    </w:rPr>
  </w:style>
  <w:style w:type="character" w:customStyle="1" w:styleId="70">
    <w:name w:val="標題 7 字元"/>
    <w:basedOn w:val="a0"/>
    <w:link w:val="7"/>
    <w:uiPriority w:val="9"/>
    <w:semiHidden/>
    <w:rsid w:val="000D6E65"/>
    <w:rPr>
      <w:rFonts w:eastAsiaTheme="majorEastAsia" w:cstheme="majorBidi"/>
      <w:color w:val="595959" w:themeColor="text1" w:themeTint="A6"/>
    </w:rPr>
  </w:style>
  <w:style w:type="character" w:customStyle="1" w:styleId="80">
    <w:name w:val="標題 8 字元"/>
    <w:basedOn w:val="a0"/>
    <w:link w:val="8"/>
    <w:uiPriority w:val="9"/>
    <w:semiHidden/>
    <w:rsid w:val="000D6E65"/>
    <w:rPr>
      <w:rFonts w:eastAsiaTheme="majorEastAsia" w:cstheme="majorBidi"/>
      <w:color w:val="272727" w:themeColor="text1" w:themeTint="D8"/>
    </w:rPr>
  </w:style>
  <w:style w:type="character" w:customStyle="1" w:styleId="90">
    <w:name w:val="標題 9 字元"/>
    <w:basedOn w:val="a0"/>
    <w:link w:val="9"/>
    <w:uiPriority w:val="9"/>
    <w:semiHidden/>
    <w:rsid w:val="000D6E65"/>
    <w:rPr>
      <w:rFonts w:eastAsiaTheme="majorEastAsia" w:cstheme="majorBidi"/>
      <w:color w:val="272727" w:themeColor="text1" w:themeTint="D8"/>
    </w:rPr>
  </w:style>
  <w:style w:type="paragraph" w:styleId="a3">
    <w:name w:val="Title"/>
    <w:basedOn w:val="a"/>
    <w:next w:val="a"/>
    <w:link w:val="a4"/>
    <w:uiPriority w:val="10"/>
    <w:qFormat/>
    <w:rsid w:val="000D6E65"/>
    <w:pPr>
      <w:spacing w:after="80" w:line="240" w:lineRule="auto"/>
      <w:contextualSpacing/>
      <w:jc w:val="center"/>
    </w:pPr>
    <w:rPr>
      <w:rFonts w:asciiTheme="majorHAnsi" w:eastAsiaTheme="majorEastAsia" w:hAnsiTheme="majorHAnsi" w:cstheme="majorBidi"/>
      <w:spacing w:val="-10"/>
      <w:kern w:val="28"/>
      <w:sz w:val="56"/>
      <w:szCs w:val="71"/>
    </w:rPr>
  </w:style>
  <w:style w:type="character" w:customStyle="1" w:styleId="a4">
    <w:name w:val="標題 字元"/>
    <w:basedOn w:val="a0"/>
    <w:link w:val="a3"/>
    <w:uiPriority w:val="10"/>
    <w:rsid w:val="000D6E65"/>
    <w:rPr>
      <w:rFonts w:asciiTheme="majorHAnsi" w:eastAsiaTheme="majorEastAsia" w:hAnsiTheme="majorHAnsi" w:cstheme="majorBidi"/>
      <w:spacing w:val="-10"/>
      <w:kern w:val="28"/>
      <w:sz w:val="56"/>
      <w:szCs w:val="71"/>
    </w:rPr>
  </w:style>
  <w:style w:type="paragraph" w:styleId="a5">
    <w:name w:val="Subtitle"/>
    <w:basedOn w:val="a"/>
    <w:next w:val="a"/>
    <w:link w:val="a6"/>
    <w:uiPriority w:val="11"/>
    <w:qFormat/>
    <w:rsid w:val="000D6E65"/>
    <w:pPr>
      <w:numPr>
        <w:ilvl w:val="1"/>
      </w:numPr>
      <w:jc w:val="center"/>
    </w:pPr>
    <w:rPr>
      <w:rFonts w:asciiTheme="majorHAnsi" w:eastAsiaTheme="majorEastAsia" w:hAnsiTheme="majorHAnsi" w:cstheme="majorBidi"/>
      <w:color w:val="595959" w:themeColor="text1" w:themeTint="A6"/>
      <w:spacing w:val="15"/>
      <w:sz w:val="28"/>
      <w:szCs w:val="35"/>
    </w:rPr>
  </w:style>
  <w:style w:type="character" w:customStyle="1" w:styleId="a6">
    <w:name w:val="副標題 字元"/>
    <w:basedOn w:val="a0"/>
    <w:link w:val="a5"/>
    <w:uiPriority w:val="11"/>
    <w:rsid w:val="000D6E65"/>
    <w:rPr>
      <w:rFonts w:asciiTheme="majorHAnsi" w:eastAsiaTheme="majorEastAsia" w:hAnsiTheme="majorHAnsi" w:cstheme="majorBidi"/>
      <w:color w:val="595959" w:themeColor="text1" w:themeTint="A6"/>
      <w:spacing w:val="15"/>
      <w:sz w:val="28"/>
      <w:szCs w:val="35"/>
    </w:rPr>
  </w:style>
  <w:style w:type="paragraph" w:styleId="a7">
    <w:name w:val="Quote"/>
    <w:basedOn w:val="a"/>
    <w:next w:val="a"/>
    <w:link w:val="a8"/>
    <w:uiPriority w:val="29"/>
    <w:qFormat/>
    <w:rsid w:val="000D6E65"/>
    <w:pPr>
      <w:spacing w:before="160"/>
      <w:jc w:val="center"/>
    </w:pPr>
    <w:rPr>
      <w:i/>
      <w:iCs/>
      <w:color w:val="404040" w:themeColor="text1" w:themeTint="BF"/>
    </w:rPr>
  </w:style>
  <w:style w:type="character" w:customStyle="1" w:styleId="a8">
    <w:name w:val="引文 字元"/>
    <w:basedOn w:val="a0"/>
    <w:link w:val="a7"/>
    <w:uiPriority w:val="29"/>
    <w:rsid w:val="000D6E65"/>
    <w:rPr>
      <w:i/>
      <w:iCs/>
      <w:color w:val="404040" w:themeColor="text1" w:themeTint="BF"/>
    </w:rPr>
  </w:style>
  <w:style w:type="paragraph" w:styleId="a9">
    <w:name w:val="List Paragraph"/>
    <w:basedOn w:val="a"/>
    <w:uiPriority w:val="34"/>
    <w:qFormat/>
    <w:rsid w:val="000D6E65"/>
    <w:pPr>
      <w:ind w:left="720"/>
      <w:contextualSpacing/>
    </w:pPr>
  </w:style>
  <w:style w:type="character" w:styleId="aa">
    <w:name w:val="Intense Emphasis"/>
    <w:basedOn w:val="a0"/>
    <w:uiPriority w:val="21"/>
    <w:qFormat/>
    <w:rsid w:val="000D6E65"/>
    <w:rPr>
      <w:i/>
      <w:iCs/>
      <w:color w:val="0F4761" w:themeColor="accent1" w:themeShade="BF"/>
    </w:rPr>
  </w:style>
  <w:style w:type="paragraph" w:styleId="ab">
    <w:name w:val="Intense Quote"/>
    <w:basedOn w:val="a"/>
    <w:next w:val="a"/>
    <w:link w:val="ac"/>
    <w:uiPriority w:val="30"/>
    <w:qFormat/>
    <w:rsid w:val="000D6E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0D6E65"/>
    <w:rPr>
      <w:i/>
      <w:iCs/>
      <w:color w:val="0F4761" w:themeColor="accent1" w:themeShade="BF"/>
    </w:rPr>
  </w:style>
  <w:style w:type="character" w:styleId="ad">
    <w:name w:val="Intense Reference"/>
    <w:basedOn w:val="a0"/>
    <w:uiPriority w:val="32"/>
    <w:qFormat/>
    <w:rsid w:val="000D6E65"/>
    <w:rPr>
      <w:b/>
      <w:bCs/>
      <w:smallCaps/>
      <w:color w:val="0F4761" w:themeColor="accent1" w:themeShade="BF"/>
      <w:spacing w:val="5"/>
    </w:rPr>
  </w:style>
  <w:style w:type="paragraph" w:styleId="ae">
    <w:name w:val="header"/>
    <w:basedOn w:val="a"/>
    <w:link w:val="af"/>
    <w:uiPriority w:val="99"/>
    <w:unhideWhenUsed/>
    <w:rsid w:val="002B51A2"/>
    <w:pPr>
      <w:tabs>
        <w:tab w:val="center" w:pos="4153"/>
        <w:tab w:val="right" w:pos="8306"/>
      </w:tabs>
      <w:snapToGrid w:val="0"/>
    </w:pPr>
    <w:rPr>
      <w:sz w:val="20"/>
      <w:szCs w:val="25"/>
    </w:rPr>
  </w:style>
  <w:style w:type="character" w:customStyle="1" w:styleId="af">
    <w:name w:val="頁首 字元"/>
    <w:basedOn w:val="a0"/>
    <w:link w:val="ae"/>
    <w:uiPriority w:val="99"/>
    <w:rsid w:val="002B51A2"/>
    <w:rPr>
      <w:sz w:val="20"/>
      <w:szCs w:val="25"/>
    </w:rPr>
  </w:style>
  <w:style w:type="paragraph" w:styleId="af0">
    <w:name w:val="footer"/>
    <w:basedOn w:val="a"/>
    <w:link w:val="af1"/>
    <w:uiPriority w:val="99"/>
    <w:unhideWhenUsed/>
    <w:rsid w:val="002B51A2"/>
    <w:pPr>
      <w:tabs>
        <w:tab w:val="center" w:pos="4153"/>
        <w:tab w:val="right" w:pos="8306"/>
      </w:tabs>
      <w:snapToGrid w:val="0"/>
    </w:pPr>
    <w:rPr>
      <w:sz w:val="20"/>
      <w:szCs w:val="25"/>
    </w:rPr>
  </w:style>
  <w:style w:type="character" w:customStyle="1" w:styleId="af1">
    <w:name w:val="頁尾 字元"/>
    <w:basedOn w:val="a0"/>
    <w:link w:val="af0"/>
    <w:uiPriority w:val="99"/>
    <w:rsid w:val="002B51A2"/>
    <w:rPr>
      <w:sz w:val="2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150</Words>
  <Characters>857</Characters>
  <Application>Microsoft Office Word</Application>
  <DocSecurity>0</DocSecurity>
  <Lines>7</Lines>
  <Paragraphs>2</Paragraphs>
  <ScaleCrop>false</ScaleCrop>
  <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 sophia</dc:creator>
  <cp:keywords/>
  <dc:description/>
  <cp:lastModifiedBy>沈素吟</cp:lastModifiedBy>
  <cp:revision>27</cp:revision>
  <dcterms:created xsi:type="dcterms:W3CDTF">2025-10-06T08:45:00Z</dcterms:created>
  <dcterms:modified xsi:type="dcterms:W3CDTF">2026-04-15T05:45:00Z</dcterms:modified>
</cp:coreProperties>
</file>