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B632D" w14:textId="1A7DB78D" w:rsidR="00B15721" w:rsidRPr="00615977" w:rsidRDefault="00B15721" w:rsidP="003629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pPr>
      <w:r w:rsidRPr="00A45007">
        <w:rPr>
          <w:rFonts w:ascii="標楷體" w:hint="eastAsia"/>
          <w:b/>
          <w:bCs/>
          <w:szCs w:val="32"/>
        </w:rPr>
        <w:t>期貨顧問事業內部稽核實施細則範本修正對照表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559"/>
        <w:gridCol w:w="4641"/>
        <w:gridCol w:w="2295"/>
      </w:tblGrid>
      <w:tr w:rsidR="00B15721" w:rsidRPr="00965EB2" w14:paraId="61D08B15" w14:textId="77777777" w:rsidTr="00486D8E">
        <w:trPr>
          <w:tblHeader/>
        </w:trPr>
        <w:tc>
          <w:tcPr>
            <w:tcW w:w="1200" w:type="dxa"/>
            <w:tcBorders>
              <w:top w:val="single" w:sz="4" w:space="0" w:color="auto"/>
            </w:tcBorders>
            <w:vAlign w:val="center"/>
          </w:tcPr>
          <w:p w14:paraId="71C89F72" w14:textId="77777777" w:rsidR="00B15721" w:rsidRPr="00965EB2" w:rsidRDefault="00B15721" w:rsidP="00C90AEF">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14:paraId="3899BA0C" w14:textId="77777777" w:rsidR="00B15721" w:rsidRPr="00965EB2" w:rsidRDefault="00B15721" w:rsidP="00C90AEF">
            <w:pPr>
              <w:spacing w:line="400" w:lineRule="exact"/>
              <w:jc w:val="center"/>
              <w:rPr>
                <w:bCs/>
                <w:szCs w:val="28"/>
              </w:rPr>
            </w:pPr>
            <w:r w:rsidRPr="00965EB2">
              <w:rPr>
                <w:rFonts w:hAnsi="標楷體"/>
                <w:bCs/>
                <w:szCs w:val="28"/>
              </w:rPr>
              <w:t>作業項目</w:t>
            </w:r>
          </w:p>
        </w:tc>
        <w:tc>
          <w:tcPr>
            <w:tcW w:w="5559" w:type="dxa"/>
            <w:tcBorders>
              <w:top w:val="single" w:sz="4" w:space="0" w:color="auto"/>
            </w:tcBorders>
            <w:vAlign w:val="center"/>
          </w:tcPr>
          <w:p w14:paraId="7C832BE8" w14:textId="77777777" w:rsidR="00B15721" w:rsidRPr="00965EB2" w:rsidRDefault="00B15721" w:rsidP="00C90AEF">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4641" w:type="dxa"/>
            <w:tcBorders>
              <w:top w:val="single" w:sz="4" w:space="0" w:color="auto"/>
            </w:tcBorders>
            <w:vAlign w:val="center"/>
          </w:tcPr>
          <w:p w14:paraId="4F386368" w14:textId="77777777" w:rsidR="00B15721" w:rsidRPr="00965EB2" w:rsidRDefault="00B15721" w:rsidP="00C90AEF">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14:paraId="414A7E00" w14:textId="77777777" w:rsidR="00B15721" w:rsidRPr="00880997" w:rsidRDefault="00B15721" w:rsidP="00C90AEF">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B15721" w:rsidRPr="00965EB2" w14:paraId="6D59371B" w14:textId="77777777" w:rsidTr="00D35E63">
        <w:trPr>
          <w:trHeight w:val="8554"/>
        </w:trPr>
        <w:tc>
          <w:tcPr>
            <w:tcW w:w="1200" w:type="dxa"/>
          </w:tcPr>
          <w:p w14:paraId="4ADC33F8" w14:textId="7ED7F4DD" w:rsidR="00B15721" w:rsidRPr="00E540CF" w:rsidRDefault="001D64A7" w:rsidP="00C90AEF">
            <w:pPr>
              <w:snapToGrid w:val="0"/>
              <w:spacing w:line="400" w:lineRule="exact"/>
              <w:ind w:left="-57" w:right="-57"/>
              <w:jc w:val="both"/>
              <w:rPr>
                <w:color w:val="000000" w:themeColor="text1"/>
                <w:sz w:val="24"/>
                <w:szCs w:val="24"/>
              </w:rPr>
            </w:pPr>
            <w:r w:rsidRPr="00E540CF">
              <w:rPr>
                <w:color w:val="000000" w:themeColor="text1"/>
                <w:sz w:val="24"/>
                <w:szCs w:val="24"/>
              </w:rPr>
              <w:t>AA-21300</w:t>
            </w:r>
          </w:p>
          <w:p w14:paraId="7CC28AA1" w14:textId="77777777" w:rsidR="00B15721" w:rsidRPr="00E540CF" w:rsidRDefault="00B15721" w:rsidP="00C90AEF">
            <w:pPr>
              <w:snapToGrid w:val="0"/>
              <w:spacing w:line="400" w:lineRule="exact"/>
              <w:ind w:left="-57" w:right="-57"/>
              <w:jc w:val="both"/>
              <w:rPr>
                <w:color w:val="000000" w:themeColor="text1"/>
                <w:sz w:val="24"/>
                <w:szCs w:val="24"/>
              </w:rPr>
            </w:pPr>
          </w:p>
          <w:p w14:paraId="4E4D4503" w14:textId="77777777" w:rsidR="00B15721" w:rsidRPr="00E540CF" w:rsidRDefault="00B15721" w:rsidP="00C90AEF">
            <w:pPr>
              <w:snapToGrid w:val="0"/>
              <w:spacing w:line="400" w:lineRule="exact"/>
              <w:ind w:left="-57" w:right="-57"/>
              <w:jc w:val="both"/>
              <w:rPr>
                <w:color w:val="000000" w:themeColor="text1"/>
                <w:sz w:val="24"/>
                <w:szCs w:val="24"/>
              </w:rPr>
            </w:pPr>
          </w:p>
          <w:p w14:paraId="055D6E1E" w14:textId="77777777" w:rsidR="00B15721" w:rsidRPr="00E540CF" w:rsidRDefault="00B15721" w:rsidP="00C90AEF">
            <w:pPr>
              <w:snapToGrid w:val="0"/>
              <w:spacing w:line="400" w:lineRule="exact"/>
              <w:ind w:left="-57" w:right="-57"/>
              <w:jc w:val="both"/>
              <w:rPr>
                <w:color w:val="000000" w:themeColor="text1"/>
                <w:sz w:val="24"/>
                <w:szCs w:val="24"/>
              </w:rPr>
            </w:pPr>
          </w:p>
          <w:p w14:paraId="6C562932" w14:textId="77777777" w:rsidR="00B15721" w:rsidRPr="00E540CF" w:rsidRDefault="00B15721" w:rsidP="00C90AEF">
            <w:pPr>
              <w:snapToGrid w:val="0"/>
              <w:spacing w:line="400" w:lineRule="exact"/>
              <w:ind w:left="-57" w:right="-57"/>
              <w:jc w:val="both"/>
              <w:rPr>
                <w:color w:val="000000" w:themeColor="text1"/>
                <w:sz w:val="24"/>
                <w:szCs w:val="24"/>
              </w:rPr>
            </w:pPr>
          </w:p>
          <w:p w14:paraId="40775B20" w14:textId="77777777" w:rsidR="00B15721" w:rsidRPr="00E540CF" w:rsidRDefault="00B15721" w:rsidP="00C90AEF">
            <w:pPr>
              <w:snapToGrid w:val="0"/>
              <w:spacing w:line="400" w:lineRule="exact"/>
              <w:ind w:left="-57" w:right="-57"/>
              <w:jc w:val="both"/>
              <w:rPr>
                <w:color w:val="000000" w:themeColor="text1"/>
                <w:sz w:val="24"/>
                <w:szCs w:val="24"/>
              </w:rPr>
            </w:pPr>
          </w:p>
          <w:p w14:paraId="3DEFAD1F" w14:textId="77777777" w:rsidR="00B15721" w:rsidRPr="00E540CF" w:rsidRDefault="00B15721" w:rsidP="00C90AEF">
            <w:pPr>
              <w:snapToGrid w:val="0"/>
              <w:spacing w:line="400" w:lineRule="exact"/>
              <w:ind w:left="-57" w:right="-57"/>
              <w:jc w:val="both"/>
              <w:rPr>
                <w:color w:val="000000" w:themeColor="text1"/>
                <w:sz w:val="24"/>
                <w:szCs w:val="24"/>
              </w:rPr>
            </w:pPr>
          </w:p>
          <w:p w14:paraId="2ED15794" w14:textId="77777777" w:rsidR="00B15721" w:rsidRPr="00E540CF" w:rsidRDefault="00B15721" w:rsidP="00C90AEF">
            <w:pPr>
              <w:snapToGrid w:val="0"/>
              <w:spacing w:line="400" w:lineRule="exact"/>
              <w:ind w:left="-57" w:right="-57"/>
              <w:jc w:val="both"/>
              <w:rPr>
                <w:color w:val="000000" w:themeColor="text1"/>
                <w:sz w:val="24"/>
                <w:szCs w:val="24"/>
              </w:rPr>
            </w:pPr>
          </w:p>
          <w:p w14:paraId="30199006" w14:textId="77777777" w:rsidR="00B15721" w:rsidRPr="00E540CF" w:rsidRDefault="00B15721" w:rsidP="00C90AEF">
            <w:pPr>
              <w:snapToGrid w:val="0"/>
              <w:spacing w:line="400" w:lineRule="exact"/>
              <w:ind w:left="-57" w:right="-57"/>
              <w:jc w:val="both"/>
              <w:rPr>
                <w:color w:val="000000" w:themeColor="text1"/>
                <w:sz w:val="24"/>
                <w:szCs w:val="24"/>
              </w:rPr>
            </w:pPr>
          </w:p>
          <w:p w14:paraId="5FB7060D" w14:textId="77777777" w:rsidR="00B15721" w:rsidRPr="00E540CF" w:rsidRDefault="00B15721" w:rsidP="00C90AEF">
            <w:pPr>
              <w:snapToGrid w:val="0"/>
              <w:spacing w:line="400" w:lineRule="exact"/>
              <w:ind w:left="-57" w:right="-57"/>
              <w:jc w:val="both"/>
              <w:rPr>
                <w:color w:val="000000" w:themeColor="text1"/>
                <w:sz w:val="24"/>
                <w:szCs w:val="24"/>
              </w:rPr>
            </w:pPr>
          </w:p>
          <w:p w14:paraId="0B7012B1" w14:textId="77777777" w:rsidR="00B15721" w:rsidRPr="00E540CF" w:rsidRDefault="00B15721" w:rsidP="00C90AEF">
            <w:pPr>
              <w:snapToGrid w:val="0"/>
              <w:spacing w:line="400" w:lineRule="exact"/>
              <w:ind w:left="-57" w:right="-57"/>
              <w:jc w:val="both"/>
              <w:rPr>
                <w:color w:val="000000" w:themeColor="text1"/>
                <w:sz w:val="24"/>
                <w:szCs w:val="24"/>
              </w:rPr>
            </w:pPr>
          </w:p>
          <w:p w14:paraId="6589CE57" w14:textId="77777777" w:rsidR="00B15721" w:rsidRPr="00E540CF" w:rsidRDefault="00B15721" w:rsidP="00C90AEF">
            <w:pPr>
              <w:snapToGrid w:val="0"/>
              <w:spacing w:line="400" w:lineRule="exact"/>
              <w:ind w:left="-57" w:right="-57"/>
              <w:jc w:val="both"/>
              <w:rPr>
                <w:color w:val="000000" w:themeColor="text1"/>
                <w:sz w:val="24"/>
                <w:szCs w:val="24"/>
              </w:rPr>
            </w:pPr>
          </w:p>
          <w:p w14:paraId="72BDC8BA" w14:textId="77777777" w:rsidR="00B15721" w:rsidRPr="00E540CF" w:rsidRDefault="00B15721" w:rsidP="00C90AEF">
            <w:pPr>
              <w:snapToGrid w:val="0"/>
              <w:spacing w:line="400" w:lineRule="exact"/>
              <w:ind w:left="-57" w:right="-57"/>
              <w:jc w:val="both"/>
              <w:rPr>
                <w:color w:val="000000" w:themeColor="text1"/>
                <w:sz w:val="24"/>
                <w:szCs w:val="24"/>
              </w:rPr>
            </w:pPr>
          </w:p>
          <w:p w14:paraId="75CA81B3" w14:textId="77777777" w:rsidR="00B15721" w:rsidRPr="00E540CF" w:rsidRDefault="00B15721" w:rsidP="00C90AEF">
            <w:pPr>
              <w:snapToGrid w:val="0"/>
              <w:spacing w:line="400" w:lineRule="exact"/>
              <w:ind w:left="-57" w:right="-57"/>
              <w:jc w:val="both"/>
              <w:rPr>
                <w:color w:val="000000" w:themeColor="text1"/>
                <w:sz w:val="24"/>
                <w:szCs w:val="24"/>
              </w:rPr>
            </w:pPr>
          </w:p>
          <w:p w14:paraId="74DEB339" w14:textId="77777777" w:rsidR="00B15721" w:rsidRPr="00E540CF" w:rsidRDefault="00B15721" w:rsidP="00C90AEF">
            <w:pPr>
              <w:snapToGrid w:val="0"/>
              <w:spacing w:line="400" w:lineRule="exact"/>
              <w:ind w:left="-57" w:right="-57"/>
              <w:jc w:val="both"/>
              <w:rPr>
                <w:color w:val="000000" w:themeColor="text1"/>
                <w:sz w:val="24"/>
                <w:szCs w:val="24"/>
              </w:rPr>
            </w:pPr>
          </w:p>
          <w:p w14:paraId="1E8E9402" w14:textId="77777777" w:rsidR="00B15721" w:rsidRPr="00E540CF" w:rsidRDefault="00B15721" w:rsidP="00C90AEF">
            <w:pPr>
              <w:snapToGrid w:val="0"/>
              <w:spacing w:line="400" w:lineRule="exact"/>
              <w:ind w:left="-57" w:right="-57"/>
              <w:jc w:val="both"/>
              <w:rPr>
                <w:color w:val="000000" w:themeColor="text1"/>
                <w:sz w:val="24"/>
                <w:szCs w:val="24"/>
              </w:rPr>
            </w:pPr>
          </w:p>
          <w:p w14:paraId="5ED0E5C5" w14:textId="77777777" w:rsidR="00B15721" w:rsidRPr="00E540CF" w:rsidRDefault="00B15721" w:rsidP="00C90AEF">
            <w:pPr>
              <w:snapToGrid w:val="0"/>
              <w:spacing w:line="400" w:lineRule="exact"/>
              <w:ind w:left="-57" w:right="-57"/>
              <w:jc w:val="both"/>
              <w:rPr>
                <w:color w:val="000000" w:themeColor="text1"/>
                <w:sz w:val="24"/>
                <w:szCs w:val="24"/>
              </w:rPr>
            </w:pPr>
          </w:p>
          <w:p w14:paraId="0F0B96A1" w14:textId="77777777" w:rsidR="00B15721" w:rsidRPr="00E540CF" w:rsidRDefault="00B15721" w:rsidP="00C90AEF">
            <w:pPr>
              <w:snapToGrid w:val="0"/>
              <w:spacing w:line="400" w:lineRule="exact"/>
              <w:ind w:left="-57" w:right="-57"/>
              <w:jc w:val="both"/>
              <w:rPr>
                <w:color w:val="000000" w:themeColor="text1"/>
                <w:sz w:val="24"/>
                <w:szCs w:val="24"/>
              </w:rPr>
            </w:pPr>
          </w:p>
          <w:p w14:paraId="4A9E4CB8" w14:textId="77777777" w:rsidR="00B15721" w:rsidRPr="00E540CF" w:rsidRDefault="00B15721" w:rsidP="00C90AEF">
            <w:pPr>
              <w:snapToGrid w:val="0"/>
              <w:spacing w:line="400" w:lineRule="exact"/>
              <w:ind w:left="-57" w:right="-57"/>
              <w:jc w:val="both"/>
              <w:rPr>
                <w:color w:val="000000" w:themeColor="text1"/>
                <w:sz w:val="24"/>
                <w:szCs w:val="24"/>
              </w:rPr>
            </w:pPr>
          </w:p>
          <w:p w14:paraId="35F20B75" w14:textId="77777777" w:rsidR="00B15721" w:rsidRPr="00E540CF" w:rsidRDefault="00B15721" w:rsidP="00C90AEF">
            <w:pPr>
              <w:snapToGrid w:val="0"/>
              <w:spacing w:line="400" w:lineRule="exact"/>
              <w:ind w:left="-57" w:right="-57"/>
              <w:jc w:val="both"/>
              <w:rPr>
                <w:color w:val="000000" w:themeColor="text1"/>
                <w:sz w:val="24"/>
                <w:szCs w:val="24"/>
              </w:rPr>
            </w:pPr>
          </w:p>
          <w:p w14:paraId="21AE4E77" w14:textId="77777777" w:rsidR="00B15721" w:rsidRPr="00E540CF" w:rsidRDefault="00B15721" w:rsidP="00C90AEF">
            <w:pPr>
              <w:snapToGrid w:val="0"/>
              <w:spacing w:line="400" w:lineRule="exact"/>
              <w:ind w:left="-57" w:right="-57"/>
              <w:jc w:val="both"/>
              <w:rPr>
                <w:color w:val="000000" w:themeColor="text1"/>
                <w:sz w:val="24"/>
                <w:szCs w:val="24"/>
              </w:rPr>
            </w:pPr>
          </w:p>
          <w:p w14:paraId="73E7B1E5" w14:textId="71630587" w:rsidR="00703068" w:rsidRPr="00E540CF" w:rsidRDefault="00703068" w:rsidP="00486D8E">
            <w:pPr>
              <w:snapToGrid w:val="0"/>
              <w:spacing w:line="400" w:lineRule="exact"/>
              <w:ind w:right="-57"/>
              <w:jc w:val="both"/>
              <w:rPr>
                <w:color w:val="000000" w:themeColor="text1"/>
                <w:sz w:val="24"/>
                <w:szCs w:val="24"/>
              </w:rPr>
            </w:pPr>
          </w:p>
        </w:tc>
        <w:tc>
          <w:tcPr>
            <w:tcW w:w="1530" w:type="dxa"/>
          </w:tcPr>
          <w:p w14:paraId="5E2AB8CA" w14:textId="77777777" w:rsidR="00CE15C8" w:rsidRPr="00BD5B97" w:rsidRDefault="00CE15C8" w:rsidP="00CE15C8">
            <w:pPr>
              <w:spacing w:line="420" w:lineRule="exact"/>
              <w:rPr>
                <w:rFonts w:ascii="Arial" w:hAnsi="Arial" w:cs="Arial"/>
                <w:color w:val="000000" w:themeColor="text1"/>
                <w:sz w:val="24"/>
              </w:rPr>
            </w:pPr>
            <w:r w:rsidRPr="00BD5B97">
              <w:rPr>
                <w:rFonts w:ascii="Arial" w:hAnsi="Arial" w:cs="Arial" w:hint="eastAsia"/>
                <w:color w:val="000000" w:themeColor="text1"/>
                <w:sz w:val="24"/>
              </w:rPr>
              <w:t>期貨交易分析與建議之稽核</w:t>
            </w:r>
          </w:p>
          <w:p w14:paraId="280000F7" w14:textId="77777777" w:rsidR="00CE15C8" w:rsidRPr="00E540CF" w:rsidRDefault="00CE15C8" w:rsidP="00CE15C8">
            <w:pPr>
              <w:spacing w:line="420" w:lineRule="exact"/>
              <w:rPr>
                <w:rFonts w:ascii="Arial" w:hAnsi="Arial" w:cs="Arial"/>
                <w:color w:val="000000" w:themeColor="text1"/>
                <w:sz w:val="24"/>
              </w:rPr>
            </w:pPr>
          </w:p>
          <w:p w14:paraId="2331C692" w14:textId="77777777" w:rsidR="00CE15C8" w:rsidRPr="00E540CF" w:rsidRDefault="00CE15C8" w:rsidP="00CE15C8">
            <w:pPr>
              <w:spacing w:line="420" w:lineRule="exact"/>
              <w:rPr>
                <w:rFonts w:ascii="Arial" w:hAnsi="Arial" w:cs="Arial"/>
                <w:color w:val="000000" w:themeColor="text1"/>
                <w:sz w:val="24"/>
              </w:rPr>
            </w:pPr>
            <w:r w:rsidRPr="00E540CF">
              <w:rPr>
                <w:rFonts w:ascii="Arial" w:hAnsi="Arial" w:cs="Arial"/>
                <w:color w:val="000000" w:themeColor="text1"/>
                <w:sz w:val="24"/>
              </w:rPr>
              <w:t>目的：</w:t>
            </w:r>
          </w:p>
          <w:p w14:paraId="479B836A" w14:textId="77777777" w:rsidR="00CE15C8" w:rsidRPr="00E540CF" w:rsidRDefault="00CE15C8" w:rsidP="00CE15C8">
            <w:pPr>
              <w:spacing w:line="420" w:lineRule="exact"/>
              <w:rPr>
                <w:rFonts w:ascii="Arial" w:hAnsi="Arial" w:cs="Arial"/>
                <w:color w:val="000000" w:themeColor="text1"/>
                <w:sz w:val="24"/>
              </w:rPr>
            </w:pPr>
            <w:r w:rsidRPr="00E540CF">
              <w:rPr>
                <w:rFonts w:ascii="Arial" w:hAnsi="Arial" w:cs="Arial"/>
                <w:color w:val="000000" w:themeColor="text1"/>
                <w:sz w:val="24"/>
              </w:rPr>
              <w:t>確定上述作業是否符合規定辦理</w:t>
            </w:r>
          </w:p>
          <w:p w14:paraId="340D5213" w14:textId="77777777" w:rsidR="00CE15C8" w:rsidRPr="00BD5B97" w:rsidRDefault="00CE15C8" w:rsidP="00CE15C8">
            <w:pPr>
              <w:snapToGrid w:val="0"/>
              <w:spacing w:line="400" w:lineRule="exact"/>
              <w:rPr>
                <w:rFonts w:ascii="Arial" w:hAnsi="Arial" w:cs="Arial"/>
                <w:color w:val="000000" w:themeColor="text1"/>
                <w:sz w:val="24"/>
              </w:rPr>
            </w:pPr>
          </w:p>
          <w:p w14:paraId="7E127133" w14:textId="77777777" w:rsidR="00CE15C8" w:rsidRPr="00BD5B97" w:rsidRDefault="00CE15C8" w:rsidP="00CE15C8">
            <w:pPr>
              <w:snapToGrid w:val="0"/>
              <w:spacing w:line="400" w:lineRule="exact"/>
              <w:rPr>
                <w:rFonts w:ascii="Arial" w:hAnsi="Arial" w:cs="Arial"/>
                <w:color w:val="000000" w:themeColor="text1"/>
                <w:sz w:val="24"/>
              </w:rPr>
            </w:pPr>
          </w:p>
          <w:p w14:paraId="248DAA9D" w14:textId="77777777" w:rsidR="00CE15C8" w:rsidRPr="00407DD2" w:rsidRDefault="00CE15C8" w:rsidP="00CE15C8">
            <w:pPr>
              <w:spacing w:line="400" w:lineRule="exact"/>
              <w:ind w:leftChars="-20" w:left="-32" w:hangingChars="10" w:hanging="24"/>
              <w:rPr>
                <w:rFonts w:ascii="Arial" w:hAnsi="Arial" w:cs="Arial"/>
                <w:color w:val="000000" w:themeColor="text1"/>
                <w:sz w:val="24"/>
              </w:rPr>
            </w:pPr>
            <w:r w:rsidRPr="00407DD2">
              <w:rPr>
                <w:rFonts w:ascii="Arial" w:hAnsi="Arial" w:cs="Arial" w:hint="eastAsia"/>
                <w:color w:val="000000" w:themeColor="text1"/>
                <w:sz w:val="24"/>
              </w:rPr>
              <w:t>作業週期：</w:t>
            </w:r>
          </w:p>
          <w:p w14:paraId="69D710E4" w14:textId="77777777" w:rsidR="00CE15C8" w:rsidRPr="00407DD2" w:rsidRDefault="00CE15C8" w:rsidP="00CE15C8">
            <w:pPr>
              <w:spacing w:line="400" w:lineRule="exact"/>
              <w:rPr>
                <w:rFonts w:ascii="Arial" w:hAnsi="Arial" w:cs="Arial"/>
                <w:color w:val="000000" w:themeColor="text1"/>
                <w:sz w:val="24"/>
              </w:rPr>
            </w:pPr>
            <w:r w:rsidRPr="00407DD2">
              <w:rPr>
                <w:rFonts w:ascii="Arial" w:hAnsi="Arial" w:cs="Arial" w:hint="eastAsia"/>
                <w:color w:val="000000" w:themeColor="text1"/>
                <w:sz w:val="24"/>
              </w:rPr>
              <w:t>不定期：每半年至少查核乙次</w:t>
            </w:r>
          </w:p>
          <w:p w14:paraId="73B2754C" w14:textId="77777777" w:rsidR="00B15721" w:rsidRPr="00CE15C8" w:rsidRDefault="00B15721" w:rsidP="00BD5B97">
            <w:pPr>
              <w:snapToGrid w:val="0"/>
              <w:spacing w:line="400" w:lineRule="exact"/>
              <w:rPr>
                <w:rFonts w:ascii="Arial" w:hAnsi="Arial" w:cs="Arial"/>
                <w:color w:val="000000" w:themeColor="text1"/>
                <w:sz w:val="24"/>
              </w:rPr>
            </w:pPr>
          </w:p>
        </w:tc>
        <w:tc>
          <w:tcPr>
            <w:tcW w:w="5559" w:type="dxa"/>
          </w:tcPr>
          <w:p w14:paraId="02B36D34" w14:textId="77777777" w:rsidR="00F105C7" w:rsidRDefault="00F105C7" w:rsidP="00F105C7">
            <w:pPr>
              <w:tabs>
                <w:tab w:val="num" w:pos="1512"/>
              </w:tabs>
              <w:snapToGrid w:val="0"/>
              <w:spacing w:line="400" w:lineRule="exact"/>
              <w:jc w:val="both"/>
              <w:rPr>
                <w:rFonts w:ascii="標楷體" w:hAnsi="標楷體" w:cs="新細明體"/>
                <w:color w:val="000000" w:themeColor="text1"/>
                <w:sz w:val="24"/>
                <w:szCs w:val="24"/>
              </w:rPr>
            </w:pPr>
            <w:r w:rsidRPr="000C3CA5">
              <w:rPr>
                <w:rFonts w:ascii="Arial" w:hAnsi="標楷體" w:cs="Arial"/>
                <w:color w:val="000000"/>
                <w:sz w:val="24"/>
                <w:szCs w:val="24"/>
              </w:rPr>
              <w:t>作業程序</w:t>
            </w:r>
            <w:r>
              <w:rPr>
                <w:rFonts w:ascii="Arial" w:hAnsi="標楷體" w:cs="Arial" w:hint="eastAsia"/>
                <w:color w:val="000000"/>
                <w:sz w:val="24"/>
                <w:szCs w:val="24"/>
              </w:rPr>
              <w:t>(</w:t>
            </w:r>
            <w:r>
              <w:rPr>
                <w:rFonts w:ascii="Arial" w:hAnsi="標楷體" w:cs="Arial" w:hint="eastAsia"/>
                <w:color w:val="000000"/>
                <w:sz w:val="24"/>
                <w:szCs w:val="24"/>
              </w:rPr>
              <w:t>方法</w:t>
            </w:r>
            <w:r>
              <w:rPr>
                <w:rFonts w:ascii="Arial" w:hAnsi="標楷體" w:cs="Arial" w:hint="eastAsia"/>
                <w:color w:val="000000"/>
                <w:sz w:val="24"/>
                <w:szCs w:val="24"/>
              </w:rPr>
              <w:t>)</w:t>
            </w:r>
            <w:r w:rsidRPr="000C3CA5">
              <w:rPr>
                <w:rFonts w:ascii="Arial" w:hAnsi="標楷體" w:cs="Arial"/>
                <w:color w:val="000000"/>
                <w:sz w:val="24"/>
                <w:szCs w:val="24"/>
              </w:rPr>
              <w:t>及</w:t>
            </w:r>
            <w:r>
              <w:rPr>
                <w:rFonts w:ascii="Arial" w:hAnsi="標楷體" w:cs="Arial" w:hint="eastAsia"/>
                <w:color w:val="000000"/>
                <w:sz w:val="24"/>
                <w:szCs w:val="24"/>
              </w:rPr>
              <w:t>稽核重點</w:t>
            </w:r>
            <w:r w:rsidRPr="000C3CA5">
              <w:rPr>
                <w:rFonts w:ascii="Arial" w:hAnsi="標楷體" w:cs="Arial"/>
                <w:color w:val="000000"/>
                <w:sz w:val="24"/>
                <w:szCs w:val="24"/>
              </w:rPr>
              <w:t>：</w:t>
            </w:r>
          </w:p>
          <w:p w14:paraId="3DBB9379" w14:textId="7433C1D8" w:rsidR="00B15721" w:rsidRPr="00143AC4" w:rsidRDefault="00B15721" w:rsidP="00D35E63">
            <w:pPr>
              <w:spacing w:line="390" w:lineRule="exact"/>
              <w:ind w:leftChars="-28" w:left="488" w:right="28" w:hangingChars="236" w:hanging="566"/>
              <w:jc w:val="both"/>
              <w:rPr>
                <w:rFonts w:ascii="Arial" w:hAnsi="Arial" w:cs="Arial"/>
                <w:color w:val="0000FF"/>
                <w:sz w:val="24"/>
                <w:szCs w:val="24"/>
                <w:u w:val="single"/>
              </w:rPr>
            </w:pPr>
            <w:r w:rsidRPr="00143AC4">
              <w:rPr>
                <w:rFonts w:ascii="Arial" w:hAnsi="標楷體" w:cs="Arial" w:hint="eastAsia"/>
                <w:color w:val="0000FF"/>
                <w:sz w:val="24"/>
                <w:szCs w:val="24"/>
              </w:rPr>
              <w:t>八、</w:t>
            </w:r>
            <w:r w:rsidRPr="00143AC4">
              <w:rPr>
                <w:rFonts w:ascii="Arial" w:hAnsi="Arial" w:cs="Arial" w:hint="eastAsia"/>
                <w:color w:val="0000FF"/>
                <w:sz w:val="24"/>
                <w:szCs w:val="24"/>
                <w:u w:val="single"/>
              </w:rPr>
              <w:t>期貨顧問事業與資訊業者合作開發程式交易策略業務模式是否遵循下列事項：</w:t>
            </w:r>
          </w:p>
          <w:p w14:paraId="60155010" w14:textId="6C0EF848" w:rsidR="00B15721" w:rsidRPr="00407DD2" w:rsidRDefault="00B15721" w:rsidP="00D35E63">
            <w:pPr>
              <w:tabs>
                <w:tab w:val="left" w:pos="441"/>
              </w:tabs>
              <w:spacing w:line="390" w:lineRule="exact"/>
              <w:ind w:leftChars="-35" w:left="766" w:right="28" w:hangingChars="360" w:hanging="864"/>
              <w:jc w:val="both"/>
              <w:rPr>
                <w:rFonts w:ascii="Arial" w:hAnsi="Arial" w:cs="Arial"/>
                <w:color w:val="0000FF"/>
                <w:sz w:val="24"/>
                <w:szCs w:val="24"/>
                <w:u w:val="single"/>
              </w:rPr>
            </w:pPr>
            <w:r w:rsidRPr="00143AC4">
              <w:rPr>
                <w:rFonts w:ascii="Arial" w:hAnsi="Arial" w:cs="Arial" w:hint="eastAsia"/>
                <w:color w:val="0000FF"/>
                <w:sz w:val="24"/>
                <w:szCs w:val="24"/>
              </w:rPr>
              <w:t xml:space="preserve">    (</w:t>
            </w:r>
            <w:proofErr w:type="gramStart"/>
            <w:r w:rsidRPr="00143AC4">
              <w:rPr>
                <w:rFonts w:ascii="Arial" w:hAnsi="Arial" w:cs="Arial" w:hint="eastAsia"/>
                <w:color w:val="0000FF"/>
                <w:sz w:val="24"/>
                <w:szCs w:val="24"/>
              </w:rPr>
              <w:t>一</w:t>
            </w:r>
            <w:proofErr w:type="gramEnd"/>
            <w:r w:rsidRPr="00143AC4">
              <w:rPr>
                <w:rFonts w:ascii="Arial" w:hAnsi="Arial" w:cs="Arial" w:hint="eastAsia"/>
                <w:color w:val="0000FF"/>
                <w:sz w:val="24"/>
                <w:szCs w:val="24"/>
              </w:rPr>
              <w:t>)</w:t>
            </w:r>
            <w:r w:rsidRPr="00143AC4">
              <w:rPr>
                <w:rFonts w:ascii="Arial" w:hAnsi="Arial" w:cs="Arial" w:hint="eastAsia"/>
                <w:color w:val="0000FF"/>
                <w:sz w:val="24"/>
                <w:szCs w:val="24"/>
                <w:u w:val="single"/>
              </w:rPr>
              <w:t>期貨顧問事業</w:t>
            </w:r>
            <w:r w:rsidR="000E10D5">
              <w:rPr>
                <w:rFonts w:ascii="Arial" w:hAnsi="Arial" w:cs="Arial" w:hint="eastAsia"/>
                <w:color w:val="0000FF"/>
                <w:sz w:val="24"/>
                <w:szCs w:val="24"/>
                <w:u w:val="single"/>
              </w:rPr>
              <w:t>是否</w:t>
            </w:r>
            <w:r w:rsidRPr="00143AC4">
              <w:rPr>
                <w:rFonts w:ascii="Arial" w:hAnsi="Arial" w:cs="Arial" w:hint="eastAsia"/>
                <w:color w:val="0000FF"/>
                <w:sz w:val="24"/>
                <w:szCs w:val="24"/>
                <w:u w:val="single"/>
              </w:rPr>
              <w:t>遵守相關法令規</w:t>
            </w:r>
            <w:r w:rsidR="00182129">
              <w:rPr>
                <w:rFonts w:ascii="Arial" w:hAnsi="Arial" w:cs="Arial" w:hint="eastAsia"/>
                <w:color w:val="0000FF"/>
                <w:sz w:val="24"/>
                <w:szCs w:val="24"/>
                <w:u w:val="single"/>
              </w:rPr>
              <w:t>範</w:t>
            </w:r>
            <w:r w:rsidRPr="00143AC4">
              <w:rPr>
                <w:rFonts w:ascii="Arial" w:hAnsi="Arial" w:cs="Arial" w:hint="eastAsia"/>
                <w:color w:val="0000FF"/>
                <w:sz w:val="24"/>
                <w:szCs w:val="24"/>
                <w:u w:val="single"/>
              </w:rPr>
              <w:t>，</w:t>
            </w:r>
            <w:r w:rsidR="00DA1F15" w:rsidRPr="00143AC4">
              <w:rPr>
                <w:rFonts w:ascii="Arial" w:hAnsi="Arial" w:cs="Arial" w:hint="eastAsia"/>
                <w:color w:val="0000FF"/>
                <w:sz w:val="24"/>
                <w:szCs w:val="24"/>
                <w:u w:val="single"/>
              </w:rPr>
              <w:t>是否</w:t>
            </w:r>
            <w:r w:rsidR="00DA1F15">
              <w:rPr>
                <w:rFonts w:ascii="Arial" w:hAnsi="Arial" w:cs="Arial" w:hint="eastAsia"/>
                <w:color w:val="0000FF"/>
                <w:sz w:val="24"/>
                <w:szCs w:val="24"/>
                <w:u w:val="single"/>
              </w:rPr>
              <w:t>未</w:t>
            </w:r>
            <w:r w:rsidRPr="00143AC4">
              <w:rPr>
                <w:rFonts w:ascii="Arial" w:hAnsi="Arial" w:cs="Arial" w:hint="eastAsia"/>
                <w:color w:val="0000FF"/>
                <w:sz w:val="24"/>
                <w:szCs w:val="24"/>
                <w:u w:val="single"/>
              </w:rPr>
              <w:t>利用與資訊業者合作之機會，規避期貨顧問</w:t>
            </w:r>
            <w:r w:rsidRPr="00407DD2">
              <w:rPr>
                <w:rFonts w:ascii="Arial" w:hAnsi="Arial" w:cs="Arial" w:hint="eastAsia"/>
                <w:color w:val="0000FF"/>
                <w:sz w:val="24"/>
                <w:szCs w:val="24"/>
                <w:u w:val="single"/>
              </w:rPr>
              <w:t>事業相關</w:t>
            </w:r>
            <w:r w:rsidR="00182129" w:rsidRPr="00407DD2">
              <w:rPr>
                <w:rFonts w:ascii="Arial" w:hAnsi="Arial" w:cs="Arial" w:hint="eastAsia"/>
                <w:color w:val="0000FF"/>
                <w:sz w:val="24"/>
                <w:szCs w:val="24"/>
                <w:u w:val="single"/>
              </w:rPr>
              <w:t>法令及同業公會自律規範</w:t>
            </w:r>
            <w:r w:rsidRPr="00407DD2">
              <w:rPr>
                <w:rFonts w:ascii="Arial" w:hAnsi="Arial" w:cs="Arial" w:hint="eastAsia"/>
                <w:color w:val="0000FF"/>
                <w:sz w:val="24"/>
                <w:szCs w:val="24"/>
                <w:u w:val="single"/>
              </w:rPr>
              <w:t>。</w:t>
            </w:r>
          </w:p>
          <w:p w14:paraId="29F3EF36" w14:textId="227F5084" w:rsidR="00E2500D" w:rsidRDefault="005C6F01" w:rsidP="00D35E63">
            <w:pPr>
              <w:pStyle w:val="ac"/>
              <w:spacing w:line="390" w:lineRule="exact"/>
              <w:ind w:leftChars="144" w:left="763" w:hangingChars="150" w:hanging="360"/>
              <w:jc w:val="both"/>
              <w:rPr>
                <w:rFonts w:ascii="Arial" w:hAnsi="Arial" w:cs="Arial"/>
                <w:color w:val="0000FF"/>
                <w:sz w:val="24"/>
                <w:szCs w:val="24"/>
                <w:u w:val="single"/>
              </w:rPr>
            </w:pPr>
            <w:r w:rsidRPr="00407DD2">
              <w:rPr>
                <w:rFonts w:ascii="Arial" w:hAnsi="Arial" w:cs="Arial" w:hint="eastAsia"/>
                <w:color w:val="0000FF"/>
                <w:sz w:val="24"/>
                <w:szCs w:val="24"/>
                <w:u w:val="single"/>
              </w:rPr>
              <w:t>(</w:t>
            </w:r>
            <w:r w:rsidRPr="00407DD2">
              <w:rPr>
                <w:rFonts w:ascii="Arial" w:hAnsi="Arial" w:cs="Arial" w:hint="eastAsia"/>
                <w:color w:val="0000FF"/>
                <w:sz w:val="24"/>
                <w:szCs w:val="24"/>
                <w:u w:val="single"/>
              </w:rPr>
              <w:t>二</w:t>
            </w:r>
            <w:r w:rsidRPr="00407DD2">
              <w:rPr>
                <w:rFonts w:ascii="Arial" w:hAnsi="Arial" w:cs="Arial" w:hint="eastAsia"/>
                <w:color w:val="0000FF"/>
                <w:sz w:val="24"/>
                <w:szCs w:val="24"/>
                <w:u w:val="single"/>
              </w:rPr>
              <w:t>)</w:t>
            </w:r>
            <w:r w:rsidR="00E2500D" w:rsidRPr="00407DD2">
              <w:rPr>
                <w:rFonts w:ascii="Arial" w:hAnsi="Arial" w:cs="Arial" w:hint="eastAsia"/>
                <w:color w:val="0000FF"/>
                <w:sz w:val="24"/>
                <w:szCs w:val="24"/>
                <w:u w:val="single"/>
              </w:rPr>
              <w:t>期貨顧問事</w:t>
            </w:r>
            <w:r w:rsidR="00E2500D">
              <w:rPr>
                <w:rFonts w:ascii="Arial" w:hAnsi="Arial" w:cs="Arial" w:hint="eastAsia"/>
                <w:color w:val="0000FF"/>
                <w:sz w:val="24"/>
                <w:szCs w:val="24"/>
                <w:u w:val="single"/>
              </w:rPr>
              <w:t>業</w:t>
            </w:r>
            <w:r w:rsidR="00B15721" w:rsidRPr="00143AC4">
              <w:rPr>
                <w:rFonts w:ascii="Arial" w:hAnsi="Arial" w:cs="Arial" w:hint="eastAsia"/>
                <w:color w:val="0000FF"/>
                <w:sz w:val="24"/>
                <w:szCs w:val="24"/>
                <w:u w:val="single"/>
              </w:rPr>
              <w:t>與資訊業者簽訂</w:t>
            </w:r>
            <w:r w:rsidR="00E2500D">
              <w:rPr>
                <w:rFonts w:ascii="Arial" w:hAnsi="Arial" w:cs="Arial" w:hint="eastAsia"/>
                <w:color w:val="0000FF"/>
                <w:sz w:val="24"/>
                <w:szCs w:val="24"/>
                <w:u w:val="single"/>
              </w:rPr>
              <w:t>之契</w:t>
            </w:r>
            <w:r w:rsidR="001C61EB">
              <w:rPr>
                <w:rFonts w:ascii="Arial" w:hAnsi="Arial" w:cs="Arial" w:hint="eastAsia"/>
                <w:color w:val="0000FF"/>
                <w:sz w:val="24"/>
                <w:szCs w:val="24"/>
                <w:u w:val="single"/>
              </w:rPr>
              <w:t>約</w:t>
            </w:r>
            <w:r w:rsidR="00E2500D">
              <w:rPr>
                <w:rFonts w:ascii="Arial" w:hAnsi="Arial" w:cs="Arial" w:hint="eastAsia"/>
                <w:color w:val="0000FF"/>
                <w:sz w:val="24"/>
                <w:szCs w:val="24"/>
                <w:u w:val="single"/>
              </w:rPr>
              <w:t>，是否包括下列事項：</w:t>
            </w:r>
          </w:p>
          <w:p w14:paraId="19557C14" w14:textId="2846672C" w:rsidR="00E2500D" w:rsidRDefault="00E2500D" w:rsidP="00D35E63">
            <w:pPr>
              <w:pStyle w:val="ac"/>
              <w:spacing w:line="390" w:lineRule="exact"/>
              <w:ind w:leftChars="227" w:left="991" w:hangingChars="148" w:hanging="355"/>
              <w:jc w:val="both"/>
              <w:rPr>
                <w:rFonts w:ascii="Arial" w:hAnsi="Arial" w:cs="Arial"/>
                <w:color w:val="0000FF"/>
                <w:sz w:val="24"/>
                <w:szCs w:val="24"/>
                <w:u w:val="single"/>
              </w:rPr>
            </w:pPr>
            <w:r>
              <w:rPr>
                <w:rFonts w:ascii="Arial" w:hAnsi="Arial" w:cs="Arial" w:hint="eastAsia"/>
                <w:color w:val="0000FF"/>
                <w:sz w:val="24"/>
                <w:szCs w:val="24"/>
                <w:u w:val="single"/>
              </w:rPr>
              <w:t>1</w:t>
            </w:r>
            <w:r w:rsidRPr="00143AC4">
              <w:rPr>
                <w:rFonts w:ascii="Arial" w:hAnsi="Arial" w:cs="Arial" w:hint="eastAsia"/>
                <w:color w:val="0000FF"/>
                <w:sz w:val="24"/>
                <w:szCs w:val="24"/>
                <w:u w:val="single"/>
              </w:rPr>
              <w:t>、資訊業者</w:t>
            </w:r>
            <w:r w:rsidR="00EF0278">
              <w:rPr>
                <w:rFonts w:ascii="Arial" w:hAnsi="Arial" w:cs="Arial" w:hint="eastAsia"/>
                <w:color w:val="0000FF"/>
                <w:sz w:val="24"/>
                <w:szCs w:val="24"/>
                <w:u w:val="single"/>
              </w:rPr>
              <w:t>是否未</w:t>
            </w:r>
            <w:r w:rsidRPr="00143AC4">
              <w:rPr>
                <w:rFonts w:ascii="Arial" w:hAnsi="Arial" w:cs="Arial" w:hint="eastAsia"/>
                <w:color w:val="0000FF"/>
                <w:sz w:val="24"/>
                <w:szCs w:val="24"/>
                <w:u w:val="single"/>
              </w:rPr>
              <w:t>以任何形式安排或提供期貨商品之推</w:t>
            </w:r>
            <w:proofErr w:type="gramStart"/>
            <w:r w:rsidRPr="00143AC4">
              <w:rPr>
                <w:rFonts w:ascii="Arial" w:hAnsi="Arial" w:cs="Arial" w:hint="eastAsia"/>
                <w:color w:val="0000FF"/>
                <w:sz w:val="24"/>
                <w:szCs w:val="24"/>
                <w:u w:val="single"/>
              </w:rPr>
              <w:t>介</w:t>
            </w:r>
            <w:proofErr w:type="gramEnd"/>
            <w:r w:rsidRPr="00143AC4">
              <w:rPr>
                <w:rFonts w:ascii="Arial" w:hAnsi="Arial" w:cs="Arial" w:hint="eastAsia"/>
                <w:color w:val="0000FF"/>
                <w:sz w:val="24"/>
                <w:szCs w:val="24"/>
                <w:u w:val="single"/>
              </w:rPr>
              <w:t>建議，或</w:t>
            </w:r>
            <w:r w:rsidR="00294DEE">
              <w:rPr>
                <w:rFonts w:ascii="Arial" w:hAnsi="Arial" w:cs="Arial" w:hint="eastAsia"/>
                <w:color w:val="0000FF"/>
                <w:sz w:val="24"/>
                <w:szCs w:val="24"/>
                <w:u w:val="single"/>
              </w:rPr>
              <w:t>是否未</w:t>
            </w:r>
            <w:r w:rsidRPr="00143AC4">
              <w:rPr>
                <w:rFonts w:ascii="Arial" w:hAnsi="Arial" w:cs="Arial" w:hint="eastAsia"/>
                <w:color w:val="0000FF"/>
                <w:sz w:val="24"/>
                <w:szCs w:val="24"/>
                <w:u w:val="single"/>
              </w:rPr>
              <w:t>涉及期貨顧問業務之經營，</w:t>
            </w:r>
            <w:r w:rsidR="00EF0278">
              <w:rPr>
                <w:rFonts w:ascii="Arial" w:hAnsi="Arial" w:cs="Arial" w:hint="eastAsia"/>
                <w:color w:val="0000FF"/>
                <w:sz w:val="24"/>
                <w:szCs w:val="24"/>
                <w:u w:val="single"/>
              </w:rPr>
              <w:t>亦是否未</w:t>
            </w:r>
            <w:r w:rsidRPr="00143AC4">
              <w:rPr>
                <w:rFonts w:ascii="Arial" w:hAnsi="Arial" w:cs="Arial" w:hint="eastAsia"/>
                <w:color w:val="0000FF"/>
                <w:sz w:val="24"/>
                <w:szCs w:val="24"/>
                <w:u w:val="single"/>
              </w:rPr>
              <w:t>從事其他易使交易人誤認為經營期貨顧問業務之行為。</w:t>
            </w:r>
          </w:p>
          <w:p w14:paraId="12005262" w14:textId="7DF2CACD" w:rsidR="00B15721" w:rsidRPr="00143AC4" w:rsidRDefault="00E2500D" w:rsidP="00D35E63">
            <w:pPr>
              <w:pStyle w:val="ac"/>
              <w:spacing w:line="390" w:lineRule="exact"/>
              <w:ind w:leftChars="227" w:left="991" w:hangingChars="148" w:hanging="355"/>
              <w:jc w:val="both"/>
              <w:rPr>
                <w:rFonts w:ascii="Arial" w:hAnsi="Arial" w:cs="Arial"/>
                <w:color w:val="0000FF"/>
                <w:sz w:val="24"/>
                <w:szCs w:val="24"/>
                <w:u w:val="single"/>
              </w:rPr>
            </w:pPr>
            <w:r>
              <w:rPr>
                <w:rFonts w:ascii="Arial" w:hAnsi="Arial" w:cs="Arial" w:hint="eastAsia"/>
                <w:color w:val="0000FF"/>
                <w:sz w:val="24"/>
                <w:szCs w:val="24"/>
                <w:u w:val="single"/>
              </w:rPr>
              <w:t>2</w:t>
            </w:r>
            <w:r w:rsidRPr="00E2500D">
              <w:rPr>
                <w:rFonts w:ascii="Arial" w:hAnsi="Arial" w:cs="Arial" w:hint="eastAsia"/>
                <w:color w:val="0000FF"/>
                <w:sz w:val="24"/>
                <w:szCs w:val="24"/>
                <w:u w:val="single"/>
              </w:rPr>
              <w:t>、資訊業者</w:t>
            </w:r>
            <w:r w:rsidR="00DF1257">
              <w:rPr>
                <w:rFonts w:ascii="Arial" w:hAnsi="Arial" w:cs="Arial" w:hint="eastAsia"/>
                <w:color w:val="0000FF"/>
                <w:sz w:val="24"/>
                <w:szCs w:val="24"/>
                <w:u w:val="single"/>
              </w:rPr>
              <w:t>是否</w:t>
            </w:r>
            <w:r w:rsidRPr="00E2500D">
              <w:rPr>
                <w:rFonts w:ascii="Arial" w:hAnsi="Arial" w:cs="Arial" w:hint="eastAsia"/>
                <w:color w:val="0000FF"/>
                <w:sz w:val="24"/>
                <w:szCs w:val="24"/>
                <w:u w:val="single"/>
              </w:rPr>
              <w:t>出具聲明書，</w:t>
            </w:r>
            <w:r w:rsidR="00B15721" w:rsidRPr="00E2500D">
              <w:rPr>
                <w:rFonts w:ascii="Arial" w:hAnsi="Arial" w:cs="Arial" w:hint="eastAsia"/>
                <w:color w:val="0000FF"/>
                <w:sz w:val="24"/>
                <w:szCs w:val="24"/>
                <w:u w:val="single"/>
              </w:rPr>
              <w:t>其內容是否包括資訊業者提供</w:t>
            </w:r>
            <w:proofErr w:type="gramStart"/>
            <w:r w:rsidR="00B15721" w:rsidRPr="00E2500D">
              <w:rPr>
                <w:rFonts w:ascii="Arial" w:hAnsi="Arial" w:cs="Arial" w:hint="eastAsia"/>
                <w:color w:val="0000FF"/>
                <w:sz w:val="24"/>
                <w:szCs w:val="24"/>
                <w:u w:val="single"/>
              </w:rPr>
              <w:t>予期</w:t>
            </w:r>
            <w:proofErr w:type="gramEnd"/>
            <w:r w:rsidR="00B15721" w:rsidRPr="00E2500D">
              <w:rPr>
                <w:rFonts w:ascii="Arial" w:hAnsi="Arial" w:cs="Arial" w:hint="eastAsia"/>
                <w:color w:val="0000FF"/>
                <w:sz w:val="24"/>
                <w:szCs w:val="24"/>
                <w:u w:val="single"/>
              </w:rPr>
              <w:t>貨顧問事業之交易策略、分析模型、研究數據或相關資訊，僅用於策略訊號技術開發、系統測試</w:t>
            </w:r>
            <w:r w:rsidR="00B15721" w:rsidRPr="00D35E63">
              <w:rPr>
                <w:rFonts w:ascii="Arial" w:hAnsi="Arial" w:cs="Arial"/>
                <w:color w:val="0000FF"/>
                <w:sz w:val="24"/>
                <w:szCs w:val="24"/>
                <w:u w:val="single"/>
              </w:rPr>
              <w:t>、</w:t>
            </w:r>
            <w:r w:rsidR="00B15721" w:rsidRPr="00E2500D">
              <w:rPr>
                <w:rFonts w:ascii="Arial" w:hAnsi="Arial" w:cs="Arial" w:hint="eastAsia"/>
                <w:color w:val="0000FF"/>
                <w:sz w:val="24"/>
                <w:szCs w:val="24"/>
                <w:u w:val="single"/>
              </w:rPr>
              <w:t>或</w:t>
            </w:r>
            <w:r w:rsidR="00B15721" w:rsidRPr="00E2500D">
              <w:rPr>
                <w:rFonts w:ascii="Arial" w:hAnsi="Arial" w:cs="Arial"/>
                <w:color w:val="0000FF"/>
                <w:sz w:val="24"/>
                <w:szCs w:val="24"/>
                <w:u w:val="single"/>
              </w:rPr>
              <w:t>風險管理</w:t>
            </w:r>
            <w:r w:rsidR="00B15721" w:rsidRPr="00E2500D">
              <w:rPr>
                <w:rFonts w:ascii="Arial" w:hAnsi="Arial" w:cs="Arial" w:hint="eastAsia"/>
                <w:color w:val="0000FF"/>
                <w:sz w:val="24"/>
                <w:szCs w:val="24"/>
                <w:u w:val="single"/>
              </w:rPr>
              <w:t>之</w:t>
            </w:r>
            <w:r w:rsidR="00B15721" w:rsidRPr="00E2500D">
              <w:rPr>
                <w:rFonts w:ascii="Arial" w:hAnsi="Arial" w:cs="Arial"/>
                <w:color w:val="0000FF"/>
                <w:sz w:val="24"/>
                <w:szCs w:val="24"/>
                <w:u w:val="single"/>
              </w:rPr>
              <w:t>研究</w:t>
            </w:r>
            <w:r w:rsidR="00B15721" w:rsidRPr="00E2500D">
              <w:rPr>
                <w:rFonts w:ascii="Arial" w:hAnsi="Arial" w:cs="Arial" w:hint="eastAsia"/>
                <w:color w:val="0000FF"/>
                <w:sz w:val="24"/>
                <w:szCs w:val="24"/>
                <w:u w:val="single"/>
              </w:rPr>
              <w:t>等</w:t>
            </w:r>
            <w:r w:rsidR="00B15721" w:rsidRPr="00E2500D">
              <w:rPr>
                <w:rFonts w:ascii="Arial" w:hAnsi="Arial" w:cs="Arial"/>
                <w:color w:val="0000FF"/>
                <w:sz w:val="24"/>
                <w:szCs w:val="24"/>
                <w:u w:val="single"/>
              </w:rPr>
              <w:t>，絕不直接用於對公眾進行</w:t>
            </w:r>
            <w:r w:rsidR="00B15721" w:rsidRPr="00E2500D">
              <w:rPr>
                <w:rFonts w:ascii="Arial" w:hAnsi="Arial" w:cs="Arial" w:hint="eastAsia"/>
                <w:color w:val="0000FF"/>
                <w:sz w:val="24"/>
                <w:szCs w:val="24"/>
                <w:u w:val="single"/>
              </w:rPr>
              <w:t>期貨研究分析意見或推</w:t>
            </w:r>
            <w:proofErr w:type="gramStart"/>
            <w:r w:rsidR="00B15721" w:rsidRPr="00E2500D">
              <w:rPr>
                <w:rFonts w:ascii="Arial" w:hAnsi="Arial" w:cs="Arial" w:hint="eastAsia"/>
                <w:color w:val="0000FF"/>
                <w:sz w:val="24"/>
                <w:szCs w:val="24"/>
                <w:u w:val="single"/>
              </w:rPr>
              <w:t>介</w:t>
            </w:r>
            <w:proofErr w:type="gramEnd"/>
            <w:r w:rsidR="00B15721" w:rsidRPr="00E2500D">
              <w:rPr>
                <w:rFonts w:ascii="Arial" w:hAnsi="Arial" w:cs="Arial" w:hint="eastAsia"/>
                <w:color w:val="0000FF"/>
                <w:sz w:val="24"/>
                <w:szCs w:val="24"/>
                <w:u w:val="single"/>
              </w:rPr>
              <w:t>建議，</w:t>
            </w:r>
            <w:r w:rsidR="00B15721" w:rsidRPr="00E2500D">
              <w:rPr>
                <w:rFonts w:ascii="Arial" w:hAnsi="Arial" w:cs="Arial"/>
                <w:color w:val="0000FF"/>
                <w:sz w:val="24"/>
                <w:szCs w:val="24"/>
                <w:u w:val="single"/>
              </w:rPr>
              <w:t>或任何具有投資顧問性質之服務。</w:t>
            </w:r>
          </w:p>
          <w:p w14:paraId="1FE7C78E" w14:textId="522C18CC" w:rsidR="00B15721" w:rsidRPr="00507BA3" w:rsidRDefault="00E2500D" w:rsidP="00D35E63">
            <w:pPr>
              <w:pStyle w:val="ac"/>
              <w:spacing w:line="390" w:lineRule="exact"/>
              <w:ind w:leftChars="227" w:left="991" w:hangingChars="148" w:hanging="355"/>
              <w:jc w:val="both"/>
              <w:rPr>
                <w:rFonts w:ascii="Arial" w:hAnsi="Arial" w:cs="Arial"/>
                <w:color w:val="0000FF"/>
                <w:sz w:val="24"/>
                <w:szCs w:val="24"/>
                <w:u w:val="single"/>
              </w:rPr>
            </w:pPr>
            <w:r>
              <w:rPr>
                <w:rFonts w:ascii="Arial" w:hAnsi="Arial" w:cs="Arial" w:hint="eastAsia"/>
                <w:color w:val="0000FF"/>
                <w:sz w:val="24"/>
                <w:szCs w:val="24"/>
                <w:u w:val="single"/>
              </w:rPr>
              <w:t>3</w:t>
            </w:r>
            <w:r w:rsidR="00965894" w:rsidRPr="00143AC4">
              <w:rPr>
                <w:rFonts w:ascii="Arial" w:hAnsi="Arial" w:cs="Arial" w:hint="eastAsia"/>
                <w:color w:val="0000FF"/>
                <w:sz w:val="24"/>
                <w:szCs w:val="24"/>
                <w:u w:val="single"/>
              </w:rPr>
              <w:t>、</w:t>
            </w:r>
            <w:r>
              <w:rPr>
                <w:rFonts w:ascii="Arial" w:hAnsi="Arial" w:cs="Arial" w:hint="eastAsia"/>
                <w:color w:val="0000FF"/>
                <w:sz w:val="24"/>
                <w:szCs w:val="24"/>
                <w:u w:val="single"/>
              </w:rPr>
              <w:t>是否</w:t>
            </w:r>
            <w:r w:rsidR="00B15721" w:rsidRPr="00143AC4">
              <w:rPr>
                <w:rFonts w:ascii="Arial" w:hAnsi="Arial" w:cs="Arial" w:hint="eastAsia"/>
                <w:color w:val="0000FF"/>
                <w:sz w:val="24"/>
                <w:szCs w:val="24"/>
                <w:u w:val="single"/>
              </w:rPr>
              <w:t>於契約中</w:t>
            </w:r>
            <w:proofErr w:type="gramStart"/>
            <w:r w:rsidR="00B15721" w:rsidRPr="00143AC4">
              <w:rPr>
                <w:rFonts w:ascii="Arial" w:hAnsi="Arial" w:cs="Arial" w:hint="eastAsia"/>
                <w:color w:val="0000FF"/>
                <w:sz w:val="24"/>
                <w:szCs w:val="24"/>
                <w:u w:val="single"/>
              </w:rPr>
              <w:t>訂定妥適</w:t>
            </w:r>
            <w:proofErr w:type="gramEnd"/>
            <w:r w:rsidR="00B15721" w:rsidRPr="00143AC4">
              <w:rPr>
                <w:rFonts w:ascii="Arial" w:hAnsi="Arial" w:cs="Arial" w:hint="eastAsia"/>
                <w:color w:val="0000FF"/>
                <w:sz w:val="24"/>
                <w:szCs w:val="24"/>
                <w:u w:val="single"/>
              </w:rPr>
              <w:t>之緊急應變計</w:t>
            </w:r>
            <w:r w:rsidR="00D70FB2" w:rsidRPr="00143AC4">
              <w:rPr>
                <w:rFonts w:ascii="Arial" w:hAnsi="Arial" w:cs="Arial" w:hint="eastAsia"/>
                <w:color w:val="0000FF"/>
                <w:sz w:val="24"/>
                <w:szCs w:val="24"/>
                <w:u w:val="single"/>
              </w:rPr>
              <w:t>畫，</w:t>
            </w:r>
            <w:r w:rsidR="00B15721" w:rsidRPr="00143AC4">
              <w:rPr>
                <w:rFonts w:ascii="Arial" w:hAnsi="Arial" w:cs="Arial" w:hint="eastAsia"/>
                <w:color w:val="0000FF"/>
                <w:sz w:val="24"/>
                <w:szCs w:val="24"/>
                <w:u w:val="single"/>
              </w:rPr>
              <w:t>降低</w:t>
            </w:r>
            <w:r w:rsidR="00F67A44">
              <w:rPr>
                <w:rFonts w:ascii="Arial" w:hAnsi="Arial" w:cs="Arial" w:hint="eastAsia"/>
                <w:color w:val="0000FF"/>
                <w:sz w:val="24"/>
                <w:szCs w:val="24"/>
                <w:u w:val="single"/>
              </w:rPr>
              <w:t>雙方</w:t>
            </w:r>
            <w:r w:rsidR="00B15721" w:rsidRPr="00143AC4">
              <w:rPr>
                <w:rFonts w:ascii="Arial" w:hAnsi="Arial" w:cs="Arial" w:hint="eastAsia"/>
                <w:color w:val="0000FF"/>
                <w:sz w:val="24"/>
                <w:szCs w:val="24"/>
                <w:u w:val="single"/>
              </w:rPr>
              <w:t>終止合作時可能發生</w:t>
            </w:r>
            <w:r w:rsidR="00AB7ACB" w:rsidRPr="00143AC4">
              <w:rPr>
                <w:rFonts w:ascii="Arial" w:hAnsi="Arial" w:cs="Arial" w:hint="eastAsia"/>
                <w:color w:val="0000FF"/>
                <w:sz w:val="24"/>
                <w:szCs w:val="24"/>
                <w:u w:val="single"/>
              </w:rPr>
              <w:t>對</w:t>
            </w:r>
            <w:r w:rsidR="00D70FB2" w:rsidRPr="00143AC4">
              <w:rPr>
                <w:rFonts w:ascii="Arial" w:hAnsi="Arial" w:cs="Arial" w:hint="eastAsia"/>
                <w:color w:val="0000FF"/>
                <w:sz w:val="24"/>
                <w:szCs w:val="24"/>
                <w:u w:val="single"/>
              </w:rPr>
              <w:t>客戶服務中</w:t>
            </w:r>
            <w:r w:rsidR="00B15721" w:rsidRPr="00143AC4">
              <w:rPr>
                <w:rFonts w:ascii="Arial" w:hAnsi="Arial" w:cs="Arial" w:hint="eastAsia"/>
                <w:color w:val="0000FF"/>
                <w:sz w:val="24"/>
                <w:szCs w:val="24"/>
                <w:u w:val="single"/>
              </w:rPr>
              <w:t>斷風險。</w:t>
            </w:r>
          </w:p>
        </w:tc>
        <w:tc>
          <w:tcPr>
            <w:tcW w:w="4641" w:type="dxa"/>
          </w:tcPr>
          <w:p w14:paraId="10CA9998" w14:textId="5B195BE3" w:rsidR="00B15721" w:rsidRDefault="00F105C7" w:rsidP="00C90AEF">
            <w:pPr>
              <w:tabs>
                <w:tab w:val="num" w:pos="1512"/>
              </w:tabs>
              <w:snapToGrid w:val="0"/>
              <w:spacing w:line="400" w:lineRule="exact"/>
              <w:jc w:val="both"/>
              <w:rPr>
                <w:rFonts w:ascii="標楷體" w:hAnsi="標楷體" w:cs="新細明體"/>
                <w:color w:val="000000" w:themeColor="text1"/>
                <w:sz w:val="24"/>
                <w:szCs w:val="24"/>
              </w:rPr>
            </w:pPr>
            <w:r w:rsidRPr="000C3CA5">
              <w:rPr>
                <w:rFonts w:ascii="Arial" w:hAnsi="標楷體" w:cs="Arial"/>
                <w:color w:val="000000"/>
                <w:sz w:val="24"/>
                <w:szCs w:val="24"/>
              </w:rPr>
              <w:t>作業程序</w:t>
            </w:r>
            <w:r>
              <w:rPr>
                <w:rFonts w:ascii="Arial" w:hAnsi="標楷體" w:cs="Arial" w:hint="eastAsia"/>
                <w:color w:val="000000"/>
                <w:sz w:val="24"/>
                <w:szCs w:val="24"/>
              </w:rPr>
              <w:t>(</w:t>
            </w:r>
            <w:r>
              <w:rPr>
                <w:rFonts w:ascii="Arial" w:hAnsi="標楷體" w:cs="Arial" w:hint="eastAsia"/>
                <w:color w:val="000000"/>
                <w:sz w:val="24"/>
                <w:szCs w:val="24"/>
              </w:rPr>
              <w:t>方法</w:t>
            </w:r>
            <w:r>
              <w:rPr>
                <w:rFonts w:ascii="Arial" w:hAnsi="標楷體" w:cs="Arial" w:hint="eastAsia"/>
                <w:color w:val="000000"/>
                <w:sz w:val="24"/>
                <w:szCs w:val="24"/>
              </w:rPr>
              <w:t>)</w:t>
            </w:r>
            <w:r w:rsidRPr="000C3CA5">
              <w:rPr>
                <w:rFonts w:ascii="Arial" w:hAnsi="標楷體" w:cs="Arial"/>
                <w:color w:val="000000"/>
                <w:sz w:val="24"/>
                <w:szCs w:val="24"/>
              </w:rPr>
              <w:t>及</w:t>
            </w:r>
            <w:r>
              <w:rPr>
                <w:rFonts w:ascii="Arial" w:hAnsi="標楷體" w:cs="Arial" w:hint="eastAsia"/>
                <w:color w:val="000000"/>
                <w:sz w:val="24"/>
                <w:szCs w:val="24"/>
              </w:rPr>
              <w:t>稽核重點</w:t>
            </w:r>
            <w:r w:rsidRPr="000C3CA5">
              <w:rPr>
                <w:rFonts w:ascii="Arial" w:hAnsi="標楷體" w:cs="Arial"/>
                <w:color w:val="000000"/>
                <w:sz w:val="24"/>
                <w:szCs w:val="24"/>
              </w:rPr>
              <w:t>：</w:t>
            </w:r>
          </w:p>
          <w:p w14:paraId="03CD971F" w14:textId="77777777" w:rsidR="0095149A" w:rsidRPr="009B06B7" w:rsidRDefault="0095149A" w:rsidP="0095149A">
            <w:pPr>
              <w:spacing w:line="420" w:lineRule="exact"/>
              <w:rPr>
                <w:rFonts w:ascii="Arial" w:hAnsi="Arial" w:cs="Arial"/>
                <w:color w:val="0000FF"/>
                <w:sz w:val="24"/>
                <w:szCs w:val="24"/>
                <w:u w:val="single"/>
              </w:rPr>
            </w:pPr>
            <w:r w:rsidRPr="009B06B7">
              <w:rPr>
                <w:rFonts w:ascii="Arial" w:hAnsi="Arial" w:cs="Arial"/>
                <w:color w:val="0000FF"/>
                <w:sz w:val="24"/>
                <w:szCs w:val="24"/>
                <w:u w:val="single"/>
              </w:rPr>
              <w:t>(</w:t>
            </w:r>
            <w:r w:rsidRPr="009B06B7">
              <w:rPr>
                <w:rFonts w:ascii="Arial" w:hAnsi="Arial" w:cs="Arial" w:hint="eastAsia"/>
                <w:color w:val="0000FF"/>
                <w:sz w:val="24"/>
                <w:szCs w:val="24"/>
                <w:u w:val="single"/>
              </w:rPr>
              <w:t>新增</w:t>
            </w:r>
            <w:r w:rsidRPr="009B06B7">
              <w:rPr>
                <w:rFonts w:ascii="Arial" w:hAnsi="Arial" w:cs="Arial"/>
                <w:color w:val="0000FF"/>
                <w:sz w:val="24"/>
                <w:szCs w:val="24"/>
                <w:u w:val="single"/>
              </w:rPr>
              <w:t>)</w:t>
            </w:r>
          </w:p>
          <w:p w14:paraId="4773219A"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26DCF26E"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054D2581"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7BA47A89"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6FFDCE35"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76DCAB94"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0AAF555D"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036A895C"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29244738"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6FCCFD0B"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261476B3"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7A1A737C" w14:textId="77777777" w:rsidR="00B15721" w:rsidRDefault="00B15721" w:rsidP="00C90AEF">
            <w:pPr>
              <w:tabs>
                <w:tab w:val="num" w:pos="1512"/>
              </w:tabs>
              <w:snapToGrid w:val="0"/>
              <w:spacing w:line="400" w:lineRule="exact"/>
              <w:jc w:val="both"/>
              <w:rPr>
                <w:rFonts w:ascii="標楷體" w:hAnsi="標楷體" w:cs="新細明體"/>
                <w:color w:val="000000" w:themeColor="text1"/>
                <w:sz w:val="24"/>
                <w:szCs w:val="24"/>
              </w:rPr>
            </w:pPr>
          </w:p>
          <w:p w14:paraId="428C7679" w14:textId="77777777" w:rsidR="00B15721" w:rsidRPr="00E0469C" w:rsidRDefault="00B15721" w:rsidP="00C90AEF">
            <w:pPr>
              <w:tabs>
                <w:tab w:val="num" w:pos="1512"/>
              </w:tabs>
              <w:snapToGrid w:val="0"/>
              <w:spacing w:line="400" w:lineRule="exact"/>
              <w:jc w:val="both"/>
              <w:rPr>
                <w:rFonts w:ascii="標楷體" w:hAnsi="標楷體"/>
                <w:bCs/>
                <w:sz w:val="24"/>
              </w:rPr>
            </w:pPr>
          </w:p>
        </w:tc>
        <w:tc>
          <w:tcPr>
            <w:tcW w:w="2295" w:type="dxa"/>
          </w:tcPr>
          <w:p w14:paraId="01796C60" w14:textId="77777777" w:rsidR="001D64A7" w:rsidRPr="00507BA3" w:rsidRDefault="001D64A7" w:rsidP="001D64A7">
            <w:pPr>
              <w:spacing w:line="400" w:lineRule="exact"/>
              <w:ind w:left="-57" w:right="-57"/>
              <w:rPr>
                <w:rFonts w:ascii="標楷體" w:hAnsi="標楷體"/>
                <w:color w:val="0000FF"/>
                <w:spacing w:val="8"/>
                <w:sz w:val="24"/>
              </w:rPr>
            </w:pPr>
            <w:r w:rsidRPr="00507BA3">
              <w:rPr>
                <w:rFonts w:ascii="標楷體" w:hAnsi="標楷體"/>
                <w:color w:val="0000FF"/>
                <w:spacing w:val="8"/>
                <w:sz w:val="24"/>
              </w:rPr>
              <w:t>配合C</w:t>
            </w:r>
            <w:r w:rsidRPr="00507BA3">
              <w:rPr>
                <w:rFonts w:ascii="標楷體" w:hAnsi="標楷體" w:hint="eastAsia"/>
                <w:color w:val="0000FF"/>
                <w:spacing w:val="8"/>
                <w:sz w:val="24"/>
              </w:rPr>
              <w:t>A</w:t>
            </w:r>
            <w:r w:rsidRPr="00507BA3">
              <w:rPr>
                <w:rFonts w:ascii="標楷體" w:hAnsi="標楷體"/>
                <w:color w:val="0000FF"/>
                <w:spacing w:val="8"/>
                <w:sz w:val="24"/>
              </w:rPr>
              <w:t>-</w:t>
            </w:r>
            <w:r w:rsidRPr="00507BA3">
              <w:rPr>
                <w:rFonts w:ascii="標楷體" w:hAnsi="標楷體" w:hint="eastAsia"/>
                <w:color w:val="0000FF"/>
                <w:spacing w:val="8"/>
                <w:sz w:val="24"/>
              </w:rPr>
              <w:t>21</w:t>
            </w:r>
            <w:r>
              <w:rPr>
                <w:rFonts w:ascii="標楷體" w:hAnsi="標楷體" w:hint="eastAsia"/>
                <w:color w:val="0000FF"/>
                <w:spacing w:val="8"/>
                <w:sz w:val="24"/>
              </w:rPr>
              <w:t>3</w:t>
            </w:r>
            <w:r w:rsidRPr="00507BA3">
              <w:rPr>
                <w:rFonts w:ascii="標楷體" w:hAnsi="標楷體" w:hint="eastAsia"/>
                <w:color w:val="0000FF"/>
                <w:spacing w:val="8"/>
                <w:sz w:val="24"/>
              </w:rPr>
              <w:t>00修正本</w:t>
            </w:r>
            <w:r w:rsidRPr="00507BA3">
              <w:rPr>
                <w:rFonts w:ascii="標楷體" w:hAnsi="標楷體"/>
                <w:color w:val="0000FF"/>
                <w:spacing w:val="8"/>
                <w:sz w:val="24"/>
              </w:rPr>
              <w:t>作業程序(方法)及稽核重點。</w:t>
            </w:r>
          </w:p>
          <w:p w14:paraId="0C09B94D" w14:textId="77777777" w:rsidR="00B15721" w:rsidRDefault="00B15721" w:rsidP="00C90AEF">
            <w:pPr>
              <w:spacing w:line="400" w:lineRule="exact"/>
              <w:ind w:left="-57" w:right="-57"/>
              <w:rPr>
                <w:rFonts w:ascii="標楷體" w:hAnsi="新細明體"/>
                <w:color w:val="0000FF"/>
                <w:sz w:val="24"/>
              </w:rPr>
            </w:pPr>
          </w:p>
          <w:p w14:paraId="6C16827B" w14:textId="77777777" w:rsidR="00B15721" w:rsidRDefault="00B15721" w:rsidP="00C90AEF">
            <w:pPr>
              <w:spacing w:line="400" w:lineRule="exact"/>
              <w:ind w:left="-57" w:right="-57"/>
              <w:rPr>
                <w:rFonts w:ascii="標楷體" w:hAnsi="新細明體"/>
                <w:color w:val="0000FF"/>
                <w:sz w:val="24"/>
              </w:rPr>
            </w:pPr>
          </w:p>
          <w:p w14:paraId="36989BC6" w14:textId="77777777" w:rsidR="00B15721" w:rsidRDefault="00B15721" w:rsidP="00C90AEF">
            <w:pPr>
              <w:spacing w:line="400" w:lineRule="exact"/>
              <w:ind w:left="-57" w:right="-57"/>
              <w:rPr>
                <w:rFonts w:ascii="標楷體" w:hAnsi="新細明體"/>
                <w:color w:val="0000FF"/>
                <w:sz w:val="24"/>
              </w:rPr>
            </w:pPr>
          </w:p>
          <w:p w14:paraId="179CD4C6" w14:textId="77777777" w:rsidR="00B15721" w:rsidRDefault="00B15721" w:rsidP="00C90AEF">
            <w:pPr>
              <w:spacing w:line="400" w:lineRule="exact"/>
              <w:ind w:left="-57" w:right="-57"/>
              <w:rPr>
                <w:rFonts w:ascii="標楷體" w:hAnsi="新細明體"/>
                <w:color w:val="0000FF"/>
                <w:sz w:val="24"/>
              </w:rPr>
            </w:pPr>
          </w:p>
          <w:p w14:paraId="769B5B3C" w14:textId="77777777" w:rsidR="00B15721" w:rsidRDefault="00B15721" w:rsidP="00C90AEF">
            <w:pPr>
              <w:spacing w:line="400" w:lineRule="exact"/>
              <w:ind w:left="-57" w:right="-57"/>
              <w:rPr>
                <w:rFonts w:ascii="標楷體" w:hAnsi="新細明體"/>
                <w:color w:val="0000FF"/>
                <w:sz w:val="24"/>
              </w:rPr>
            </w:pPr>
          </w:p>
          <w:p w14:paraId="41080C8D" w14:textId="77777777" w:rsidR="00B15721" w:rsidRDefault="00B15721" w:rsidP="00C90AEF">
            <w:pPr>
              <w:spacing w:line="400" w:lineRule="exact"/>
              <w:ind w:left="-57" w:right="-57"/>
              <w:rPr>
                <w:rFonts w:ascii="標楷體" w:hAnsi="新細明體"/>
                <w:color w:val="0000FF"/>
                <w:sz w:val="24"/>
              </w:rPr>
            </w:pPr>
          </w:p>
          <w:p w14:paraId="6CD64B85" w14:textId="77777777" w:rsidR="00B15721" w:rsidRDefault="00B15721" w:rsidP="00C90AEF">
            <w:pPr>
              <w:spacing w:line="400" w:lineRule="exact"/>
              <w:ind w:left="-57" w:right="-57"/>
              <w:rPr>
                <w:rFonts w:ascii="標楷體" w:hAnsi="新細明體"/>
                <w:color w:val="0000FF"/>
                <w:sz w:val="24"/>
              </w:rPr>
            </w:pPr>
          </w:p>
          <w:p w14:paraId="741C2666" w14:textId="77777777" w:rsidR="00B15721" w:rsidRDefault="00B15721" w:rsidP="00C90AEF">
            <w:pPr>
              <w:spacing w:line="400" w:lineRule="exact"/>
              <w:ind w:left="-57" w:right="-57"/>
              <w:rPr>
                <w:rFonts w:ascii="標楷體" w:hAnsi="新細明體"/>
                <w:color w:val="0000FF"/>
                <w:sz w:val="24"/>
              </w:rPr>
            </w:pPr>
          </w:p>
          <w:p w14:paraId="76FA0545" w14:textId="77777777" w:rsidR="00B15721" w:rsidRDefault="00B15721" w:rsidP="00C90AEF">
            <w:pPr>
              <w:spacing w:line="400" w:lineRule="exact"/>
              <w:ind w:left="-57" w:right="-57"/>
              <w:rPr>
                <w:rFonts w:ascii="標楷體" w:hAnsi="新細明體"/>
                <w:color w:val="0000FF"/>
                <w:sz w:val="24"/>
              </w:rPr>
            </w:pPr>
          </w:p>
          <w:p w14:paraId="70A92FC2" w14:textId="77777777" w:rsidR="00B15721" w:rsidRDefault="00B15721" w:rsidP="00C90AEF">
            <w:pPr>
              <w:spacing w:line="400" w:lineRule="exact"/>
              <w:ind w:left="-57" w:right="-57"/>
              <w:rPr>
                <w:rFonts w:ascii="標楷體" w:hAnsi="新細明體"/>
                <w:color w:val="0000FF"/>
                <w:sz w:val="24"/>
              </w:rPr>
            </w:pPr>
          </w:p>
          <w:p w14:paraId="259A23E2" w14:textId="77777777" w:rsidR="00B15721" w:rsidRDefault="00B15721" w:rsidP="00C90AEF">
            <w:pPr>
              <w:spacing w:line="400" w:lineRule="exact"/>
              <w:ind w:left="-57" w:right="-57"/>
              <w:rPr>
                <w:rFonts w:ascii="標楷體" w:hAnsi="新細明體"/>
                <w:color w:val="0000FF"/>
                <w:sz w:val="24"/>
              </w:rPr>
            </w:pPr>
          </w:p>
          <w:p w14:paraId="255F5910" w14:textId="77777777" w:rsidR="00B15721" w:rsidRDefault="00B15721" w:rsidP="00C90AEF">
            <w:pPr>
              <w:spacing w:line="400" w:lineRule="exact"/>
              <w:ind w:left="-57" w:right="-57"/>
              <w:rPr>
                <w:rFonts w:ascii="標楷體" w:hAnsi="新細明體"/>
                <w:color w:val="0000FF"/>
                <w:sz w:val="24"/>
              </w:rPr>
            </w:pPr>
          </w:p>
          <w:p w14:paraId="55E88AFC" w14:textId="77777777" w:rsidR="00B15721" w:rsidRDefault="00B15721" w:rsidP="00C90AEF">
            <w:pPr>
              <w:spacing w:line="400" w:lineRule="exact"/>
              <w:ind w:left="-57" w:right="-57"/>
              <w:rPr>
                <w:rFonts w:ascii="標楷體" w:hAnsi="新細明體"/>
                <w:color w:val="0000FF"/>
                <w:sz w:val="24"/>
              </w:rPr>
            </w:pPr>
          </w:p>
          <w:p w14:paraId="5528CD06" w14:textId="77777777" w:rsidR="00B15721" w:rsidRDefault="00B15721" w:rsidP="00C90AEF">
            <w:pPr>
              <w:spacing w:line="400" w:lineRule="exact"/>
              <w:ind w:left="-57" w:right="-57"/>
              <w:rPr>
                <w:rFonts w:ascii="標楷體" w:hAnsi="新細明體"/>
                <w:color w:val="0000FF"/>
                <w:sz w:val="24"/>
              </w:rPr>
            </w:pPr>
          </w:p>
          <w:p w14:paraId="194E331A" w14:textId="77777777" w:rsidR="00B15721" w:rsidRDefault="00B15721" w:rsidP="00C90AEF">
            <w:pPr>
              <w:spacing w:line="400" w:lineRule="exact"/>
              <w:ind w:left="-57" w:right="-57"/>
              <w:rPr>
                <w:rFonts w:ascii="標楷體" w:hAnsi="新細明體"/>
                <w:color w:val="0000FF"/>
                <w:sz w:val="24"/>
              </w:rPr>
            </w:pPr>
          </w:p>
          <w:p w14:paraId="680B30B4" w14:textId="77777777" w:rsidR="00B15721" w:rsidRDefault="00B15721" w:rsidP="00C90AEF">
            <w:pPr>
              <w:spacing w:line="400" w:lineRule="exact"/>
              <w:ind w:left="-57" w:right="-57"/>
              <w:rPr>
                <w:rFonts w:ascii="標楷體" w:hAnsi="新細明體"/>
                <w:color w:val="0000FF"/>
                <w:sz w:val="24"/>
              </w:rPr>
            </w:pPr>
          </w:p>
          <w:p w14:paraId="10585571" w14:textId="77777777" w:rsidR="00B15721" w:rsidRDefault="00B15721" w:rsidP="00C90AEF">
            <w:pPr>
              <w:spacing w:line="400" w:lineRule="exact"/>
              <w:ind w:left="-57" w:right="-57"/>
              <w:rPr>
                <w:rFonts w:ascii="標楷體" w:hAnsi="新細明體"/>
                <w:color w:val="0000FF"/>
                <w:sz w:val="24"/>
              </w:rPr>
            </w:pPr>
          </w:p>
          <w:p w14:paraId="27D280AE" w14:textId="77777777" w:rsidR="00B15721" w:rsidRDefault="00B15721" w:rsidP="00C90AEF">
            <w:pPr>
              <w:spacing w:line="400" w:lineRule="exact"/>
              <w:ind w:left="-57" w:right="-57"/>
              <w:rPr>
                <w:rFonts w:ascii="標楷體" w:hAnsi="新細明體"/>
                <w:color w:val="0000FF"/>
                <w:sz w:val="24"/>
              </w:rPr>
            </w:pPr>
          </w:p>
          <w:p w14:paraId="3C7EF3BC" w14:textId="77777777" w:rsidR="00B15721" w:rsidRPr="00507BA3" w:rsidRDefault="00B15721" w:rsidP="001D64A7">
            <w:pPr>
              <w:spacing w:line="400" w:lineRule="exact"/>
              <w:ind w:right="-57"/>
              <w:rPr>
                <w:rFonts w:ascii="標楷體" w:hAnsi="新細明體"/>
                <w:color w:val="0000FF"/>
                <w:sz w:val="24"/>
              </w:rPr>
            </w:pPr>
          </w:p>
        </w:tc>
      </w:tr>
    </w:tbl>
    <w:p w14:paraId="2F4F344E" w14:textId="46144AC7" w:rsidR="00AA534D" w:rsidRPr="001D64A7" w:rsidRDefault="00AA534D" w:rsidP="00C879B5">
      <w:pPr>
        <w:spacing w:line="400" w:lineRule="exact"/>
        <w:rPr>
          <w:rFonts w:hint="eastAsia"/>
          <w:color w:val="000000" w:themeColor="text1"/>
          <w:sz w:val="24"/>
          <w:szCs w:val="24"/>
        </w:rPr>
      </w:pPr>
    </w:p>
    <w:sectPr w:rsidR="00AA534D" w:rsidRPr="001D64A7" w:rsidSect="00907EAD">
      <w:footerReference w:type="even" r:id="rId8"/>
      <w:footerReference w:type="default" r:id="rId9"/>
      <w:pgSz w:w="16838" w:h="11906" w:orient="landscape" w:code="9"/>
      <w:pgMar w:top="709" w:right="851" w:bottom="964" w:left="102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1CB5D" w14:textId="77777777" w:rsidR="00AD26E9" w:rsidRDefault="00AD26E9" w:rsidP="00682A9D">
      <w:r>
        <w:separator/>
      </w:r>
    </w:p>
  </w:endnote>
  <w:endnote w:type="continuationSeparator" w:id="0">
    <w:p w14:paraId="6DA50629" w14:textId="77777777" w:rsidR="00AD26E9" w:rsidRDefault="00AD26E9" w:rsidP="00682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6F463" w14:textId="521E8BD5" w:rsidR="00615977" w:rsidRDefault="00615977" w:rsidP="0063281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F35E6">
      <w:rPr>
        <w:rStyle w:val="a7"/>
        <w:noProof/>
      </w:rPr>
      <w:t>3</w:t>
    </w:r>
    <w:r>
      <w:rPr>
        <w:rStyle w:val="a7"/>
      </w:rPr>
      <w:fldChar w:fldCharType="end"/>
    </w:r>
  </w:p>
  <w:p w14:paraId="0AEA3456" w14:textId="77777777" w:rsidR="00615977" w:rsidRDefault="00615977" w:rsidP="0063281D">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BB58B" w14:textId="58F01272" w:rsidR="00615977" w:rsidRPr="00174746" w:rsidRDefault="00615977" w:rsidP="0063281D">
    <w:pPr>
      <w:pStyle w:val="a5"/>
      <w:rPr>
        <w:rFonts w:ascii="標楷體" w:hAnsi="標楷體"/>
      </w:rPr>
    </w:pPr>
    <w:r>
      <w:rPr>
        <w:rFonts w:ascii="標楷體" w:hAnsi="標楷體" w:hint="eastAsia"/>
      </w:rPr>
      <w:t xml:space="preserve">  </w:t>
    </w:r>
    <w:r w:rsidR="002A6300" w:rsidRPr="006B0A35">
      <w:rPr>
        <w:rFonts w:ascii="標楷體" w:eastAsia="標楷體" w:hAnsi="標楷體" w:hint="eastAsia"/>
      </w:rPr>
      <w:t>1</w:t>
    </w:r>
    <w:r w:rsidR="002A6300" w:rsidRPr="006B0A35">
      <w:rPr>
        <w:rFonts w:ascii="標楷體" w:eastAsia="標楷體" w:hAnsi="標楷體"/>
      </w:rPr>
      <w:t>1</w:t>
    </w:r>
    <w:r w:rsidR="008C67C6">
      <w:rPr>
        <w:rFonts w:ascii="標楷體" w:eastAsia="標楷體" w:hAnsi="標楷體" w:hint="eastAsia"/>
      </w:rPr>
      <w:t>5</w:t>
    </w:r>
    <w:r w:rsidR="002A6300" w:rsidRPr="006B0A35">
      <w:rPr>
        <w:rFonts w:ascii="標楷體" w:eastAsia="標楷體" w:hAnsi="標楷體" w:hint="eastAsia"/>
      </w:rPr>
      <w:t>年</w:t>
    </w:r>
    <w:r w:rsidR="002E5C70">
      <w:rPr>
        <w:rFonts w:ascii="標楷體" w:eastAsia="標楷體" w:hAnsi="標楷體" w:hint="eastAsia"/>
      </w:rPr>
      <w:t>7</w:t>
    </w:r>
    <w:r w:rsidR="002A6300" w:rsidRPr="006B0A35">
      <w:rPr>
        <w:rFonts w:ascii="標楷體" w:eastAsia="標楷體" w:hAnsi="標楷體" w:hint="eastAsia"/>
      </w:rPr>
      <w:t>月</w:t>
    </w:r>
    <w:r w:rsidR="002A6300">
      <w:rPr>
        <w:rFonts w:ascii="標楷體" w:eastAsia="標楷體" w:hAnsi="標楷體" w:hint="eastAsia"/>
      </w:rPr>
      <w:t xml:space="preserve"> </w:t>
    </w:r>
    <w:r>
      <w:rPr>
        <w:rFonts w:ascii="標楷體" w:hAnsi="標楷體" w:hint="eastAsia"/>
      </w:rPr>
      <w:t xml:space="preserve">                                 </w:t>
    </w:r>
    <w:r w:rsidR="002A6300">
      <w:rPr>
        <w:rFonts w:ascii="標楷體" w:hAnsi="標楷體" w:hint="eastAsia"/>
      </w:rPr>
      <w:t xml:space="preserve">                         </w:t>
    </w:r>
    <w:r>
      <w:rPr>
        <w:rFonts w:ascii="標楷體" w:hAnsi="標楷體" w:hint="eastAsia"/>
      </w:rPr>
      <w:t xml:space="preserve">                                      </w:t>
    </w:r>
    <w:r w:rsidR="000C03CA">
      <w:rPr>
        <w:rFonts w:ascii="標楷體" w:hAnsi="標楷體" w:hint="eastAsia"/>
      </w:rPr>
      <w:t xml:space="preserve">               </w:t>
    </w:r>
    <w:r w:rsidRPr="00615977">
      <w:rPr>
        <w:rFonts w:ascii="標楷體" w:eastAsia="標楷體" w:hAnsi="標楷體" w:hint="eastAsia"/>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352EF" w14:textId="77777777" w:rsidR="00AD26E9" w:rsidRDefault="00AD26E9" w:rsidP="00682A9D">
      <w:r>
        <w:separator/>
      </w:r>
    </w:p>
  </w:footnote>
  <w:footnote w:type="continuationSeparator" w:id="0">
    <w:p w14:paraId="69FDF415" w14:textId="77777777" w:rsidR="00AD26E9" w:rsidRDefault="00AD26E9" w:rsidP="00682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333DB"/>
    <w:multiLevelType w:val="hybridMultilevel"/>
    <w:tmpl w:val="84F2B7D0"/>
    <w:lvl w:ilvl="0" w:tplc="B8B218B0">
      <w:start w:val="3"/>
      <w:numFmt w:val="decimal"/>
      <w:lvlText w:val="%1、"/>
      <w:lvlJc w:val="left"/>
      <w:pPr>
        <w:ind w:left="1769" w:hanging="720"/>
      </w:pPr>
      <w:rPr>
        <w:rFonts w:hint="default"/>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 w15:restartNumberingAfterBreak="0">
    <w:nsid w:val="2EEC3DBE"/>
    <w:multiLevelType w:val="hybridMultilevel"/>
    <w:tmpl w:val="D398F7A4"/>
    <w:lvl w:ilvl="0" w:tplc="7F429092">
      <w:start w:val="3"/>
      <w:numFmt w:val="decimal"/>
      <w:lvlText w:val="%1、"/>
      <w:lvlJc w:val="left"/>
      <w:pPr>
        <w:ind w:left="1602" w:hanging="720"/>
      </w:pPr>
      <w:rPr>
        <w:rFonts w:hint="default"/>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2" w15:restartNumberingAfterBreak="0">
    <w:nsid w:val="33F6136D"/>
    <w:multiLevelType w:val="hybridMultilevel"/>
    <w:tmpl w:val="532883E4"/>
    <w:lvl w:ilvl="0" w:tplc="CBCCDC62">
      <w:start w:val="1"/>
      <w:numFmt w:val="taiwaneseCountingThousand"/>
      <w:lvlText w:val="%1、"/>
      <w:lvlJc w:val="left"/>
      <w:pPr>
        <w:ind w:left="1210" w:hanging="720"/>
      </w:pPr>
      <w:rPr>
        <w:rFonts w:hint="default"/>
        <w:color w:val="auto"/>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3" w15:restartNumberingAfterBreak="0">
    <w:nsid w:val="45EE0D11"/>
    <w:multiLevelType w:val="hybridMultilevel"/>
    <w:tmpl w:val="D5CC98A0"/>
    <w:lvl w:ilvl="0" w:tplc="7712516A">
      <w:start w:val="3"/>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4944DDE"/>
    <w:multiLevelType w:val="multilevel"/>
    <w:tmpl w:val="F8B03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num w:numId="1" w16cid:durableId="1729567202">
    <w:abstractNumId w:val="2"/>
  </w:num>
  <w:num w:numId="2" w16cid:durableId="983854473">
    <w:abstractNumId w:val="5"/>
  </w:num>
  <w:num w:numId="3" w16cid:durableId="1564635320">
    <w:abstractNumId w:val="4"/>
  </w:num>
  <w:num w:numId="4" w16cid:durableId="164131666">
    <w:abstractNumId w:val="0"/>
  </w:num>
  <w:num w:numId="5" w16cid:durableId="812411528">
    <w:abstractNumId w:val="3"/>
  </w:num>
  <w:num w:numId="6" w16cid:durableId="717364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EDF"/>
    <w:rsid w:val="00001A17"/>
    <w:rsid w:val="00002B27"/>
    <w:rsid w:val="00005275"/>
    <w:rsid w:val="00012D28"/>
    <w:rsid w:val="00014024"/>
    <w:rsid w:val="00024AD0"/>
    <w:rsid w:val="00040E88"/>
    <w:rsid w:val="00044D89"/>
    <w:rsid w:val="00046213"/>
    <w:rsid w:val="0004626B"/>
    <w:rsid w:val="000546D2"/>
    <w:rsid w:val="000566EB"/>
    <w:rsid w:val="00066B37"/>
    <w:rsid w:val="00066C88"/>
    <w:rsid w:val="00073F10"/>
    <w:rsid w:val="00074E95"/>
    <w:rsid w:val="000977EE"/>
    <w:rsid w:val="000B1FCB"/>
    <w:rsid w:val="000C03CA"/>
    <w:rsid w:val="000C3CA5"/>
    <w:rsid w:val="000D2C1D"/>
    <w:rsid w:val="000E10D5"/>
    <w:rsid w:val="000E34AB"/>
    <w:rsid w:val="000F3D50"/>
    <w:rsid w:val="0010788C"/>
    <w:rsid w:val="00115B09"/>
    <w:rsid w:val="00116EBE"/>
    <w:rsid w:val="00130AB6"/>
    <w:rsid w:val="00134BBE"/>
    <w:rsid w:val="00142512"/>
    <w:rsid w:val="00143201"/>
    <w:rsid w:val="00151EAC"/>
    <w:rsid w:val="00182129"/>
    <w:rsid w:val="00182A99"/>
    <w:rsid w:val="001916BD"/>
    <w:rsid w:val="00196D8A"/>
    <w:rsid w:val="001A0705"/>
    <w:rsid w:val="001A783E"/>
    <w:rsid w:val="001B1F67"/>
    <w:rsid w:val="001B4E9F"/>
    <w:rsid w:val="001B56DD"/>
    <w:rsid w:val="001C35D3"/>
    <w:rsid w:val="001C61EB"/>
    <w:rsid w:val="001D0C49"/>
    <w:rsid w:val="001D3D68"/>
    <w:rsid w:val="001D64A7"/>
    <w:rsid w:val="001E2FE4"/>
    <w:rsid w:val="001E62E3"/>
    <w:rsid w:val="001F1D4D"/>
    <w:rsid w:val="001F23C2"/>
    <w:rsid w:val="001F2A4F"/>
    <w:rsid w:val="001F437C"/>
    <w:rsid w:val="0020156E"/>
    <w:rsid w:val="0020203D"/>
    <w:rsid w:val="00206099"/>
    <w:rsid w:val="00216B3B"/>
    <w:rsid w:val="00227E01"/>
    <w:rsid w:val="002351CA"/>
    <w:rsid w:val="00237106"/>
    <w:rsid w:val="00262C37"/>
    <w:rsid w:val="00276CB6"/>
    <w:rsid w:val="00280D9B"/>
    <w:rsid w:val="00294DEE"/>
    <w:rsid w:val="002A6300"/>
    <w:rsid w:val="002B0DD1"/>
    <w:rsid w:val="002E150A"/>
    <w:rsid w:val="002E5C70"/>
    <w:rsid w:val="00302409"/>
    <w:rsid w:val="00312760"/>
    <w:rsid w:val="0031489E"/>
    <w:rsid w:val="00320596"/>
    <w:rsid w:val="003207A7"/>
    <w:rsid w:val="0033110F"/>
    <w:rsid w:val="003371A9"/>
    <w:rsid w:val="00340D3B"/>
    <w:rsid w:val="003449CC"/>
    <w:rsid w:val="00345852"/>
    <w:rsid w:val="00347FF5"/>
    <w:rsid w:val="0036295B"/>
    <w:rsid w:val="00382C5F"/>
    <w:rsid w:val="003B5648"/>
    <w:rsid w:val="003B59F2"/>
    <w:rsid w:val="003C4BE7"/>
    <w:rsid w:val="003D262B"/>
    <w:rsid w:val="003E7CC5"/>
    <w:rsid w:val="003E7F80"/>
    <w:rsid w:val="00401C52"/>
    <w:rsid w:val="0040203F"/>
    <w:rsid w:val="00407DD2"/>
    <w:rsid w:val="00407F59"/>
    <w:rsid w:val="00420719"/>
    <w:rsid w:val="004309ED"/>
    <w:rsid w:val="00433EE5"/>
    <w:rsid w:val="0044102E"/>
    <w:rsid w:val="0044401F"/>
    <w:rsid w:val="00462FD8"/>
    <w:rsid w:val="00470669"/>
    <w:rsid w:val="00474CEE"/>
    <w:rsid w:val="004820D4"/>
    <w:rsid w:val="00483283"/>
    <w:rsid w:val="00486D8E"/>
    <w:rsid w:val="0048754B"/>
    <w:rsid w:val="00490FD0"/>
    <w:rsid w:val="004A11D5"/>
    <w:rsid w:val="004A3709"/>
    <w:rsid w:val="004A3B2E"/>
    <w:rsid w:val="004A4F77"/>
    <w:rsid w:val="004C236F"/>
    <w:rsid w:val="004C6695"/>
    <w:rsid w:val="004E336F"/>
    <w:rsid w:val="004E6151"/>
    <w:rsid w:val="004F686B"/>
    <w:rsid w:val="004F7309"/>
    <w:rsid w:val="00500137"/>
    <w:rsid w:val="00507B45"/>
    <w:rsid w:val="00512B22"/>
    <w:rsid w:val="005132C1"/>
    <w:rsid w:val="00521630"/>
    <w:rsid w:val="005227B9"/>
    <w:rsid w:val="00531728"/>
    <w:rsid w:val="005355E4"/>
    <w:rsid w:val="00546C3A"/>
    <w:rsid w:val="00547EC0"/>
    <w:rsid w:val="00561AB8"/>
    <w:rsid w:val="00572385"/>
    <w:rsid w:val="00586E1C"/>
    <w:rsid w:val="00591E1E"/>
    <w:rsid w:val="0059743F"/>
    <w:rsid w:val="005B63EA"/>
    <w:rsid w:val="005C1BA8"/>
    <w:rsid w:val="005C6F01"/>
    <w:rsid w:val="005E4604"/>
    <w:rsid w:val="005E4F16"/>
    <w:rsid w:val="005F35E6"/>
    <w:rsid w:val="00603EF3"/>
    <w:rsid w:val="00605FED"/>
    <w:rsid w:val="00615977"/>
    <w:rsid w:val="00623F1D"/>
    <w:rsid w:val="0062445E"/>
    <w:rsid w:val="006266CE"/>
    <w:rsid w:val="00645BCA"/>
    <w:rsid w:val="00646C8F"/>
    <w:rsid w:val="00655EDF"/>
    <w:rsid w:val="0066092E"/>
    <w:rsid w:val="00663A58"/>
    <w:rsid w:val="00682A9D"/>
    <w:rsid w:val="00683BEE"/>
    <w:rsid w:val="00687A1E"/>
    <w:rsid w:val="00691839"/>
    <w:rsid w:val="00694287"/>
    <w:rsid w:val="00696B38"/>
    <w:rsid w:val="006B0A35"/>
    <w:rsid w:val="006B0C0F"/>
    <w:rsid w:val="006B31A9"/>
    <w:rsid w:val="006E073A"/>
    <w:rsid w:val="00700672"/>
    <w:rsid w:val="00703068"/>
    <w:rsid w:val="00705A59"/>
    <w:rsid w:val="00737FAC"/>
    <w:rsid w:val="00753BCE"/>
    <w:rsid w:val="007579CD"/>
    <w:rsid w:val="00760A3C"/>
    <w:rsid w:val="007723B3"/>
    <w:rsid w:val="00784F40"/>
    <w:rsid w:val="007A7813"/>
    <w:rsid w:val="007B17C8"/>
    <w:rsid w:val="007B3C23"/>
    <w:rsid w:val="007D1E84"/>
    <w:rsid w:val="00800BCE"/>
    <w:rsid w:val="00804726"/>
    <w:rsid w:val="008178BD"/>
    <w:rsid w:val="00817D0A"/>
    <w:rsid w:val="00824A6E"/>
    <w:rsid w:val="00842AE6"/>
    <w:rsid w:val="0084748B"/>
    <w:rsid w:val="00852561"/>
    <w:rsid w:val="00860991"/>
    <w:rsid w:val="00860F18"/>
    <w:rsid w:val="00870C0B"/>
    <w:rsid w:val="00871905"/>
    <w:rsid w:val="0087628A"/>
    <w:rsid w:val="00881200"/>
    <w:rsid w:val="00883934"/>
    <w:rsid w:val="00885610"/>
    <w:rsid w:val="00894342"/>
    <w:rsid w:val="00895A92"/>
    <w:rsid w:val="00897C69"/>
    <w:rsid w:val="008A685B"/>
    <w:rsid w:val="008B1D01"/>
    <w:rsid w:val="008B7202"/>
    <w:rsid w:val="008C67C6"/>
    <w:rsid w:val="008D0133"/>
    <w:rsid w:val="008D5C27"/>
    <w:rsid w:val="008E23B7"/>
    <w:rsid w:val="008F58AB"/>
    <w:rsid w:val="00907EAD"/>
    <w:rsid w:val="00921C9C"/>
    <w:rsid w:val="00931ABB"/>
    <w:rsid w:val="00933BE7"/>
    <w:rsid w:val="009375F2"/>
    <w:rsid w:val="0095149A"/>
    <w:rsid w:val="00955D78"/>
    <w:rsid w:val="00965894"/>
    <w:rsid w:val="00974DB1"/>
    <w:rsid w:val="00982706"/>
    <w:rsid w:val="0098526E"/>
    <w:rsid w:val="00991473"/>
    <w:rsid w:val="00997454"/>
    <w:rsid w:val="009B06B7"/>
    <w:rsid w:val="009B2A5F"/>
    <w:rsid w:val="009E0869"/>
    <w:rsid w:val="009F0279"/>
    <w:rsid w:val="00A109A6"/>
    <w:rsid w:val="00A119FB"/>
    <w:rsid w:val="00A17912"/>
    <w:rsid w:val="00A23FE9"/>
    <w:rsid w:val="00A30B16"/>
    <w:rsid w:val="00A352B8"/>
    <w:rsid w:val="00A3765B"/>
    <w:rsid w:val="00A45007"/>
    <w:rsid w:val="00A5779F"/>
    <w:rsid w:val="00A61B60"/>
    <w:rsid w:val="00A737C5"/>
    <w:rsid w:val="00A85F20"/>
    <w:rsid w:val="00AA534D"/>
    <w:rsid w:val="00AB7ACB"/>
    <w:rsid w:val="00AD0CA0"/>
    <w:rsid w:val="00AD26E9"/>
    <w:rsid w:val="00AD32E7"/>
    <w:rsid w:val="00AD3DDD"/>
    <w:rsid w:val="00AE54D2"/>
    <w:rsid w:val="00AF0697"/>
    <w:rsid w:val="00AF2B42"/>
    <w:rsid w:val="00AF424C"/>
    <w:rsid w:val="00AF7A89"/>
    <w:rsid w:val="00B038B1"/>
    <w:rsid w:val="00B15721"/>
    <w:rsid w:val="00B17CDD"/>
    <w:rsid w:val="00B34389"/>
    <w:rsid w:val="00B41F11"/>
    <w:rsid w:val="00B43B73"/>
    <w:rsid w:val="00B451BE"/>
    <w:rsid w:val="00B63D98"/>
    <w:rsid w:val="00B84DF2"/>
    <w:rsid w:val="00BB11C9"/>
    <w:rsid w:val="00BD5B97"/>
    <w:rsid w:val="00C00341"/>
    <w:rsid w:val="00C27ABE"/>
    <w:rsid w:val="00C54413"/>
    <w:rsid w:val="00C74233"/>
    <w:rsid w:val="00C766B4"/>
    <w:rsid w:val="00C822BF"/>
    <w:rsid w:val="00C83946"/>
    <w:rsid w:val="00C879B5"/>
    <w:rsid w:val="00C924E1"/>
    <w:rsid w:val="00C93657"/>
    <w:rsid w:val="00C94EEA"/>
    <w:rsid w:val="00CA011F"/>
    <w:rsid w:val="00CA4F66"/>
    <w:rsid w:val="00CA5AE2"/>
    <w:rsid w:val="00CC1B1F"/>
    <w:rsid w:val="00CD770B"/>
    <w:rsid w:val="00CE0E35"/>
    <w:rsid w:val="00CE15C8"/>
    <w:rsid w:val="00CF1C1E"/>
    <w:rsid w:val="00D076F8"/>
    <w:rsid w:val="00D11FFC"/>
    <w:rsid w:val="00D13865"/>
    <w:rsid w:val="00D35E63"/>
    <w:rsid w:val="00D36DC4"/>
    <w:rsid w:val="00D512FE"/>
    <w:rsid w:val="00D528B5"/>
    <w:rsid w:val="00D564AD"/>
    <w:rsid w:val="00D70FB2"/>
    <w:rsid w:val="00D7376C"/>
    <w:rsid w:val="00D741D5"/>
    <w:rsid w:val="00D74DF7"/>
    <w:rsid w:val="00D81A85"/>
    <w:rsid w:val="00D90DAC"/>
    <w:rsid w:val="00D931EE"/>
    <w:rsid w:val="00D94578"/>
    <w:rsid w:val="00D972AB"/>
    <w:rsid w:val="00DA1F15"/>
    <w:rsid w:val="00DB01B5"/>
    <w:rsid w:val="00DB258F"/>
    <w:rsid w:val="00DD612E"/>
    <w:rsid w:val="00DF1257"/>
    <w:rsid w:val="00DF71BE"/>
    <w:rsid w:val="00DF748B"/>
    <w:rsid w:val="00E0072F"/>
    <w:rsid w:val="00E020E5"/>
    <w:rsid w:val="00E13EAD"/>
    <w:rsid w:val="00E15673"/>
    <w:rsid w:val="00E21362"/>
    <w:rsid w:val="00E2500D"/>
    <w:rsid w:val="00E2755A"/>
    <w:rsid w:val="00E41435"/>
    <w:rsid w:val="00E420B5"/>
    <w:rsid w:val="00E43128"/>
    <w:rsid w:val="00E47A8B"/>
    <w:rsid w:val="00E520D6"/>
    <w:rsid w:val="00E540CF"/>
    <w:rsid w:val="00E56414"/>
    <w:rsid w:val="00E73FAA"/>
    <w:rsid w:val="00E754B1"/>
    <w:rsid w:val="00E96EB7"/>
    <w:rsid w:val="00EB4E20"/>
    <w:rsid w:val="00EB7B84"/>
    <w:rsid w:val="00EC4A1D"/>
    <w:rsid w:val="00EF0278"/>
    <w:rsid w:val="00EF0F0F"/>
    <w:rsid w:val="00EF68FB"/>
    <w:rsid w:val="00F05924"/>
    <w:rsid w:val="00F105C7"/>
    <w:rsid w:val="00F23619"/>
    <w:rsid w:val="00F504C0"/>
    <w:rsid w:val="00F51788"/>
    <w:rsid w:val="00F65CAF"/>
    <w:rsid w:val="00F67A44"/>
    <w:rsid w:val="00F7000F"/>
    <w:rsid w:val="00F71CB1"/>
    <w:rsid w:val="00F84335"/>
    <w:rsid w:val="00F84E64"/>
    <w:rsid w:val="00F85D7F"/>
    <w:rsid w:val="00FA6706"/>
    <w:rsid w:val="00FA6995"/>
    <w:rsid w:val="00FB582A"/>
    <w:rsid w:val="00FC1DFC"/>
    <w:rsid w:val="00FC3F49"/>
    <w:rsid w:val="00FD2DE0"/>
    <w:rsid w:val="00FE43CB"/>
    <w:rsid w:val="00FF5A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A365C"/>
  <w15:docId w15:val="{9BB3EC1A-9615-4055-B065-BD160AE3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2A9D"/>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682A9D"/>
    <w:rPr>
      <w:sz w:val="20"/>
      <w:szCs w:val="20"/>
    </w:rPr>
  </w:style>
  <w:style w:type="paragraph" w:styleId="a5">
    <w:name w:val="footer"/>
    <w:basedOn w:val="a"/>
    <w:link w:val="a6"/>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682A9D"/>
    <w:rPr>
      <w:sz w:val="20"/>
      <w:szCs w:val="20"/>
    </w:rPr>
  </w:style>
  <w:style w:type="character" w:styleId="a7">
    <w:name w:val="page number"/>
    <w:basedOn w:val="a0"/>
    <w:rsid w:val="00615977"/>
  </w:style>
  <w:style w:type="paragraph" w:styleId="a8">
    <w:name w:val="List Paragraph"/>
    <w:basedOn w:val="a"/>
    <w:uiPriority w:val="34"/>
    <w:qFormat/>
    <w:rsid w:val="0020203D"/>
    <w:pPr>
      <w:ind w:leftChars="200" w:left="480"/>
    </w:pPr>
  </w:style>
  <w:style w:type="paragraph" w:styleId="a9">
    <w:name w:val="Balloon Text"/>
    <w:basedOn w:val="a"/>
    <w:link w:val="aa"/>
    <w:uiPriority w:val="99"/>
    <w:semiHidden/>
    <w:unhideWhenUsed/>
    <w:rsid w:val="001A783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A783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4102E"/>
    <w:rPr>
      <w:sz w:val="18"/>
      <w:szCs w:val="18"/>
    </w:rPr>
  </w:style>
  <w:style w:type="paragraph" w:styleId="ac">
    <w:name w:val="annotation text"/>
    <w:basedOn w:val="a"/>
    <w:link w:val="ad"/>
    <w:uiPriority w:val="99"/>
    <w:unhideWhenUsed/>
    <w:rsid w:val="0044102E"/>
  </w:style>
  <w:style w:type="character" w:customStyle="1" w:styleId="ad">
    <w:name w:val="註解文字 字元"/>
    <w:basedOn w:val="a0"/>
    <w:link w:val="ac"/>
    <w:uiPriority w:val="99"/>
    <w:rsid w:val="0044102E"/>
    <w:rPr>
      <w:rFonts w:ascii="Times New Roman" w:eastAsia="標楷體" w:hAnsi="Times New Roman" w:cs="Times New Roman"/>
      <w:sz w:val="28"/>
      <w:szCs w:val="20"/>
    </w:rPr>
  </w:style>
  <w:style w:type="paragraph" w:styleId="ae">
    <w:name w:val="annotation subject"/>
    <w:basedOn w:val="ac"/>
    <w:next w:val="ac"/>
    <w:link w:val="af"/>
    <w:uiPriority w:val="99"/>
    <w:semiHidden/>
    <w:unhideWhenUsed/>
    <w:rsid w:val="0044102E"/>
    <w:rPr>
      <w:b/>
      <w:bCs/>
    </w:rPr>
  </w:style>
  <w:style w:type="character" w:customStyle="1" w:styleId="af">
    <w:name w:val="註解主旨 字元"/>
    <w:basedOn w:val="ad"/>
    <w:link w:val="ae"/>
    <w:uiPriority w:val="99"/>
    <w:semiHidden/>
    <w:rsid w:val="0044102E"/>
    <w:rPr>
      <w:rFonts w:ascii="Times New Roman" w:eastAsia="標楷體" w:hAnsi="Times New Roman" w:cs="Times New Roman"/>
      <w:b/>
      <w:bCs/>
      <w:sz w:val="28"/>
      <w:szCs w:val="20"/>
    </w:rPr>
  </w:style>
  <w:style w:type="paragraph" w:styleId="af0">
    <w:name w:val="footnote text"/>
    <w:basedOn w:val="a"/>
    <w:link w:val="af1"/>
    <w:uiPriority w:val="99"/>
    <w:semiHidden/>
    <w:unhideWhenUsed/>
    <w:rsid w:val="00E520D6"/>
    <w:pPr>
      <w:snapToGrid w:val="0"/>
    </w:pPr>
    <w:rPr>
      <w:sz w:val="20"/>
    </w:rPr>
  </w:style>
  <w:style w:type="character" w:customStyle="1" w:styleId="af1">
    <w:name w:val="註腳文字 字元"/>
    <w:basedOn w:val="a0"/>
    <w:link w:val="af0"/>
    <w:uiPriority w:val="99"/>
    <w:semiHidden/>
    <w:rsid w:val="00E520D6"/>
    <w:rPr>
      <w:rFonts w:ascii="Times New Roman" w:eastAsia="標楷體" w:hAnsi="Times New Roman" w:cs="Times New Roman"/>
      <w:sz w:val="20"/>
      <w:szCs w:val="20"/>
    </w:rPr>
  </w:style>
  <w:style w:type="character" w:styleId="af2">
    <w:name w:val="footnote reference"/>
    <w:basedOn w:val="a0"/>
    <w:uiPriority w:val="99"/>
    <w:semiHidden/>
    <w:unhideWhenUsed/>
    <w:rsid w:val="00E520D6"/>
    <w:rPr>
      <w:vertAlign w:val="superscript"/>
    </w:rPr>
  </w:style>
  <w:style w:type="paragraph" w:styleId="Web">
    <w:name w:val="Normal (Web)"/>
    <w:basedOn w:val="a"/>
    <w:uiPriority w:val="99"/>
    <w:unhideWhenUsed/>
    <w:rsid w:val="00C74233"/>
    <w:pPr>
      <w:widowControl/>
      <w:spacing w:before="100" w:beforeAutospacing="1" w:after="100" w:afterAutospacing="1"/>
    </w:pPr>
    <w:rPr>
      <w:rFonts w:ascii="新細明體" w:eastAsia="新細明體" w:hAnsi="新細明體" w:cs="新細明體"/>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5005">
      <w:bodyDiv w:val="1"/>
      <w:marLeft w:val="0"/>
      <w:marRight w:val="0"/>
      <w:marTop w:val="0"/>
      <w:marBottom w:val="0"/>
      <w:divBdr>
        <w:top w:val="none" w:sz="0" w:space="0" w:color="auto"/>
        <w:left w:val="none" w:sz="0" w:space="0" w:color="auto"/>
        <w:bottom w:val="none" w:sz="0" w:space="0" w:color="auto"/>
        <w:right w:val="none" w:sz="0" w:space="0" w:color="auto"/>
      </w:divBdr>
    </w:div>
    <w:div w:id="561791207">
      <w:bodyDiv w:val="1"/>
      <w:marLeft w:val="0"/>
      <w:marRight w:val="0"/>
      <w:marTop w:val="0"/>
      <w:marBottom w:val="0"/>
      <w:divBdr>
        <w:top w:val="none" w:sz="0" w:space="0" w:color="auto"/>
        <w:left w:val="none" w:sz="0" w:space="0" w:color="auto"/>
        <w:bottom w:val="none" w:sz="0" w:space="0" w:color="auto"/>
        <w:right w:val="none" w:sz="0" w:space="0" w:color="auto"/>
      </w:divBdr>
    </w:div>
    <w:div w:id="730813227">
      <w:bodyDiv w:val="1"/>
      <w:marLeft w:val="0"/>
      <w:marRight w:val="0"/>
      <w:marTop w:val="0"/>
      <w:marBottom w:val="0"/>
      <w:divBdr>
        <w:top w:val="none" w:sz="0" w:space="0" w:color="auto"/>
        <w:left w:val="none" w:sz="0" w:space="0" w:color="auto"/>
        <w:bottom w:val="none" w:sz="0" w:space="0" w:color="auto"/>
        <w:right w:val="none" w:sz="0" w:space="0" w:color="auto"/>
      </w:divBdr>
    </w:div>
    <w:div w:id="1519352707">
      <w:bodyDiv w:val="1"/>
      <w:marLeft w:val="0"/>
      <w:marRight w:val="0"/>
      <w:marTop w:val="0"/>
      <w:marBottom w:val="0"/>
      <w:divBdr>
        <w:top w:val="none" w:sz="0" w:space="0" w:color="auto"/>
        <w:left w:val="none" w:sz="0" w:space="0" w:color="auto"/>
        <w:bottom w:val="none" w:sz="0" w:space="0" w:color="auto"/>
        <w:right w:val="none" w:sz="0" w:space="0" w:color="auto"/>
      </w:divBdr>
    </w:div>
    <w:div w:id="1629168608">
      <w:bodyDiv w:val="1"/>
      <w:marLeft w:val="0"/>
      <w:marRight w:val="0"/>
      <w:marTop w:val="0"/>
      <w:marBottom w:val="0"/>
      <w:divBdr>
        <w:top w:val="none" w:sz="0" w:space="0" w:color="auto"/>
        <w:left w:val="none" w:sz="0" w:space="0" w:color="auto"/>
        <w:bottom w:val="none" w:sz="0" w:space="0" w:color="auto"/>
        <w:right w:val="none" w:sz="0" w:space="0" w:color="auto"/>
      </w:divBdr>
    </w:div>
    <w:div w:id="196893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C20F7-CC6D-444E-BF33-C93A09E2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91</Words>
  <Characters>519</Characters>
  <Application>Microsoft Office Word</Application>
  <DocSecurity>0</DocSecurity>
  <Lines>4</Lines>
  <Paragraphs>1</Paragraphs>
  <ScaleCrop>false</ScaleCrop>
  <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沈素吟</dc:creator>
  <cp:lastModifiedBy>許嘉玲</cp:lastModifiedBy>
  <cp:revision>4</cp:revision>
  <cp:lastPrinted>2026-04-09T02:27:00Z</cp:lastPrinted>
  <dcterms:created xsi:type="dcterms:W3CDTF">2026-08-03T07:32:00Z</dcterms:created>
  <dcterms:modified xsi:type="dcterms:W3CDTF">2026-08-03T07:46:00Z</dcterms:modified>
</cp:coreProperties>
</file>