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253" w:rsidRPr="00776253" w:rsidRDefault="00776253" w:rsidP="00776253">
      <w:pPr>
        <w:spacing w:line="480" w:lineRule="exact"/>
        <w:jc w:val="center"/>
        <w:rPr>
          <w:rFonts w:ascii="標楷體" w:eastAsia="標楷體" w:hAnsi="標楷體"/>
          <w:sz w:val="32"/>
          <w:szCs w:val="32"/>
        </w:rPr>
      </w:pPr>
      <w:r w:rsidRPr="00776253">
        <w:rPr>
          <w:rFonts w:ascii="標楷體" w:eastAsia="標楷體" w:hAnsi="標楷體" w:hint="eastAsia"/>
          <w:sz w:val="32"/>
          <w:szCs w:val="32"/>
        </w:rPr>
        <w:t>中華民國期貨業商業同業公會</w:t>
      </w:r>
    </w:p>
    <w:p w:rsidR="00EA0255" w:rsidRPr="00B23FC2" w:rsidRDefault="00776253" w:rsidP="00776253">
      <w:pPr>
        <w:spacing w:line="480" w:lineRule="exact"/>
        <w:jc w:val="center"/>
        <w:rPr>
          <w:rFonts w:ascii="標楷體" w:eastAsia="標楷體" w:hAnsi="標楷體"/>
          <w:bCs/>
          <w:sz w:val="32"/>
          <w:szCs w:val="40"/>
        </w:rPr>
      </w:pPr>
      <w:r w:rsidRPr="00776253">
        <w:rPr>
          <w:rFonts w:ascii="標楷體" w:eastAsia="標楷體" w:hAnsi="標楷體" w:hint="eastAsia"/>
          <w:sz w:val="32"/>
          <w:szCs w:val="32"/>
        </w:rPr>
        <w:t>「期貨業業務員登錄作業須知」</w:t>
      </w:r>
      <w:r w:rsidR="006D6806">
        <w:rPr>
          <w:rFonts w:ascii="標楷體" w:eastAsia="標楷體" w:hAnsi="標楷體" w:hint="eastAsia"/>
          <w:sz w:val="32"/>
          <w:szCs w:val="32"/>
        </w:rPr>
        <w:t>部分</w:t>
      </w:r>
      <w:r w:rsidRPr="00776253">
        <w:rPr>
          <w:rFonts w:ascii="標楷體" w:eastAsia="標楷體" w:hAnsi="標楷體" w:hint="eastAsia"/>
          <w:sz w:val="32"/>
          <w:szCs w:val="32"/>
        </w:rPr>
        <w:t>條文修正</w:t>
      </w:r>
      <w:r w:rsidR="00194880">
        <w:rPr>
          <w:rFonts w:ascii="標楷體" w:eastAsia="標楷體" w:hAnsi="標楷體" w:hint="eastAsia"/>
          <w:sz w:val="32"/>
          <w:szCs w:val="32"/>
        </w:rPr>
        <w:t>條文</w:t>
      </w:r>
      <w:r w:rsidRPr="00776253">
        <w:rPr>
          <w:rFonts w:ascii="標楷體" w:eastAsia="標楷體" w:hAnsi="標楷體" w:hint="eastAsia"/>
          <w:sz w:val="32"/>
          <w:szCs w:val="32"/>
        </w:rPr>
        <w:t>對照表</w:t>
      </w:r>
      <w:bookmarkStart w:id="0" w:name="_GoBack"/>
      <w:bookmarkEnd w:id="0"/>
    </w:p>
    <w:tbl>
      <w:tblPr>
        <w:tblW w:w="507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259"/>
        <w:gridCol w:w="3259"/>
        <w:gridCol w:w="3260"/>
      </w:tblGrid>
      <w:tr w:rsidR="00EF417E" w:rsidRPr="00C41429" w:rsidTr="00B15732">
        <w:trPr>
          <w:trHeight w:val="538"/>
          <w:tblHeader/>
        </w:trPr>
        <w:tc>
          <w:tcPr>
            <w:tcW w:w="1666" w:type="pct"/>
            <w:vAlign w:val="center"/>
          </w:tcPr>
          <w:p w:rsidR="00EF417E" w:rsidRPr="00C41429" w:rsidRDefault="00EF417E" w:rsidP="00334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Cs w:val="28"/>
              </w:rPr>
            </w:pPr>
            <w:r w:rsidRPr="00C41429">
              <w:rPr>
                <w:rFonts w:ascii="標楷體" w:eastAsia="標楷體" w:hAnsi="標楷體" w:hint="eastAsia"/>
                <w:b/>
                <w:szCs w:val="28"/>
              </w:rPr>
              <w:t>修正條文</w:t>
            </w:r>
          </w:p>
        </w:tc>
        <w:tc>
          <w:tcPr>
            <w:tcW w:w="1666" w:type="pct"/>
            <w:vAlign w:val="center"/>
          </w:tcPr>
          <w:p w:rsidR="00EF417E" w:rsidRPr="00C41429" w:rsidRDefault="00334594" w:rsidP="00717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Cs w:val="28"/>
              </w:rPr>
            </w:pPr>
            <w:r>
              <w:rPr>
                <w:rFonts w:ascii="標楷體" w:eastAsia="標楷體" w:hAnsi="標楷體" w:hint="eastAsia"/>
                <w:b/>
                <w:szCs w:val="28"/>
              </w:rPr>
              <w:t>現行</w:t>
            </w:r>
            <w:r w:rsidRPr="00C41429">
              <w:rPr>
                <w:rFonts w:ascii="標楷體" w:eastAsia="標楷體" w:hAnsi="標楷體" w:hint="eastAsia"/>
                <w:b/>
                <w:szCs w:val="28"/>
              </w:rPr>
              <w:t>條文</w:t>
            </w:r>
          </w:p>
        </w:tc>
        <w:tc>
          <w:tcPr>
            <w:tcW w:w="1667" w:type="pct"/>
            <w:vAlign w:val="center"/>
          </w:tcPr>
          <w:p w:rsidR="00EF417E" w:rsidRPr="00C41429" w:rsidRDefault="00EF417E" w:rsidP="007170F8">
            <w:pPr>
              <w:snapToGrid w:val="0"/>
              <w:spacing w:beforeLines="15" w:before="54" w:afterLines="15" w:after="54"/>
              <w:jc w:val="center"/>
              <w:rPr>
                <w:rFonts w:ascii="標楷體" w:eastAsia="標楷體" w:hAnsi="標楷體"/>
                <w:b/>
                <w:szCs w:val="28"/>
              </w:rPr>
            </w:pPr>
            <w:r w:rsidRPr="00C41429">
              <w:rPr>
                <w:rFonts w:ascii="標楷體" w:eastAsia="標楷體" w:hAnsi="標楷體" w:hint="eastAsia"/>
                <w:b/>
                <w:szCs w:val="28"/>
              </w:rPr>
              <w:t>說    明</w:t>
            </w:r>
          </w:p>
        </w:tc>
      </w:tr>
      <w:tr w:rsidR="004225E1" w:rsidRPr="00C41429" w:rsidTr="00B15732">
        <w:trPr>
          <w:trHeight w:val="50"/>
        </w:trPr>
        <w:tc>
          <w:tcPr>
            <w:tcW w:w="1666" w:type="pct"/>
          </w:tcPr>
          <w:p w:rsidR="004225E1" w:rsidRPr="00BE6CFD" w:rsidRDefault="004225E1" w:rsidP="004225E1">
            <w:pPr>
              <w:snapToGrid w:val="0"/>
              <w:spacing w:line="0" w:lineRule="atLeast"/>
              <w:jc w:val="both"/>
              <w:rPr>
                <w:rFonts w:ascii="標楷體" w:eastAsia="標楷體" w:hAnsi="標楷體"/>
              </w:rPr>
            </w:pPr>
            <w:r w:rsidRPr="00BE6CFD">
              <w:rPr>
                <w:rFonts w:ascii="標楷體" w:eastAsia="標楷體" w:hAnsi="標楷體" w:hint="eastAsia"/>
              </w:rPr>
              <w:t>參、登錄資格：</w:t>
            </w:r>
          </w:p>
          <w:p w:rsidR="00D17507" w:rsidRDefault="00D17507" w:rsidP="004225E1">
            <w:pPr>
              <w:spacing w:line="0" w:lineRule="atLeast"/>
              <w:ind w:left="720" w:hangingChars="300" w:hanging="720"/>
              <w:jc w:val="both"/>
              <w:rPr>
                <w:rFonts w:ascii="標楷體" w:eastAsia="標楷體" w:hAnsi="標楷體"/>
              </w:rPr>
            </w:pPr>
            <w:r w:rsidRPr="00BE6CFD">
              <w:rPr>
                <w:rFonts w:ascii="標楷體" w:eastAsia="標楷體" w:hAnsi="標楷體" w:hint="eastAsia"/>
              </w:rPr>
              <w:t>一、初次申請登記：</w:t>
            </w:r>
          </w:p>
          <w:p w:rsidR="00B459EE" w:rsidRDefault="00B459EE" w:rsidP="004225E1">
            <w:pPr>
              <w:spacing w:line="0" w:lineRule="atLeast"/>
              <w:ind w:left="720" w:hangingChars="300" w:hanging="720"/>
              <w:jc w:val="both"/>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sidR="00FE68B6" w:rsidRPr="00BE6CFD">
              <w:rPr>
                <w:rFonts w:ascii="標楷體" w:eastAsia="標楷體" w:hAnsi="標楷體" w:hint="eastAsia"/>
              </w:rPr>
              <w:t>期貨</w:t>
            </w:r>
            <w:r w:rsidR="00FE68B6" w:rsidRPr="00FE68B6">
              <w:rPr>
                <w:rFonts w:ascii="標楷體" w:eastAsia="標楷體" w:hAnsi="標楷體" w:hint="eastAsia"/>
                <w:color w:val="FF0000"/>
                <w:u w:val="single"/>
              </w:rPr>
              <w:t>商</w:t>
            </w:r>
            <w:r w:rsidR="00FE68B6" w:rsidRPr="00BE6CFD">
              <w:rPr>
                <w:rFonts w:ascii="標楷體" w:eastAsia="標楷體" w:hAnsi="標楷體" w:hint="eastAsia"/>
              </w:rPr>
              <w:t>業務員應符合期貨商負責人及業務員管理規則第5條、第5-1條之資格條件；期貨顧問事業業務員應符合期貨顧問事業管理規則第20條、第21條之資格條件（從事期貨顧問事業管理規則第23條第4項業務者不在此限）；期貨經理事業業務員應符合期貨經理事業管理</w:t>
            </w:r>
            <w:proofErr w:type="gramStart"/>
            <w:r w:rsidR="00FE68B6" w:rsidRPr="00BE6CFD">
              <w:rPr>
                <w:rFonts w:ascii="標楷體" w:eastAsia="標楷體" w:hAnsi="標楷體" w:hint="eastAsia"/>
              </w:rPr>
              <w:t>規則第49</w:t>
            </w:r>
            <w:proofErr w:type="gramEnd"/>
            <w:r w:rsidR="00FE68B6" w:rsidRPr="00BE6CFD">
              <w:rPr>
                <w:rFonts w:ascii="標楷體" w:eastAsia="標楷體" w:hAnsi="標楷體" w:hint="eastAsia"/>
              </w:rPr>
              <w:t>、50、51條之資格條件；期貨信託事業業務員應符合期貨信託事業管理</w:t>
            </w:r>
            <w:proofErr w:type="gramStart"/>
            <w:r w:rsidR="00FE68B6" w:rsidRPr="00BE6CFD">
              <w:rPr>
                <w:rFonts w:ascii="標楷體" w:eastAsia="標楷體" w:hAnsi="標楷體" w:hint="eastAsia"/>
              </w:rPr>
              <w:t>規則第46</w:t>
            </w:r>
            <w:proofErr w:type="gramEnd"/>
            <w:r w:rsidR="00FE68B6" w:rsidRPr="00BE6CFD">
              <w:rPr>
                <w:rFonts w:ascii="標楷體" w:eastAsia="標楷體" w:hAnsi="標楷體" w:hint="eastAsia"/>
              </w:rPr>
              <w:t>、47、48條之資格條件; 槓桿交易商業務員應符合槓桿交易商管理規則第23條</w:t>
            </w:r>
            <w:proofErr w:type="gramStart"/>
            <w:r w:rsidR="00FE68B6" w:rsidRPr="00BE6CFD">
              <w:rPr>
                <w:rFonts w:ascii="標楷體" w:eastAsia="標楷體" w:hAnsi="標楷體" w:hint="eastAsia"/>
              </w:rPr>
              <w:t>準</w:t>
            </w:r>
            <w:proofErr w:type="gramEnd"/>
            <w:r w:rsidR="00FE68B6" w:rsidRPr="00BE6CFD">
              <w:rPr>
                <w:rFonts w:ascii="標楷體" w:eastAsia="標楷體" w:hAnsi="標楷體" w:hint="eastAsia"/>
              </w:rPr>
              <w:t>用期貨商負責人及業務員管理規則第5條第1項與第2項、第5條之1第1項之資格條件，且從事槓桿保證金契約交易之銷售及相關管理人員應符合財團法人中華民國證券櫃檯買賣中心槓桿交易商經營槓桿保證金契約交易業務規則第44條之資格條件。</w:t>
            </w:r>
          </w:p>
          <w:p w:rsidR="00B459EE" w:rsidRDefault="00B459EE" w:rsidP="00B459EE">
            <w:pPr>
              <w:spacing w:line="0" w:lineRule="atLeast"/>
              <w:ind w:left="720" w:hangingChars="300" w:hanging="720"/>
              <w:jc w:val="both"/>
              <w:rPr>
                <w:rFonts w:ascii="標楷體" w:eastAsia="標楷體" w:hAnsi="標楷體"/>
              </w:rPr>
            </w:pPr>
            <w:r>
              <w:rPr>
                <w:rFonts w:ascii="標楷體" w:eastAsia="標楷體" w:hAnsi="標楷體" w:hint="eastAsia"/>
              </w:rPr>
              <w:t xml:space="preserve"> (二) 略</w:t>
            </w:r>
          </w:p>
          <w:p w:rsidR="004225E1" w:rsidRDefault="004225E1" w:rsidP="004225E1">
            <w:pPr>
              <w:spacing w:line="0" w:lineRule="atLeast"/>
              <w:ind w:left="720" w:hangingChars="300" w:hanging="720"/>
              <w:jc w:val="both"/>
              <w:rPr>
                <w:rFonts w:ascii="標楷體" w:eastAsia="標楷體" w:hAnsi="標楷體"/>
              </w:rPr>
            </w:pPr>
            <w:r w:rsidRPr="00EE4BB6">
              <w:rPr>
                <w:rFonts w:ascii="標楷體" w:eastAsia="標楷體" w:hAnsi="標楷體" w:hint="eastAsia"/>
              </w:rPr>
              <w:t>（三）</w:t>
            </w:r>
            <w:r w:rsidRPr="004225E1">
              <w:rPr>
                <w:rFonts w:ascii="標楷體" w:eastAsia="標楷體" w:hAnsi="標楷體" w:hint="eastAsia"/>
                <w:color w:val="FF0000"/>
                <w:u w:val="single"/>
              </w:rPr>
              <w:t>到職後</w:t>
            </w:r>
            <w:r w:rsidRPr="00EE4BB6">
              <w:rPr>
                <w:rFonts w:ascii="標楷體" w:eastAsia="標楷體" w:hAnsi="標楷體" w:hint="eastAsia"/>
              </w:rPr>
              <w:t>半年</w:t>
            </w:r>
            <w:r w:rsidRPr="004225E1">
              <w:rPr>
                <w:rFonts w:ascii="標楷體" w:eastAsia="標楷體" w:hAnsi="標楷體" w:hint="eastAsia"/>
                <w:color w:val="FF0000"/>
                <w:u w:val="single"/>
              </w:rPr>
              <w:t>內</w:t>
            </w:r>
            <w:r w:rsidRPr="00EE4BB6">
              <w:rPr>
                <w:rFonts w:ascii="標楷體" w:eastAsia="標楷體" w:hAnsi="標楷體" w:hint="eastAsia"/>
              </w:rPr>
              <w:t>完成職前訓練。</w:t>
            </w:r>
          </w:p>
          <w:p w:rsidR="00D86AED" w:rsidRPr="00D86AED" w:rsidRDefault="00D86AED" w:rsidP="00D86AED">
            <w:pPr>
              <w:spacing w:line="0" w:lineRule="atLeast"/>
              <w:ind w:left="720" w:hangingChars="300" w:hanging="720"/>
              <w:jc w:val="both"/>
              <w:rPr>
                <w:rFonts w:ascii="標楷體" w:eastAsia="標楷體" w:hAnsi="標楷體" w:cs="細明體"/>
              </w:rPr>
            </w:pPr>
            <w:r w:rsidRPr="00D86AED">
              <w:rPr>
                <w:rFonts w:ascii="標楷體" w:eastAsia="標楷體" w:hAnsi="標楷體" w:cs="細明體" w:hint="eastAsia"/>
              </w:rPr>
              <w:t>二、再申請登記：</w:t>
            </w:r>
          </w:p>
          <w:p w:rsidR="00D86AED" w:rsidRPr="00D86AED" w:rsidRDefault="00D86AED" w:rsidP="00D86AED">
            <w:pPr>
              <w:spacing w:line="0" w:lineRule="atLeast"/>
              <w:ind w:left="720" w:hangingChars="300" w:hanging="720"/>
              <w:jc w:val="both"/>
              <w:rPr>
                <w:rFonts w:ascii="標楷體" w:eastAsia="標楷體" w:hAnsi="標楷體" w:cs="細明體"/>
              </w:rPr>
            </w:pPr>
            <w:r w:rsidRPr="00D86AED">
              <w:rPr>
                <w:rFonts w:ascii="標楷體" w:eastAsia="標楷體" w:hAnsi="標楷體" w:cs="細明體" w:hint="eastAsia"/>
              </w:rPr>
              <w:t>（一）確認前任職務（公司）已辦妥註銷手續</w:t>
            </w:r>
            <w:r w:rsidR="00DF7DEA">
              <w:rPr>
                <w:rFonts w:ascii="標楷體" w:eastAsia="標楷體" w:hAnsi="標楷體" w:cs="細明體" w:hint="eastAsia"/>
              </w:rPr>
              <w:t>，</w:t>
            </w:r>
            <w:r w:rsidR="00DF7DEA" w:rsidRPr="00BC4510">
              <w:rPr>
                <w:rFonts w:ascii="標楷體" w:eastAsia="標楷體" w:hAnsi="標楷體" w:hint="eastAsia"/>
                <w:color w:val="FF0000"/>
                <w:u w:val="single"/>
              </w:rPr>
              <w:t>且</w:t>
            </w:r>
            <w:r w:rsidR="00DF7DEA">
              <w:rPr>
                <w:rFonts w:ascii="標楷體" w:eastAsia="標楷體" w:hAnsi="標楷體" w:hint="eastAsia"/>
                <w:color w:val="FF0000"/>
                <w:u w:val="single"/>
              </w:rPr>
              <w:t>確認</w:t>
            </w:r>
            <w:r w:rsidR="00DF7DEA" w:rsidRPr="00BC4510">
              <w:rPr>
                <w:rFonts w:ascii="標楷體" w:eastAsia="標楷體" w:hAnsi="標楷體" w:hint="eastAsia"/>
                <w:color w:val="FF0000"/>
                <w:u w:val="single"/>
              </w:rPr>
              <w:t>業務員資格係屬有</w:t>
            </w:r>
            <w:r w:rsidR="00DF7DEA" w:rsidRPr="00BC4510">
              <w:rPr>
                <w:rFonts w:ascii="標楷體" w:eastAsia="標楷體" w:hAnsi="標楷體" w:hint="eastAsia"/>
                <w:color w:val="FF0000"/>
                <w:u w:val="single"/>
              </w:rPr>
              <w:lastRenderedPageBreak/>
              <w:t>效</w:t>
            </w:r>
            <w:r w:rsidRPr="00D86AED">
              <w:rPr>
                <w:rFonts w:ascii="標楷體" w:eastAsia="標楷體" w:hAnsi="標楷體" w:cs="細明體" w:hint="eastAsia"/>
              </w:rPr>
              <w:t>。</w:t>
            </w:r>
          </w:p>
          <w:p w:rsidR="00D86AED" w:rsidRPr="00D86AED" w:rsidRDefault="00D86AED" w:rsidP="00D86AED">
            <w:pPr>
              <w:spacing w:line="0" w:lineRule="atLeast"/>
              <w:ind w:left="720" w:hangingChars="300" w:hanging="720"/>
              <w:jc w:val="both"/>
              <w:rPr>
                <w:rFonts w:ascii="標楷體" w:eastAsia="標楷體" w:hAnsi="標楷體" w:cs="細明體"/>
              </w:rPr>
            </w:pPr>
            <w:r w:rsidRPr="00D86AED">
              <w:rPr>
                <w:rFonts w:ascii="標楷體" w:eastAsia="標楷體" w:hAnsi="標楷體" w:cs="細明體" w:hint="eastAsia"/>
              </w:rPr>
              <w:t>（二）確認已完成兩年一次之在職訓練（如尚未完訓，</w:t>
            </w:r>
            <w:r w:rsidR="00FE68B6" w:rsidRPr="00FE68B6">
              <w:rPr>
                <w:rFonts w:ascii="標楷體" w:eastAsia="標楷體" w:hAnsi="標楷體" w:cs="細明體" w:hint="eastAsia"/>
                <w:color w:val="FF0000"/>
                <w:u w:val="single"/>
              </w:rPr>
              <w:t>可登記，惟</w:t>
            </w:r>
            <w:r w:rsidRPr="00D86AED">
              <w:rPr>
                <w:rFonts w:ascii="標楷體" w:eastAsia="標楷體" w:hAnsi="標楷體" w:cs="細明體" w:hint="eastAsia"/>
              </w:rPr>
              <w:t>需於</w:t>
            </w:r>
            <w:r w:rsidR="00A93150" w:rsidRPr="00A93150">
              <w:rPr>
                <w:rFonts w:ascii="標楷體" w:eastAsia="標楷體" w:hAnsi="標楷體" w:cs="細明體" w:hint="eastAsia"/>
                <w:color w:val="FF0000"/>
                <w:u w:val="single"/>
              </w:rPr>
              <w:t>兩年</w:t>
            </w:r>
            <w:r w:rsidR="00CF3D7D" w:rsidRPr="00654447">
              <w:rPr>
                <w:rFonts w:ascii="標楷體" w:eastAsia="標楷體" w:hAnsi="標楷體" w:cs="細明體" w:hint="eastAsia"/>
                <w:color w:val="FF0000"/>
                <w:u w:val="single"/>
              </w:rPr>
              <w:t>到期前完訓</w:t>
            </w:r>
            <w:r w:rsidRPr="00654447">
              <w:rPr>
                <w:rFonts w:ascii="標楷體" w:eastAsia="標楷體" w:hAnsi="標楷體" w:cs="細明體" w:hint="eastAsia"/>
                <w:color w:val="FF0000"/>
                <w:u w:val="single"/>
              </w:rPr>
              <w:t>）</w:t>
            </w:r>
            <w:r w:rsidRPr="00D86AED">
              <w:rPr>
                <w:rFonts w:ascii="標楷體" w:eastAsia="標楷體" w:hAnsi="標楷體" w:cs="細明體" w:hint="eastAsia"/>
              </w:rPr>
              <w:t>。</w:t>
            </w:r>
          </w:p>
          <w:p w:rsidR="00D17507" w:rsidRDefault="00D86AED" w:rsidP="00CF3D7D">
            <w:pPr>
              <w:spacing w:line="0" w:lineRule="atLeast"/>
              <w:ind w:left="720" w:hangingChars="300" w:hanging="720"/>
              <w:jc w:val="both"/>
              <w:rPr>
                <w:rFonts w:ascii="標楷體" w:eastAsia="標楷體" w:hAnsi="標楷體" w:cs="細明體"/>
              </w:rPr>
            </w:pPr>
            <w:r w:rsidRPr="00D86AED">
              <w:rPr>
                <w:rFonts w:ascii="標楷體" w:eastAsia="標楷體" w:hAnsi="標楷體" w:cs="細明體" w:hint="eastAsia"/>
              </w:rPr>
              <w:t>（三）確認註銷日至再申請日未超過兩年（如超過兩年，</w:t>
            </w:r>
            <w:r w:rsidR="00FE68B6" w:rsidRPr="00FE68B6">
              <w:rPr>
                <w:rFonts w:ascii="標楷體" w:eastAsia="標楷體" w:hAnsi="標楷體" w:cs="細明體" w:hint="eastAsia"/>
                <w:color w:val="FF0000"/>
                <w:u w:val="single"/>
              </w:rPr>
              <w:t>可登記，惟</w:t>
            </w:r>
            <w:r w:rsidRPr="00D86AED">
              <w:rPr>
                <w:rFonts w:ascii="標楷體" w:eastAsia="標楷體" w:hAnsi="標楷體" w:cs="細明體" w:hint="eastAsia"/>
              </w:rPr>
              <w:t>需</w:t>
            </w:r>
            <w:r w:rsidR="00A93150" w:rsidRPr="00A93150">
              <w:rPr>
                <w:rFonts w:ascii="標楷體" w:eastAsia="標楷體" w:hAnsi="標楷體" w:cs="細明體" w:hint="eastAsia"/>
                <w:color w:val="FF0000"/>
                <w:u w:val="single"/>
              </w:rPr>
              <w:t>到職後半年內完成</w:t>
            </w:r>
            <w:r w:rsidRPr="00D86AED">
              <w:rPr>
                <w:rFonts w:ascii="標楷體" w:eastAsia="標楷體" w:hAnsi="標楷體" w:cs="細明體" w:hint="eastAsia"/>
              </w:rPr>
              <w:t>職前訓練）。</w:t>
            </w:r>
          </w:p>
          <w:p w:rsidR="0099606A" w:rsidRPr="00654447" w:rsidRDefault="0099606A" w:rsidP="0099606A">
            <w:pPr>
              <w:spacing w:line="0" w:lineRule="atLeast"/>
              <w:ind w:left="720" w:hangingChars="300" w:hanging="720"/>
              <w:jc w:val="both"/>
              <w:rPr>
                <w:rFonts w:ascii="標楷體" w:eastAsia="標楷體" w:hAnsi="標楷體" w:cs="細明體"/>
                <w:color w:val="FF0000"/>
                <w:u w:val="single"/>
              </w:rPr>
            </w:pPr>
            <w:r w:rsidRPr="00654447">
              <w:rPr>
                <w:rFonts w:ascii="標楷體" w:eastAsia="標楷體" w:hAnsi="標楷體" w:cs="細明體" w:hint="eastAsia"/>
                <w:color w:val="FF0000"/>
                <w:u w:val="single"/>
              </w:rPr>
              <w:t>三、撤銷登記：</w:t>
            </w:r>
          </w:p>
          <w:p w:rsidR="0099606A" w:rsidRPr="00C41429" w:rsidRDefault="0099606A" w:rsidP="00767891">
            <w:pPr>
              <w:spacing w:line="0" w:lineRule="atLeast"/>
              <w:ind w:left="480" w:hangingChars="200" w:hanging="480"/>
              <w:jc w:val="both"/>
              <w:rPr>
                <w:rFonts w:ascii="標楷體" w:eastAsia="標楷體" w:hAnsi="標楷體" w:cs="細明體"/>
              </w:rPr>
            </w:pPr>
            <w:r w:rsidRPr="00654447">
              <w:rPr>
                <w:rFonts w:ascii="標楷體" w:eastAsia="標楷體" w:hAnsi="標楷體" w:cs="細明體" w:hint="eastAsia"/>
                <w:color w:val="FF0000"/>
              </w:rPr>
              <w:t xml:space="preserve">    </w:t>
            </w:r>
            <w:r w:rsidRPr="00654447">
              <w:rPr>
                <w:rFonts w:ascii="標楷體" w:eastAsia="標楷體" w:hAnsi="標楷體" w:cs="細明體" w:hint="eastAsia"/>
                <w:color w:val="FF0000"/>
                <w:u w:val="single"/>
              </w:rPr>
              <w:t>期貨</w:t>
            </w:r>
            <w:r w:rsidR="00767891">
              <w:rPr>
                <w:rFonts w:ascii="標楷體" w:eastAsia="標楷體" w:hAnsi="標楷體" w:cs="細明體" w:hint="eastAsia"/>
                <w:color w:val="FF0000"/>
                <w:u w:val="single"/>
              </w:rPr>
              <w:t>業</w:t>
            </w:r>
            <w:r w:rsidRPr="00654447">
              <w:rPr>
                <w:rFonts w:ascii="標楷體" w:eastAsia="標楷體" w:hAnsi="標楷體" w:cs="細明體" w:hint="eastAsia"/>
                <w:color w:val="FF0000"/>
                <w:u w:val="single"/>
              </w:rPr>
              <w:t>業務員未參加職前訓練</w:t>
            </w:r>
            <w:r w:rsidR="00C37DFD">
              <w:rPr>
                <w:rFonts w:ascii="標楷體" w:eastAsia="標楷體" w:hAnsi="標楷體" w:cs="細明體" w:hint="eastAsia"/>
                <w:color w:val="FF0000"/>
                <w:u w:val="single"/>
              </w:rPr>
              <w:t>或在職訓練，</w:t>
            </w:r>
            <w:r w:rsidRPr="00654447">
              <w:rPr>
                <w:rFonts w:ascii="標楷體" w:eastAsia="標楷體" w:hAnsi="標楷體" w:cs="細明體" w:hint="eastAsia"/>
                <w:color w:val="FF0000"/>
                <w:u w:val="single"/>
              </w:rPr>
              <w:t>或參加訓練成績不合格，於</w:t>
            </w:r>
            <w:proofErr w:type="gramStart"/>
            <w:r w:rsidRPr="00654447">
              <w:rPr>
                <w:rFonts w:ascii="標楷體" w:eastAsia="標楷體" w:hAnsi="標楷體" w:cs="細明體" w:hint="eastAsia"/>
                <w:color w:val="FF0000"/>
                <w:u w:val="single"/>
              </w:rPr>
              <w:t>一</w:t>
            </w:r>
            <w:proofErr w:type="gramEnd"/>
            <w:r w:rsidRPr="00654447">
              <w:rPr>
                <w:rFonts w:ascii="標楷體" w:eastAsia="標楷體" w:hAnsi="標楷體" w:cs="細明體" w:hint="eastAsia"/>
                <w:color w:val="FF0000"/>
                <w:u w:val="single"/>
              </w:rPr>
              <w:t>年內再行補訓一次，成績仍</w:t>
            </w:r>
            <w:proofErr w:type="gramStart"/>
            <w:r w:rsidRPr="00654447">
              <w:rPr>
                <w:rFonts w:ascii="標楷體" w:eastAsia="標楷體" w:hAnsi="標楷體" w:cs="細明體" w:hint="eastAsia"/>
                <w:color w:val="FF0000"/>
                <w:u w:val="single"/>
              </w:rPr>
              <w:t>不</w:t>
            </w:r>
            <w:proofErr w:type="gramEnd"/>
            <w:r w:rsidRPr="00654447">
              <w:rPr>
                <w:rFonts w:ascii="標楷體" w:eastAsia="標楷體" w:hAnsi="標楷體" w:cs="細明體" w:hint="eastAsia"/>
                <w:color w:val="FF0000"/>
                <w:u w:val="single"/>
              </w:rPr>
              <w:t>合格者，應撤銷業務員登記。</w:t>
            </w:r>
          </w:p>
        </w:tc>
        <w:tc>
          <w:tcPr>
            <w:tcW w:w="1666" w:type="pct"/>
          </w:tcPr>
          <w:p w:rsidR="004225E1" w:rsidRPr="00BE6CFD" w:rsidRDefault="004225E1" w:rsidP="004225E1">
            <w:pPr>
              <w:snapToGrid w:val="0"/>
              <w:spacing w:line="0" w:lineRule="atLeast"/>
              <w:jc w:val="both"/>
              <w:rPr>
                <w:rFonts w:ascii="標楷體" w:eastAsia="標楷體" w:hAnsi="標楷體"/>
              </w:rPr>
            </w:pPr>
            <w:r w:rsidRPr="00BE6CFD">
              <w:rPr>
                <w:rFonts w:ascii="標楷體" w:eastAsia="標楷體" w:hAnsi="標楷體" w:hint="eastAsia"/>
              </w:rPr>
              <w:lastRenderedPageBreak/>
              <w:t>參、登錄資格：</w:t>
            </w:r>
          </w:p>
          <w:p w:rsidR="00D17507" w:rsidRDefault="00D17507" w:rsidP="004225E1">
            <w:pPr>
              <w:spacing w:line="0" w:lineRule="atLeast"/>
              <w:ind w:left="720" w:hangingChars="300" w:hanging="720"/>
              <w:jc w:val="both"/>
              <w:rPr>
                <w:rFonts w:ascii="標楷體" w:eastAsia="標楷體" w:hAnsi="標楷體"/>
              </w:rPr>
            </w:pPr>
            <w:r w:rsidRPr="00BE6CFD">
              <w:rPr>
                <w:rFonts w:ascii="標楷體" w:eastAsia="標楷體" w:hAnsi="標楷體" w:hint="eastAsia"/>
              </w:rPr>
              <w:t>一、初次申請登記：</w:t>
            </w:r>
          </w:p>
          <w:p w:rsidR="00B459EE" w:rsidRDefault="00B459EE" w:rsidP="00B459EE">
            <w:pPr>
              <w:spacing w:line="0" w:lineRule="atLeast"/>
              <w:ind w:left="720" w:hangingChars="300" w:hanging="720"/>
              <w:jc w:val="both"/>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 xml:space="preserve">) </w:t>
            </w:r>
            <w:r w:rsidR="00FE68B6" w:rsidRPr="00BE6CFD">
              <w:rPr>
                <w:rFonts w:ascii="標楷體" w:eastAsia="標楷體" w:hAnsi="標楷體" w:hint="eastAsia"/>
              </w:rPr>
              <w:t>期貨業務員應符合期貨商負責人及業務員管理規則第5條、第5-1條之資格條件；期貨顧問事業業務員應符合期貨顧問事業管理規則第20條、第21條之資格條件（從事期貨顧問事業管理規則第23條第4項業務者不在此限）；期貨經理事業業務員應符合期貨經理事業管理</w:t>
            </w:r>
            <w:proofErr w:type="gramStart"/>
            <w:r w:rsidR="00FE68B6" w:rsidRPr="00BE6CFD">
              <w:rPr>
                <w:rFonts w:ascii="標楷體" w:eastAsia="標楷體" w:hAnsi="標楷體" w:hint="eastAsia"/>
              </w:rPr>
              <w:t>規則第49</w:t>
            </w:r>
            <w:proofErr w:type="gramEnd"/>
            <w:r w:rsidR="00FE68B6" w:rsidRPr="00BE6CFD">
              <w:rPr>
                <w:rFonts w:ascii="標楷體" w:eastAsia="標楷體" w:hAnsi="標楷體" w:hint="eastAsia"/>
              </w:rPr>
              <w:t>、50、51條之資格條件；期貨信託事業業務員應符合期貨信託事業管理</w:t>
            </w:r>
            <w:proofErr w:type="gramStart"/>
            <w:r w:rsidR="00FE68B6" w:rsidRPr="00BE6CFD">
              <w:rPr>
                <w:rFonts w:ascii="標楷體" w:eastAsia="標楷體" w:hAnsi="標楷體" w:hint="eastAsia"/>
              </w:rPr>
              <w:t>規則第46</w:t>
            </w:r>
            <w:proofErr w:type="gramEnd"/>
            <w:r w:rsidR="00FE68B6" w:rsidRPr="00BE6CFD">
              <w:rPr>
                <w:rFonts w:ascii="標楷體" w:eastAsia="標楷體" w:hAnsi="標楷體" w:hint="eastAsia"/>
              </w:rPr>
              <w:t>、47、48條之資格條件; 槓桿交易商業務員應符合槓桿交易商管理規則第23條</w:t>
            </w:r>
            <w:proofErr w:type="gramStart"/>
            <w:r w:rsidR="00FE68B6" w:rsidRPr="00BE6CFD">
              <w:rPr>
                <w:rFonts w:ascii="標楷體" w:eastAsia="標楷體" w:hAnsi="標楷體" w:hint="eastAsia"/>
              </w:rPr>
              <w:t>準</w:t>
            </w:r>
            <w:proofErr w:type="gramEnd"/>
            <w:r w:rsidR="00FE68B6" w:rsidRPr="00BE6CFD">
              <w:rPr>
                <w:rFonts w:ascii="標楷體" w:eastAsia="標楷體" w:hAnsi="標楷體" w:hint="eastAsia"/>
              </w:rPr>
              <w:t>用期貨商負責人及業務員管理規則第5條第1項與第2項、第5條之1第1項之資格條件，且從事槓桿保證金契約交易之銷售及相關管理人員應符合財團法人中華民國證券櫃檯買賣中心槓桿交易商經營槓桿保證金契約交易業務規則第44條之資格條件。</w:t>
            </w:r>
          </w:p>
          <w:p w:rsidR="00B459EE" w:rsidRPr="00B459EE" w:rsidRDefault="00B459EE" w:rsidP="004225E1">
            <w:pPr>
              <w:spacing w:line="0" w:lineRule="atLeast"/>
              <w:ind w:left="720" w:hangingChars="300" w:hanging="720"/>
              <w:jc w:val="both"/>
              <w:rPr>
                <w:rFonts w:ascii="標楷體" w:eastAsia="標楷體" w:hAnsi="標楷體"/>
              </w:rPr>
            </w:pPr>
            <w:r>
              <w:rPr>
                <w:rFonts w:ascii="標楷體" w:eastAsia="標楷體" w:hAnsi="標楷體" w:hint="eastAsia"/>
              </w:rPr>
              <w:t xml:space="preserve"> (二) 略</w:t>
            </w:r>
          </w:p>
          <w:p w:rsidR="004225E1" w:rsidRDefault="004225E1" w:rsidP="004225E1">
            <w:pPr>
              <w:spacing w:line="0" w:lineRule="atLeast"/>
              <w:ind w:left="720" w:hangingChars="300" w:hanging="720"/>
              <w:jc w:val="both"/>
              <w:rPr>
                <w:rFonts w:ascii="標楷體" w:eastAsia="標楷體" w:hAnsi="標楷體"/>
              </w:rPr>
            </w:pPr>
            <w:r w:rsidRPr="00EE4BB6">
              <w:rPr>
                <w:rFonts w:ascii="標楷體" w:eastAsia="標楷體" w:hAnsi="標楷體" w:hint="eastAsia"/>
              </w:rPr>
              <w:t>（三）</w:t>
            </w:r>
            <w:r w:rsidRPr="00E864C8">
              <w:rPr>
                <w:rFonts w:ascii="標楷體" w:eastAsia="標楷體" w:hAnsi="標楷體" w:hint="eastAsia"/>
                <w:u w:val="single"/>
              </w:rPr>
              <w:t>登錄前</w:t>
            </w:r>
            <w:r w:rsidRPr="00EE4BB6">
              <w:rPr>
                <w:rFonts w:ascii="標楷體" w:eastAsia="標楷體" w:hAnsi="標楷體" w:hint="eastAsia"/>
              </w:rPr>
              <w:t>半年完成職前訓練。</w:t>
            </w:r>
            <w:r w:rsidRPr="002F0340">
              <w:rPr>
                <w:rFonts w:ascii="標楷體" w:eastAsia="標楷體" w:hAnsi="標楷體" w:hint="eastAsia"/>
                <w:u w:val="single"/>
              </w:rPr>
              <w:t>符合期貨商負責人及業務員管理規則第11條第3項、第4項規定之業務員得免參加職前訓練；符合期貨顧問</w:t>
            </w:r>
            <w:r w:rsidRPr="002F0340">
              <w:rPr>
                <w:rFonts w:ascii="標楷體" w:eastAsia="標楷體" w:hAnsi="標楷體" w:hint="eastAsia"/>
                <w:u w:val="single"/>
              </w:rPr>
              <w:lastRenderedPageBreak/>
              <w:t>事業管理規則第23條第5項規定之兼任內部稽核人員得不受此限制、符合期貨顧問事業管理規則第27條</w:t>
            </w:r>
            <w:proofErr w:type="gramStart"/>
            <w:r w:rsidRPr="002F0340">
              <w:rPr>
                <w:rFonts w:ascii="標楷體" w:eastAsia="標楷體" w:hAnsi="標楷體" w:hint="eastAsia"/>
                <w:u w:val="single"/>
              </w:rPr>
              <w:t>準</w:t>
            </w:r>
            <w:proofErr w:type="gramEnd"/>
            <w:r w:rsidRPr="002F0340">
              <w:rPr>
                <w:rFonts w:ascii="標楷體" w:eastAsia="標楷體" w:hAnsi="標楷體" w:hint="eastAsia"/>
                <w:u w:val="single"/>
              </w:rPr>
              <w:t>用期貨商負責人及業務員管理規則第11條第3項、第4項規定之業務員得免參加職前訓練；符合期貨經理事業管理規則第58條第3項、第4項規定之業務員得免參加職前訓練，本規則修正發布（97年1月2日）前已取得許可證照之期貨經理事業現職主辦會計得免參加職前訓練、已參加職前訓練尚在半年有效期間內者得免參加本規則第51條第2項、第58條第5項規定之職前訓練；符合期貨信託事業管理規則第51條第3項、第4項規定者得免參加職前訓練;符合槓桿交易商管理規則第23條</w:t>
            </w:r>
            <w:proofErr w:type="gramStart"/>
            <w:r w:rsidRPr="002F0340">
              <w:rPr>
                <w:rFonts w:ascii="標楷體" w:eastAsia="標楷體" w:hAnsi="標楷體" w:hint="eastAsia"/>
                <w:u w:val="single"/>
              </w:rPr>
              <w:t>準</w:t>
            </w:r>
            <w:proofErr w:type="gramEnd"/>
            <w:r w:rsidRPr="002F0340">
              <w:rPr>
                <w:rFonts w:ascii="標楷體" w:eastAsia="標楷體" w:hAnsi="標楷體" w:hint="eastAsia"/>
                <w:u w:val="single"/>
              </w:rPr>
              <w:t>用期貨商負責人及業務員管理規則第11條第3項、第4項規定者得免參加職前訓練。</w:t>
            </w:r>
          </w:p>
          <w:p w:rsidR="00D17507" w:rsidRPr="00BE6CFD" w:rsidRDefault="00D17507" w:rsidP="00D17507">
            <w:pPr>
              <w:snapToGrid w:val="0"/>
              <w:spacing w:line="0" w:lineRule="atLeast"/>
              <w:jc w:val="both"/>
              <w:rPr>
                <w:rFonts w:ascii="標楷體" w:eastAsia="標楷體" w:hAnsi="標楷體"/>
              </w:rPr>
            </w:pPr>
            <w:r w:rsidRPr="00BE6CFD">
              <w:rPr>
                <w:rFonts w:ascii="標楷體" w:eastAsia="標楷體" w:hAnsi="標楷體" w:hint="eastAsia"/>
              </w:rPr>
              <w:t>二、再申請登記：</w:t>
            </w:r>
          </w:p>
          <w:p w:rsidR="00D17507" w:rsidRPr="00BE6CFD" w:rsidRDefault="00D17507" w:rsidP="00D86AED">
            <w:pPr>
              <w:snapToGrid w:val="0"/>
              <w:spacing w:line="0" w:lineRule="atLeast"/>
              <w:ind w:left="720" w:hangingChars="300" w:hanging="720"/>
              <w:jc w:val="both"/>
              <w:rPr>
                <w:rFonts w:ascii="標楷體" w:eastAsia="標楷體" w:hAnsi="標楷體"/>
              </w:rPr>
            </w:pPr>
            <w:r w:rsidRPr="00BE6CFD">
              <w:rPr>
                <w:rFonts w:ascii="標楷體" w:eastAsia="標楷體" w:hAnsi="標楷體" w:hint="eastAsia"/>
              </w:rPr>
              <w:t>（一）確認前任職務（公司）已辦妥註銷手續</w:t>
            </w:r>
            <w:r w:rsidRPr="003A4111">
              <w:rPr>
                <w:rFonts w:ascii="標楷體" w:eastAsia="標楷體" w:hAnsi="標楷體" w:hint="eastAsia"/>
                <w:u w:val="single"/>
              </w:rPr>
              <w:t>且註銷未逾五年</w:t>
            </w:r>
            <w:r w:rsidRPr="00BE6CFD">
              <w:rPr>
                <w:rFonts w:ascii="標楷體" w:eastAsia="標楷體" w:hAnsi="標楷體" w:hint="eastAsia"/>
              </w:rPr>
              <w:t>。</w:t>
            </w:r>
          </w:p>
          <w:p w:rsidR="00D17507" w:rsidRPr="00BE6CFD" w:rsidRDefault="00D17507" w:rsidP="00D86AED">
            <w:pPr>
              <w:snapToGrid w:val="0"/>
              <w:spacing w:line="0" w:lineRule="atLeast"/>
              <w:ind w:left="720" w:hangingChars="300" w:hanging="720"/>
              <w:jc w:val="both"/>
              <w:rPr>
                <w:rFonts w:ascii="標楷體" w:eastAsia="標楷體" w:hAnsi="標楷體"/>
              </w:rPr>
            </w:pPr>
            <w:r w:rsidRPr="00BE6CFD">
              <w:rPr>
                <w:rFonts w:ascii="標楷體" w:eastAsia="標楷體" w:hAnsi="標楷體" w:hint="eastAsia"/>
              </w:rPr>
              <w:t>（二）確認已完成兩年一次之在職訓練（如尚未完訓，需於</w:t>
            </w:r>
            <w:r w:rsidRPr="00CF3D7D">
              <w:rPr>
                <w:rFonts w:ascii="標楷體" w:eastAsia="標楷體" w:hAnsi="標楷體" w:hint="eastAsia"/>
                <w:u w:val="single"/>
              </w:rPr>
              <w:t>完訓後，方可登錄</w:t>
            </w:r>
            <w:r w:rsidRPr="00BE6CFD">
              <w:rPr>
                <w:rFonts w:ascii="標楷體" w:eastAsia="標楷體" w:hAnsi="標楷體" w:hint="eastAsia"/>
              </w:rPr>
              <w:t>）。</w:t>
            </w:r>
          </w:p>
          <w:p w:rsidR="00D17507" w:rsidRPr="00D17507" w:rsidRDefault="00D17507" w:rsidP="00D17507">
            <w:pPr>
              <w:spacing w:line="0" w:lineRule="atLeast"/>
              <w:ind w:left="720" w:hangingChars="300" w:hanging="720"/>
              <w:jc w:val="both"/>
              <w:rPr>
                <w:rFonts w:ascii="標楷體" w:eastAsia="標楷體" w:hAnsi="標楷體"/>
              </w:rPr>
            </w:pPr>
            <w:r w:rsidRPr="00BE6CFD">
              <w:rPr>
                <w:rFonts w:ascii="標楷體" w:eastAsia="標楷體" w:hAnsi="標楷體" w:hint="eastAsia"/>
              </w:rPr>
              <w:t>（三）確認註銷日至再申請日未超過兩年</w:t>
            </w:r>
            <w:proofErr w:type="gramStart"/>
            <w:r w:rsidRPr="00BE6CFD">
              <w:rPr>
                <w:rFonts w:ascii="標楷體" w:eastAsia="標楷體" w:hAnsi="標楷體" w:hint="eastAsia"/>
              </w:rPr>
              <w:t>（</w:t>
            </w:r>
            <w:proofErr w:type="gramEnd"/>
            <w:r w:rsidRPr="00BE6CFD">
              <w:rPr>
                <w:rFonts w:ascii="標楷體" w:eastAsia="標楷體" w:hAnsi="標楷體" w:hint="eastAsia"/>
              </w:rPr>
              <w:t>如超過兩年，需重上職前訓練，</w:t>
            </w:r>
            <w:r w:rsidRPr="00E864C8">
              <w:rPr>
                <w:rFonts w:ascii="標楷體" w:eastAsia="標楷體" w:hAnsi="標楷體" w:hint="eastAsia"/>
                <w:u w:val="single"/>
              </w:rPr>
              <w:t>完訓後方可登錄</w:t>
            </w:r>
            <w:r w:rsidRPr="00CF3D7D">
              <w:rPr>
                <w:rFonts w:ascii="標楷體" w:eastAsia="標楷體" w:hAnsi="標楷體" w:hint="eastAsia"/>
                <w:u w:val="single"/>
              </w:rPr>
              <w:t>；除外</w:t>
            </w:r>
            <w:r w:rsidRPr="00CF3D7D">
              <w:rPr>
                <w:rFonts w:ascii="標楷體" w:eastAsia="標楷體" w:hAnsi="標楷體" w:hint="eastAsia"/>
                <w:u w:val="single"/>
              </w:rPr>
              <w:lastRenderedPageBreak/>
              <w:t>規定同初次登記（三）之規定</w:t>
            </w:r>
            <w:proofErr w:type="gramStart"/>
            <w:r w:rsidRPr="00BE6CFD">
              <w:rPr>
                <w:rFonts w:ascii="標楷體" w:eastAsia="標楷體" w:hAnsi="標楷體" w:hint="eastAsia"/>
              </w:rPr>
              <w:t>）</w:t>
            </w:r>
            <w:proofErr w:type="gramEnd"/>
            <w:r w:rsidRPr="00BE6CFD">
              <w:rPr>
                <w:rFonts w:ascii="標楷體" w:eastAsia="標楷體" w:hAnsi="標楷體" w:hint="eastAsia"/>
              </w:rPr>
              <w:t>。</w:t>
            </w:r>
          </w:p>
        </w:tc>
        <w:tc>
          <w:tcPr>
            <w:tcW w:w="1667" w:type="pct"/>
            <w:shd w:val="clear" w:color="auto" w:fill="auto"/>
          </w:tcPr>
          <w:p w:rsidR="00E864C8" w:rsidRDefault="00E864C8" w:rsidP="00CD0996">
            <w:pPr>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一、</w:t>
            </w:r>
            <w:r w:rsidR="00767891">
              <w:rPr>
                <w:rFonts w:ascii="標楷體" w:eastAsia="標楷體" w:hAnsi="標楷體" w:hint="eastAsia"/>
                <w:color w:val="000000" w:themeColor="text1"/>
                <w:szCs w:val="24"/>
              </w:rPr>
              <w:t xml:space="preserve"> </w:t>
            </w:r>
            <w:r w:rsidR="00597282">
              <w:rPr>
                <w:rFonts w:ascii="標楷體" w:eastAsia="標楷體" w:hAnsi="標楷體" w:hint="eastAsia"/>
                <w:color w:val="000000" w:themeColor="text1"/>
                <w:szCs w:val="24"/>
              </w:rPr>
              <w:t>配合</w:t>
            </w:r>
            <w:r w:rsidRPr="00E864C8">
              <w:rPr>
                <w:rFonts w:ascii="標楷體" w:eastAsia="標楷體" w:hAnsi="標楷體" w:hint="eastAsia"/>
                <w:color w:val="000000" w:themeColor="text1"/>
                <w:szCs w:val="24"/>
              </w:rPr>
              <w:t>期貨商負責人及業務員管理規則</w:t>
            </w:r>
            <w:r>
              <w:rPr>
                <w:rFonts w:ascii="標楷體" w:eastAsia="標楷體" w:hAnsi="標楷體" w:hint="eastAsia"/>
                <w:color w:val="000000" w:themeColor="text1"/>
                <w:szCs w:val="24"/>
              </w:rPr>
              <w:t>第11條</w:t>
            </w:r>
            <w:r w:rsidR="00597282">
              <w:rPr>
                <w:rFonts w:ascii="標楷體" w:eastAsia="標楷體" w:hAnsi="標楷體" w:hint="eastAsia"/>
                <w:color w:val="000000" w:themeColor="text1"/>
                <w:szCs w:val="24"/>
              </w:rPr>
              <w:t>、</w:t>
            </w:r>
            <w:r w:rsidR="00597282" w:rsidRPr="00597282">
              <w:rPr>
                <w:rFonts w:ascii="標楷體" w:eastAsia="標楷體" w:hAnsi="標楷體" w:hint="eastAsia"/>
                <w:color w:val="000000" w:themeColor="text1"/>
                <w:szCs w:val="24"/>
              </w:rPr>
              <w:t>期貨信託事業管理規則</w:t>
            </w:r>
            <w:r w:rsidR="00597282">
              <w:rPr>
                <w:rFonts w:ascii="標楷體" w:eastAsia="標楷體" w:hAnsi="標楷體" w:hint="eastAsia"/>
                <w:color w:val="000000" w:themeColor="text1"/>
                <w:szCs w:val="24"/>
              </w:rPr>
              <w:t>第48條、</w:t>
            </w:r>
            <w:r w:rsidR="00597282" w:rsidRPr="00597282">
              <w:rPr>
                <w:rFonts w:ascii="標楷體" w:eastAsia="標楷體" w:hAnsi="標楷體" w:hint="eastAsia"/>
                <w:color w:val="000000" w:themeColor="text1"/>
                <w:szCs w:val="24"/>
              </w:rPr>
              <w:t>期貨經理事業管理規則第58條</w:t>
            </w:r>
            <w:r w:rsidR="005E5C31">
              <w:rPr>
                <w:rFonts w:ascii="標楷體" w:eastAsia="標楷體" w:hAnsi="標楷體" w:hint="eastAsia"/>
                <w:color w:val="000000" w:themeColor="text1"/>
                <w:szCs w:val="24"/>
              </w:rPr>
              <w:t>等</w:t>
            </w:r>
            <w:r>
              <w:rPr>
                <w:rFonts w:ascii="標楷體" w:eastAsia="標楷體" w:hAnsi="標楷體" w:hint="eastAsia"/>
                <w:color w:val="000000" w:themeColor="text1"/>
                <w:szCs w:val="24"/>
              </w:rPr>
              <w:t>修正</w:t>
            </w:r>
            <w:r w:rsidR="00027584">
              <w:rPr>
                <w:rFonts w:ascii="標楷體" w:eastAsia="標楷體" w:hAnsi="標楷體" w:hint="eastAsia"/>
                <w:color w:val="000000" w:themeColor="text1"/>
                <w:szCs w:val="24"/>
              </w:rPr>
              <w:t>業務員</w:t>
            </w:r>
            <w:r w:rsidRPr="00E864C8">
              <w:rPr>
                <w:rFonts w:ascii="標楷體" w:eastAsia="標楷體" w:hAnsi="標楷體" w:hint="eastAsia"/>
                <w:color w:val="000000" w:themeColor="text1"/>
                <w:szCs w:val="24"/>
              </w:rPr>
              <w:t>到職後半年內完成職前訓練</w:t>
            </w:r>
            <w:r w:rsidR="005E5C31">
              <w:rPr>
                <w:rFonts w:ascii="標楷體" w:eastAsia="標楷體" w:hAnsi="標楷體" w:hint="eastAsia"/>
                <w:color w:val="000000" w:themeColor="text1"/>
                <w:szCs w:val="24"/>
              </w:rPr>
              <w:t>之規定</w:t>
            </w:r>
            <w:r w:rsidR="00597282">
              <w:rPr>
                <w:rFonts w:ascii="標楷體" w:eastAsia="標楷體" w:hAnsi="標楷體" w:hint="eastAsia"/>
                <w:color w:val="000000" w:themeColor="text1"/>
                <w:szCs w:val="24"/>
              </w:rPr>
              <w:t>，</w:t>
            </w:r>
            <w:r w:rsidR="00027584">
              <w:rPr>
                <w:rFonts w:ascii="標楷體" w:eastAsia="標楷體" w:hAnsi="標楷體" w:hint="eastAsia"/>
                <w:color w:val="000000" w:themeColor="text1"/>
                <w:szCs w:val="24"/>
              </w:rPr>
              <w:t>以及證券商經營期貨交易輔助業務管理規則第31條、</w:t>
            </w:r>
            <w:r w:rsidR="00027584" w:rsidRPr="00027584">
              <w:rPr>
                <w:rFonts w:ascii="標楷體" w:eastAsia="標楷體" w:hAnsi="標楷體" w:hint="eastAsia"/>
                <w:color w:val="000000" w:themeColor="text1"/>
                <w:szCs w:val="24"/>
              </w:rPr>
              <w:t>期貨顧問事業管理規則第27條、槓桿交易商管理規則第23條</w:t>
            </w:r>
            <w:proofErr w:type="gramStart"/>
            <w:r w:rsidR="00027584" w:rsidRPr="00027584">
              <w:rPr>
                <w:rFonts w:ascii="標楷體" w:eastAsia="標楷體" w:hAnsi="標楷體" w:hint="eastAsia"/>
                <w:color w:val="000000" w:themeColor="text1"/>
                <w:szCs w:val="24"/>
              </w:rPr>
              <w:t>準</w:t>
            </w:r>
            <w:proofErr w:type="gramEnd"/>
            <w:r w:rsidR="00027584" w:rsidRPr="00027584">
              <w:rPr>
                <w:rFonts w:ascii="標楷體" w:eastAsia="標楷體" w:hAnsi="標楷體" w:hint="eastAsia"/>
                <w:color w:val="000000" w:themeColor="text1"/>
                <w:szCs w:val="24"/>
              </w:rPr>
              <w:t>用期貨商負責人及業務員管理規則第11條規定，</w:t>
            </w:r>
            <w:r w:rsidR="00597282">
              <w:rPr>
                <w:rFonts w:ascii="標楷體" w:eastAsia="標楷體" w:hAnsi="標楷體" w:hint="eastAsia"/>
                <w:color w:val="000000" w:themeColor="text1"/>
                <w:szCs w:val="24"/>
              </w:rPr>
              <w:t>配合修正</w:t>
            </w:r>
            <w:r w:rsidR="00DF7DEA">
              <w:rPr>
                <w:rFonts w:ascii="標楷體" w:eastAsia="標楷體" w:hAnsi="標楷體" w:hint="eastAsia"/>
                <w:color w:val="000000" w:themeColor="text1"/>
                <w:szCs w:val="24"/>
              </w:rPr>
              <w:t>第參、一、</w:t>
            </w:r>
            <w:r w:rsidR="00DF7DEA" w:rsidRPr="00CF5FE5">
              <w:rPr>
                <w:rFonts w:ascii="標楷體" w:eastAsia="標楷體" w:hAnsi="標楷體" w:hint="eastAsia"/>
                <w:color w:val="000000" w:themeColor="text1"/>
                <w:szCs w:val="24"/>
              </w:rPr>
              <w:t>（三）</w:t>
            </w:r>
            <w:r w:rsidR="00DF7DEA">
              <w:rPr>
                <w:rFonts w:ascii="標楷體" w:eastAsia="標楷體" w:hAnsi="標楷體" w:hint="eastAsia"/>
                <w:color w:val="000000" w:themeColor="text1"/>
                <w:szCs w:val="24"/>
              </w:rPr>
              <w:t>點</w:t>
            </w:r>
            <w:r w:rsidR="00027584">
              <w:rPr>
                <w:rFonts w:ascii="標楷體" w:eastAsia="標楷體" w:hAnsi="標楷體" w:hint="eastAsia"/>
                <w:color w:val="000000" w:themeColor="text1"/>
                <w:szCs w:val="24"/>
              </w:rPr>
              <w:t>相關程序</w:t>
            </w:r>
            <w:r w:rsidR="004225E1">
              <w:rPr>
                <w:rFonts w:ascii="標楷體" w:eastAsia="標楷體" w:hAnsi="標楷體" w:hint="eastAsia"/>
                <w:color w:val="000000" w:themeColor="text1"/>
                <w:szCs w:val="24"/>
              </w:rPr>
              <w:t>。</w:t>
            </w:r>
            <w:r w:rsidR="00DF7DEA">
              <w:rPr>
                <w:rFonts w:ascii="標楷體" w:eastAsia="標楷體" w:hAnsi="標楷體" w:hint="eastAsia"/>
                <w:color w:val="000000" w:themeColor="text1"/>
                <w:szCs w:val="24"/>
              </w:rPr>
              <w:t>另</w:t>
            </w:r>
            <w:r w:rsidR="00E5092D">
              <w:rPr>
                <w:rFonts w:ascii="標楷體" w:eastAsia="標楷體" w:hAnsi="標楷體" w:hint="eastAsia"/>
                <w:color w:val="000000" w:themeColor="text1"/>
                <w:szCs w:val="24"/>
              </w:rPr>
              <w:t>有關</w:t>
            </w:r>
            <w:r w:rsidR="000C6278" w:rsidRPr="000C6278">
              <w:rPr>
                <w:rFonts w:ascii="標楷體" w:eastAsia="標楷體" w:hAnsi="標楷體" w:hint="eastAsia"/>
                <w:color w:val="000000" w:themeColor="text1"/>
                <w:szCs w:val="24"/>
              </w:rPr>
              <w:t>得免參加業務員職前訓練</w:t>
            </w:r>
            <w:r w:rsidR="000C6278">
              <w:rPr>
                <w:rFonts w:ascii="標楷體" w:eastAsia="標楷體" w:hAnsi="標楷體" w:hint="eastAsia"/>
                <w:color w:val="000000" w:themeColor="text1"/>
                <w:szCs w:val="24"/>
              </w:rPr>
              <w:t>之</w:t>
            </w:r>
            <w:r w:rsidR="00E5092D">
              <w:rPr>
                <w:rFonts w:ascii="標楷體" w:eastAsia="標楷體" w:hAnsi="標楷體" w:hint="eastAsia"/>
                <w:color w:val="000000" w:themeColor="text1"/>
                <w:szCs w:val="24"/>
              </w:rPr>
              <w:t>條件已於</w:t>
            </w:r>
            <w:r w:rsidR="006752FC">
              <w:rPr>
                <w:rFonts w:ascii="標楷體" w:eastAsia="標楷體" w:hAnsi="標楷體" w:hint="eastAsia"/>
                <w:color w:val="000000" w:themeColor="text1"/>
                <w:szCs w:val="24"/>
              </w:rPr>
              <w:t>上述各</w:t>
            </w:r>
            <w:r w:rsidR="000C6278">
              <w:rPr>
                <w:rFonts w:ascii="標楷體" w:eastAsia="標楷體" w:hAnsi="標楷體" w:hint="eastAsia"/>
                <w:color w:val="000000" w:themeColor="text1"/>
                <w:szCs w:val="24"/>
              </w:rPr>
              <w:t>管理規則</w:t>
            </w:r>
            <w:r w:rsidR="00E5092D">
              <w:rPr>
                <w:rFonts w:ascii="標楷體" w:eastAsia="標楷體" w:hAnsi="標楷體" w:hint="eastAsia"/>
                <w:color w:val="000000" w:themeColor="text1"/>
                <w:szCs w:val="24"/>
              </w:rPr>
              <w:t>訂定</w:t>
            </w:r>
            <w:r w:rsidR="00DF7DEA">
              <w:rPr>
                <w:rFonts w:ascii="標楷體" w:eastAsia="標楷體" w:hAnsi="標楷體" w:hint="eastAsia"/>
                <w:color w:val="000000" w:themeColor="text1"/>
                <w:szCs w:val="24"/>
              </w:rPr>
              <w:t>或</w:t>
            </w:r>
            <w:proofErr w:type="gramStart"/>
            <w:r w:rsidR="00DF7DEA">
              <w:rPr>
                <w:rFonts w:ascii="標楷體" w:eastAsia="標楷體" w:hAnsi="標楷體" w:hint="eastAsia"/>
                <w:color w:val="000000" w:themeColor="text1"/>
                <w:szCs w:val="24"/>
              </w:rPr>
              <w:t>準</w:t>
            </w:r>
            <w:proofErr w:type="gramEnd"/>
            <w:r w:rsidR="00DF7DEA">
              <w:rPr>
                <w:rFonts w:ascii="標楷體" w:eastAsia="標楷體" w:hAnsi="標楷體" w:hint="eastAsia"/>
                <w:color w:val="000000" w:themeColor="text1"/>
                <w:szCs w:val="24"/>
              </w:rPr>
              <w:t>用</w:t>
            </w:r>
            <w:r w:rsidR="00E5092D">
              <w:rPr>
                <w:rFonts w:ascii="標楷體" w:eastAsia="標楷體" w:hAnsi="標楷體" w:hint="eastAsia"/>
                <w:color w:val="000000" w:themeColor="text1"/>
                <w:szCs w:val="24"/>
              </w:rPr>
              <w:t>，</w:t>
            </w:r>
            <w:r w:rsidR="000C6278">
              <w:rPr>
                <w:rFonts w:ascii="標楷體" w:eastAsia="標楷體" w:hAnsi="標楷體" w:hint="eastAsia"/>
                <w:color w:val="000000" w:themeColor="text1"/>
                <w:szCs w:val="24"/>
              </w:rPr>
              <w:t>不再</w:t>
            </w:r>
            <w:r w:rsidR="00F753CF">
              <w:rPr>
                <w:rFonts w:ascii="標楷體" w:eastAsia="標楷體" w:hAnsi="標楷體" w:hint="eastAsia"/>
                <w:color w:val="000000" w:themeColor="text1"/>
                <w:szCs w:val="24"/>
              </w:rPr>
              <w:t>重複說明</w:t>
            </w:r>
            <w:r w:rsidR="00E5092D">
              <w:rPr>
                <w:rFonts w:ascii="標楷體" w:eastAsia="標楷體" w:hAnsi="標楷體" w:hint="eastAsia"/>
                <w:color w:val="000000" w:themeColor="text1"/>
                <w:szCs w:val="24"/>
              </w:rPr>
              <w:t>，</w:t>
            </w:r>
            <w:proofErr w:type="gramStart"/>
            <w:r w:rsidR="00E5092D">
              <w:rPr>
                <w:rFonts w:ascii="標楷體" w:eastAsia="標楷體" w:hAnsi="標楷體" w:hint="eastAsia"/>
                <w:color w:val="000000" w:themeColor="text1"/>
                <w:szCs w:val="24"/>
              </w:rPr>
              <w:t>爰</w:t>
            </w:r>
            <w:proofErr w:type="gramEnd"/>
            <w:r w:rsidR="00DF7DEA">
              <w:rPr>
                <w:rFonts w:ascii="標楷體" w:eastAsia="標楷體" w:hAnsi="標楷體" w:hint="eastAsia"/>
                <w:color w:val="000000" w:themeColor="text1"/>
                <w:szCs w:val="24"/>
              </w:rPr>
              <w:t>予</w:t>
            </w:r>
            <w:r w:rsidR="00E5092D">
              <w:rPr>
                <w:rFonts w:ascii="標楷體" w:eastAsia="標楷體" w:hAnsi="標楷體" w:hint="eastAsia"/>
                <w:color w:val="000000" w:themeColor="text1"/>
                <w:szCs w:val="24"/>
              </w:rPr>
              <w:t>刪除</w:t>
            </w:r>
            <w:r w:rsidR="000C6278">
              <w:rPr>
                <w:rFonts w:ascii="標楷體" w:eastAsia="標楷體" w:hAnsi="標楷體" w:hint="eastAsia"/>
                <w:color w:val="000000" w:themeColor="text1"/>
                <w:szCs w:val="24"/>
              </w:rPr>
              <w:t>。</w:t>
            </w:r>
          </w:p>
          <w:p w:rsidR="006752FC" w:rsidRDefault="008547A7" w:rsidP="00EF7EBD">
            <w:pPr>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二</w:t>
            </w:r>
            <w:r w:rsidR="00CF5FE5">
              <w:rPr>
                <w:rFonts w:ascii="標楷體" w:eastAsia="標楷體" w:hAnsi="標楷體" w:hint="eastAsia"/>
                <w:color w:val="000000" w:themeColor="text1"/>
                <w:szCs w:val="24"/>
              </w:rPr>
              <w:t>、</w:t>
            </w:r>
            <w:r w:rsidR="006752FC">
              <w:rPr>
                <w:rFonts w:ascii="標楷體" w:eastAsia="標楷體" w:hAnsi="標楷體" w:hint="eastAsia"/>
                <w:color w:val="000000" w:themeColor="text1"/>
                <w:szCs w:val="24"/>
              </w:rPr>
              <w:t>配合確認業務員資格之有效性，</w:t>
            </w:r>
            <w:r w:rsidR="00CF5FE5">
              <w:rPr>
                <w:rFonts w:ascii="標楷體" w:eastAsia="標楷體" w:hAnsi="標楷體" w:hint="eastAsia"/>
                <w:color w:val="000000" w:themeColor="text1"/>
                <w:szCs w:val="24"/>
              </w:rPr>
              <w:t>第參、</w:t>
            </w:r>
            <w:r w:rsidR="006752FC">
              <w:rPr>
                <w:rFonts w:ascii="標楷體" w:eastAsia="標楷體" w:hAnsi="標楷體" w:hint="eastAsia"/>
                <w:color w:val="000000" w:themeColor="text1"/>
                <w:szCs w:val="24"/>
              </w:rPr>
              <w:t>二</w:t>
            </w:r>
            <w:r w:rsidR="00CF5FE5">
              <w:rPr>
                <w:rFonts w:ascii="標楷體" w:eastAsia="標楷體" w:hAnsi="標楷體" w:hint="eastAsia"/>
                <w:color w:val="000000" w:themeColor="text1"/>
                <w:szCs w:val="24"/>
              </w:rPr>
              <w:t>、</w:t>
            </w:r>
            <w:r w:rsidR="00CF5FE5" w:rsidRPr="00CF5FE5">
              <w:rPr>
                <w:rFonts w:ascii="標楷體" w:eastAsia="標楷體" w:hAnsi="標楷體" w:hint="eastAsia"/>
                <w:color w:val="000000" w:themeColor="text1"/>
                <w:szCs w:val="24"/>
              </w:rPr>
              <w:t>（</w:t>
            </w:r>
            <w:r w:rsidR="006752FC">
              <w:rPr>
                <w:rFonts w:ascii="標楷體" w:eastAsia="標楷體" w:hAnsi="標楷體" w:hint="eastAsia"/>
                <w:color w:val="000000" w:themeColor="text1"/>
                <w:szCs w:val="24"/>
              </w:rPr>
              <w:t>一</w:t>
            </w:r>
            <w:r w:rsidR="00CF5FE5" w:rsidRPr="00CF5FE5">
              <w:rPr>
                <w:rFonts w:ascii="標楷體" w:eastAsia="標楷體" w:hAnsi="標楷體" w:hint="eastAsia"/>
                <w:color w:val="000000" w:themeColor="text1"/>
                <w:szCs w:val="24"/>
              </w:rPr>
              <w:t>）</w:t>
            </w:r>
            <w:r w:rsidR="006752FC">
              <w:rPr>
                <w:rFonts w:ascii="標楷體" w:eastAsia="標楷體" w:hAnsi="標楷體" w:hint="eastAsia"/>
                <w:color w:val="000000" w:themeColor="text1"/>
                <w:szCs w:val="24"/>
              </w:rPr>
              <w:t>點作文字修正。</w:t>
            </w:r>
          </w:p>
          <w:p w:rsidR="008B22F6" w:rsidRDefault="008547A7" w:rsidP="00EF7EBD">
            <w:pPr>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6752FC">
              <w:rPr>
                <w:rFonts w:ascii="標楷體" w:eastAsia="標楷體" w:hAnsi="標楷體" w:hint="eastAsia"/>
                <w:color w:val="000000" w:themeColor="text1"/>
                <w:szCs w:val="24"/>
              </w:rPr>
              <w:t>、配合</w:t>
            </w:r>
            <w:r w:rsidR="00CF5FE5" w:rsidRPr="00CF5FE5">
              <w:rPr>
                <w:rFonts w:ascii="標楷體" w:eastAsia="標楷體" w:hAnsi="標楷體" w:hint="eastAsia"/>
                <w:color w:val="000000" w:themeColor="text1"/>
                <w:szCs w:val="24"/>
              </w:rPr>
              <w:t>初次申請登記</w:t>
            </w:r>
            <w:r w:rsidR="00CF5FE5">
              <w:rPr>
                <w:rFonts w:ascii="標楷體" w:eastAsia="標楷體" w:hAnsi="標楷體" w:hint="eastAsia"/>
                <w:color w:val="000000" w:themeColor="text1"/>
                <w:szCs w:val="24"/>
              </w:rPr>
              <w:t>規定修正，</w:t>
            </w:r>
            <w:r w:rsidR="008B22F6" w:rsidRPr="00D86AED">
              <w:rPr>
                <w:rFonts w:ascii="標楷體" w:eastAsia="標楷體" w:hAnsi="標楷體" w:cs="細明體" w:hint="eastAsia"/>
              </w:rPr>
              <w:t>再申請登記</w:t>
            </w:r>
            <w:r w:rsidR="008B22F6">
              <w:rPr>
                <w:rFonts w:ascii="標楷體" w:eastAsia="標楷體" w:hAnsi="標楷體" w:cs="細明體" w:hint="eastAsia"/>
              </w:rPr>
              <w:t>調整</w:t>
            </w:r>
            <w:r w:rsidR="009B3A3A">
              <w:rPr>
                <w:rFonts w:ascii="標楷體" w:eastAsia="標楷體" w:hAnsi="標楷體" w:cs="細明體" w:hint="eastAsia"/>
              </w:rPr>
              <w:t>為</w:t>
            </w:r>
            <w:r w:rsidR="008B22F6">
              <w:rPr>
                <w:rFonts w:ascii="標楷體" w:eastAsia="標楷體" w:hAnsi="標楷體" w:cs="細明體" w:hint="eastAsia"/>
              </w:rPr>
              <w:t>可先</w:t>
            </w:r>
            <w:r w:rsidR="008B22F6" w:rsidRPr="008B22F6">
              <w:rPr>
                <w:rFonts w:ascii="標楷體" w:eastAsia="標楷體" w:hAnsi="標楷體" w:hint="eastAsia"/>
                <w:color w:val="000000" w:themeColor="text1"/>
                <w:szCs w:val="24"/>
              </w:rPr>
              <w:t>登記，惟須於</w:t>
            </w:r>
            <w:r w:rsidR="009B3A3A" w:rsidRPr="009B3A3A">
              <w:rPr>
                <w:rFonts w:ascii="標楷體" w:eastAsia="標楷體" w:hAnsi="標楷體" w:hint="eastAsia"/>
                <w:color w:val="000000" w:themeColor="text1"/>
                <w:szCs w:val="24"/>
              </w:rPr>
              <w:t>兩年到期前完</w:t>
            </w:r>
            <w:r w:rsidR="009B3A3A">
              <w:rPr>
                <w:rFonts w:ascii="標楷體" w:eastAsia="標楷體" w:hAnsi="標楷體" w:hint="eastAsia"/>
                <w:color w:val="000000" w:themeColor="text1"/>
                <w:szCs w:val="24"/>
              </w:rPr>
              <w:t>成在職</w:t>
            </w:r>
            <w:r w:rsidR="008B22F6" w:rsidRPr="008B22F6">
              <w:rPr>
                <w:rFonts w:ascii="標楷體" w:eastAsia="標楷體" w:hAnsi="標楷體" w:hint="eastAsia"/>
                <w:color w:val="000000" w:themeColor="text1"/>
                <w:szCs w:val="24"/>
              </w:rPr>
              <w:t>訓</w:t>
            </w:r>
            <w:r w:rsidR="000033F8">
              <w:rPr>
                <w:rFonts w:ascii="標楷體" w:eastAsia="標楷體" w:hAnsi="標楷體" w:hint="eastAsia"/>
                <w:color w:val="000000" w:themeColor="text1"/>
                <w:szCs w:val="24"/>
              </w:rPr>
              <w:t>練</w:t>
            </w:r>
            <w:r w:rsidR="008B22F6" w:rsidRPr="008B22F6">
              <w:rPr>
                <w:rFonts w:ascii="標楷體" w:eastAsia="標楷體" w:hAnsi="標楷體" w:hint="eastAsia"/>
                <w:color w:val="000000" w:themeColor="text1"/>
                <w:szCs w:val="24"/>
              </w:rPr>
              <w:t>，</w:t>
            </w:r>
            <w:r w:rsidR="008B22F6">
              <w:rPr>
                <w:rFonts w:ascii="標楷體" w:eastAsia="標楷體" w:hAnsi="標楷體" w:hint="eastAsia"/>
                <w:color w:val="000000" w:themeColor="text1"/>
                <w:szCs w:val="24"/>
              </w:rPr>
              <w:t>修正第參、二、</w:t>
            </w:r>
            <w:r w:rsidR="008B22F6" w:rsidRPr="00CF5FE5">
              <w:rPr>
                <w:rFonts w:ascii="標楷體" w:eastAsia="標楷體" w:hAnsi="標楷體" w:hint="eastAsia"/>
                <w:color w:val="000000" w:themeColor="text1"/>
                <w:szCs w:val="24"/>
              </w:rPr>
              <w:t>（</w:t>
            </w:r>
            <w:r w:rsidR="008B22F6">
              <w:rPr>
                <w:rFonts w:ascii="標楷體" w:eastAsia="標楷體" w:hAnsi="標楷體" w:hint="eastAsia"/>
                <w:color w:val="000000" w:themeColor="text1"/>
                <w:szCs w:val="24"/>
              </w:rPr>
              <w:t>二</w:t>
            </w:r>
            <w:r w:rsidR="008B22F6" w:rsidRPr="00CF5FE5">
              <w:rPr>
                <w:rFonts w:ascii="標楷體" w:eastAsia="標楷體" w:hAnsi="標楷體" w:hint="eastAsia"/>
                <w:color w:val="000000" w:themeColor="text1"/>
                <w:szCs w:val="24"/>
              </w:rPr>
              <w:t>）</w:t>
            </w:r>
            <w:r w:rsidR="008B22F6">
              <w:rPr>
                <w:rFonts w:ascii="標楷體" w:eastAsia="標楷體" w:hAnsi="標楷體" w:hint="eastAsia"/>
                <w:color w:val="000000" w:themeColor="text1"/>
                <w:szCs w:val="24"/>
              </w:rPr>
              <w:t>點。</w:t>
            </w:r>
          </w:p>
          <w:p w:rsidR="008547A7" w:rsidRPr="008547A7" w:rsidRDefault="008547A7" w:rsidP="00EF7EBD">
            <w:pPr>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四、配合</w:t>
            </w:r>
            <w:r w:rsidRPr="00CF5FE5">
              <w:rPr>
                <w:rFonts w:ascii="標楷體" w:eastAsia="標楷體" w:hAnsi="標楷體" w:hint="eastAsia"/>
                <w:color w:val="000000" w:themeColor="text1"/>
                <w:szCs w:val="24"/>
              </w:rPr>
              <w:t>初次申請登記</w:t>
            </w:r>
            <w:r>
              <w:rPr>
                <w:rFonts w:ascii="標楷體" w:eastAsia="標楷體" w:hAnsi="標楷體" w:hint="eastAsia"/>
                <w:color w:val="000000" w:themeColor="text1"/>
                <w:szCs w:val="24"/>
              </w:rPr>
              <w:t>規定修正，</w:t>
            </w:r>
            <w:r w:rsidR="009B3A3A" w:rsidRPr="009B3A3A">
              <w:rPr>
                <w:rFonts w:ascii="標楷體" w:eastAsia="標楷體" w:hAnsi="標楷體" w:cs="細明體" w:hint="eastAsia"/>
              </w:rPr>
              <w:t>再申請登記調整為可先登記，</w:t>
            </w:r>
            <w:r w:rsidR="00973789">
              <w:rPr>
                <w:rFonts w:ascii="標楷體" w:eastAsia="標楷體" w:hAnsi="標楷體" w:cs="細明體" w:hint="eastAsia"/>
              </w:rPr>
              <w:t>惟需到職後半年內完成職前訓練</w:t>
            </w:r>
            <w:r w:rsidRPr="008B22F6">
              <w:rPr>
                <w:rFonts w:ascii="標楷體" w:eastAsia="標楷體" w:hAnsi="標楷體" w:hint="eastAsia"/>
                <w:color w:val="000000" w:themeColor="text1"/>
                <w:szCs w:val="24"/>
              </w:rPr>
              <w:t>，</w:t>
            </w:r>
            <w:r>
              <w:rPr>
                <w:rFonts w:ascii="標楷體" w:eastAsia="標楷體" w:hAnsi="標楷體" w:hint="eastAsia"/>
                <w:color w:val="000000" w:themeColor="text1"/>
                <w:szCs w:val="24"/>
              </w:rPr>
              <w:t>修正第參、二、</w:t>
            </w:r>
            <w:r w:rsidRPr="00CF5FE5">
              <w:rPr>
                <w:rFonts w:ascii="標楷體" w:eastAsia="標楷體" w:hAnsi="標楷體" w:hint="eastAsia"/>
                <w:color w:val="000000" w:themeColor="text1"/>
                <w:szCs w:val="24"/>
              </w:rPr>
              <w:t>（</w:t>
            </w:r>
            <w:r>
              <w:rPr>
                <w:rFonts w:ascii="標楷體" w:eastAsia="標楷體" w:hAnsi="標楷體" w:hint="eastAsia"/>
                <w:color w:val="000000" w:themeColor="text1"/>
                <w:szCs w:val="24"/>
              </w:rPr>
              <w:t>三</w:t>
            </w:r>
            <w:r w:rsidRPr="00CF5FE5">
              <w:rPr>
                <w:rFonts w:ascii="標楷體" w:eastAsia="標楷體" w:hAnsi="標楷體" w:hint="eastAsia"/>
                <w:color w:val="000000" w:themeColor="text1"/>
                <w:szCs w:val="24"/>
              </w:rPr>
              <w:t>）</w:t>
            </w:r>
            <w:r>
              <w:rPr>
                <w:rFonts w:ascii="標楷體" w:eastAsia="標楷體" w:hAnsi="標楷體" w:hint="eastAsia"/>
                <w:color w:val="000000" w:themeColor="text1"/>
                <w:szCs w:val="24"/>
              </w:rPr>
              <w:t>點。</w:t>
            </w:r>
          </w:p>
          <w:p w:rsidR="006E68FB" w:rsidRDefault="008B22F6" w:rsidP="008E2918">
            <w:pPr>
              <w:ind w:left="480" w:hangingChars="200" w:hanging="480"/>
              <w:rPr>
                <w:rFonts w:ascii="標楷體" w:eastAsia="標楷體" w:hAnsi="標楷體"/>
                <w:color w:val="000000" w:themeColor="text1"/>
                <w:szCs w:val="24"/>
              </w:rPr>
            </w:pPr>
            <w:r>
              <w:rPr>
                <w:rFonts w:ascii="標楷體" w:eastAsia="標楷體" w:hAnsi="標楷體" w:hint="eastAsia"/>
              </w:rPr>
              <w:t>五</w:t>
            </w:r>
            <w:r w:rsidR="008E2918">
              <w:rPr>
                <w:rFonts w:ascii="標楷體" w:eastAsia="標楷體" w:hAnsi="標楷體" w:hint="eastAsia"/>
              </w:rPr>
              <w:t>、</w:t>
            </w:r>
            <w:r w:rsidR="006E68FB" w:rsidRPr="006E68FB">
              <w:rPr>
                <w:rFonts w:ascii="標楷體" w:eastAsia="標楷體" w:hAnsi="標楷體" w:hint="eastAsia"/>
                <w:color w:val="000000" w:themeColor="text1"/>
                <w:szCs w:val="24"/>
              </w:rPr>
              <w:t>配合</w:t>
            </w:r>
            <w:r w:rsidR="006E68FB">
              <w:rPr>
                <w:rFonts w:ascii="標楷體" w:eastAsia="標楷體" w:hAnsi="標楷體" w:hint="eastAsia"/>
                <w:color w:val="000000" w:themeColor="text1"/>
                <w:szCs w:val="24"/>
              </w:rPr>
              <w:t>上述各管理規則修正應</w:t>
            </w:r>
            <w:r w:rsidR="006E68FB" w:rsidRPr="006E68FB">
              <w:rPr>
                <w:rFonts w:ascii="標楷體" w:eastAsia="標楷體" w:hAnsi="標楷體" w:hint="eastAsia"/>
                <w:color w:val="000000" w:themeColor="text1"/>
                <w:szCs w:val="24"/>
              </w:rPr>
              <w:t>撤銷業務員登記之規</w:t>
            </w:r>
            <w:r w:rsidR="006E68FB" w:rsidRPr="006E68FB">
              <w:rPr>
                <w:rFonts w:ascii="標楷體" w:eastAsia="標楷體" w:hAnsi="標楷體" w:hint="eastAsia"/>
                <w:color w:val="000000" w:themeColor="text1"/>
                <w:szCs w:val="24"/>
              </w:rPr>
              <w:lastRenderedPageBreak/>
              <w:t>定，增訂第三點撤銷登記之規定。</w:t>
            </w:r>
          </w:p>
          <w:p w:rsidR="008E2918" w:rsidRPr="00E864C8" w:rsidRDefault="008E2918" w:rsidP="008E2918">
            <w:pPr>
              <w:ind w:left="480" w:hangingChars="200" w:hanging="480"/>
              <w:rPr>
                <w:rFonts w:ascii="標楷體" w:eastAsia="標楷體" w:hAnsi="標楷體"/>
              </w:rPr>
            </w:pPr>
          </w:p>
        </w:tc>
      </w:tr>
    </w:tbl>
    <w:p w:rsidR="00442E67" w:rsidRPr="00CF5FE5" w:rsidRDefault="00442E67" w:rsidP="00093F56">
      <w:pPr>
        <w:spacing w:line="480" w:lineRule="exact"/>
        <w:rPr>
          <w:rFonts w:ascii="標楷體" w:eastAsia="標楷體" w:hAnsi="標楷體"/>
          <w:sz w:val="26"/>
          <w:szCs w:val="26"/>
        </w:rPr>
      </w:pPr>
    </w:p>
    <w:sectPr w:rsidR="00442E67" w:rsidRPr="00CF5FE5" w:rsidSect="004C4424">
      <w:footerReference w:type="default" r:id="rId8"/>
      <w:pgSz w:w="11906" w:h="16838" w:code="9"/>
      <w:pgMar w:top="1418" w:right="1134" w:bottom="1134" w:left="1134"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63C" w:rsidRPr="00B50899" w:rsidRDefault="004C163C" w:rsidP="00EA0255">
      <w:pPr>
        <w:pStyle w:val="a3"/>
        <w:ind w:left="704" w:hanging="478"/>
        <w:rPr>
          <w:rFonts w:ascii="Times New Roman" w:eastAsia="新細明體" w:hAnsi="Times New Roman" w:cs="Times New Roman"/>
          <w:sz w:val="24"/>
          <w:szCs w:val="24"/>
        </w:rPr>
      </w:pPr>
      <w:r>
        <w:separator/>
      </w:r>
    </w:p>
  </w:endnote>
  <w:endnote w:type="continuationSeparator" w:id="0">
    <w:p w:rsidR="004C163C" w:rsidRPr="00B50899" w:rsidRDefault="004C163C" w:rsidP="00EA0255">
      <w:pPr>
        <w:pStyle w:val="a3"/>
        <w:ind w:left="704" w:hanging="478"/>
        <w:rPr>
          <w:rFonts w:ascii="Times New Roman" w:eastAsia="新細明體" w:hAnsi="Times New Roman" w:cs="Times New Roman"/>
          <w:sz w:val="24"/>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097346"/>
      <w:docPartObj>
        <w:docPartGallery w:val="Page Numbers (Bottom of Page)"/>
        <w:docPartUnique/>
      </w:docPartObj>
    </w:sdtPr>
    <w:sdtEndPr/>
    <w:sdtContent>
      <w:p w:rsidR="00451F0C" w:rsidRDefault="00451F0C" w:rsidP="00EA0255">
        <w:pPr>
          <w:pStyle w:val="a5"/>
          <w:jc w:val="center"/>
        </w:pPr>
        <w:r>
          <w:fldChar w:fldCharType="begin"/>
        </w:r>
        <w:r>
          <w:instrText xml:space="preserve"> PAGE   \* MERGEFORMAT </w:instrText>
        </w:r>
        <w:r>
          <w:fldChar w:fldCharType="separate"/>
        </w:r>
        <w:r w:rsidR="00296F86" w:rsidRPr="00296F86">
          <w:rPr>
            <w:noProof/>
            <w:lang w:val="zh-TW"/>
          </w:rPr>
          <w:t>3</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63C" w:rsidRPr="00B50899" w:rsidRDefault="004C163C" w:rsidP="00EA0255">
      <w:pPr>
        <w:pStyle w:val="a3"/>
        <w:ind w:left="704" w:hanging="478"/>
        <w:rPr>
          <w:rFonts w:ascii="Times New Roman" w:eastAsia="新細明體" w:hAnsi="Times New Roman" w:cs="Times New Roman"/>
          <w:sz w:val="24"/>
          <w:szCs w:val="24"/>
        </w:rPr>
      </w:pPr>
      <w:r>
        <w:separator/>
      </w:r>
    </w:p>
  </w:footnote>
  <w:footnote w:type="continuationSeparator" w:id="0">
    <w:p w:rsidR="004C163C" w:rsidRPr="00B50899" w:rsidRDefault="004C163C" w:rsidP="00EA0255">
      <w:pPr>
        <w:pStyle w:val="a3"/>
        <w:ind w:left="704" w:hanging="478"/>
        <w:rPr>
          <w:rFonts w:ascii="Times New Roman" w:eastAsia="新細明體" w:hAnsi="Times New Roman" w:cs="Times New Roman"/>
          <w:sz w:val="24"/>
          <w:szCs w:val="24"/>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34572"/>
    <w:multiLevelType w:val="hybridMultilevel"/>
    <w:tmpl w:val="7A6CE4F2"/>
    <w:lvl w:ilvl="0" w:tplc="5F06F0DA">
      <w:start w:val="1"/>
      <w:numFmt w:val="taiwaneseCountingThousand"/>
      <w:lvlText w:val="(%1)"/>
      <w:lvlJc w:val="left"/>
      <w:pPr>
        <w:tabs>
          <w:tab w:val="num" w:pos="1200"/>
        </w:tabs>
        <w:ind w:left="1200" w:hanging="600"/>
      </w:pPr>
      <w:rPr>
        <w:rFonts w:hint="eastAsia"/>
      </w:rPr>
    </w:lvl>
    <w:lvl w:ilvl="1" w:tplc="2A44F2E8">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 w15:restartNumberingAfterBreak="0">
    <w:nsid w:val="25294C5F"/>
    <w:multiLevelType w:val="hybridMultilevel"/>
    <w:tmpl w:val="2F9A8C88"/>
    <w:lvl w:ilvl="0" w:tplc="5F06F0DA">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53B0476F"/>
    <w:multiLevelType w:val="hybridMultilevel"/>
    <w:tmpl w:val="68C60968"/>
    <w:lvl w:ilvl="0" w:tplc="5F06F0DA">
      <w:start w:val="1"/>
      <w:numFmt w:val="taiwaneseCountingThousand"/>
      <w:lvlText w:val="(%1)"/>
      <w:lvlJc w:val="left"/>
      <w:pPr>
        <w:tabs>
          <w:tab w:val="num" w:pos="1200"/>
        </w:tabs>
        <w:ind w:left="1200" w:hanging="600"/>
      </w:pPr>
      <w:rPr>
        <w:rFonts w:hint="eastAsia"/>
      </w:rPr>
    </w:lvl>
    <w:lvl w:ilvl="1" w:tplc="2A44F2E8">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3" w15:restartNumberingAfterBreak="0">
    <w:nsid w:val="562A4E36"/>
    <w:multiLevelType w:val="hybridMultilevel"/>
    <w:tmpl w:val="3E6C3B30"/>
    <w:lvl w:ilvl="0" w:tplc="E5CE9700">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 w15:restartNumberingAfterBreak="0">
    <w:nsid w:val="7CE365EE"/>
    <w:multiLevelType w:val="hybridMultilevel"/>
    <w:tmpl w:val="42042318"/>
    <w:lvl w:ilvl="0" w:tplc="4A18CC2E">
      <w:start w:val="1"/>
      <w:numFmt w:val="taiwaneseCountingThousand"/>
      <w:lvlText w:val="%1、"/>
      <w:lvlJc w:val="left"/>
      <w:pPr>
        <w:ind w:left="960" w:hanging="720"/>
      </w:pPr>
      <w:rPr>
        <w:rFonts w:hint="default"/>
        <w:color w:val="000000" w:themeColor="text1"/>
      </w:rPr>
    </w:lvl>
    <w:lvl w:ilvl="1" w:tplc="0409000F">
      <w:start w:val="1"/>
      <w:numFmt w:val="decimal"/>
      <w:lvlText w:val="%2."/>
      <w:lvlJc w:val="left"/>
      <w:pPr>
        <w:ind w:left="1200" w:hanging="480"/>
      </w:pPr>
    </w:lvl>
    <w:lvl w:ilvl="2" w:tplc="04090001">
      <w:start w:val="1"/>
      <w:numFmt w:val="bullet"/>
      <w:lvlText w:val=""/>
      <w:lvlJc w:val="left"/>
      <w:pPr>
        <w:ind w:left="1680" w:hanging="480"/>
      </w:pPr>
      <w:rPr>
        <w:rFonts w:ascii="Wingdings" w:hAnsi="Wingdings" w:hint="default"/>
      </w:r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7D6B54BC"/>
    <w:multiLevelType w:val="hybridMultilevel"/>
    <w:tmpl w:val="AA146ED4"/>
    <w:lvl w:ilvl="0" w:tplc="4A18CC2E">
      <w:start w:val="1"/>
      <w:numFmt w:val="taiwaneseCountingThousand"/>
      <w:lvlText w:val="%1、"/>
      <w:lvlJc w:val="left"/>
      <w:pPr>
        <w:ind w:left="960" w:hanging="720"/>
      </w:pPr>
      <w:rPr>
        <w:rFonts w:hint="default"/>
        <w:color w:val="000000" w:themeColor="text1"/>
      </w:rPr>
    </w:lvl>
    <w:lvl w:ilvl="1" w:tplc="0409000F">
      <w:start w:val="1"/>
      <w:numFmt w:val="decimal"/>
      <w:lvlText w:val="%2."/>
      <w:lvlJc w:val="left"/>
      <w:pPr>
        <w:ind w:left="1200" w:hanging="480"/>
      </w:pPr>
    </w:lvl>
    <w:lvl w:ilvl="2" w:tplc="9356ED16">
      <w:start w:val="1"/>
      <w:numFmt w:val="decimal"/>
      <w:lvlText w:val="(%3)"/>
      <w:lvlJc w:val="left"/>
      <w:pPr>
        <w:ind w:left="1680" w:hanging="480"/>
      </w:pPr>
      <w:rPr>
        <w:rFonts w:hint="eastAsia"/>
      </w:r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255"/>
    <w:rsid w:val="000033F8"/>
    <w:rsid w:val="00010018"/>
    <w:rsid w:val="00027584"/>
    <w:rsid w:val="00030D68"/>
    <w:rsid w:val="00033E45"/>
    <w:rsid w:val="00035A49"/>
    <w:rsid w:val="0003603E"/>
    <w:rsid w:val="000440E8"/>
    <w:rsid w:val="00047B6F"/>
    <w:rsid w:val="00064A4F"/>
    <w:rsid w:val="000653C9"/>
    <w:rsid w:val="00070B5D"/>
    <w:rsid w:val="00071195"/>
    <w:rsid w:val="00076297"/>
    <w:rsid w:val="00080066"/>
    <w:rsid w:val="00081114"/>
    <w:rsid w:val="00082276"/>
    <w:rsid w:val="00093446"/>
    <w:rsid w:val="00093F56"/>
    <w:rsid w:val="000A71C4"/>
    <w:rsid w:val="000B71B8"/>
    <w:rsid w:val="000C2312"/>
    <w:rsid w:val="000C5A04"/>
    <w:rsid w:val="000C6278"/>
    <w:rsid w:val="000C63D0"/>
    <w:rsid w:val="000D16DD"/>
    <w:rsid w:val="000E2614"/>
    <w:rsid w:val="000E4E8F"/>
    <w:rsid w:val="000F0CD8"/>
    <w:rsid w:val="0011358A"/>
    <w:rsid w:val="00123183"/>
    <w:rsid w:val="00123563"/>
    <w:rsid w:val="00133AC4"/>
    <w:rsid w:val="001419FB"/>
    <w:rsid w:val="00144829"/>
    <w:rsid w:val="0014757E"/>
    <w:rsid w:val="0015746A"/>
    <w:rsid w:val="00187357"/>
    <w:rsid w:val="0019256A"/>
    <w:rsid w:val="00194096"/>
    <w:rsid w:val="00194880"/>
    <w:rsid w:val="001C462F"/>
    <w:rsid w:val="001C774F"/>
    <w:rsid w:val="001D7FFB"/>
    <w:rsid w:val="001E127F"/>
    <w:rsid w:val="001F0448"/>
    <w:rsid w:val="001F5A0D"/>
    <w:rsid w:val="001F5E63"/>
    <w:rsid w:val="001F6DE5"/>
    <w:rsid w:val="00200172"/>
    <w:rsid w:val="002026E7"/>
    <w:rsid w:val="002139B3"/>
    <w:rsid w:val="00220BD8"/>
    <w:rsid w:val="00222440"/>
    <w:rsid w:val="002276DE"/>
    <w:rsid w:val="00237E2D"/>
    <w:rsid w:val="00242D15"/>
    <w:rsid w:val="00243795"/>
    <w:rsid w:val="00244EEB"/>
    <w:rsid w:val="00256CA1"/>
    <w:rsid w:val="00266A3D"/>
    <w:rsid w:val="00283A9D"/>
    <w:rsid w:val="00284F24"/>
    <w:rsid w:val="00296F86"/>
    <w:rsid w:val="002A4A45"/>
    <w:rsid w:val="002A6E39"/>
    <w:rsid w:val="002B587A"/>
    <w:rsid w:val="002D5A27"/>
    <w:rsid w:val="002D6563"/>
    <w:rsid w:val="002D7674"/>
    <w:rsid w:val="002E1E02"/>
    <w:rsid w:val="002E34E7"/>
    <w:rsid w:val="002E6D29"/>
    <w:rsid w:val="002F0340"/>
    <w:rsid w:val="003044AE"/>
    <w:rsid w:val="003120B6"/>
    <w:rsid w:val="00312A11"/>
    <w:rsid w:val="00312B3F"/>
    <w:rsid w:val="00313B71"/>
    <w:rsid w:val="00322E9E"/>
    <w:rsid w:val="003341AC"/>
    <w:rsid w:val="00334594"/>
    <w:rsid w:val="003358A3"/>
    <w:rsid w:val="00347BAA"/>
    <w:rsid w:val="00355225"/>
    <w:rsid w:val="003603CA"/>
    <w:rsid w:val="003651C1"/>
    <w:rsid w:val="00376D36"/>
    <w:rsid w:val="00380D7E"/>
    <w:rsid w:val="00390764"/>
    <w:rsid w:val="00391FF0"/>
    <w:rsid w:val="00393392"/>
    <w:rsid w:val="003962E3"/>
    <w:rsid w:val="003A34F9"/>
    <w:rsid w:val="003A4111"/>
    <w:rsid w:val="003B0C6D"/>
    <w:rsid w:val="003C0570"/>
    <w:rsid w:val="003C10C4"/>
    <w:rsid w:val="003C2B60"/>
    <w:rsid w:val="003C2E12"/>
    <w:rsid w:val="003C2FA6"/>
    <w:rsid w:val="003E0108"/>
    <w:rsid w:val="003E3E51"/>
    <w:rsid w:val="003F2774"/>
    <w:rsid w:val="003F295C"/>
    <w:rsid w:val="003F3C88"/>
    <w:rsid w:val="00403491"/>
    <w:rsid w:val="004126D4"/>
    <w:rsid w:val="00416065"/>
    <w:rsid w:val="00417547"/>
    <w:rsid w:val="004225E1"/>
    <w:rsid w:val="004233AE"/>
    <w:rsid w:val="0043040F"/>
    <w:rsid w:val="00430C6B"/>
    <w:rsid w:val="00442E67"/>
    <w:rsid w:val="00445811"/>
    <w:rsid w:val="00450372"/>
    <w:rsid w:val="00451F0C"/>
    <w:rsid w:val="00456A23"/>
    <w:rsid w:val="0046327E"/>
    <w:rsid w:val="004751B1"/>
    <w:rsid w:val="004826F1"/>
    <w:rsid w:val="00483473"/>
    <w:rsid w:val="0048358A"/>
    <w:rsid w:val="00486308"/>
    <w:rsid w:val="00491E00"/>
    <w:rsid w:val="00494D16"/>
    <w:rsid w:val="004A0405"/>
    <w:rsid w:val="004A0E07"/>
    <w:rsid w:val="004A4172"/>
    <w:rsid w:val="004A4199"/>
    <w:rsid w:val="004C163C"/>
    <w:rsid w:val="004C3D84"/>
    <w:rsid w:val="004C4424"/>
    <w:rsid w:val="004D07AC"/>
    <w:rsid w:val="004E0A32"/>
    <w:rsid w:val="004F719A"/>
    <w:rsid w:val="005003F6"/>
    <w:rsid w:val="00500AA0"/>
    <w:rsid w:val="0050247E"/>
    <w:rsid w:val="00504C1E"/>
    <w:rsid w:val="00535BBF"/>
    <w:rsid w:val="005421C9"/>
    <w:rsid w:val="0054294B"/>
    <w:rsid w:val="005432E0"/>
    <w:rsid w:val="0055632E"/>
    <w:rsid w:val="00562AA6"/>
    <w:rsid w:val="00573BE0"/>
    <w:rsid w:val="00597282"/>
    <w:rsid w:val="005A7641"/>
    <w:rsid w:val="005C73C3"/>
    <w:rsid w:val="005D7C82"/>
    <w:rsid w:val="005E03BF"/>
    <w:rsid w:val="005E5C31"/>
    <w:rsid w:val="00600AA6"/>
    <w:rsid w:val="0060252C"/>
    <w:rsid w:val="0061456E"/>
    <w:rsid w:val="0061574A"/>
    <w:rsid w:val="00623F26"/>
    <w:rsid w:val="0062677C"/>
    <w:rsid w:val="00630292"/>
    <w:rsid w:val="00630860"/>
    <w:rsid w:val="00635443"/>
    <w:rsid w:val="006412D0"/>
    <w:rsid w:val="006416ED"/>
    <w:rsid w:val="00647C44"/>
    <w:rsid w:val="006510CD"/>
    <w:rsid w:val="00651EDD"/>
    <w:rsid w:val="0065317F"/>
    <w:rsid w:val="006533FF"/>
    <w:rsid w:val="00654447"/>
    <w:rsid w:val="00654FA5"/>
    <w:rsid w:val="006560C9"/>
    <w:rsid w:val="00664DA0"/>
    <w:rsid w:val="00674482"/>
    <w:rsid w:val="006752FC"/>
    <w:rsid w:val="006754D5"/>
    <w:rsid w:val="006773CE"/>
    <w:rsid w:val="0068161F"/>
    <w:rsid w:val="006A1A56"/>
    <w:rsid w:val="006B643D"/>
    <w:rsid w:val="006C3779"/>
    <w:rsid w:val="006D6806"/>
    <w:rsid w:val="006E68FB"/>
    <w:rsid w:val="006F14C8"/>
    <w:rsid w:val="006F34E6"/>
    <w:rsid w:val="006F4DF9"/>
    <w:rsid w:val="006F5254"/>
    <w:rsid w:val="006F669D"/>
    <w:rsid w:val="006F68DB"/>
    <w:rsid w:val="006F6D72"/>
    <w:rsid w:val="00700233"/>
    <w:rsid w:val="0073078F"/>
    <w:rsid w:val="00730AC8"/>
    <w:rsid w:val="00732909"/>
    <w:rsid w:val="00742A48"/>
    <w:rsid w:val="007513D8"/>
    <w:rsid w:val="007530C9"/>
    <w:rsid w:val="0075389D"/>
    <w:rsid w:val="007561CA"/>
    <w:rsid w:val="007634ED"/>
    <w:rsid w:val="00767891"/>
    <w:rsid w:val="00776253"/>
    <w:rsid w:val="00787CA9"/>
    <w:rsid w:val="00797642"/>
    <w:rsid w:val="007A01D2"/>
    <w:rsid w:val="007A12A0"/>
    <w:rsid w:val="007A1E0C"/>
    <w:rsid w:val="007A61E9"/>
    <w:rsid w:val="007C18F4"/>
    <w:rsid w:val="007C5F35"/>
    <w:rsid w:val="007D35F1"/>
    <w:rsid w:val="007D3618"/>
    <w:rsid w:val="007D4D55"/>
    <w:rsid w:val="007D7CFC"/>
    <w:rsid w:val="007E0F5C"/>
    <w:rsid w:val="007E22AB"/>
    <w:rsid w:val="007E59CF"/>
    <w:rsid w:val="00802089"/>
    <w:rsid w:val="00804377"/>
    <w:rsid w:val="00806DF0"/>
    <w:rsid w:val="00811695"/>
    <w:rsid w:val="00815E43"/>
    <w:rsid w:val="0084326E"/>
    <w:rsid w:val="00843801"/>
    <w:rsid w:val="008547A7"/>
    <w:rsid w:val="00854D84"/>
    <w:rsid w:val="00857517"/>
    <w:rsid w:val="00863266"/>
    <w:rsid w:val="00880CBE"/>
    <w:rsid w:val="0088381D"/>
    <w:rsid w:val="008A0B3A"/>
    <w:rsid w:val="008A64E9"/>
    <w:rsid w:val="008B22F6"/>
    <w:rsid w:val="008B7120"/>
    <w:rsid w:val="008C341C"/>
    <w:rsid w:val="008C6B98"/>
    <w:rsid w:val="008C7CFF"/>
    <w:rsid w:val="008D69C1"/>
    <w:rsid w:val="008D7C19"/>
    <w:rsid w:val="008E2918"/>
    <w:rsid w:val="00922452"/>
    <w:rsid w:val="009254F0"/>
    <w:rsid w:val="00934293"/>
    <w:rsid w:val="009470F6"/>
    <w:rsid w:val="00950268"/>
    <w:rsid w:val="00953E7B"/>
    <w:rsid w:val="00956FC1"/>
    <w:rsid w:val="009624B0"/>
    <w:rsid w:val="00970A58"/>
    <w:rsid w:val="0097354E"/>
    <w:rsid w:val="00973789"/>
    <w:rsid w:val="00976817"/>
    <w:rsid w:val="00987B72"/>
    <w:rsid w:val="00990050"/>
    <w:rsid w:val="0099606A"/>
    <w:rsid w:val="009B25FA"/>
    <w:rsid w:val="009B3A3A"/>
    <w:rsid w:val="009B46C3"/>
    <w:rsid w:val="009B508C"/>
    <w:rsid w:val="009B6E3F"/>
    <w:rsid w:val="009C267A"/>
    <w:rsid w:val="009C305F"/>
    <w:rsid w:val="009C651E"/>
    <w:rsid w:val="009C66E0"/>
    <w:rsid w:val="009D78EB"/>
    <w:rsid w:val="009E113B"/>
    <w:rsid w:val="009F2BE5"/>
    <w:rsid w:val="009F3D32"/>
    <w:rsid w:val="00A056E0"/>
    <w:rsid w:val="00A10503"/>
    <w:rsid w:val="00A12762"/>
    <w:rsid w:val="00A17428"/>
    <w:rsid w:val="00A27702"/>
    <w:rsid w:val="00A30C7A"/>
    <w:rsid w:val="00A31431"/>
    <w:rsid w:val="00A31CFF"/>
    <w:rsid w:val="00A400A6"/>
    <w:rsid w:val="00A559CB"/>
    <w:rsid w:val="00A5708D"/>
    <w:rsid w:val="00A6015A"/>
    <w:rsid w:val="00A60955"/>
    <w:rsid w:val="00A93150"/>
    <w:rsid w:val="00A97F41"/>
    <w:rsid w:val="00AB4B54"/>
    <w:rsid w:val="00AB7D53"/>
    <w:rsid w:val="00AD3883"/>
    <w:rsid w:val="00AD3BF1"/>
    <w:rsid w:val="00AE09E7"/>
    <w:rsid w:val="00AE1242"/>
    <w:rsid w:val="00AE4E8B"/>
    <w:rsid w:val="00AE5171"/>
    <w:rsid w:val="00AF15A7"/>
    <w:rsid w:val="00AF3BCA"/>
    <w:rsid w:val="00AF5D39"/>
    <w:rsid w:val="00B04472"/>
    <w:rsid w:val="00B102B9"/>
    <w:rsid w:val="00B13B17"/>
    <w:rsid w:val="00B14A0C"/>
    <w:rsid w:val="00B15732"/>
    <w:rsid w:val="00B32E40"/>
    <w:rsid w:val="00B341A2"/>
    <w:rsid w:val="00B43266"/>
    <w:rsid w:val="00B459EE"/>
    <w:rsid w:val="00B475DB"/>
    <w:rsid w:val="00B521CD"/>
    <w:rsid w:val="00B522C7"/>
    <w:rsid w:val="00B52D8A"/>
    <w:rsid w:val="00B54D30"/>
    <w:rsid w:val="00B67A37"/>
    <w:rsid w:val="00B70E92"/>
    <w:rsid w:val="00B7165B"/>
    <w:rsid w:val="00B72BEA"/>
    <w:rsid w:val="00B75D6D"/>
    <w:rsid w:val="00B7623E"/>
    <w:rsid w:val="00B806B6"/>
    <w:rsid w:val="00B8654B"/>
    <w:rsid w:val="00B97052"/>
    <w:rsid w:val="00BA2580"/>
    <w:rsid w:val="00BA5573"/>
    <w:rsid w:val="00BA6EDF"/>
    <w:rsid w:val="00BB2DDD"/>
    <w:rsid w:val="00BB421B"/>
    <w:rsid w:val="00BB42A0"/>
    <w:rsid w:val="00BC4510"/>
    <w:rsid w:val="00BC7700"/>
    <w:rsid w:val="00BD0B04"/>
    <w:rsid w:val="00BD2B8C"/>
    <w:rsid w:val="00BE283B"/>
    <w:rsid w:val="00BF2192"/>
    <w:rsid w:val="00BF5F94"/>
    <w:rsid w:val="00C01EBD"/>
    <w:rsid w:val="00C05BD2"/>
    <w:rsid w:val="00C119C8"/>
    <w:rsid w:val="00C13392"/>
    <w:rsid w:val="00C1383F"/>
    <w:rsid w:val="00C2096B"/>
    <w:rsid w:val="00C20BCA"/>
    <w:rsid w:val="00C20D43"/>
    <w:rsid w:val="00C22D58"/>
    <w:rsid w:val="00C24323"/>
    <w:rsid w:val="00C24EC5"/>
    <w:rsid w:val="00C37DFD"/>
    <w:rsid w:val="00C602DA"/>
    <w:rsid w:val="00C645F6"/>
    <w:rsid w:val="00C7602D"/>
    <w:rsid w:val="00C776D3"/>
    <w:rsid w:val="00C802B8"/>
    <w:rsid w:val="00C93D87"/>
    <w:rsid w:val="00CB5C00"/>
    <w:rsid w:val="00CC21A3"/>
    <w:rsid w:val="00CD0996"/>
    <w:rsid w:val="00CF3D7D"/>
    <w:rsid w:val="00CF4B09"/>
    <w:rsid w:val="00CF5FE5"/>
    <w:rsid w:val="00D1089B"/>
    <w:rsid w:val="00D15F1E"/>
    <w:rsid w:val="00D17507"/>
    <w:rsid w:val="00D33F20"/>
    <w:rsid w:val="00D46D50"/>
    <w:rsid w:val="00D46FA2"/>
    <w:rsid w:val="00D725B1"/>
    <w:rsid w:val="00D825B5"/>
    <w:rsid w:val="00D86AED"/>
    <w:rsid w:val="00D9176E"/>
    <w:rsid w:val="00DA621E"/>
    <w:rsid w:val="00DB044F"/>
    <w:rsid w:val="00DB449B"/>
    <w:rsid w:val="00DB576C"/>
    <w:rsid w:val="00DC6226"/>
    <w:rsid w:val="00DC7F83"/>
    <w:rsid w:val="00DD744C"/>
    <w:rsid w:val="00DE22B7"/>
    <w:rsid w:val="00DE3B68"/>
    <w:rsid w:val="00DF7DEA"/>
    <w:rsid w:val="00E207F4"/>
    <w:rsid w:val="00E35839"/>
    <w:rsid w:val="00E5092D"/>
    <w:rsid w:val="00E521A5"/>
    <w:rsid w:val="00E62E0A"/>
    <w:rsid w:val="00E72894"/>
    <w:rsid w:val="00E864C8"/>
    <w:rsid w:val="00E95A96"/>
    <w:rsid w:val="00EA0255"/>
    <w:rsid w:val="00EA2EFB"/>
    <w:rsid w:val="00EA39B8"/>
    <w:rsid w:val="00EA3DC3"/>
    <w:rsid w:val="00EA7F92"/>
    <w:rsid w:val="00EB14B0"/>
    <w:rsid w:val="00EB258C"/>
    <w:rsid w:val="00EB2E04"/>
    <w:rsid w:val="00EB4373"/>
    <w:rsid w:val="00ED1474"/>
    <w:rsid w:val="00ED409B"/>
    <w:rsid w:val="00ED5E69"/>
    <w:rsid w:val="00EE21E3"/>
    <w:rsid w:val="00EE3500"/>
    <w:rsid w:val="00EE4BB6"/>
    <w:rsid w:val="00EE4C69"/>
    <w:rsid w:val="00EF417E"/>
    <w:rsid w:val="00EF59A7"/>
    <w:rsid w:val="00EF7EBD"/>
    <w:rsid w:val="00F01C6C"/>
    <w:rsid w:val="00F1063E"/>
    <w:rsid w:val="00F10979"/>
    <w:rsid w:val="00F2242B"/>
    <w:rsid w:val="00F339AD"/>
    <w:rsid w:val="00F421D1"/>
    <w:rsid w:val="00F43F28"/>
    <w:rsid w:val="00F44158"/>
    <w:rsid w:val="00F51EED"/>
    <w:rsid w:val="00F676B0"/>
    <w:rsid w:val="00F7297A"/>
    <w:rsid w:val="00F753CF"/>
    <w:rsid w:val="00F76622"/>
    <w:rsid w:val="00F80D46"/>
    <w:rsid w:val="00FA095E"/>
    <w:rsid w:val="00FA54CF"/>
    <w:rsid w:val="00FA6136"/>
    <w:rsid w:val="00FC067A"/>
    <w:rsid w:val="00FC18F0"/>
    <w:rsid w:val="00FE2185"/>
    <w:rsid w:val="00FE354F"/>
    <w:rsid w:val="00FE5A3E"/>
    <w:rsid w:val="00FE68B6"/>
    <w:rsid w:val="00FF1132"/>
    <w:rsid w:val="00FF1BC4"/>
    <w:rsid w:val="00FF4E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D2712E-7A9A-4AF3-9F0E-C6C6F9652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D7E"/>
    <w:pPr>
      <w:widowControl w:val="0"/>
    </w:pPr>
    <w:rPr>
      <w:rFonts w:ascii="Calibri" w:eastAsia="新細明體" w:hAnsi="Calibri" w:cs="Times New Roman"/>
    </w:rPr>
  </w:style>
  <w:style w:type="paragraph" w:styleId="1">
    <w:name w:val="heading 1"/>
    <w:basedOn w:val="a"/>
    <w:link w:val="10"/>
    <w:uiPriority w:val="9"/>
    <w:qFormat/>
    <w:rsid w:val="00FC067A"/>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0255"/>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EA0255"/>
    <w:rPr>
      <w:sz w:val="20"/>
      <w:szCs w:val="20"/>
    </w:rPr>
  </w:style>
  <w:style w:type="paragraph" w:styleId="a5">
    <w:name w:val="footer"/>
    <w:basedOn w:val="a"/>
    <w:link w:val="a6"/>
    <w:uiPriority w:val="99"/>
    <w:unhideWhenUsed/>
    <w:rsid w:val="00EA0255"/>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EA0255"/>
    <w:rPr>
      <w:sz w:val="20"/>
      <w:szCs w:val="20"/>
    </w:rPr>
  </w:style>
  <w:style w:type="paragraph" w:styleId="HTML">
    <w:name w:val="HTML Preformatted"/>
    <w:basedOn w:val="a"/>
    <w:link w:val="HTML0"/>
    <w:uiPriority w:val="99"/>
    <w:rsid w:val="00EA02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uiPriority w:val="99"/>
    <w:rsid w:val="00EA0255"/>
    <w:rPr>
      <w:rFonts w:ascii="細明體" w:eastAsia="細明體" w:hAnsi="細明體" w:cs="Courier New"/>
      <w:kern w:val="0"/>
      <w:sz w:val="20"/>
      <w:szCs w:val="20"/>
    </w:rPr>
  </w:style>
  <w:style w:type="paragraph" w:customStyle="1" w:styleId="Default">
    <w:name w:val="Default"/>
    <w:rsid w:val="003044AE"/>
    <w:pPr>
      <w:widowControl w:val="0"/>
      <w:autoSpaceDE w:val="0"/>
      <w:autoSpaceDN w:val="0"/>
      <w:adjustRightInd w:val="0"/>
    </w:pPr>
    <w:rPr>
      <w:rFonts w:ascii="Times New Roman" w:hAnsi="Times New Roman" w:cs="Times New Roman"/>
      <w:color w:val="000000"/>
      <w:kern w:val="0"/>
      <w:szCs w:val="24"/>
    </w:rPr>
  </w:style>
  <w:style w:type="paragraph" w:styleId="a7">
    <w:name w:val="Balloon Text"/>
    <w:basedOn w:val="a"/>
    <w:link w:val="a8"/>
    <w:uiPriority w:val="99"/>
    <w:semiHidden/>
    <w:unhideWhenUsed/>
    <w:rsid w:val="00C93D8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93D87"/>
    <w:rPr>
      <w:rFonts w:asciiTheme="majorHAnsi" w:eastAsiaTheme="majorEastAsia" w:hAnsiTheme="majorHAnsi" w:cstheme="majorBidi"/>
      <w:sz w:val="18"/>
      <w:szCs w:val="18"/>
    </w:rPr>
  </w:style>
  <w:style w:type="character" w:customStyle="1" w:styleId="10">
    <w:name w:val="標題 1 字元"/>
    <w:basedOn w:val="a0"/>
    <w:link w:val="1"/>
    <w:uiPriority w:val="9"/>
    <w:rsid w:val="00FC067A"/>
    <w:rPr>
      <w:rFonts w:ascii="新細明體" w:eastAsia="新細明體" w:hAnsi="新細明體" w:cs="新細明體"/>
      <w:b/>
      <w:bCs/>
      <w:kern w:val="36"/>
      <w:sz w:val="48"/>
      <w:szCs w:val="48"/>
    </w:rPr>
  </w:style>
  <w:style w:type="paragraph" w:styleId="a9">
    <w:name w:val="List Paragraph"/>
    <w:basedOn w:val="a"/>
    <w:uiPriority w:val="34"/>
    <w:qFormat/>
    <w:rsid w:val="00E95A96"/>
    <w:pPr>
      <w:widowControl/>
      <w:ind w:leftChars="200" w:left="480"/>
    </w:pPr>
    <w:rPr>
      <w:rFonts w:cs="Calibri"/>
      <w:kern w:val="0"/>
      <w:szCs w:val="24"/>
    </w:rPr>
  </w:style>
  <w:style w:type="paragraph" w:styleId="aa">
    <w:name w:val="Block Text"/>
    <w:basedOn w:val="a"/>
    <w:rsid w:val="006D6806"/>
    <w:pPr>
      <w:spacing w:line="360" w:lineRule="exact"/>
      <w:ind w:leftChars="200" w:left="960" w:right="-1407" w:hangingChars="200" w:hanging="480"/>
    </w:pPr>
    <w:rPr>
      <w:rFonts w:ascii="標楷體" w:eastAsia="標楷體" w:hAnsi="標楷體"/>
      <w:color w:val="FF000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778147">
      <w:bodyDiv w:val="1"/>
      <w:marLeft w:val="0"/>
      <w:marRight w:val="0"/>
      <w:marTop w:val="0"/>
      <w:marBottom w:val="0"/>
      <w:divBdr>
        <w:top w:val="none" w:sz="0" w:space="0" w:color="auto"/>
        <w:left w:val="none" w:sz="0" w:space="0" w:color="auto"/>
        <w:bottom w:val="none" w:sz="0" w:space="0" w:color="auto"/>
        <w:right w:val="none" w:sz="0" w:space="0" w:color="auto"/>
      </w:divBdr>
    </w:div>
    <w:div w:id="743795947">
      <w:bodyDiv w:val="1"/>
      <w:marLeft w:val="0"/>
      <w:marRight w:val="0"/>
      <w:marTop w:val="0"/>
      <w:marBottom w:val="0"/>
      <w:divBdr>
        <w:top w:val="none" w:sz="0" w:space="0" w:color="auto"/>
        <w:left w:val="none" w:sz="0" w:space="0" w:color="auto"/>
        <w:bottom w:val="none" w:sz="0" w:space="0" w:color="auto"/>
        <w:right w:val="none" w:sz="0" w:space="0" w:color="auto"/>
      </w:divBdr>
    </w:div>
    <w:div w:id="1089043066">
      <w:bodyDiv w:val="1"/>
      <w:marLeft w:val="0"/>
      <w:marRight w:val="0"/>
      <w:marTop w:val="0"/>
      <w:marBottom w:val="0"/>
      <w:divBdr>
        <w:top w:val="none" w:sz="0" w:space="0" w:color="auto"/>
        <w:left w:val="none" w:sz="0" w:space="0" w:color="auto"/>
        <w:bottom w:val="none" w:sz="0" w:space="0" w:color="auto"/>
        <w:right w:val="none" w:sz="0" w:space="0" w:color="auto"/>
      </w:divBdr>
    </w:div>
    <w:div w:id="1145123320">
      <w:bodyDiv w:val="1"/>
      <w:marLeft w:val="0"/>
      <w:marRight w:val="0"/>
      <w:marTop w:val="0"/>
      <w:marBottom w:val="0"/>
      <w:divBdr>
        <w:top w:val="none" w:sz="0" w:space="0" w:color="auto"/>
        <w:left w:val="none" w:sz="0" w:space="0" w:color="auto"/>
        <w:bottom w:val="none" w:sz="0" w:space="0" w:color="auto"/>
        <w:right w:val="none" w:sz="0" w:space="0" w:color="auto"/>
      </w:divBdr>
    </w:div>
    <w:div w:id="1463235497">
      <w:bodyDiv w:val="1"/>
      <w:marLeft w:val="0"/>
      <w:marRight w:val="0"/>
      <w:marTop w:val="0"/>
      <w:marBottom w:val="0"/>
      <w:divBdr>
        <w:top w:val="none" w:sz="0" w:space="0" w:color="auto"/>
        <w:left w:val="none" w:sz="0" w:space="0" w:color="auto"/>
        <w:bottom w:val="none" w:sz="0" w:space="0" w:color="auto"/>
        <w:right w:val="none" w:sz="0" w:space="0" w:color="auto"/>
      </w:divBdr>
    </w:div>
    <w:div w:id="1472139131">
      <w:bodyDiv w:val="1"/>
      <w:marLeft w:val="0"/>
      <w:marRight w:val="0"/>
      <w:marTop w:val="0"/>
      <w:marBottom w:val="0"/>
      <w:divBdr>
        <w:top w:val="none" w:sz="0" w:space="0" w:color="auto"/>
        <w:left w:val="none" w:sz="0" w:space="0" w:color="auto"/>
        <w:bottom w:val="none" w:sz="0" w:space="0" w:color="auto"/>
        <w:right w:val="none" w:sz="0" w:space="0" w:color="auto"/>
      </w:divBdr>
    </w:div>
    <w:div w:id="1950040288">
      <w:bodyDiv w:val="1"/>
      <w:marLeft w:val="0"/>
      <w:marRight w:val="0"/>
      <w:marTop w:val="0"/>
      <w:marBottom w:val="0"/>
      <w:divBdr>
        <w:top w:val="none" w:sz="0" w:space="0" w:color="auto"/>
        <w:left w:val="none" w:sz="0" w:space="0" w:color="auto"/>
        <w:bottom w:val="none" w:sz="0" w:space="0" w:color="auto"/>
        <w:right w:val="none" w:sz="0" w:space="0" w:color="auto"/>
      </w:divBdr>
    </w:div>
    <w:div w:id="199552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A77C1-6891-4BC6-BABA-2248E9107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280</Words>
  <Characters>1596</Characters>
  <Application>Microsoft Office Word</Application>
  <DocSecurity>0</DocSecurity>
  <Lines>13</Lines>
  <Paragraphs>3</Paragraphs>
  <ScaleCrop>false</ScaleCrop>
  <Company/>
  <LinksUpToDate>false</LinksUpToDate>
  <CharactersWithSpaces>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ingrid</dc:creator>
  <cp:lastModifiedBy>許美玲</cp:lastModifiedBy>
  <cp:revision>3</cp:revision>
  <cp:lastPrinted>2022-03-10T07:52:00Z</cp:lastPrinted>
  <dcterms:created xsi:type="dcterms:W3CDTF">2025-07-15T06:48:00Z</dcterms:created>
  <dcterms:modified xsi:type="dcterms:W3CDTF">2025-07-15T06:50:00Z</dcterms:modified>
</cp:coreProperties>
</file>