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5" w:rsidRDefault="00371E61" w:rsidP="00310D58">
      <w:pPr>
        <w:snapToGrid w:val="0"/>
        <w:spacing w:afterLines="50" w:after="180" w:line="52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期貨經理事業內部控制制度標準規範修正對照表</w:t>
      </w:r>
    </w:p>
    <w:tbl>
      <w:tblPr>
        <w:tblStyle w:val="a3"/>
        <w:tblW w:w="14362" w:type="dxa"/>
        <w:tblInd w:w="-383" w:type="dxa"/>
        <w:tblLook w:val="04A0" w:firstRow="1" w:lastRow="0" w:firstColumn="1" w:lastColumn="0" w:noHBand="0" w:noVBand="1"/>
      </w:tblPr>
      <w:tblGrid>
        <w:gridCol w:w="4787"/>
        <w:gridCol w:w="4787"/>
        <w:gridCol w:w="4788"/>
      </w:tblGrid>
      <w:tr w:rsidR="00310D58" w:rsidTr="003C6D24">
        <w:trPr>
          <w:trHeight w:hRule="exact" w:val="567"/>
          <w:tblHeader/>
        </w:trPr>
        <w:tc>
          <w:tcPr>
            <w:tcW w:w="4787" w:type="dxa"/>
            <w:vAlign w:val="center"/>
          </w:tcPr>
          <w:p w:rsidR="00310D58" w:rsidRPr="00310D58" w:rsidRDefault="00310D58" w:rsidP="00310D58">
            <w:pPr>
              <w:snapToGrid w:val="0"/>
              <w:spacing w:line="52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310D58">
              <w:rPr>
                <w:rFonts w:ascii="Arial" w:eastAsia="標楷體" w:hAnsi="Arial" w:cs="Arial"/>
                <w:sz w:val="26"/>
                <w:szCs w:val="26"/>
              </w:rPr>
              <w:t>修正後</w:t>
            </w:r>
          </w:p>
        </w:tc>
        <w:tc>
          <w:tcPr>
            <w:tcW w:w="4787" w:type="dxa"/>
            <w:vAlign w:val="center"/>
          </w:tcPr>
          <w:p w:rsidR="00310D58" w:rsidRPr="00310D58" w:rsidRDefault="00310D58" w:rsidP="00310D58">
            <w:pPr>
              <w:snapToGrid w:val="0"/>
              <w:spacing w:line="52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 w:hint="eastAsia"/>
                <w:sz w:val="26"/>
                <w:szCs w:val="26"/>
              </w:rPr>
              <w:t>修正前</w:t>
            </w:r>
          </w:p>
        </w:tc>
        <w:tc>
          <w:tcPr>
            <w:tcW w:w="4788" w:type="dxa"/>
            <w:vAlign w:val="center"/>
          </w:tcPr>
          <w:p w:rsidR="00310D58" w:rsidRPr="00310D58" w:rsidRDefault="00310D58" w:rsidP="00310D58">
            <w:pPr>
              <w:snapToGrid w:val="0"/>
              <w:spacing w:line="52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Arial" w:cs="Arial" w:hint="eastAsia"/>
                <w:sz w:val="26"/>
                <w:szCs w:val="26"/>
              </w:rPr>
              <w:t>說明</w:t>
            </w:r>
          </w:p>
        </w:tc>
      </w:tr>
      <w:tr w:rsidR="00310D58" w:rsidTr="003C6D24">
        <w:tc>
          <w:tcPr>
            <w:tcW w:w="4787" w:type="dxa"/>
          </w:tcPr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編號：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CW-22000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作業項目：員工訓練作業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一、作業程序：</w:t>
            </w:r>
          </w:p>
          <w:p w:rsidR="00C03E78" w:rsidRPr="00FF2A8D" w:rsidRDefault="00C03E7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新進人員應施以專業訓練。</w:t>
            </w:r>
          </w:p>
          <w:p w:rsidR="00C03E78" w:rsidRPr="00FF2A8D" w:rsidRDefault="00C03E7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業務員應參加主管機關所指定機構辦理之職前訓練與在職訓練。初任及離職滿二年再任業務員者，應於</w:t>
            </w:r>
            <w:r w:rsidR="003C6D24"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到職後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半年內參加職前訓練；在職人員應每二年參加在職訓練。</w:t>
            </w:r>
          </w:p>
          <w:p w:rsidR="00C03E78" w:rsidRPr="00FF2A8D" w:rsidRDefault="00C03E7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期貨信託事業兼營期貨經理事業者，其業務員申請登記為期貨經理事業之業務員，得免參加前項職前訓練。</w:t>
            </w:r>
          </w:p>
          <w:p w:rsidR="00C03E78" w:rsidRPr="00FF2A8D" w:rsidRDefault="00C03E7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主辦會計及辦理其他經核准之業務人員，應</w:t>
            </w:r>
            <w:bookmarkStart w:id="0" w:name="_GoBack"/>
            <w:bookmarkEnd w:id="0"/>
            <w:r w:rsidRPr="00FF2A8D">
              <w:rPr>
                <w:rFonts w:ascii="Arial" w:eastAsia="標楷體" w:hAnsi="Arial" w:cs="Arial"/>
                <w:sz w:val="26"/>
                <w:szCs w:val="26"/>
              </w:rPr>
              <w:t>依同業公會所定時數，參加職前訓練。</w:t>
            </w:r>
          </w:p>
          <w:p w:rsidR="00310D58" w:rsidRPr="00FF2A8D" w:rsidRDefault="00C03E7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lastRenderedPageBreak/>
              <w:t>期貨經理事業受託從事外幣保證金交易業務，內部稽核人員應參與國內外金融訓練機構所主辦之外匯交易、國際金融業務或外匯風險管理等課程之研習，其研習期間合計達十二小時以上。</w:t>
            </w:r>
          </w:p>
          <w:p w:rsidR="003C6D24" w:rsidRPr="00FF2A8D" w:rsidRDefault="003C6D24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業務員</w:t>
            </w:r>
            <w:r w:rsidR="00E73BED" w:rsidRPr="00E73BED">
              <w:rPr>
                <w:rFonts w:ascii="Arial" w:eastAsia="標楷體" w:hAnsi="Arial" w:cs="Arial" w:hint="eastAsia"/>
                <w:b/>
                <w:color w:val="FF0000"/>
                <w:sz w:val="26"/>
                <w:szCs w:val="26"/>
                <w:u w:val="single"/>
              </w:rPr>
              <w:t>未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參加</w:t>
            </w:r>
            <w:r w:rsidR="0005416A" w:rsidRPr="0005416A">
              <w:rPr>
                <w:rFonts w:ascii="Arial" w:eastAsia="標楷體" w:hAnsi="Arial" w:cs="Arial" w:hint="eastAsia"/>
                <w:b/>
                <w:color w:val="FF0000"/>
                <w:sz w:val="26"/>
                <w:szCs w:val="26"/>
                <w:u w:val="single"/>
              </w:rPr>
              <w:t>職前訓練或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在職訓練，或參加訓練成績不合格，於</w:t>
            </w:r>
            <w:proofErr w:type="gramStart"/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一</w:t>
            </w:r>
            <w:proofErr w:type="gramEnd"/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年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內再行補訓一次，成績仍</w:t>
            </w:r>
            <w:proofErr w:type="gramStart"/>
            <w:r w:rsidRPr="00FF2A8D">
              <w:rPr>
                <w:rFonts w:ascii="Arial" w:eastAsia="標楷體" w:hAnsi="Arial" w:cs="Arial"/>
                <w:sz w:val="26"/>
                <w:szCs w:val="26"/>
              </w:rPr>
              <w:t>不</w:t>
            </w:r>
            <w:proofErr w:type="gramEnd"/>
            <w:r w:rsidRPr="00FF2A8D">
              <w:rPr>
                <w:rFonts w:ascii="Arial" w:eastAsia="標楷體" w:hAnsi="Arial" w:cs="Arial"/>
                <w:sz w:val="26"/>
                <w:szCs w:val="26"/>
              </w:rPr>
              <w:t>合格者，</w:t>
            </w:r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應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撤銷業務員登記。</w:t>
            </w:r>
          </w:p>
          <w:p w:rsidR="003C6D24" w:rsidRPr="00FF2A8D" w:rsidRDefault="003C6D24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3C6D24" w:rsidRPr="00FF2A8D" w:rsidRDefault="003C6D24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應每年定期對營業單位人員舉辦防制洗錢在職訓練，或安排職員參加相關之訓練課程或專題講座，以加強職員之判斷力，充分瞭解洗錢之特徵及可疑交易之類型。</w:t>
            </w:r>
          </w:p>
        </w:tc>
        <w:tc>
          <w:tcPr>
            <w:tcW w:w="4787" w:type="dxa"/>
          </w:tcPr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lastRenderedPageBreak/>
              <w:t>編號：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CW-22000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作業項目：員工訓練作業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一、作業程序：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新進人員應施以專業訓練。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業務員應參加主管機關所指定機構辦理之職前訓練與在職訓練。初任及離職滿二年再任業務員者，應於</w:t>
            </w:r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</w:rPr>
              <w:t>執行業務前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半年內參加職前訓練；在職人員應每二年參加在職訓練。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期貨信託事業兼營期貨經理事業者，其業務員申請登記為期貨經理事業之業務員，得免參加前項職前訓練。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主辦會計及辦理其他經核准之業務人員，應依同業公會所定時數，參加職前訓練。</w:t>
            </w:r>
          </w:p>
          <w:p w:rsidR="00310D58" w:rsidRPr="00FF2A8D" w:rsidRDefault="00310D58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lastRenderedPageBreak/>
              <w:t>期貨經理事業受託從事外幣保證金交易業務，內部稽核人員應參與國內外金融訓練機構所主辦之外匯交易、國際金融業務或外匯風險管理等課程之研習，其研習期間合計達十二小時以上。</w:t>
            </w:r>
          </w:p>
          <w:p w:rsidR="003C6D24" w:rsidRPr="00FF2A8D" w:rsidRDefault="003C6D24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業務員</w:t>
            </w:r>
            <w:r w:rsidRPr="00643F0F">
              <w:rPr>
                <w:rFonts w:ascii="Arial" w:eastAsia="標楷體" w:hAnsi="Arial" w:cs="Arial"/>
                <w:b/>
                <w:color w:val="FF0000"/>
                <w:sz w:val="26"/>
                <w:szCs w:val="26"/>
              </w:rPr>
              <w:t>不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參加在職訓練，或參加訓練成績不合格，於</w:t>
            </w:r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</w:rPr>
              <w:t>三個月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內再行補訓一次，成績仍</w:t>
            </w:r>
            <w:proofErr w:type="gramStart"/>
            <w:r w:rsidRPr="00FF2A8D">
              <w:rPr>
                <w:rFonts w:ascii="Arial" w:eastAsia="標楷體" w:hAnsi="Arial" w:cs="Arial"/>
                <w:sz w:val="26"/>
                <w:szCs w:val="26"/>
              </w:rPr>
              <w:t>不</w:t>
            </w:r>
            <w:proofErr w:type="gramEnd"/>
            <w:r w:rsidRPr="00FF2A8D">
              <w:rPr>
                <w:rFonts w:ascii="Arial" w:eastAsia="標楷體" w:hAnsi="Arial" w:cs="Arial"/>
                <w:sz w:val="26"/>
                <w:szCs w:val="26"/>
              </w:rPr>
              <w:t>合格者，</w:t>
            </w:r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</w:rPr>
              <w:t>由訓練機構通知同業公會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撤銷業務員登記。</w:t>
            </w:r>
          </w:p>
          <w:p w:rsidR="003C6D24" w:rsidRPr="00FF2A8D" w:rsidRDefault="003C6D24" w:rsidP="00FF2A8D">
            <w:pPr>
              <w:adjustRightInd w:val="0"/>
              <w:snapToGrid w:val="0"/>
              <w:spacing w:line="480" w:lineRule="exact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應每年定期對營業單位人員舉辦防制洗錢在職訓練，或安排職員參加相關之訓練課程或專題講座，以加強職員之判斷力，充分瞭解洗錢之特徵及可疑交易之類型。</w:t>
            </w:r>
          </w:p>
        </w:tc>
        <w:tc>
          <w:tcPr>
            <w:tcW w:w="4788" w:type="dxa"/>
          </w:tcPr>
          <w:p w:rsidR="003C6D24" w:rsidRPr="00FF2A8D" w:rsidRDefault="003C6D24" w:rsidP="00FF2A8D">
            <w:pPr>
              <w:autoSpaceDE w:val="0"/>
              <w:autoSpaceDN w:val="0"/>
              <w:adjustRightInd w:val="0"/>
              <w:snapToGrid w:val="0"/>
              <w:spacing w:line="480" w:lineRule="exact"/>
              <w:ind w:left="218" w:hangingChars="84" w:hanging="218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lastRenderedPageBreak/>
              <w:t>1.</w:t>
            </w:r>
            <w:r w:rsidR="00FF2A8D" w:rsidRPr="00FF2A8D">
              <w:rPr>
                <w:rFonts w:ascii="Arial" w:eastAsia="標楷體" w:hAnsi="Arial" w:cs="Arial"/>
                <w:sz w:val="26"/>
                <w:szCs w:val="26"/>
              </w:rPr>
              <w:t>配合主管機關修正期貨經理事業管理</w:t>
            </w:r>
            <w:proofErr w:type="gramStart"/>
            <w:r w:rsidR="00FF2A8D" w:rsidRPr="00FF2A8D">
              <w:rPr>
                <w:rFonts w:ascii="Arial" w:eastAsia="標楷體" w:hAnsi="Arial" w:cs="Arial"/>
                <w:sz w:val="26"/>
                <w:szCs w:val="26"/>
              </w:rPr>
              <w:t>規則第</w:t>
            </w:r>
            <w:r w:rsidR="00FF2A8D" w:rsidRPr="00FF2A8D">
              <w:rPr>
                <w:rFonts w:ascii="Arial" w:eastAsia="標楷體" w:hAnsi="Arial" w:cs="Arial"/>
                <w:sz w:val="26"/>
                <w:szCs w:val="26"/>
              </w:rPr>
              <w:t>58</w:t>
            </w:r>
            <w:proofErr w:type="gramEnd"/>
            <w:r w:rsidR="00FF2A8D" w:rsidRPr="00FF2A8D">
              <w:rPr>
                <w:rFonts w:ascii="Arial" w:eastAsia="標楷體" w:hAnsi="Arial" w:cs="Arial"/>
                <w:sz w:val="26"/>
                <w:szCs w:val="26"/>
              </w:rPr>
              <w:t>規定，</w:t>
            </w:r>
            <w:proofErr w:type="gramStart"/>
            <w:r w:rsidRPr="00FF2A8D">
              <w:rPr>
                <w:rFonts w:ascii="Arial" w:eastAsia="標楷體" w:hAnsi="Arial" w:cs="Arial"/>
                <w:sz w:val="26"/>
                <w:szCs w:val="26"/>
              </w:rPr>
              <w:t>爰</w:t>
            </w:r>
            <w:proofErr w:type="gramEnd"/>
            <w:r w:rsidRPr="00FF2A8D">
              <w:rPr>
                <w:rFonts w:ascii="Arial" w:eastAsia="標楷體" w:hAnsi="Arial" w:cs="Arial"/>
                <w:sz w:val="26"/>
                <w:szCs w:val="26"/>
              </w:rPr>
              <w:t>將期貨經理事業業務員應於執行業務前半年內參加職前訓練之規定，修正為期貨經理事業業務員應於到職後半年內參加職前訓練。</w:t>
            </w:r>
          </w:p>
          <w:p w:rsidR="00310D58" w:rsidRPr="00FF2A8D" w:rsidRDefault="00FF2A8D" w:rsidP="00BC3A85">
            <w:pPr>
              <w:autoSpaceDE w:val="0"/>
              <w:autoSpaceDN w:val="0"/>
              <w:adjustRightInd w:val="0"/>
              <w:snapToGrid w:val="0"/>
              <w:spacing w:line="480" w:lineRule="exact"/>
              <w:ind w:left="218" w:hangingChars="84" w:hanging="218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2.</w:t>
            </w:r>
            <w:r w:rsidRPr="00BC3A85">
              <w:rPr>
                <w:rFonts w:ascii="Arial" w:eastAsia="標楷體" w:hAnsi="Arial" w:cs="Arial"/>
                <w:sz w:val="26"/>
                <w:szCs w:val="26"/>
              </w:rPr>
              <w:t>配合主管機關修正期貨經理事業管理規則第</w:t>
            </w:r>
            <w:r w:rsidRPr="00BC3A85">
              <w:rPr>
                <w:rFonts w:ascii="Arial" w:eastAsia="標楷體" w:hAnsi="Arial" w:cs="Arial"/>
                <w:sz w:val="26"/>
                <w:szCs w:val="26"/>
              </w:rPr>
              <w:t>60</w:t>
            </w:r>
            <w:r w:rsidRPr="00BC3A85">
              <w:rPr>
                <w:rFonts w:ascii="Arial" w:eastAsia="標楷體" w:hAnsi="Arial" w:cs="Arial"/>
                <w:sz w:val="26"/>
                <w:szCs w:val="26"/>
              </w:rPr>
              <w:t>條規定，</w:t>
            </w:r>
            <w:r w:rsidR="00BC3A85" w:rsidRPr="00BC3A85">
              <w:rPr>
                <w:rFonts w:ascii="Arial" w:eastAsia="標楷體" w:hAnsi="Arial" w:cs="Arial" w:hint="eastAsia"/>
                <w:kern w:val="0"/>
                <w:sz w:val="26"/>
                <w:szCs w:val="26"/>
              </w:rPr>
              <w:t>將原</w:t>
            </w:r>
            <w:r w:rsidR="00BC3A85" w:rsidRPr="00BC3A85">
              <w:rPr>
                <w:rFonts w:ascii="Arial" w:eastAsia="標楷體" w:hAnsi="Arial" w:cs="Arial"/>
                <w:sz w:val="26"/>
                <w:szCs w:val="26"/>
              </w:rPr>
              <w:t>業務員不參加在職訓練，或參加訓練成績不合格，於三個月內再行補訓一次，成績仍</w:t>
            </w:r>
            <w:proofErr w:type="gramStart"/>
            <w:r w:rsidR="00BC3A85" w:rsidRPr="00BC3A85">
              <w:rPr>
                <w:rFonts w:ascii="Arial" w:eastAsia="標楷體" w:hAnsi="Arial" w:cs="Arial"/>
                <w:sz w:val="26"/>
                <w:szCs w:val="26"/>
              </w:rPr>
              <w:t>不</w:t>
            </w:r>
            <w:proofErr w:type="gramEnd"/>
            <w:r w:rsidR="00BC3A85" w:rsidRPr="00BC3A85">
              <w:rPr>
                <w:rFonts w:ascii="Arial" w:eastAsia="標楷體" w:hAnsi="Arial" w:cs="Arial"/>
                <w:sz w:val="26"/>
                <w:szCs w:val="26"/>
              </w:rPr>
              <w:t>合格者，由訓練機構通知同業公會撤銷業務員登記。</w:t>
            </w:r>
            <w:r w:rsidR="00BC3A85" w:rsidRPr="00BC3A85">
              <w:rPr>
                <w:rFonts w:ascii="Arial" w:eastAsia="標楷體" w:hAnsi="Arial" w:cs="Arial" w:hint="eastAsia"/>
                <w:sz w:val="26"/>
                <w:szCs w:val="26"/>
              </w:rPr>
              <w:t>修正為</w:t>
            </w:r>
            <w:r w:rsidR="00BC3A85" w:rsidRPr="00BC3A85">
              <w:rPr>
                <w:rFonts w:ascii="Arial" w:eastAsia="標楷體" w:hAnsi="Arial" w:cs="Arial"/>
                <w:sz w:val="26"/>
                <w:szCs w:val="26"/>
              </w:rPr>
              <w:t>業務員</w:t>
            </w:r>
            <w:r w:rsidR="00503983">
              <w:rPr>
                <w:rFonts w:ascii="Arial" w:eastAsia="標楷體" w:hAnsi="Arial" w:cs="Arial" w:hint="eastAsia"/>
                <w:sz w:val="26"/>
                <w:szCs w:val="26"/>
              </w:rPr>
              <w:t>未</w:t>
            </w:r>
            <w:r w:rsidR="00BC3A85" w:rsidRPr="00BC3A85">
              <w:rPr>
                <w:rFonts w:ascii="Arial" w:eastAsia="標楷體" w:hAnsi="Arial" w:cs="Arial"/>
                <w:sz w:val="26"/>
                <w:szCs w:val="26"/>
              </w:rPr>
              <w:t>參加在職訓練，或參加訓練成績不合格，於一年內再行補訓一次，成績仍不合格者，應撤銷業務員登記。</w:t>
            </w:r>
          </w:p>
        </w:tc>
      </w:tr>
    </w:tbl>
    <w:p w:rsidR="00FE2FA6" w:rsidRDefault="00FE2FA6">
      <w:pPr>
        <w:snapToGrid w:val="0"/>
        <w:spacing w:line="520" w:lineRule="exact"/>
        <w:jc w:val="center"/>
      </w:pPr>
    </w:p>
    <w:p w:rsidR="00FE2FA6" w:rsidRDefault="00FE2FA6">
      <w:pPr>
        <w:widowControl/>
      </w:pPr>
      <w:r>
        <w:br w:type="page"/>
      </w:r>
    </w:p>
    <w:p w:rsidR="000902F9" w:rsidRPr="00FE2FA6" w:rsidRDefault="00FE2FA6" w:rsidP="00FE2FA6">
      <w:pPr>
        <w:snapToGrid w:val="0"/>
        <w:spacing w:afterLines="50" w:after="180" w:line="520" w:lineRule="exact"/>
        <w:jc w:val="center"/>
      </w:pPr>
      <w:r>
        <w:rPr>
          <w:rFonts w:ascii="標楷體" w:eastAsia="標楷體" w:hAnsi="標楷體" w:hint="eastAsia"/>
          <w:sz w:val="32"/>
          <w:szCs w:val="32"/>
        </w:rPr>
        <w:lastRenderedPageBreak/>
        <w:t>期貨經理事業內部控制制度標準規範修正後作業程序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6"/>
        <w:gridCol w:w="1867"/>
        <w:gridCol w:w="6726"/>
        <w:gridCol w:w="3489"/>
      </w:tblGrid>
      <w:tr w:rsidR="000902F9" w:rsidRPr="008070A2" w:rsidTr="00FE2FA6">
        <w:trPr>
          <w:tblHeader/>
        </w:trPr>
        <w:tc>
          <w:tcPr>
            <w:tcW w:w="1866" w:type="dxa"/>
            <w:shd w:val="clear" w:color="auto" w:fill="auto"/>
          </w:tcPr>
          <w:p w:rsidR="000902F9" w:rsidRPr="008070A2" w:rsidRDefault="000902F9" w:rsidP="008A7156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br w:type="page"/>
            </w:r>
            <w:r w:rsidRPr="008070A2"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867" w:type="dxa"/>
            <w:shd w:val="clear" w:color="auto" w:fill="auto"/>
          </w:tcPr>
          <w:p w:rsidR="000902F9" w:rsidRPr="008070A2" w:rsidRDefault="000902F9" w:rsidP="008A7156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070A2">
              <w:rPr>
                <w:rFonts w:ascii="標楷體" w:eastAsia="標楷體" w:hAnsi="標楷體" w:hint="eastAsia"/>
                <w:sz w:val="26"/>
                <w:szCs w:val="26"/>
              </w:rPr>
              <w:t>作業項目</w:t>
            </w:r>
          </w:p>
        </w:tc>
        <w:tc>
          <w:tcPr>
            <w:tcW w:w="6726" w:type="dxa"/>
            <w:shd w:val="clear" w:color="auto" w:fill="auto"/>
          </w:tcPr>
          <w:p w:rsidR="000902F9" w:rsidRPr="008070A2" w:rsidRDefault="000902F9" w:rsidP="008A7156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070A2">
              <w:rPr>
                <w:rFonts w:ascii="標楷體" w:eastAsia="標楷體" w:hAnsi="標楷體" w:hint="eastAsia"/>
                <w:sz w:val="26"/>
                <w:szCs w:val="26"/>
              </w:rPr>
              <w:t>作業程序及控制重點</w:t>
            </w:r>
          </w:p>
        </w:tc>
        <w:tc>
          <w:tcPr>
            <w:tcW w:w="3489" w:type="dxa"/>
            <w:shd w:val="clear" w:color="auto" w:fill="auto"/>
          </w:tcPr>
          <w:p w:rsidR="000902F9" w:rsidRPr="008070A2" w:rsidRDefault="000902F9" w:rsidP="008A7156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070A2">
              <w:rPr>
                <w:rFonts w:ascii="標楷體" w:eastAsia="標楷體" w:hAnsi="標楷體" w:hint="eastAsia"/>
                <w:sz w:val="26"/>
                <w:szCs w:val="26"/>
              </w:rPr>
              <w:t>依據資料</w:t>
            </w:r>
          </w:p>
        </w:tc>
      </w:tr>
      <w:tr w:rsidR="000902F9" w:rsidRPr="008070A2" w:rsidTr="00FE2FA6">
        <w:tc>
          <w:tcPr>
            <w:tcW w:w="1866" w:type="dxa"/>
            <w:shd w:val="clear" w:color="auto" w:fill="auto"/>
          </w:tcPr>
          <w:p w:rsidR="000902F9" w:rsidRPr="008070A2" w:rsidRDefault="000902F9" w:rsidP="008A7156">
            <w:pPr>
              <w:snapToGrid w:val="0"/>
              <w:spacing w:line="500" w:lineRule="exact"/>
              <w:jc w:val="center"/>
              <w:rPr>
                <w:sz w:val="26"/>
                <w:szCs w:val="26"/>
              </w:rPr>
            </w:pPr>
            <w:r w:rsidRPr="008070A2">
              <w:rPr>
                <w:rFonts w:ascii="Arial" w:eastAsia="標楷體" w:hAnsi="Arial" w:cs="Arial"/>
                <w:sz w:val="26"/>
                <w:szCs w:val="26"/>
              </w:rPr>
              <w:t>CW-</w:t>
            </w: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22</w:t>
            </w:r>
            <w:r w:rsidRPr="008070A2">
              <w:rPr>
                <w:rFonts w:ascii="Arial" w:eastAsia="標楷體" w:hAnsi="Arial" w:cs="Arial"/>
                <w:sz w:val="26"/>
                <w:szCs w:val="26"/>
              </w:rPr>
              <w:t>000</w:t>
            </w:r>
          </w:p>
        </w:tc>
        <w:tc>
          <w:tcPr>
            <w:tcW w:w="1867" w:type="dxa"/>
            <w:shd w:val="clear" w:color="auto" w:fill="auto"/>
          </w:tcPr>
          <w:p w:rsidR="000902F9" w:rsidRPr="008070A2" w:rsidRDefault="000902F9" w:rsidP="008A7156">
            <w:pPr>
              <w:snapToGrid w:val="0"/>
              <w:spacing w:line="500" w:lineRule="exact"/>
              <w:jc w:val="center"/>
              <w:rPr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員工訓練作業</w:t>
            </w:r>
          </w:p>
        </w:tc>
        <w:tc>
          <w:tcPr>
            <w:tcW w:w="6726" w:type="dxa"/>
            <w:shd w:val="clear" w:color="auto" w:fill="auto"/>
          </w:tcPr>
          <w:p w:rsidR="000902F9" w:rsidRDefault="000902F9" w:rsidP="000902F9">
            <w:pPr>
              <w:snapToGrid w:val="0"/>
              <w:spacing w:line="480" w:lineRule="exact"/>
              <w:rPr>
                <w:rFonts w:ascii="Arial" w:eastAsia="標楷體" w:hAnsi="Arial" w:cs="Arial"/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一、作業程序：</w:t>
            </w:r>
          </w:p>
          <w:p w:rsidR="000902F9" w:rsidRPr="00FF2A8D" w:rsidRDefault="000902F9" w:rsidP="000902F9">
            <w:pPr>
              <w:snapToGrid w:val="0"/>
              <w:spacing w:line="480" w:lineRule="exact"/>
              <w:ind w:firstLineChars="203" w:firstLine="528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新進人員應施以專業訓練。</w:t>
            </w:r>
          </w:p>
          <w:p w:rsidR="000902F9" w:rsidRPr="00FF2A8D" w:rsidRDefault="000902F9" w:rsidP="000902F9">
            <w:pPr>
              <w:snapToGrid w:val="0"/>
              <w:spacing w:line="480" w:lineRule="exact"/>
              <w:ind w:leftChars="220" w:left="529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業務員應參加主管機關所指定機構辦理之職前訓練與在職訓練。初任及離職滿二年再任業務員者，應於</w:t>
            </w:r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到職後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半年內參加職前訓練；在職人員應每二年參加在職訓練。</w:t>
            </w:r>
          </w:p>
          <w:p w:rsidR="000902F9" w:rsidRPr="00FF2A8D" w:rsidRDefault="000902F9" w:rsidP="000902F9">
            <w:pPr>
              <w:snapToGrid w:val="0"/>
              <w:spacing w:line="480" w:lineRule="exact"/>
              <w:ind w:leftChars="220" w:left="529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期貨信託事業兼營期貨經理事業者，其業務員申請登記為期貨經理事業之業務員，得免參加前項職前訓練。</w:t>
            </w:r>
          </w:p>
          <w:p w:rsidR="000902F9" w:rsidRPr="00FF2A8D" w:rsidRDefault="000902F9" w:rsidP="000902F9">
            <w:pPr>
              <w:snapToGrid w:val="0"/>
              <w:spacing w:line="480" w:lineRule="exact"/>
              <w:ind w:leftChars="220" w:left="529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主辦會計及辦理其他經核准之業務人員，應依同業公會所定時數，參加職前訓練。</w:t>
            </w:r>
          </w:p>
          <w:p w:rsidR="000902F9" w:rsidRPr="00FF2A8D" w:rsidRDefault="000902F9" w:rsidP="000902F9">
            <w:pPr>
              <w:snapToGrid w:val="0"/>
              <w:spacing w:line="480" w:lineRule="exact"/>
              <w:ind w:leftChars="220" w:left="529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期貨經理事業受託從事外幣保證金交易業務，內部稽核人員應參與國內外金融訓練機構所主辦之外匯交易、國際金融業務或外匯風險管理等課程之研習，其研習期間合計達十二小時以上。</w:t>
            </w:r>
          </w:p>
          <w:p w:rsidR="000902F9" w:rsidRPr="00FF2A8D" w:rsidRDefault="000902F9" w:rsidP="000902F9">
            <w:pPr>
              <w:snapToGrid w:val="0"/>
              <w:spacing w:line="480" w:lineRule="exact"/>
              <w:ind w:leftChars="220" w:left="529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lastRenderedPageBreak/>
              <w:t>業務員</w:t>
            </w:r>
            <w:r w:rsidR="00E73BED" w:rsidRPr="00E73BED">
              <w:rPr>
                <w:rFonts w:ascii="Arial" w:eastAsia="標楷體" w:hAnsi="Arial" w:cs="Arial" w:hint="eastAsia"/>
                <w:b/>
                <w:color w:val="FF0000"/>
                <w:sz w:val="26"/>
                <w:szCs w:val="26"/>
                <w:u w:val="single"/>
              </w:rPr>
              <w:t>未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參加</w:t>
            </w:r>
            <w:r w:rsidR="0005416A" w:rsidRPr="0005416A">
              <w:rPr>
                <w:rFonts w:ascii="Arial" w:eastAsia="標楷體" w:hAnsi="Arial" w:cs="Arial" w:hint="eastAsia"/>
                <w:b/>
                <w:color w:val="FF0000"/>
                <w:sz w:val="26"/>
                <w:szCs w:val="26"/>
                <w:u w:val="single"/>
              </w:rPr>
              <w:t>職前訓練或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在職訓練，或參加訓練成績不合格，於</w:t>
            </w:r>
            <w:proofErr w:type="gramStart"/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一</w:t>
            </w:r>
            <w:proofErr w:type="gramEnd"/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年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內再行補訓一次，成績仍</w:t>
            </w:r>
            <w:proofErr w:type="gramStart"/>
            <w:r w:rsidRPr="00FF2A8D">
              <w:rPr>
                <w:rFonts w:ascii="Arial" w:eastAsia="標楷體" w:hAnsi="Arial" w:cs="Arial"/>
                <w:sz w:val="26"/>
                <w:szCs w:val="26"/>
              </w:rPr>
              <w:t>不</w:t>
            </w:r>
            <w:proofErr w:type="gramEnd"/>
            <w:r w:rsidRPr="00FF2A8D">
              <w:rPr>
                <w:rFonts w:ascii="Arial" w:eastAsia="標楷體" w:hAnsi="Arial" w:cs="Arial"/>
                <w:sz w:val="26"/>
                <w:szCs w:val="26"/>
              </w:rPr>
              <w:t>合格者，</w:t>
            </w:r>
            <w:r w:rsidRPr="00FF2A8D">
              <w:rPr>
                <w:rFonts w:ascii="Arial" w:eastAsia="標楷體" w:hAnsi="Arial" w:cs="Arial"/>
                <w:b/>
                <w:color w:val="FF0000"/>
                <w:sz w:val="26"/>
                <w:szCs w:val="26"/>
                <w:u w:val="single"/>
              </w:rPr>
              <w:t>應</w:t>
            </w:r>
            <w:r w:rsidRPr="00FF2A8D">
              <w:rPr>
                <w:rFonts w:ascii="Arial" w:eastAsia="標楷體" w:hAnsi="Arial" w:cs="Arial"/>
                <w:sz w:val="26"/>
                <w:szCs w:val="26"/>
              </w:rPr>
              <w:t>撤銷業務員登記。</w:t>
            </w:r>
          </w:p>
          <w:p w:rsidR="00CC0F3F" w:rsidRDefault="000902F9" w:rsidP="00CC0F3F">
            <w:pPr>
              <w:snapToGrid w:val="0"/>
              <w:spacing w:line="480" w:lineRule="exact"/>
              <w:ind w:leftChars="220" w:left="529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FF2A8D">
              <w:rPr>
                <w:rFonts w:ascii="Arial" w:eastAsia="標楷體" w:hAnsi="Arial" w:cs="Arial"/>
                <w:sz w:val="26"/>
                <w:szCs w:val="26"/>
              </w:rPr>
              <w:t>應每年定期對營業單位人員舉辦防制洗錢在職訓練，或安排職員參加相關之訓練課程或專題講座，以加強職員之判斷力，充分瞭解洗錢之特徵及可疑交易之類型。</w:t>
            </w:r>
          </w:p>
          <w:p w:rsidR="000902F9" w:rsidRPr="008070A2" w:rsidRDefault="000902F9" w:rsidP="00CC0F3F">
            <w:pPr>
              <w:snapToGrid w:val="0"/>
              <w:spacing w:line="480" w:lineRule="exact"/>
              <w:rPr>
                <w:rFonts w:ascii="Arial" w:eastAsia="標楷體" w:hAnsi="Arial" w:cs="Arial"/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二、控制重點：</w:t>
            </w:r>
          </w:p>
          <w:p w:rsidR="000902F9" w:rsidRPr="008070A2" w:rsidRDefault="000902F9" w:rsidP="008A7156">
            <w:pPr>
              <w:snapToGrid w:val="0"/>
              <w:spacing w:line="500" w:lineRule="exact"/>
              <w:ind w:leftChars="222" w:left="534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各項作業應確實按規定辦理。</w:t>
            </w:r>
          </w:p>
          <w:p w:rsidR="000902F9" w:rsidRDefault="000902F9" w:rsidP="008A7156">
            <w:pPr>
              <w:snapToGrid w:val="0"/>
              <w:spacing w:line="500" w:lineRule="exact"/>
              <w:ind w:leftChars="222" w:left="534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業務員應參加主管機關所指定機構舉辦之職前訓練或在職訓練，以增進專業知識，有效執行業務。</w:t>
            </w:r>
          </w:p>
          <w:p w:rsidR="000902F9" w:rsidRDefault="000902F9" w:rsidP="008A7156">
            <w:pPr>
              <w:snapToGrid w:val="0"/>
              <w:spacing w:line="500" w:lineRule="exact"/>
              <w:ind w:leftChars="222" w:left="534" w:hanging="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0902F9" w:rsidRPr="008070A2" w:rsidRDefault="000902F9" w:rsidP="008A7156">
            <w:pPr>
              <w:snapToGrid w:val="0"/>
              <w:spacing w:line="500" w:lineRule="exact"/>
              <w:ind w:leftChars="222" w:left="534" w:hanging="1"/>
              <w:jc w:val="both"/>
              <w:rPr>
                <w:sz w:val="26"/>
                <w:szCs w:val="26"/>
              </w:rPr>
            </w:pPr>
          </w:p>
        </w:tc>
        <w:tc>
          <w:tcPr>
            <w:tcW w:w="3489" w:type="dxa"/>
            <w:shd w:val="clear" w:color="auto" w:fill="auto"/>
          </w:tcPr>
          <w:p w:rsidR="000902F9" w:rsidRPr="008070A2" w:rsidRDefault="000902F9" w:rsidP="008A7156">
            <w:pPr>
              <w:snapToGrid w:val="0"/>
              <w:spacing w:line="500" w:lineRule="exact"/>
              <w:ind w:left="476" w:hanging="476"/>
              <w:rPr>
                <w:rFonts w:ascii="Arial" w:eastAsia="標楷體" w:hAnsi="Arial" w:cs="Arial"/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lastRenderedPageBreak/>
              <w:t>法令規章：</w:t>
            </w:r>
          </w:p>
          <w:p w:rsidR="000902F9" w:rsidRPr="008070A2" w:rsidRDefault="000902F9" w:rsidP="008A7156">
            <w:pPr>
              <w:adjustRightInd w:val="0"/>
              <w:snapToGrid w:val="0"/>
              <w:spacing w:line="500" w:lineRule="exact"/>
              <w:ind w:leftChars="113" w:left="422" w:hangingChars="58" w:hanging="151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管理規則第</w:t>
            </w: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58</w:t>
            </w: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、</w:t>
            </w: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60</w:t>
            </w: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條</w:t>
            </w:r>
          </w:p>
          <w:p w:rsidR="000902F9" w:rsidRPr="008070A2" w:rsidRDefault="000902F9" w:rsidP="008A7156">
            <w:pPr>
              <w:adjustRightInd w:val="0"/>
              <w:snapToGrid w:val="0"/>
              <w:spacing w:line="500" w:lineRule="exact"/>
              <w:ind w:leftChars="113" w:left="422" w:hangingChars="58" w:hanging="151"/>
              <w:jc w:val="both"/>
              <w:rPr>
                <w:sz w:val="26"/>
                <w:szCs w:val="26"/>
              </w:rPr>
            </w:pP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操作辦法第</w:t>
            </w: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13</w:t>
            </w:r>
            <w:r w:rsidRPr="008070A2">
              <w:rPr>
                <w:rFonts w:ascii="Arial" w:eastAsia="標楷體" w:hAnsi="Arial" w:cs="Arial" w:hint="eastAsia"/>
                <w:sz w:val="26"/>
                <w:szCs w:val="26"/>
              </w:rPr>
              <w:t>條</w:t>
            </w:r>
          </w:p>
        </w:tc>
      </w:tr>
    </w:tbl>
    <w:p w:rsidR="00310D58" w:rsidRDefault="00310D58" w:rsidP="000902F9">
      <w:pPr>
        <w:snapToGrid w:val="0"/>
        <w:spacing w:line="520" w:lineRule="exact"/>
        <w:jc w:val="both"/>
      </w:pPr>
    </w:p>
    <w:sectPr w:rsidR="00310D58" w:rsidSect="003C6D24">
      <w:foot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7A7" w:rsidRDefault="000E07A7" w:rsidP="000902F9">
      <w:r>
        <w:separator/>
      </w:r>
    </w:p>
  </w:endnote>
  <w:endnote w:type="continuationSeparator" w:id="0">
    <w:p w:rsidR="000E07A7" w:rsidRDefault="000E07A7" w:rsidP="00090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7163034"/>
      <w:docPartObj>
        <w:docPartGallery w:val="Page Numbers (Bottom of Page)"/>
        <w:docPartUnique/>
      </w:docPartObj>
    </w:sdtPr>
    <w:sdtEndPr>
      <w:rPr>
        <w:rFonts w:ascii="Arial" w:hAnsi="Arial" w:cs="Arial"/>
        <w:b/>
      </w:rPr>
    </w:sdtEndPr>
    <w:sdtContent>
      <w:p w:rsidR="000902F9" w:rsidRPr="000902F9" w:rsidRDefault="000902F9">
        <w:pPr>
          <w:pStyle w:val="a6"/>
          <w:jc w:val="center"/>
          <w:rPr>
            <w:rFonts w:ascii="Arial" w:hAnsi="Arial" w:cs="Arial"/>
            <w:b/>
          </w:rPr>
        </w:pPr>
        <w:r w:rsidRPr="000902F9">
          <w:rPr>
            <w:rFonts w:ascii="Arial" w:hAnsi="Arial" w:cs="Arial"/>
            <w:b/>
          </w:rPr>
          <w:fldChar w:fldCharType="begin"/>
        </w:r>
        <w:r w:rsidRPr="000902F9">
          <w:rPr>
            <w:rFonts w:ascii="Arial" w:hAnsi="Arial" w:cs="Arial"/>
            <w:b/>
          </w:rPr>
          <w:instrText>PAGE   \* MERGEFORMAT</w:instrText>
        </w:r>
        <w:r w:rsidRPr="000902F9">
          <w:rPr>
            <w:rFonts w:ascii="Arial" w:hAnsi="Arial" w:cs="Arial"/>
            <w:b/>
          </w:rPr>
          <w:fldChar w:fldCharType="separate"/>
        </w:r>
        <w:r w:rsidR="00960DFB" w:rsidRPr="00960DFB">
          <w:rPr>
            <w:rFonts w:ascii="Arial" w:hAnsi="Arial" w:cs="Arial"/>
            <w:b/>
            <w:noProof/>
            <w:lang w:val="zh-TW"/>
          </w:rPr>
          <w:t>2</w:t>
        </w:r>
        <w:r w:rsidRPr="000902F9">
          <w:rPr>
            <w:rFonts w:ascii="Arial" w:hAnsi="Arial" w:cs="Arial"/>
            <w:b/>
          </w:rPr>
          <w:fldChar w:fldCharType="end"/>
        </w:r>
      </w:p>
    </w:sdtContent>
  </w:sdt>
  <w:p w:rsidR="000902F9" w:rsidRDefault="00960DFB">
    <w:pPr>
      <w:pStyle w:val="a6"/>
    </w:pPr>
    <w:r>
      <w:rPr>
        <w:noProof/>
      </w:rPr>
      <w:drawing>
        <wp:inline distT="0" distB="0" distL="0" distR="0" wp14:anchorId="228F316A" wp14:editId="6A677184">
          <wp:extent cx="485775" cy="454961"/>
          <wp:effectExtent l="0" t="0" r="0" b="2540"/>
          <wp:docPr id="1" name="圖片 1" descr="C:\Users\alex\Desktop\合法期貨打勾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ex\Desktop\合法期貨打勾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101" cy="468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13EF5">
      <w:rPr>
        <w:rFonts w:ascii="標楷體" w:eastAsia="標楷體" w:hAnsi="標楷體" w:hint="eastAsia"/>
        <w:sz w:val="24"/>
        <w:szCs w:val="24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7A7" w:rsidRDefault="000E07A7" w:rsidP="000902F9">
      <w:r>
        <w:separator/>
      </w:r>
    </w:p>
  </w:footnote>
  <w:footnote w:type="continuationSeparator" w:id="0">
    <w:p w:rsidR="000E07A7" w:rsidRDefault="000E07A7" w:rsidP="00090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D58"/>
    <w:rsid w:val="0005416A"/>
    <w:rsid w:val="000902F9"/>
    <w:rsid w:val="000D1215"/>
    <w:rsid w:val="000E07A7"/>
    <w:rsid w:val="00180F03"/>
    <w:rsid w:val="002818E9"/>
    <w:rsid w:val="002E0294"/>
    <w:rsid w:val="00310D58"/>
    <w:rsid w:val="00371E61"/>
    <w:rsid w:val="00375402"/>
    <w:rsid w:val="003C6D24"/>
    <w:rsid w:val="004D1166"/>
    <w:rsid w:val="00503983"/>
    <w:rsid w:val="006202CD"/>
    <w:rsid w:val="00643F0F"/>
    <w:rsid w:val="007E1A9B"/>
    <w:rsid w:val="007E6681"/>
    <w:rsid w:val="00960DFB"/>
    <w:rsid w:val="00961324"/>
    <w:rsid w:val="00970404"/>
    <w:rsid w:val="009E421E"/>
    <w:rsid w:val="00BB0BDD"/>
    <w:rsid w:val="00BC215C"/>
    <w:rsid w:val="00BC3A85"/>
    <w:rsid w:val="00C03E78"/>
    <w:rsid w:val="00C15889"/>
    <w:rsid w:val="00CC0F3F"/>
    <w:rsid w:val="00D4257A"/>
    <w:rsid w:val="00D57EE3"/>
    <w:rsid w:val="00D63D37"/>
    <w:rsid w:val="00DC0C28"/>
    <w:rsid w:val="00E73BED"/>
    <w:rsid w:val="00FE2FA6"/>
    <w:rsid w:val="00FF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0BBDB9-33E0-47FD-B1EB-8A294C97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0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02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02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02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02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湯志彬</dc:creator>
  <cp:keywords/>
  <dc:description/>
  <cp:lastModifiedBy>湯志彬</cp:lastModifiedBy>
  <cp:revision>16</cp:revision>
  <dcterms:created xsi:type="dcterms:W3CDTF">2025-05-06T06:42:00Z</dcterms:created>
  <dcterms:modified xsi:type="dcterms:W3CDTF">2025-07-04T00:59:00Z</dcterms:modified>
</cp:coreProperties>
</file>