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D66" w:rsidRDefault="00436B94" w:rsidP="005D4AAC">
      <w:pPr>
        <w:snapToGrid w:val="0"/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期貨經理事業內部控制制度標準規範修正總說明</w:t>
      </w:r>
    </w:p>
    <w:p w:rsidR="005D4AAC" w:rsidRPr="005D4AAC" w:rsidRDefault="005D4AAC" w:rsidP="005D4AAC">
      <w:pPr>
        <w:snapToGrid w:val="0"/>
        <w:spacing w:afterLines="50" w:after="180" w:line="600" w:lineRule="exact"/>
        <w:jc w:val="right"/>
        <w:rPr>
          <w:rFonts w:ascii="Arial" w:hAnsi="Arial" w:cs="Arial"/>
          <w:szCs w:val="24"/>
        </w:rPr>
      </w:pPr>
      <w:r w:rsidRPr="005D4AAC">
        <w:rPr>
          <w:rFonts w:ascii="Arial" w:eastAsia="標楷體" w:hAnsi="Arial" w:cs="Arial"/>
          <w:szCs w:val="24"/>
        </w:rPr>
        <w:t>114.05</w:t>
      </w:r>
    </w:p>
    <w:p w:rsidR="00770FEE" w:rsidRPr="00436B94" w:rsidRDefault="00770FEE" w:rsidP="00770FEE">
      <w:pPr>
        <w:adjustRightInd w:val="0"/>
        <w:snapToGrid w:val="0"/>
        <w:spacing w:afterLines="50" w:after="180" w:line="680" w:lineRule="exact"/>
        <w:ind w:left="462" w:hangingChars="165" w:hanging="462"/>
        <w:jc w:val="both"/>
        <w:rPr>
          <w:rFonts w:ascii="Arial" w:eastAsia="標楷體" w:hAnsi="Arial" w:cs="Arial"/>
          <w:kern w:val="0"/>
          <w:sz w:val="28"/>
          <w:szCs w:val="28"/>
        </w:rPr>
      </w:pPr>
      <w:r w:rsidRPr="00770FEE">
        <w:rPr>
          <w:rFonts w:ascii="Arial" w:eastAsia="標楷體" w:hAnsi="Arial" w:cs="Arial"/>
          <w:kern w:val="0"/>
          <w:sz w:val="28"/>
          <w:szCs w:val="28"/>
        </w:rPr>
        <w:t>一、</w:t>
      </w:r>
      <w:r w:rsidRPr="00436B94">
        <w:rPr>
          <w:rFonts w:ascii="Arial" w:eastAsia="標楷體" w:hAnsi="Arial" w:cs="Arial"/>
          <w:kern w:val="0"/>
          <w:sz w:val="28"/>
          <w:szCs w:val="28"/>
        </w:rPr>
        <w:t>考量期貨經理事業業務員從事業務應符合期貨經理事業</w:t>
      </w:r>
      <w:r w:rsidRPr="00436B94">
        <w:rPr>
          <w:rFonts w:ascii="Arial" w:eastAsia="標楷體" w:hAnsi="Arial" w:cs="Arial" w:hint="eastAsia"/>
          <w:kern w:val="0"/>
          <w:sz w:val="28"/>
          <w:szCs w:val="28"/>
        </w:rPr>
        <w:t>管理規則</w:t>
      </w:r>
      <w:r w:rsidRPr="00436B94">
        <w:rPr>
          <w:rFonts w:ascii="Arial" w:eastAsia="標楷體" w:hAnsi="Arial" w:cs="Arial"/>
          <w:kern w:val="0"/>
          <w:sz w:val="28"/>
          <w:szCs w:val="28"/>
        </w:rPr>
        <w:t>第</w:t>
      </w:r>
      <w:r w:rsidRPr="00436B94">
        <w:rPr>
          <w:rFonts w:ascii="Arial" w:eastAsia="標楷體" w:hAnsi="Arial" w:cs="Arial" w:hint="eastAsia"/>
          <w:kern w:val="0"/>
          <w:sz w:val="28"/>
          <w:szCs w:val="28"/>
        </w:rPr>
        <w:t>49</w:t>
      </w:r>
      <w:r w:rsidRPr="00436B94">
        <w:rPr>
          <w:rFonts w:ascii="Arial" w:eastAsia="標楷體" w:hAnsi="Arial" w:cs="Arial"/>
          <w:kern w:val="0"/>
          <w:sz w:val="28"/>
          <w:szCs w:val="28"/>
        </w:rPr>
        <w:t>條所定之資格條件，已具備一定之專業知識，為避免影響期貨經理事業人力調度及業務發展，</w:t>
      </w:r>
      <w:r w:rsidRPr="00436B94">
        <w:rPr>
          <w:rFonts w:ascii="Arial" w:eastAsia="標楷體" w:hAnsi="Arial" w:cs="Arial" w:hint="eastAsia"/>
          <w:kern w:val="0"/>
          <w:sz w:val="28"/>
          <w:szCs w:val="28"/>
        </w:rPr>
        <w:t>主管機關</w:t>
      </w:r>
      <w:proofErr w:type="gramStart"/>
      <w:r w:rsidRPr="00436B94">
        <w:rPr>
          <w:rFonts w:ascii="Arial" w:eastAsia="標楷體" w:hAnsi="Arial" w:cs="Arial"/>
          <w:kern w:val="0"/>
          <w:sz w:val="28"/>
          <w:szCs w:val="28"/>
        </w:rPr>
        <w:t>爰</w:t>
      </w:r>
      <w:proofErr w:type="gramEnd"/>
      <w:r w:rsidRPr="00436B94">
        <w:rPr>
          <w:rFonts w:ascii="Arial" w:eastAsia="標楷體" w:hAnsi="Arial" w:cs="Arial"/>
          <w:kern w:val="0"/>
          <w:sz w:val="28"/>
          <w:szCs w:val="28"/>
        </w:rPr>
        <w:t>將期貨經理事業業務員應於執行業務前半年內參加職前訓練之規定，修正為期貨經理事業業務員應於到職後半年內參加職前訓練。</w:t>
      </w:r>
      <w:r w:rsidRPr="00436B94">
        <w:rPr>
          <w:rFonts w:ascii="Arial" w:eastAsia="標楷體" w:hAnsi="Arial" w:cs="Arial" w:hint="eastAsia"/>
          <w:kern w:val="0"/>
          <w:sz w:val="28"/>
          <w:szCs w:val="28"/>
        </w:rPr>
        <w:t>本公會配合</w:t>
      </w:r>
      <w:r w:rsidR="00436B94">
        <w:rPr>
          <w:rFonts w:ascii="Arial" w:eastAsia="標楷體" w:hAnsi="Arial" w:cs="Arial" w:hint="eastAsia"/>
          <w:kern w:val="0"/>
          <w:sz w:val="28"/>
          <w:szCs w:val="28"/>
        </w:rPr>
        <w:t>修正</w:t>
      </w:r>
      <w:r w:rsidRPr="00436B94">
        <w:rPr>
          <w:rFonts w:ascii="Arial" w:eastAsia="標楷體" w:hAnsi="Arial" w:cs="Arial" w:hint="eastAsia"/>
          <w:kern w:val="0"/>
          <w:sz w:val="28"/>
          <w:szCs w:val="28"/>
        </w:rPr>
        <w:t>「期貨經理事業內部控制制度標準規範」</w:t>
      </w:r>
      <w:r w:rsidRPr="00436B94">
        <w:rPr>
          <w:rFonts w:ascii="Arial" w:eastAsia="標楷體" w:hAnsi="Arial" w:cs="Arial"/>
          <w:kern w:val="0"/>
          <w:sz w:val="28"/>
          <w:szCs w:val="28"/>
        </w:rPr>
        <w:t>編號</w:t>
      </w:r>
      <w:r w:rsidRPr="00436B94">
        <w:rPr>
          <w:rFonts w:ascii="Arial" w:eastAsia="標楷體" w:hAnsi="Arial" w:cs="Arial"/>
          <w:kern w:val="0"/>
          <w:sz w:val="28"/>
          <w:szCs w:val="28"/>
        </w:rPr>
        <w:t>CW-22000</w:t>
      </w:r>
      <w:r w:rsidRPr="00436B94">
        <w:rPr>
          <w:rFonts w:ascii="Arial" w:eastAsia="標楷體" w:hAnsi="Arial" w:cs="Arial"/>
          <w:kern w:val="0"/>
          <w:sz w:val="28"/>
          <w:szCs w:val="28"/>
        </w:rPr>
        <w:t>員工訓練作業程序</w:t>
      </w:r>
      <w:r w:rsidR="00436B94" w:rsidRPr="00436B94">
        <w:rPr>
          <w:rFonts w:ascii="標楷體" w:eastAsia="標楷體" w:hAnsi="標楷體" w:cs="Arial" w:hint="eastAsia"/>
          <w:kern w:val="0"/>
          <w:sz w:val="28"/>
          <w:szCs w:val="28"/>
        </w:rPr>
        <w:t>，將原</w:t>
      </w:r>
      <w:r w:rsidRPr="00436B94">
        <w:rPr>
          <w:rFonts w:ascii="Arial" w:eastAsia="標楷體" w:hAnsi="Arial" w:cs="Arial"/>
          <w:kern w:val="0"/>
          <w:sz w:val="28"/>
          <w:szCs w:val="28"/>
        </w:rPr>
        <w:t>期貨經理事業業務員應於執行業務前半年內參加職前訓練之規定，修正為期貨經理事業業務員應於到職後半年內參加職前訓練。</w:t>
      </w:r>
    </w:p>
    <w:p w:rsidR="00770FEE" w:rsidRPr="00C551C1" w:rsidRDefault="00770FEE" w:rsidP="00436B94">
      <w:pPr>
        <w:adjustRightInd w:val="0"/>
        <w:snapToGrid w:val="0"/>
        <w:spacing w:line="680" w:lineRule="exact"/>
        <w:ind w:left="560" w:hangingChars="200" w:hanging="560"/>
        <w:jc w:val="both"/>
        <w:rPr>
          <w:rFonts w:ascii="Arial" w:eastAsia="標楷體" w:hAnsi="Arial" w:cs="Arial"/>
          <w:sz w:val="28"/>
          <w:szCs w:val="28"/>
        </w:rPr>
      </w:pPr>
      <w:r w:rsidRPr="00770FEE">
        <w:rPr>
          <w:rFonts w:ascii="Arial" w:eastAsia="標楷體" w:hAnsi="Arial" w:cs="Arial"/>
          <w:kern w:val="0"/>
          <w:sz w:val="28"/>
          <w:szCs w:val="28"/>
        </w:rPr>
        <w:t>二、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配合主管機關修正期貨經理事業管理規則第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60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條規定，</w:t>
      </w:r>
      <w:r w:rsidR="00436B94" w:rsidRPr="00436B94">
        <w:rPr>
          <w:rFonts w:ascii="Arial" w:eastAsia="標楷體" w:hAnsi="Arial" w:cs="Arial" w:hint="eastAsia"/>
          <w:kern w:val="0"/>
          <w:sz w:val="28"/>
          <w:szCs w:val="28"/>
        </w:rPr>
        <w:t>本公會配合</w:t>
      </w:r>
      <w:r w:rsidR="00436B94">
        <w:rPr>
          <w:rFonts w:ascii="Arial" w:eastAsia="標楷體" w:hAnsi="Arial" w:cs="Arial" w:hint="eastAsia"/>
          <w:kern w:val="0"/>
          <w:sz w:val="28"/>
          <w:szCs w:val="28"/>
        </w:rPr>
        <w:t>修正</w:t>
      </w:r>
      <w:r w:rsidR="00436B94" w:rsidRPr="00436B94">
        <w:rPr>
          <w:rFonts w:ascii="Arial" w:eastAsia="標楷體" w:hAnsi="Arial" w:cs="Arial" w:hint="eastAsia"/>
          <w:kern w:val="0"/>
          <w:sz w:val="28"/>
          <w:szCs w:val="28"/>
        </w:rPr>
        <w:t>「期貨經理事業內部控制制度標準規範」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編號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CW-22000</w:t>
      </w:r>
      <w:r w:rsidR="00436B94" w:rsidRPr="00436B94">
        <w:rPr>
          <w:rFonts w:ascii="Arial" w:eastAsia="標楷體" w:hAnsi="Arial" w:cs="Arial"/>
          <w:kern w:val="0"/>
          <w:sz w:val="28"/>
          <w:szCs w:val="28"/>
        </w:rPr>
        <w:t>員工訓練作業程序</w:t>
      </w:r>
      <w:r w:rsidR="00436B94" w:rsidRPr="00436B94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436B94" w:rsidRPr="00436B94">
        <w:rPr>
          <w:rFonts w:ascii="Arial" w:eastAsia="標楷體" w:hAnsi="Arial" w:cs="Arial" w:hint="eastAsia"/>
          <w:kern w:val="0"/>
          <w:sz w:val="28"/>
          <w:szCs w:val="28"/>
        </w:rPr>
        <w:t>將原</w:t>
      </w:r>
      <w:r w:rsidR="00436B94" w:rsidRPr="00436B94">
        <w:rPr>
          <w:rFonts w:ascii="Arial" w:eastAsia="標楷體" w:hAnsi="Arial" w:cs="Arial"/>
          <w:sz w:val="28"/>
          <w:szCs w:val="28"/>
        </w:rPr>
        <w:t>業務員不參加在職訓練，或參加訓練成績不合格，於三個月內再行補訓一次，成績仍</w:t>
      </w:r>
      <w:proofErr w:type="gramStart"/>
      <w:r w:rsidR="00436B94" w:rsidRPr="00436B94">
        <w:rPr>
          <w:rFonts w:ascii="Arial" w:eastAsia="標楷體" w:hAnsi="Arial" w:cs="Arial"/>
          <w:sz w:val="28"/>
          <w:szCs w:val="28"/>
        </w:rPr>
        <w:t>不</w:t>
      </w:r>
      <w:proofErr w:type="gramEnd"/>
      <w:r w:rsidR="00436B94" w:rsidRPr="00436B94">
        <w:rPr>
          <w:rFonts w:ascii="Arial" w:eastAsia="標楷體" w:hAnsi="Arial" w:cs="Arial"/>
          <w:sz w:val="28"/>
          <w:szCs w:val="28"/>
        </w:rPr>
        <w:t>合格者，由訓練機構通知同業公會撤銷業務員登記。</w:t>
      </w:r>
      <w:r w:rsidR="00436B94" w:rsidRPr="00436B94">
        <w:rPr>
          <w:rFonts w:ascii="Arial" w:eastAsia="標楷體" w:hAnsi="Arial" w:cs="Arial" w:hint="eastAsia"/>
          <w:sz w:val="28"/>
          <w:szCs w:val="28"/>
        </w:rPr>
        <w:t>修正為</w:t>
      </w:r>
      <w:r w:rsidR="00C551C1" w:rsidRPr="00C551C1">
        <w:rPr>
          <w:rFonts w:ascii="Arial" w:eastAsia="標楷體" w:hAnsi="Arial" w:cs="Arial"/>
          <w:sz w:val="28"/>
          <w:szCs w:val="28"/>
        </w:rPr>
        <w:t>業務員</w:t>
      </w:r>
      <w:r w:rsidR="00C551C1" w:rsidRPr="00C551C1">
        <w:rPr>
          <w:rFonts w:ascii="Arial" w:eastAsia="標楷體" w:hAnsi="Arial" w:cs="Arial" w:hint="eastAsia"/>
          <w:sz w:val="28"/>
          <w:szCs w:val="28"/>
        </w:rPr>
        <w:t>未</w:t>
      </w:r>
      <w:r w:rsidR="00C551C1" w:rsidRPr="00C551C1">
        <w:rPr>
          <w:rFonts w:ascii="Arial" w:eastAsia="標楷體" w:hAnsi="Arial" w:cs="Arial"/>
          <w:sz w:val="28"/>
          <w:szCs w:val="28"/>
        </w:rPr>
        <w:t>參加</w:t>
      </w:r>
      <w:r w:rsidR="00C551C1" w:rsidRPr="00C551C1">
        <w:rPr>
          <w:rFonts w:ascii="Arial" w:eastAsia="標楷體" w:hAnsi="Arial" w:cs="Arial" w:hint="eastAsia"/>
          <w:sz w:val="28"/>
          <w:szCs w:val="28"/>
        </w:rPr>
        <w:t>職前訓練或</w:t>
      </w:r>
      <w:r w:rsidR="00C551C1" w:rsidRPr="00C551C1">
        <w:rPr>
          <w:rFonts w:ascii="Arial" w:eastAsia="標楷體" w:hAnsi="Arial" w:cs="Arial"/>
          <w:sz w:val="28"/>
          <w:szCs w:val="28"/>
        </w:rPr>
        <w:t>在職訓練，或參加訓練成績不合格，於</w:t>
      </w:r>
      <w:proofErr w:type="gramStart"/>
      <w:r w:rsidR="00C551C1" w:rsidRPr="00C551C1">
        <w:rPr>
          <w:rFonts w:ascii="Arial" w:eastAsia="標楷體" w:hAnsi="Arial" w:cs="Arial"/>
          <w:sz w:val="28"/>
          <w:szCs w:val="28"/>
        </w:rPr>
        <w:t>一</w:t>
      </w:r>
      <w:proofErr w:type="gramEnd"/>
      <w:r w:rsidR="00C551C1" w:rsidRPr="00C551C1">
        <w:rPr>
          <w:rFonts w:ascii="Arial" w:eastAsia="標楷體" w:hAnsi="Arial" w:cs="Arial"/>
          <w:sz w:val="28"/>
          <w:szCs w:val="28"/>
        </w:rPr>
        <w:t>年內再行補</w:t>
      </w:r>
      <w:bookmarkStart w:id="0" w:name="_GoBack"/>
      <w:bookmarkEnd w:id="0"/>
      <w:r w:rsidR="00C551C1" w:rsidRPr="00C551C1">
        <w:rPr>
          <w:rFonts w:ascii="Arial" w:eastAsia="標楷體" w:hAnsi="Arial" w:cs="Arial"/>
          <w:sz w:val="28"/>
          <w:szCs w:val="28"/>
        </w:rPr>
        <w:t>訓一次，成績仍</w:t>
      </w:r>
      <w:proofErr w:type="gramStart"/>
      <w:r w:rsidR="00C551C1" w:rsidRPr="00C551C1">
        <w:rPr>
          <w:rFonts w:ascii="Arial" w:eastAsia="標楷體" w:hAnsi="Arial" w:cs="Arial"/>
          <w:sz w:val="28"/>
          <w:szCs w:val="28"/>
        </w:rPr>
        <w:t>不</w:t>
      </w:r>
      <w:proofErr w:type="gramEnd"/>
      <w:r w:rsidR="00C551C1" w:rsidRPr="00C551C1">
        <w:rPr>
          <w:rFonts w:ascii="Arial" w:eastAsia="標楷體" w:hAnsi="Arial" w:cs="Arial"/>
          <w:sz w:val="28"/>
          <w:szCs w:val="28"/>
        </w:rPr>
        <w:t>合格者，應撤銷業務員登記</w:t>
      </w:r>
      <w:r w:rsidR="00436B94" w:rsidRPr="00436B94">
        <w:rPr>
          <w:rFonts w:ascii="Arial" w:eastAsia="標楷體" w:hAnsi="Arial" w:cs="Arial"/>
          <w:sz w:val="28"/>
          <w:szCs w:val="28"/>
        </w:rPr>
        <w:t>。</w:t>
      </w:r>
    </w:p>
    <w:sectPr w:rsidR="00770FEE" w:rsidRPr="00C551C1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323" w:rsidRDefault="00443323" w:rsidP="005F0843">
      <w:r>
        <w:separator/>
      </w:r>
    </w:p>
  </w:endnote>
  <w:endnote w:type="continuationSeparator" w:id="0">
    <w:p w:rsidR="00443323" w:rsidRDefault="00443323" w:rsidP="005F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843" w:rsidRDefault="005F0843">
    <w:pPr>
      <w:pStyle w:val="a5"/>
    </w:pPr>
    <w:r>
      <w:rPr>
        <w:noProof/>
      </w:rPr>
      <w:drawing>
        <wp:inline distT="0" distB="0" distL="0" distR="0" wp14:anchorId="4E8C9428" wp14:editId="021C93D5">
          <wp:extent cx="485775" cy="454961"/>
          <wp:effectExtent l="0" t="0" r="0" b="2540"/>
          <wp:docPr id="1" name="圖片 1" descr="C:\Users\alex\Desktop\合法期貨打勾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lex\Desktop\合法期貨打勾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101" cy="468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13EF5">
      <w:rPr>
        <w:rFonts w:ascii="標楷體" w:eastAsia="標楷體" w:hAnsi="標楷體" w:hint="eastAsia"/>
        <w:sz w:val="24"/>
        <w:szCs w:val="24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323" w:rsidRDefault="00443323" w:rsidP="005F0843">
      <w:r>
        <w:separator/>
      </w:r>
    </w:p>
  </w:footnote>
  <w:footnote w:type="continuationSeparator" w:id="0">
    <w:p w:rsidR="00443323" w:rsidRDefault="00443323" w:rsidP="005F08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EE"/>
    <w:rsid w:val="00273D66"/>
    <w:rsid w:val="00436B94"/>
    <w:rsid w:val="00443323"/>
    <w:rsid w:val="005D4AAC"/>
    <w:rsid w:val="005F0843"/>
    <w:rsid w:val="00770FEE"/>
    <w:rsid w:val="00B531F8"/>
    <w:rsid w:val="00C5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ADB3B"/>
  <w15:chartTrackingRefBased/>
  <w15:docId w15:val="{13F4429D-0111-4860-A703-5A3D6A82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0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08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08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08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湯志彬</dc:creator>
  <cp:keywords/>
  <dc:description/>
  <cp:lastModifiedBy>湯志彬</cp:lastModifiedBy>
  <cp:revision>5</cp:revision>
  <dcterms:created xsi:type="dcterms:W3CDTF">2025-06-19T06:52:00Z</dcterms:created>
  <dcterms:modified xsi:type="dcterms:W3CDTF">2025-07-04T00:58:00Z</dcterms:modified>
</cp:coreProperties>
</file>