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161" w:rsidRPr="004D4586" w:rsidRDefault="00A03161" w:rsidP="003E6B78">
      <w:pPr>
        <w:spacing w:line="500" w:lineRule="exact"/>
        <w:ind w:right="-335"/>
        <w:jc w:val="center"/>
        <w:rPr>
          <w:rFonts w:ascii="標楷體" w:eastAsia="標楷體" w:hAnsi="標楷體"/>
          <w:b/>
          <w:sz w:val="32"/>
          <w:szCs w:val="32"/>
        </w:rPr>
      </w:pPr>
      <w:r w:rsidRPr="004D4586">
        <w:rPr>
          <w:rFonts w:ascii="標楷體" w:eastAsia="標楷體" w:hAnsi="標楷體" w:hint="eastAsia"/>
          <w:b/>
          <w:sz w:val="32"/>
          <w:szCs w:val="32"/>
        </w:rPr>
        <w:t>中華民國期貨業商業同業公會</w:t>
      </w:r>
    </w:p>
    <w:p w:rsidR="00A03161" w:rsidRPr="004D4586" w:rsidRDefault="009D6C39" w:rsidP="003E6B78">
      <w:pPr>
        <w:spacing w:line="500" w:lineRule="exact"/>
        <w:ind w:right="-335"/>
        <w:jc w:val="center"/>
        <w:rPr>
          <w:rFonts w:ascii="標楷體" w:eastAsia="標楷體" w:hAnsi="標楷體"/>
          <w:b/>
          <w:sz w:val="32"/>
          <w:szCs w:val="32"/>
        </w:rPr>
      </w:pPr>
      <w:r w:rsidRPr="004D4586">
        <w:rPr>
          <w:rFonts w:ascii="標楷體" w:eastAsia="標楷體" w:hAnsi="標楷體" w:hint="eastAsia"/>
          <w:b/>
          <w:sz w:val="32"/>
          <w:szCs w:val="32"/>
        </w:rPr>
        <w:t>「</w:t>
      </w:r>
      <w:r w:rsidR="002B00B8" w:rsidRPr="004D4586">
        <w:rPr>
          <w:rFonts w:ascii="標楷體" w:eastAsia="標楷體" w:hAnsi="標楷體" w:hint="eastAsia"/>
          <w:b/>
          <w:sz w:val="32"/>
          <w:szCs w:val="32"/>
        </w:rPr>
        <w:t>新興科技資</w:t>
      </w:r>
      <w:r w:rsidR="0068334B" w:rsidRPr="004D4586">
        <w:rPr>
          <w:rFonts w:ascii="標楷體" w:eastAsia="標楷體" w:hAnsi="標楷體" w:hint="eastAsia"/>
          <w:b/>
          <w:color w:val="000000" w:themeColor="text1"/>
          <w:sz w:val="32"/>
          <w:szCs w:val="32"/>
        </w:rPr>
        <w:t>通</w:t>
      </w:r>
      <w:r w:rsidR="002B00B8" w:rsidRPr="004D4586">
        <w:rPr>
          <w:rFonts w:ascii="標楷體" w:eastAsia="標楷體" w:hAnsi="標楷體" w:hint="eastAsia"/>
          <w:b/>
          <w:sz w:val="32"/>
          <w:szCs w:val="32"/>
        </w:rPr>
        <w:t>安全自律規範</w:t>
      </w:r>
      <w:r w:rsidRPr="004D4586">
        <w:rPr>
          <w:rFonts w:ascii="標楷體" w:eastAsia="標楷體" w:hAnsi="標楷體" w:hint="eastAsia"/>
          <w:b/>
          <w:sz w:val="32"/>
          <w:szCs w:val="32"/>
        </w:rPr>
        <w:t>」</w:t>
      </w:r>
    </w:p>
    <w:p w:rsidR="00B9146C" w:rsidRPr="00393811" w:rsidRDefault="00B9146C" w:rsidP="00E67674">
      <w:pPr>
        <w:spacing w:line="240" w:lineRule="exact"/>
        <w:ind w:right="28"/>
        <w:jc w:val="right"/>
        <w:rPr>
          <w:rFonts w:ascii="標楷體" w:eastAsia="標楷體" w:hAnsi="標楷體"/>
          <w:sz w:val="20"/>
          <w:szCs w:val="20"/>
        </w:rPr>
      </w:pPr>
    </w:p>
    <w:p w:rsidR="00E67674" w:rsidRPr="00394C14" w:rsidRDefault="00E67674" w:rsidP="00052B34">
      <w:pPr>
        <w:spacing w:line="260" w:lineRule="exact"/>
        <w:ind w:right="28"/>
        <w:jc w:val="right"/>
        <w:rPr>
          <w:rFonts w:ascii="標楷體" w:eastAsia="標楷體" w:hAnsi="標楷體"/>
          <w:sz w:val="20"/>
          <w:szCs w:val="20"/>
        </w:rPr>
      </w:pPr>
      <w:r w:rsidRPr="00394C14">
        <w:rPr>
          <w:rFonts w:ascii="標楷體" w:eastAsia="標楷體" w:hAnsi="標楷體" w:hint="eastAsia"/>
          <w:sz w:val="20"/>
          <w:szCs w:val="20"/>
        </w:rPr>
        <w:t>中華民國105年12月16日中華民國期貨業商業同業公會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第5屆理監事第3次聯席會決議通過</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中華民國105年12月29日金融監督管理委員會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金</w:t>
      </w:r>
      <w:proofErr w:type="gramStart"/>
      <w:r w:rsidRPr="00393811">
        <w:rPr>
          <w:rFonts w:ascii="標楷體" w:eastAsia="標楷體" w:hAnsi="標楷體" w:hint="eastAsia"/>
          <w:sz w:val="20"/>
          <w:szCs w:val="20"/>
        </w:rPr>
        <w:t>管證資字</w:t>
      </w:r>
      <w:proofErr w:type="gramEnd"/>
      <w:r w:rsidRPr="00393811">
        <w:rPr>
          <w:rFonts w:ascii="標楷體" w:eastAsia="標楷體" w:hAnsi="標楷體" w:hint="eastAsia"/>
          <w:sz w:val="20"/>
          <w:szCs w:val="20"/>
        </w:rPr>
        <w:t>第1050053221號函同意備查</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中華民國107年8月24日中華民國期貨業商業同業公會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第5屆理監事第13次聯席會決議通過</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中華民國107年9月17日金融監督管理委員會證券期貨局</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證期（期）字第1070333577號函同意備查</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中華民國107年12月21日中華民國期貨業商業同業公會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第5屆理監事第15次聯席會決議通過</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中華民國108年1月18日金融監督管理委員會</w:t>
      </w:r>
    </w:p>
    <w:p w:rsidR="00E67674" w:rsidRPr="00393811" w:rsidRDefault="00E67674"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金</w:t>
      </w:r>
      <w:proofErr w:type="gramStart"/>
      <w:r w:rsidRPr="00393811">
        <w:rPr>
          <w:rFonts w:ascii="標楷體" w:eastAsia="標楷體" w:hAnsi="標楷體" w:hint="eastAsia"/>
          <w:sz w:val="20"/>
          <w:szCs w:val="20"/>
        </w:rPr>
        <w:t>管證期字</w:t>
      </w:r>
      <w:proofErr w:type="gramEnd"/>
      <w:r w:rsidRPr="00393811">
        <w:rPr>
          <w:rFonts w:ascii="標楷體" w:eastAsia="標楷體" w:hAnsi="標楷體" w:hint="eastAsia"/>
          <w:sz w:val="20"/>
          <w:szCs w:val="20"/>
        </w:rPr>
        <w:t>第1070348280號函同意備查</w:t>
      </w:r>
    </w:p>
    <w:p w:rsidR="00B9146C" w:rsidRPr="00393811" w:rsidRDefault="00B9146C"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w:t>
      </w:r>
      <w:r w:rsidR="00BD0198" w:rsidRPr="00393811">
        <w:rPr>
          <w:rFonts w:ascii="標楷體" w:eastAsia="標楷體" w:hAnsi="標楷體" w:hint="eastAsia"/>
          <w:sz w:val="20"/>
          <w:szCs w:val="20"/>
        </w:rPr>
        <w:t>9</w:t>
      </w:r>
      <w:r w:rsidRPr="00393811">
        <w:rPr>
          <w:rFonts w:ascii="標楷體" w:eastAsia="標楷體" w:hAnsi="標楷體" w:hint="eastAsia"/>
          <w:sz w:val="20"/>
          <w:szCs w:val="20"/>
        </w:rPr>
        <w:t>年</w:t>
      </w:r>
      <w:r w:rsidR="00BD0198" w:rsidRPr="00393811">
        <w:rPr>
          <w:rFonts w:ascii="標楷體" w:eastAsia="標楷體" w:hAnsi="標楷體" w:hint="eastAsia"/>
          <w:sz w:val="20"/>
          <w:szCs w:val="20"/>
        </w:rPr>
        <w:t>4</w:t>
      </w:r>
      <w:r w:rsidRPr="00393811">
        <w:rPr>
          <w:rFonts w:ascii="標楷體" w:eastAsia="標楷體" w:hAnsi="標楷體" w:hint="eastAsia"/>
          <w:sz w:val="20"/>
          <w:szCs w:val="20"/>
        </w:rPr>
        <w:t>月</w:t>
      </w:r>
      <w:r w:rsidR="00BD0198" w:rsidRPr="00393811">
        <w:rPr>
          <w:rFonts w:ascii="標楷體" w:eastAsia="標楷體" w:hAnsi="標楷體" w:hint="eastAsia"/>
          <w:sz w:val="20"/>
          <w:szCs w:val="20"/>
        </w:rPr>
        <w:t>17</w:t>
      </w:r>
      <w:r w:rsidRPr="00393811">
        <w:rPr>
          <w:rFonts w:ascii="標楷體" w:eastAsia="標楷體" w:hAnsi="標楷體" w:hint="eastAsia"/>
          <w:sz w:val="20"/>
          <w:szCs w:val="20"/>
        </w:rPr>
        <w:t>日中華民國期貨業商業同業公會</w:t>
      </w:r>
    </w:p>
    <w:p w:rsidR="00B9146C" w:rsidRPr="00393811" w:rsidRDefault="00B9146C"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第</w:t>
      </w:r>
      <w:r w:rsidR="00BD0198" w:rsidRPr="00393811">
        <w:rPr>
          <w:rFonts w:ascii="標楷體" w:eastAsia="標楷體" w:hAnsi="標楷體" w:hint="eastAsia"/>
          <w:sz w:val="20"/>
          <w:szCs w:val="20"/>
        </w:rPr>
        <w:t>6</w:t>
      </w:r>
      <w:r w:rsidRPr="00393811">
        <w:rPr>
          <w:rFonts w:ascii="標楷體" w:eastAsia="標楷體" w:hAnsi="標楷體" w:hint="eastAsia"/>
          <w:sz w:val="20"/>
          <w:szCs w:val="20"/>
        </w:rPr>
        <w:t>屆理監事第5次聯席會決議通過</w:t>
      </w:r>
    </w:p>
    <w:p w:rsidR="00B9146C" w:rsidRPr="00393811" w:rsidRDefault="00B9146C"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中華民國10</w:t>
      </w:r>
      <w:r w:rsidR="00BD0198" w:rsidRPr="00393811">
        <w:rPr>
          <w:rFonts w:ascii="標楷體" w:eastAsia="標楷體" w:hAnsi="標楷體" w:hint="eastAsia"/>
          <w:sz w:val="20"/>
          <w:szCs w:val="20"/>
        </w:rPr>
        <w:t>9</w:t>
      </w:r>
      <w:r w:rsidRPr="00393811">
        <w:rPr>
          <w:rFonts w:ascii="標楷體" w:eastAsia="標楷體" w:hAnsi="標楷體" w:hint="eastAsia"/>
          <w:sz w:val="20"/>
          <w:szCs w:val="20"/>
        </w:rPr>
        <w:t>年</w:t>
      </w:r>
      <w:r w:rsidR="00BD0198" w:rsidRPr="00393811">
        <w:rPr>
          <w:rFonts w:ascii="標楷體" w:eastAsia="標楷體" w:hAnsi="標楷體" w:hint="eastAsia"/>
          <w:sz w:val="20"/>
          <w:szCs w:val="20"/>
        </w:rPr>
        <w:t>1</w:t>
      </w:r>
      <w:r w:rsidRPr="00393811">
        <w:rPr>
          <w:rFonts w:ascii="標楷體" w:eastAsia="標楷體" w:hAnsi="標楷體" w:hint="eastAsia"/>
          <w:sz w:val="20"/>
          <w:szCs w:val="20"/>
        </w:rPr>
        <w:t>1月</w:t>
      </w:r>
      <w:r w:rsidR="00BD0198" w:rsidRPr="00393811">
        <w:rPr>
          <w:rFonts w:ascii="標楷體" w:eastAsia="標楷體" w:hAnsi="標楷體" w:hint="eastAsia"/>
          <w:sz w:val="20"/>
          <w:szCs w:val="20"/>
        </w:rPr>
        <w:t>25</w:t>
      </w:r>
      <w:r w:rsidRPr="00393811">
        <w:rPr>
          <w:rFonts w:ascii="標楷體" w:eastAsia="標楷體" w:hAnsi="標楷體" w:hint="eastAsia"/>
          <w:sz w:val="20"/>
          <w:szCs w:val="20"/>
        </w:rPr>
        <w:t>日金融監督管理委員會</w:t>
      </w:r>
    </w:p>
    <w:p w:rsidR="00B9146C" w:rsidRDefault="00B9146C" w:rsidP="00052B34">
      <w:pPr>
        <w:spacing w:line="260" w:lineRule="exact"/>
        <w:ind w:right="28"/>
        <w:jc w:val="right"/>
        <w:rPr>
          <w:rFonts w:ascii="標楷體" w:eastAsia="標楷體" w:hAnsi="標楷體"/>
          <w:sz w:val="20"/>
          <w:szCs w:val="20"/>
        </w:rPr>
      </w:pPr>
      <w:r w:rsidRPr="00393811">
        <w:rPr>
          <w:rFonts w:ascii="標楷體" w:eastAsia="標楷體" w:hAnsi="標楷體" w:hint="eastAsia"/>
          <w:sz w:val="20"/>
          <w:szCs w:val="20"/>
        </w:rPr>
        <w:t>金</w:t>
      </w:r>
      <w:proofErr w:type="gramStart"/>
      <w:r w:rsidRPr="00393811">
        <w:rPr>
          <w:rFonts w:ascii="標楷體" w:eastAsia="標楷體" w:hAnsi="標楷體" w:hint="eastAsia"/>
          <w:sz w:val="20"/>
          <w:szCs w:val="20"/>
        </w:rPr>
        <w:t>管證期字</w:t>
      </w:r>
      <w:proofErr w:type="gramEnd"/>
      <w:r w:rsidRPr="00393811">
        <w:rPr>
          <w:rFonts w:ascii="標楷體" w:eastAsia="標楷體" w:hAnsi="標楷體" w:hint="eastAsia"/>
          <w:sz w:val="20"/>
          <w:szCs w:val="20"/>
        </w:rPr>
        <w:t>第</w:t>
      </w:r>
      <w:r w:rsidR="00BD0198" w:rsidRPr="00393811">
        <w:rPr>
          <w:rFonts w:ascii="標楷體" w:eastAsia="標楷體" w:hAnsi="標楷體" w:hint="eastAsia"/>
          <w:sz w:val="20"/>
          <w:szCs w:val="20"/>
        </w:rPr>
        <w:t>1090136261</w:t>
      </w:r>
      <w:r w:rsidRPr="00393811">
        <w:rPr>
          <w:rFonts w:ascii="標楷體" w:eastAsia="標楷體" w:hAnsi="標楷體" w:hint="eastAsia"/>
          <w:sz w:val="20"/>
          <w:szCs w:val="20"/>
        </w:rPr>
        <w:t>號函同意備查</w:t>
      </w:r>
    </w:p>
    <w:p w:rsidR="00394C14" w:rsidRPr="00B65C38" w:rsidRDefault="00394C14" w:rsidP="00394C14">
      <w:pPr>
        <w:spacing w:line="260" w:lineRule="exact"/>
        <w:ind w:right="28"/>
        <w:jc w:val="right"/>
        <w:rPr>
          <w:rFonts w:ascii="標楷體" w:eastAsia="標楷體" w:hAnsi="標楷體"/>
          <w:sz w:val="20"/>
          <w:szCs w:val="20"/>
        </w:rPr>
      </w:pPr>
      <w:r w:rsidRPr="00B65C38">
        <w:rPr>
          <w:rFonts w:ascii="標楷體" w:eastAsia="標楷體" w:hAnsi="標楷體" w:hint="eastAsia"/>
          <w:sz w:val="20"/>
          <w:szCs w:val="20"/>
        </w:rPr>
        <w:t>中華民國111年8月19日中華民國期貨業商業同業公會</w:t>
      </w:r>
    </w:p>
    <w:p w:rsidR="00394C14" w:rsidRPr="00B65C38" w:rsidRDefault="00394C14" w:rsidP="00394C14">
      <w:pPr>
        <w:spacing w:line="260" w:lineRule="exact"/>
        <w:ind w:right="28"/>
        <w:jc w:val="right"/>
        <w:rPr>
          <w:rFonts w:ascii="標楷體" w:eastAsia="標楷體" w:hAnsi="標楷體"/>
          <w:sz w:val="20"/>
          <w:szCs w:val="20"/>
        </w:rPr>
      </w:pPr>
      <w:r w:rsidRPr="00B65C38">
        <w:rPr>
          <w:rFonts w:ascii="標楷體" w:eastAsia="標楷體" w:hAnsi="標楷體" w:hint="eastAsia"/>
          <w:sz w:val="20"/>
          <w:szCs w:val="20"/>
        </w:rPr>
        <w:t>第7屆理監事第1次聯席會決議通過</w:t>
      </w:r>
    </w:p>
    <w:p w:rsidR="0068334B" w:rsidRPr="00B65C38" w:rsidRDefault="0068334B" w:rsidP="0068334B">
      <w:pPr>
        <w:spacing w:line="260" w:lineRule="exact"/>
        <w:ind w:right="28"/>
        <w:jc w:val="right"/>
        <w:rPr>
          <w:rFonts w:ascii="標楷體" w:eastAsia="標楷體" w:hAnsi="標楷體"/>
          <w:sz w:val="20"/>
          <w:szCs w:val="20"/>
        </w:rPr>
      </w:pPr>
      <w:r w:rsidRPr="00B65C38">
        <w:rPr>
          <w:rFonts w:ascii="標楷體" w:eastAsia="標楷體" w:hAnsi="標楷體" w:hint="eastAsia"/>
          <w:sz w:val="20"/>
          <w:szCs w:val="20"/>
        </w:rPr>
        <w:t>中華民國111年</w:t>
      </w:r>
      <w:r w:rsidR="00394C14" w:rsidRPr="00B65C38">
        <w:rPr>
          <w:rFonts w:ascii="標楷體" w:eastAsia="標楷體" w:hAnsi="標楷體" w:hint="eastAsia"/>
          <w:sz w:val="20"/>
          <w:szCs w:val="20"/>
        </w:rPr>
        <w:t>9</w:t>
      </w:r>
      <w:r w:rsidRPr="00B65C38">
        <w:rPr>
          <w:rFonts w:ascii="標楷體" w:eastAsia="標楷體" w:hAnsi="標楷體" w:hint="eastAsia"/>
          <w:sz w:val="20"/>
          <w:szCs w:val="20"/>
        </w:rPr>
        <w:t>月</w:t>
      </w:r>
      <w:r w:rsidR="00394C14" w:rsidRPr="00B65C38">
        <w:rPr>
          <w:rFonts w:ascii="標楷體" w:eastAsia="標楷體" w:hAnsi="標楷體" w:hint="eastAsia"/>
          <w:sz w:val="20"/>
          <w:szCs w:val="20"/>
        </w:rPr>
        <w:t>28</w:t>
      </w:r>
      <w:r w:rsidRPr="00B65C38">
        <w:rPr>
          <w:rFonts w:ascii="標楷體" w:eastAsia="標楷體" w:hAnsi="標楷體" w:hint="eastAsia"/>
          <w:sz w:val="20"/>
          <w:szCs w:val="20"/>
        </w:rPr>
        <w:t>日金融監督管理委員會</w:t>
      </w:r>
    </w:p>
    <w:p w:rsidR="004435E0" w:rsidRPr="004435E0" w:rsidRDefault="00394C14" w:rsidP="0068334B">
      <w:pPr>
        <w:spacing w:line="260" w:lineRule="exact"/>
        <w:ind w:right="28"/>
        <w:jc w:val="right"/>
        <w:rPr>
          <w:rFonts w:ascii="標楷體" w:eastAsia="標楷體" w:hAnsi="標楷體"/>
          <w:sz w:val="20"/>
          <w:szCs w:val="20"/>
        </w:rPr>
      </w:pPr>
      <w:r w:rsidRPr="00B65C38">
        <w:rPr>
          <w:rFonts w:ascii="標楷體" w:eastAsia="標楷體" w:hAnsi="標楷體"/>
          <w:sz w:val="20"/>
          <w:szCs w:val="20"/>
        </w:rPr>
        <w:t>金管證期字第1110355610號</w:t>
      </w:r>
      <w:r w:rsidR="0068334B" w:rsidRPr="00B65C38">
        <w:rPr>
          <w:rFonts w:ascii="標楷體" w:eastAsia="標楷體" w:hAnsi="標楷體" w:hint="eastAsia"/>
          <w:sz w:val="20"/>
          <w:szCs w:val="20"/>
        </w:rPr>
        <w:t>函同意備查</w:t>
      </w:r>
    </w:p>
    <w:p w:rsidR="009E3252" w:rsidRPr="00303739" w:rsidRDefault="009E3252" w:rsidP="00DC4865">
      <w:pPr>
        <w:spacing w:line="260" w:lineRule="exact"/>
        <w:ind w:right="28"/>
        <w:jc w:val="right"/>
        <w:rPr>
          <w:rFonts w:ascii="標楷體" w:eastAsia="標楷體" w:hAnsi="標楷體"/>
          <w:color w:val="000000" w:themeColor="text1"/>
          <w:sz w:val="20"/>
          <w:szCs w:val="20"/>
        </w:rPr>
      </w:pPr>
      <w:r w:rsidRPr="00303739">
        <w:rPr>
          <w:rFonts w:ascii="標楷體" w:eastAsia="標楷體" w:hAnsi="標楷體" w:hint="eastAsia"/>
          <w:color w:val="000000" w:themeColor="text1"/>
          <w:sz w:val="20"/>
          <w:szCs w:val="20"/>
        </w:rPr>
        <w:t>中華民國112年4月28日中華民國期貨業商業同業公會</w:t>
      </w:r>
    </w:p>
    <w:p w:rsidR="00DC4865" w:rsidRPr="00303739" w:rsidRDefault="00DC4865" w:rsidP="00DC4865">
      <w:pPr>
        <w:spacing w:line="260" w:lineRule="exact"/>
        <w:ind w:right="28"/>
        <w:jc w:val="right"/>
        <w:rPr>
          <w:rFonts w:ascii="標楷體" w:eastAsia="標楷體" w:hAnsi="標楷體"/>
          <w:color w:val="000000" w:themeColor="text1"/>
          <w:sz w:val="20"/>
          <w:szCs w:val="20"/>
        </w:rPr>
      </w:pPr>
      <w:r w:rsidRPr="00303739">
        <w:rPr>
          <w:rFonts w:ascii="標楷體" w:eastAsia="標楷體" w:hAnsi="標楷體" w:hint="eastAsia"/>
          <w:color w:val="000000" w:themeColor="text1"/>
          <w:sz w:val="20"/>
          <w:szCs w:val="20"/>
        </w:rPr>
        <w:t>第7屆理監事第5次聯席會決議通過</w:t>
      </w:r>
    </w:p>
    <w:p w:rsidR="009E3252" w:rsidRPr="00303739" w:rsidRDefault="009E3252" w:rsidP="009E3252">
      <w:pPr>
        <w:spacing w:line="260" w:lineRule="exact"/>
        <w:ind w:right="28"/>
        <w:jc w:val="right"/>
        <w:rPr>
          <w:rFonts w:ascii="標楷體" w:eastAsia="標楷體" w:hAnsi="標楷體"/>
          <w:color w:val="000000" w:themeColor="text1"/>
          <w:sz w:val="20"/>
          <w:szCs w:val="20"/>
        </w:rPr>
      </w:pPr>
      <w:r w:rsidRPr="00303739">
        <w:rPr>
          <w:rFonts w:ascii="標楷體" w:eastAsia="標楷體" w:hAnsi="標楷體" w:hint="eastAsia"/>
          <w:color w:val="000000" w:themeColor="text1"/>
          <w:sz w:val="20"/>
          <w:szCs w:val="20"/>
        </w:rPr>
        <w:t>中華民國112年6月12日金融監督管理委員會</w:t>
      </w:r>
    </w:p>
    <w:p w:rsidR="00032105" w:rsidRDefault="009E3252" w:rsidP="00383615">
      <w:pPr>
        <w:spacing w:line="260" w:lineRule="exact"/>
        <w:ind w:right="28"/>
        <w:jc w:val="right"/>
        <w:rPr>
          <w:rFonts w:ascii="標楷體" w:eastAsia="標楷體" w:hAnsi="標楷體"/>
          <w:color w:val="000000" w:themeColor="text1"/>
          <w:sz w:val="20"/>
          <w:szCs w:val="20"/>
        </w:rPr>
      </w:pPr>
      <w:r w:rsidRPr="00303739">
        <w:rPr>
          <w:rFonts w:ascii="標楷體" w:eastAsia="標楷體" w:hAnsi="標楷體" w:hint="eastAsia"/>
          <w:color w:val="000000" w:themeColor="text1"/>
          <w:sz w:val="20"/>
          <w:szCs w:val="20"/>
        </w:rPr>
        <w:t>金</w:t>
      </w:r>
      <w:proofErr w:type="gramStart"/>
      <w:r w:rsidRPr="00303739">
        <w:rPr>
          <w:rFonts w:ascii="標楷體" w:eastAsia="標楷體" w:hAnsi="標楷體" w:hint="eastAsia"/>
          <w:color w:val="000000" w:themeColor="text1"/>
          <w:sz w:val="20"/>
          <w:szCs w:val="20"/>
        </w:rPr>
        <w:t>管證期字</w:t>
      </w:r>
      <w:proofErr w:type="gramEnd"/>
      <w:r w:rsidRPr="00303739">
        <w:rPr>
          <w:rFonts w:ascii="標楷體" w:eastAsia="標楷體" w:hAnsi="標楷體" w:hint="eastAsia"/>
          <w:color w:val="000000" w:themeColor="text1"/>
          <w:sz w:val="20"/>
          <w:szCs w:val="20"/>
        </w:rPr>
        <w:t>第1120342047號函同意備查</w:t>
      </w:r>
    </w:p>
    <w:p w:rsidR="00FB309F" w:rsidRPr="00FB309F" w:rsidRDefault="00FB309F" w:rsidP="00FB309F">
      <w:pPr>
        <w:spacing w:line="260" w:lineRule="exact"/>
        <w:ind w:right="28"/>
        <w:jc w:val="right"/>
        <w:rPr>
          <w:rFonts w:ascii="標楷體" w:eastAsia="標楷體" w:hAnsi="標楷體"/>
          <w:color w:val="FF0000"/>
          <w:sz w:val="20"/>
          <w:szCs w:val="20"/>
        </w:rPr>
      </w:pPr>
      <w:r w:rsidRPr="00FB309F">
        <w:rPr>
          <w:rFonts w:ascii="標楷體" w:eastAsia="標楷體" w:hAnsi="標楷體" w:hint="eastAsia"/>
          <w:color w:val="FF0000"/>
          <w:sz w:val="20"/>
          <w:szCs w:val="20"/>
        </w:rPr>
        <w:t>中華民國11</w:t>
      </w:r>
      <w:r>
        <w:rPr>
          <w:rFonts w:ascii="標楷體" w:eastAsia="標楷體" w:hAnsi="標楷體" w:hint="eastAsia"/>
          <w:color w:val="FF0000"/>
          <w:sz w:val="20"/>
          <w:szCs w:val="20"/>
        </w:rPr>
        <w:t>4</w:t>
      </w:r>
      <w:r w:rsidRPr="00FB309F">
        <w:rPr>
          <w:rFonts w:ascii="標楷體" w:eastAsia="標楷體" w:hAnsi="標楷體" w:hint="eastAsia"/>
          <w:color w:val="FF0000"/>
          <w:sz w:val="20"/>
          <w:szCs w:val="20"/>
        </w:rPr>
        <w:t>年4月</w:t>
      </w:r>
      <w:r>
        <w:rPr>
          <w:rFonts w:ascii="標楷體" w:eastAsia="標楷體" w:hAnsi="標楷體" w:hint="eastAsia"/>
          <w:color w:val="FF0000"/>
          <w:sz w:val="20"/>
          <w:szCs w:val="20"/>
        </w:rPr>
        <w:t>25</w:t>
      </w:r>
      <w:r w:rsidRPr="00FB309F">
        <w:rPr>
          <w:rFonts w:ascii="標楷體" w:eastAsia="標楷體" w:hAnsi="標楷體" w:hint="eastAsia"/>
          <w:color w:val="FF0000"/>
          <w:sz w:val="20"/>
          <w:szCs w:val="20"/>
        </w:rPr>
        <w:t>日中華民國期貨業商業同業公會</w:t>
      </w:r>
    </w:p>
    <w:p w:rsidR="00FB309F" w:rsidRPr="00FB309F" w:rsidRDefault="00FB309F" w:rsidP="00FB309F">
      <w:pPr>
        <w:spacing w:line="260" w:lineRule="exact"/>
        <w:ind w:right="28"/>
        <w:jc w:val="right"/>
        <w:rPr>
          <w:rFonts w:ascii="標楷體" w:eastAsia="標楷體" w:hAnsi="標楷體"/>
          <w:color w:val="FF0000"/>
          <w:sz w:val="20"/>
          <w:szCs w:val="20"/>
        </w:rPr>
      </w:pPr>
      <w:r w:rsidRPr="00FB309F">
        <w:rPr>
          <w:rFonts w:ascii="標楷體" w:eastAsia="標楷體" w:hAnsi="標楷體" w:hint="eastAsia"/>
          <w:color w:val="FF0000"/>
          <w:sz w:val="20"/>
          <w:szCs w:val="20"/>
        </w:rPr>
        <w:t>第7屆理監事第</w:t>
      </w:r>
      <w:r>
        <w:rPr>
          <w:rFonts w:ascii="標楷體" w:eastAsia="標楷體" w:hAnsi="標楷體" w:hint="eastAsia"/>
          <w:color w:val="FF0000"/>
          <w:sz w:val="20"/>
          <w:szCs w:val="20"/>
        </w:rPr>
        <w:t>17</w:t>
      </w:r>
      <w:r w:rsidRPr="00FB309F">
        <w:rPr>
          <w:rFonts w:ascii="標楷體" w:eastAsia="標楷體" w:hAnsi="標楷體" w:hint="eastAsia"/>
          <w:color w:val="FF0000"/>
          <w:sz w:val="20"/>
          <w:szCs w:val="20"/>
        </w:rPr>
        <w:t>次聯席會決議通過</w:t>
      </w:r>
    </w:p>
    <w:p w:rsidR="00FB309F" w:rsidRPr="00FB309F" w:rsidRDefault="00FB309F" w:rsidP="00FB309F">
      <w:pPr>
        <w:spacing w:line="260" w:lineRule="exact"/>
        <w:ind w:right="28"/>
        <w:jc w:val="right"/>
        <w:rPr>
          <w:rFonts w:ascii="標楷體" w:eastAsia="標楷體" w:hAnsi="標楷體"/>
          <w:color w:val="FF0000"/>
          <w:sz w:val="20"/>
          <w:szCs w:val="20"/>
        </w:rPr>
      </w:pPr>
      <w:r w:rsidRPr="00FB309F">
        <w:rPr>
          <w:rFonts w:ascii="標楷體" w:eastAsia="標楷體" w:hAnsi="標楷體" w:hint="eastAsia"/>
          <w:color w:val="FF0000"/>
          <w:sz w:val="20"/>
          <w:szCs w:val="20"/>
        </w:rPr>
        <w:t>中華民國11</w:t>
      </w:r>
      <w:r>
        <w:rPr>
          <w:rFonts w:ascii="標楷體" w:eastAsia="標楷體" w:hAnsi="標楷體" w:hint="eastAsia"/>
          <w:color w:val="FF0000"/>
          <w:sz w:val="20"/>
          <w:szCs w:val="20"/>
        </w:rPr>
        <w:t>4</w:t>
      </w:r>
      <w:r w:rsidRPr="00FB309F">
        <w:rPr>
          <w:rFonts w:ascii="標楷體" w:eastAsia="標楷體" w:hAnsi="標楷體" w:hint="eastAsia"/>
          <w:color w:val="FF0000"/>
          <w:sz w:val="20"/>
          <w:szCs w:val="20"/>
        </w:rPr>
        <w:t>年</w:t>
      </w:r>
      <w:r>
        <w:rPr>
          <w:rFonts w:ascii="標楷體" w:eastAsia="標楷體" w:hAnsi="標楷體" w:hint="eastAsia"/>
          <w:color w:val="FF0000"/>
          <w:sz w:val="20"/>
          <w:szCs w:val="20"/>
        </w:rPr>
        <w:t>5</w:t>
      </w:r>
      <w:r w:rsidRPr="00FB309F">
        <w:rPr>
          <w:rFonts w:ascii="標楷體" w:eastAsia="標楷體" w:hAnsi="標楷體" w:hint="eastAsia"/>
          <w:color w:val="FF0000"/>
          <w:sz w:val="20"/>
          <w:szCs w:val="20"/>
        </w:rPr>
        <w:t>月</w:t>
      </w:r>
      <w:r>
        <w:rPr>
          <w:rFonts w:ascii="標楷體" w:eastAsia="標楷體" w:hAnsi="標楷體" w:hint="eastAsia"/>
          <w:color w:val="FF0000"/>
          <w:sz w:val="20"/>
          <w:szCs w:val="20"/>
        </w:rPr>
        <w:t>9</w:t>
      </w:r>
      <w:r w:rsidRPr="00FB309F">
        <w:rPr>
          <w:rFonts w:ascii="標楷體" w:eastAsia="標楷體" w:hAnsi="標楷體" w:hint="eastAsia"/>
          <w:color w:val="FF0000"/>
          <w:sz w:val="20"/>
          <w:szCs w:val="20"/>
        </w:rPr>
        <w:t>日金融監督管理委員會</w:t>
      </w:r>
    </w:p>
    <w:p w:rsidR="00383615" w:rsidRPr="00FB309F" w:rsidRDefault="00FB309F" w:rsidP="00FB309F">
      <w:pPr>
        <w:spacing w:line="260" w:lineRule="exact"/>
        <w:ind w:right="28"/>
        <w:jc w:val="right"/>
        <w:rPr>
          <w:rFonts w:ascii="標楷體" w:eastAsia="標楷體" w:hAnsi="標楷體"/>
          <w:color w:val="FF0000"/>
          <w:sz w:val="20"/>
          <w:szCs w:val="20"/>
        </w:rPr>
      </w:pPr>
      <w:r w:rsidRPr="00FB309F">
        <w:rPr>
          <w:rFonts w:ascii="標楷體" w:eastAsia="標楷體" w:hAnsi="標楷體" w:hint="eastAsia"/>
          <w:color w:val="FF0000"/>
          <w:sz w:val="20"/>
          <w:szCs w:val="20"/>
        </w:rPr>
        <w:t>金</w:t>
      </w:r>
      <w:proofErr w:type="gramStart"/>
      <w:r w:rsidRPr="00FB309F">
        <w:rPr>
          <w:rFonts w:ascii="標楷體" w:eastAsia="標楷體" w:hAnsi="標楷體" w:hint="eastAsia"/>
          <w:color w:val="FF0000"/>
          <w:sz w:val="20"/>
          <w:szCs w:val="20"/>
        </w:rPr>
        <w:t>管證期字</w:t>
      </w:r>
      <w:proofErr w:type="gramEnd"/>
      <w:r w:rsidRPr="00FB309F">
        <w:rPr>
          <w:rFonts w:ascii="標楷體" w:eastAsia="標楷體" w:hAnsi="標楷體" w:hint="eastAsia"/>
          <w:color w:val="FF0000"/>
          <w:sz w:val="20"/>
          <w:szCs w:val="20"/>
        </w:rPr>
        <w:t>第1140341783號函同意備查</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第一條（目的）</w:t>
      </w:r>
    </w:p>
    <w:p w:rsidR="00A03161" w:rsidRPr="00393811" w:rsidRDefault="0068334B" w:rsidP="00A16EE0">
      <w:pPr>
        <w:spacing w:line="480" w:lineRule="exact"/>
        <w:ind w:right="28"/>
        <w:rPr>
          <w:rFonts w:ascii="標楷體" w:eastAsia="標楷體" w:hAnsi="標楷體"/>
          <w:sz w:val="28"/>
          <w:szCs w:val="28"/>
        </w:rPr>
      </w:pPr>
      <w:r w:rsidRPr="0068334B">
        <w:rPr>
          <w:rFonts w:ascii="標楷體" w:eastAsia="標楷體" w:hAnsi="標楷體"/>
          <w:sz w:val="28"/>
          <w:szCs w:val="28"/>
        </w:rPr>
        <w:t>為強化</w:t>
      </w:r>
      <w:r w:rsidRPr="0068334B">
        <w:rPr>
          <w:rFonts w:ascii="標楷體" w:eastAsia="標楷體" w:hAnsi="標楷體" w:hint="eastAsia"/>
          <w:bCs/>
          <w:sz w:val="28"/>
          <w:szCs w:val="28"/>
        </w:rPr>
        <w:t>期貨業</w:t>
      </w:r>
      <w:r w:rsidRPr="00394C14">
        <w:rPr>
          <w:rFonts w:ascii="標楷體" w:eastAsia="標楷體" w:hAnsi="標楷體" w:hint="eastAsia"/>
          <w:color w:val="000000" w:themeColor="text1"/>
          <w:sz w:val="28"/>
          <w:szCs w:val="28"/>
        </w:rPr>
        <w:t>管理及應用新興科技</w:t>
      </w:r>
      <w:r w:rsidRPr="0068334B">
        <w:rPr>
          <w:rFonts w:ascii="標楷體" w:eastAsia="標楷體" w:hAnsi="標楷體"/>
          <w:sz w:val="28"/>
          <w:szCs w:val="28"/>
        </w:rPr>
        <w:t>，特訂定本自律規範。</w:t>
      </w:r>
    </w:p>
    <w:p w:rsidR="00A03161" w:rsidRPr="00393811" w:rsidRDefault="00A03161" w:rsidP="00A16EE0">
      <w:pPr>
        <w:spacing w:line="480" w:lineRule="exact"/>
        <w:ind w:right="28"/>
        <w:rPr>
          <w:rFonts w:ascii="標楷體" w:eastAsia="標楷體" w:hAnsi="標楷體"/>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第二條（定義）</w:t>
      </w:r>
    </w:p>
    <w:p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雲端運算服務：透過網路技術達成共享運算資源之前提下，提供使用者具備彈性、可擴展及可自助之服務</w:t>
      </w:r>
      <w:r w:rsidR="0068334B" w:rsidRPr="00394C14">
        <w:rPr>
          <w:rFonts w:ascii="標楷體" w:eastAsia="標楷體" w:hAnsi="標楷體" w:hint="eastAsia"/>
          <w:color w:val="000000" w:themeColor="text1"/>
          <w:sz w:val="28"/>
          <w:szCs w:val="28"/>
        </w:rPr>
        <w:t>(如：IaaS(基礎架構即服務)、PaaS(平台即服務)、SaaS(軟體即服務)</w:t>
      </w:r>
      <w:r w:rsidR="0068334B" w:rsidRPr="00394C14">
        <w:rPr>
          <w:rFonts w:ascii="標楷體" w:eastAsia="標楷體" w:hAnsi="標楷體"/>
          <w:color w:val="000000" w:themeColor="text1"/>
          <w:sz w:val="28"/>
          <w:szCs w:val="28"/>
        </w:rPr>
        <w:t>)</w:t>
      </w:r>
      <w:r w:rsidR="0068334B" w:rsidRPr="00394C14">
        <w:rPr>
          <w:rFonts w:ascii="標楷體" w:eastAsia="標楷體" w:hAnsi="標楷體" w:hint="eastAsia"/>
          <w:color w:val="000000" w:themeColor="text1"/>
          <w:sz w:val="28"/>
          <w:szCs w:val="28"/>
        </w:rPr>
        <w:t>。</w:t>
      </w:r>
      <w:r w:rsidRPr="00394C14">
        <w:rPr>
          <w:rFonts w:ascii="標楷體" w:eastAsia="標楷體" w:hAnsi="標楷體" w:hint="eastAsia"/>
          <w:color w:val="000000" w:themeColor="text1"/>
          <w:sz w:val="28"/>
          <w:szCs w:val="28"/>
        </w:rPr>
        <w:t>惟</w:t>
      </w:r>
      <w:r w:rsidRPr="00393811">
        <w:rPr>
          <w:rFonts w:ascii="標楷體" w:eastAsia="標楷體" w:hAnsi="標楷體" w:hint="eastAsia"/>
          <w:sz w:val="28"/>
          <w:szCs w:val="28"/>
        </w:rPr>
        <w:t>本自律規範定義之雲端運算服務不包含建置組織內部且僅對內提供服務之私有雲。</w:t>
      </w:r>
    </w:p>
    <w:p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社群媒體：一種結合科技、社交互動與內容創造之網路應用，允許創造或交換使用者產出內容；且透過此高度互動的平台，個人及群體可以分享、共創、討論並修改使用者產出內容，惟本自律規範定義之社群媒體不包含組織內部溝通使用之社群媒體或平台。</w:t>
      </w:r>
    </w:p>
    <w:p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lastRenderedPageBreak/>
        <w:t>行動裝置：一種具有資料運算處理、儲存與網路連線功能之可攜式設備，包括</w:t>
      </w:r>
      <w:r w:rsidR="0068334B" w:rsidRPr="00394C14">
        <w:rPr>
          <w:rFonts w:ascii="標楷體" w:eastAsia="標楷體" w:hAnsi="標楷體" w:hint="eastAsia"/>
          <w:color w:val="000000" w:themeColor="text1"/>
          <w:sz w:val="28"/>
          <w:szCs w:val="28"/>
        </w:rPr>
        <w:t>但不限於</w:t>
      </w:r>
      <w:r w:rsidRPr="00394C14">
        <w:rPr>
          <w:rFonts w:ascii="標楷體" w:eastAsia="標楷體" w:hAnsi="標楷體" w:hint="eastAsia"/>
          <w:color w:val="000000" w:themeColor="text1"/>
          <w:sz w:val="28"/>
          <w:szCs w:val="28"/>
        </w:rPr>
        <w:t>智</w:t>
      </w:r>
      <w:r w:rsidRPr="00393811">
        <w:rPr>
          <w:rFonts w:ascii="標楷體" w:eastAsia="標楷體" w:hAnsi="標楷體" w:hint="eastAsia"/>
          <w:sz w:val="28"/>
          <w:szCs w:val="28"/>
        </w:rPr>
        <w:t>慧型手機、筆記型電腦、平板電腦與</w:t>
      </w:r>
      <w:r w:rsidRPr="00393811">
        <w:rPr>
          <w:rFonts w:ascii="標楷體" w:eastAsia="標楷體" w:hAnsi="標楷體"/>
          <w:sz w:val="28"/>
          <w:szCs w:val="28"/>
        </w:rPr>
        <w:t>PDA</w:t>
      </w:r>
      <w:r w:rsidRPr="00393811">
        <w:rPr>
          <w:rFonts w:ascii="標楷體" w:eastAsia="標楷體" w:hAnsi="標楷體" w:hint="eastAsia"/>
          <w:sz w:val="28"/>
          <w:szCs w:val="28"/>
        </w:rPr>
        <w:t>等裝置，惟本自律規範定義之行動裝置</w:t>
      </w:r>
      <w:proofErr w:type="gramStart"/>
      <w:r w:rsidRPr="00393811">
        <w:rPr>
          <w:rFonts w:ascii="標楷體" w:eastAsia="標楷體" w:hAnsi="標楷體" w:hint="eastAsia"/>
          <w:sz w:val="28"/>
          <w:szCs w:val="28"/>
        </w:rPr>
        <w:t>僅限可用於</w:t>
      </w:r>
      <w:proofErr w:type="gramEnd"/>
      <w:r w:rsidRPr="00393811">
        <w:rPr>
          <w:rFonts w:ascii="標楷體" w:eastAsia="標楷體" w:hAnsi="標楷體" w:hint="eastAsia"/>
          <w:sz w:val="28"/>
          <w:szCs w:val="28"/>
        </w:rPr>
        <w:t>處理組織內部定義之敏感性事務且可直接連接組織網路設備、服務之行動裝置。</w:t>
      </w:r>
    </w:p>
    <w:p w:rsidR="00A03161" w:rsidRPr="00393811" w:rsidRDefault="00A03161" w:rsidP="00A16EE0">
      <w:pPr>
        <w:pStyle w:val="ae"/>
        <w:numPr>
          <w:ilvl w:val="0"/>
          <w:numId w:val="31"/>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員工自攜行動裝置</w:t>
      </w:r>
      <w:r w:rsidRPr="00393811">
        <w:rPr>
          <w:rFonts w:ascii="標楷體" w:eastAsia="標楷體" w:hAnsi="標楷體"/>
          <w:sz w:val="28"/>
          <w:szCs w:val="28"/>
        </w:rPr>
        <w:t>(BYOD)</w:t>
      </w:r>
      <w:r w:rsidRPr="00393811">
        <w:rPr>
          <w:rFonts w:ascii="標楷體" w:eastAsia="標楷體" w:hAnsi="標楷體" w:hint="eastAsia"/>
          <w:sz w:val="28"/>
          <w:szCs w:val="28"/>
        </w:rPr>
        <w:t>：非屬組織行動裝置用於處理組織事務、直接連接組織網路設備或服務。</w:t>
      </w:r>
    </w:p>
    <w:p w:rsidR="00716C5E" w:rsidRDefault="00716C5E" w:rsidP="00A16EE0">
      <w:pPr>
        <w:pStyle w:val="ae"/>
        <w:numPr>
          <w:ilvl w:val="0"/>
          <w:numId w:val="31"/>
        </w:numPr>
        <w:spacing w:line="480" w:lineRule="exact"/>
        <w:ind w:leftChars="0" w:right="28"/>
        <w:rPr>
          <w:rFonts w:ascii="標楷體" w:eastAsia="標楷體" w:hAnsi="標楷體"/>
          <w:sz w:val="28"/>
          <w:szCs w:val="28"/>
        </w:rPr>
      </w:pPr>
      <w:proofErr w:type="gramStart"/>
      <w:r w:rsidRPr="00393811">
        <w:rPr>
          <w:rFonts w:ascii="標楷體" w:eastAsia="標楷體" w:hAnsi="標楷體" w:hint="eastAsia"/>
          <w:sz w:val="28"/>
          <w:szCs w:val="28"/>
        </w:rPr>
        <w:t>物聯網</w:t>
      </w:r>
      <w:proofErr w:type="gramEnd"/>
      <w:r w:rsidRPr="00393811">
        <w:rPr>
          <w:rFonts w:ascii="標楷體" w:eastAsia="標楷體" w:hAnsi="標楷體" w:hint="eastAsia"/>
          <w:sz w:val="28"/>
          <w:szCs w:val="28"/>
        </w:rPr>
        <w:t>設備：指具網路連線功能之嵌入式系統設備及其周邊連網之裝置(如：</w:t>
      </w:r>
      <w:proofErr w:type="gramStart"/>
      <w:r w:rsidRPr="00393811">
        <w:rPr>
          <w:rFonts w:ascii="標楷體" w:eastAsia="標楷體" w:hAnsi="標楷體" w:hint="eastAsia"/>
          <w:sz w:val="28"/>
          <w:szCs w:val="28"/>
        </w:rPr>
        <w:t>感</w:t>
      </w:r>
      <w:proofErr w:type="gramEnd"/>
      <w:r w:rsidRPr="00393811">
        <w:rPr>
          <w:rFonts w:ascii="標楷體" w:eastAsia="標楷體" w:hAnsi="標楷體" w:hint="eastAsia"/>
          <w:sz w:val="28"/>
          <w:szCs w:val="28"/>
        </w:rPr>
        <w:t>測器)。</w:t>
      </w:r>
    </w:p>
    <w:p w:rsidR="0068334B" w:rsidRPr="00394C14" w:rsidRDefault="0068334B" w:rsidP="0068334B">
      <w:pPr>
        <w:pStyle w:val="ae"/>
        <w:numPr>
          <w:ilvl w:val="0"/>
          <w:numId w:val="31"/>
        </w:numPr>
        <w:spacing w:line="480" w:lineRule="exact"/>
        <w:ind w:leftChars="0" w:right="28"/>
        <w:rPr>
          <w:rFonts w:ascii="標楷體" w:eastAsia="標楷體" w:hAnsi="標楷體"/>
          <w:color w:val="000000" w:themeColor="text1"/>
          <w:sz w:val="28"/>
          <w:szCs w:val="28"/>
        </w:rPr>
      </w:pPr>
      <w:r w:rsidRPr="00394C14">
        <w:rPr>
          <w:rFonts w:ascii="標楷體" w:eastAsia="標楷體" w:hAnsi="標楷體" w:hint="eastAsia"/>
          <w:color w:val="000000" w:themeColor="text1"/>
          <w:sz w:val="28"/>
          <w:szCs w:val="28"/>
        </w:rPr>
        <w:t>電子式交易驗證：指以組織同意之電子式委託買賣前對使用者身分驗證資訊進行確認。惟本自律規範定義之電子式交易驗證僅適用於透過網際網路交易之系統，不包含電話語音、電子式專屬線路下單(Direct Market Access，簡稱DMA)、主機共置(Co</w:t>
      </w:r>
      <w:proofErr w:type="gramStart"/>
      <w:r w:rsidRPr="00394C14">
        <w:rPr>
          <w:rFonts w:ascii="標楷體" w:eastAsia="標楷體" w:hAnsi="標楷體" w:hint="eastAsia"/>
          <w:color w:val="000000" w:themeColor="text1"/>
          <w:sz w:val="28"/>
          <w:szCs w:val="28"/>
        </w:rPr>
        <w:t>–</w:t>
      </w:r>
      <w:proofErr w:type="gramEnd"/>
      <w:r w:rsidRPr="00394C14">
        <w:rPr>
          <w:rFonts w:ascii="標楷體" w:eastAsia="標楷體" w:hAnsi="標楷體" w:hint="eastAsia"/>
          <w:color w:val="000000" w:themeColor="text1"/>
          <w:sz w:val="28"/>
          <w:szCs w:val="28"/>
        </w:rPr>
        <w:t>Location)等服務型態。</w:t>
      </w:r>
    </w:p>
    <w:p w:rsidR="0068334B" w:rsidRPr="00394C14" w:rsidRDefault="0068334B" w:rsidP="0068334B">
      <w:pPr>
        <w:pStyle w:val="ae"/>
        <w:numPr>
          <w:ilvl w:val="0"/>
          <w:numId w:val="31"/>
        </w:numPr>
        <w:spacing w:line="480" w:lineRule="exact"/>
        <w:ind w:leftChars="0" w:right="28"/>
        <w:rPr>
          <w:rFonts w:ascii="標楷體" w:eastAsia="標楷體" w:hAnsi="標楷體"/>
          <w:color w:val="000000" w:themeColor="text1"/>
          <w:sz w:val="28"/>
          <w:szCs w:val="28"/>
        </w:rPr>
      </w:pPr>
      <w:r w:rsidRPr="00394C14">
        <w:rPr>
          <w:rFonts w:ascii="標楷體" w:eastAsia="標楷體" w:hAnsi="標楷體" w:hint="eastAsia"/>
          <w:color w:val="000000" w:themeColor="text1"/>
          <w:sz w:val="28"/>
          <w:szCs w:val="28"/>
        </w:rPr>
        <w:t>深度偽造(</w:t>
      </w:r>
      <w:proofErr w:type="spellStart"/>
      <w:r w:rsidRPr="00394C14">
        <w:rPr>
          <w:rFonts w:ascii="標楷體" w:eastAsia="標楷體" w:hAnsi="標楷體" w:hint="eastAsia"/>
          <w:color w:val="000000" w:themeColor="text1"/>
          <w:sz w:val="28"/>
          <w:szCs w:val="28"/>
        </w:rPr>
        <w:t>Deepfake</w:t>
      </w:r>
      <w:proofErr w:type="spellEnd"/>
      <w:r w:rsidRPr="00394C14">
        <w:rPr>
          <w:rFonts w:ascii="標楷體" w:eastAsia="標楷體" w:hAnsi="標楷體" w:hint="eastAsia"/>
          <w:color w:val="000000" w:themeColor="text1"/>
          <w:sz w:val="28"/>
          <w:szCs w:val="28"/>
        </w:rPr>
        <w:t>)：指使用電腦合成或其他科技方法製作或散布涉及真實人物實際未發生的行為舉止影像紀錄、動態圖像、錄音、電子圖像、照片及任何言語或行為等技術表現形式。</w:t>
      </w:r>
    </w:p>
    <w:p w:rsidR="00032105" w:rsidRPr="00393811" w:rsidRDefault="00032105" w:rsidP="00A16EE0">
      <w:pPr>
        <w:spacing w:line="480" w:lineRule="exact"/>
        <w:ind w:right="28"/>
        <w:rPr>
          <w:rFonts w:ascii="標楷體" w:eastAsia="標楷體" w:hAnsi="標楷體"/>
          <w:sz w:val="28"/>
          <w:szCs w:val="28"/>
        </w:rPr>
      </w:pPr>
    </w:p>
    <w:p w:rsidR="00A03161" w:rsidRPr="00394C14" w:rsidRDefault="00A03161" w:rsidP="00A16EE0">
      <w:pPr>
        <w:spacing w:line="480" w:lineRule="exact"/>
        <w:ind w:right="28"/>
        <w:rPr>
          <w:rFonts w:ascii="標楷體" w:eastAsia="標楷體" w:hAnsi="標楷體"/>
          <w:color w:val="000000" w:themeColor="text1"/>
          <w:sz w:val="28"/>
          <w:szCs w:val="28"/>
        </w:rPr>
      </w:pPr>
      <w:r w:rsidRPr="00393811">
        <w:rPr>
          <w:rFonts w:ascii="標楷體" w:eastAsia="標楷體" w:hAnsi="標楷體" w:hint="eastAsia"/>
          <w:sz w:val="28"/>
          <w:szCs w:val="28"/>
        </w:rPr>
        <w:t>第三條（</w:t>
      </w:r>
      <w:r w:rsidR="0068334B" w:rsidRPr="00394C14">
        <w:rPr>
          <w:rFonts w:ascii="標楷體" w:eastAsia="標楷體" w:hAnsi="標楷體" w:hint="eastAsia"/>
          <w:color w:val="000000" w:themeColor="text1"/>
          <w:sz w:val="28"/>
          <w:szCs w:val="28"/>
        </w:rPr>
        <w:t>資通安全</w:t>
      </w:r>
      <w:r w:rsidRPr="00394C14">
        <w:rPr>
          <w:rFonts w:ascii="標楷體" w:eastAsia="標楷體" w:hAnsi="標楷體" w:hint="eastAsia"/>
          <w:color w:val="000000" w:themeColor="text1"/>
          <w:sz w:val="28"/>
          <w:szCs w:val="28"/>
        </w:rPr>
        <w:t>法令遵循）</w:t>
      </w:r>
    </w:p>
    <w:p w:rsidR="00A03161" w:rsidRDefault="00A03161" w:rsidP="00A16EE0">
      <w:pPr>
        <w:spacing w:line="480" w:lineRule="exact"/>
        <w:ind w:right="28"/>
        <w:rPr>
          <w:rFonts w:ascii="標楷體" w:eastAsia="標楷體" w:hAnsi="標楷體"/>
          <w:sz w:val="28"/>
          <w:szCs w:val="28"/>
        </w:rPr>
      </w:pPr>
      <w:r w:rsidRPr="00394C14">
        <w:rPr>
          <w:rFonts w:ascii="標楷體" w:eastAsia="標楷體" w:hAnsi="標楷體" w:hint="eastAsia"/>
          <w:color w:val="000000" w:themeColor="text1"/>
          <w:sz w:val="28"/>
          <w:szCs w:val="28"/>
        </w:rPr>
        <w:t>期貨業</w:t>
      </w:r>
      <w:r w:rsidR="0068334B" w:rsidRPr="00394C14">
        <w:rPr>
          <w:rFonts w:ascii="標楷體" w:eastAsia="標楷體" w:hAnsi="標楷體" w:hint="eastAsia"/>
          <w:color w:val="000000" w:themeColor="text1"/>
          <w:sz w:val="28"/>
          <w:szCs w:val="28"/>
        </w:rPr>
        <w:t>管理及應用新興科技</w:t>
      </w:r>
      <w:r w:rsidRPr="00394C14">
        <w:rPr>
          <w:rFonts w:ascii="標楷體" w:eastAsia="標楷體" w:hAnsi="標楷體" w:hint="eastAsia"/>
          <w:color w:val="000000" w:themeColor="text1"/>
          <w:sz w:val="28"/>
          <w:szCs w:val="28"/>
        </w:rPr>
        <w:t>除</w:t>
      </w:r>
      <w:r w:rsidRPr="00393811">
        <w:rPr>
          <w:rFonts w:ascii="標楷體" w:eastAsia="標楷體" w:hAnsi="標楷體" w:hint="eastAsia"/>
          <w:sz w:val="28"/>
          <w:szCs w:val="28"/>
        </w:rPr>
        <w:t>應遵循金融監督管理委員會「指定非公務機關個人資料檔案安全維護辦法」、臺灣期貨交易所「建立期貨商資通安全檢查機制」等相關規範外，並應依本自律規範辦理。</w:t>
      </w:r>
    </w:p>
    <w:p w:rsidR="0068334B" w:rsidRPr="00394C14" w:rsidRDefault="0068334B" w:rsidP="00A16EE0">
      <w:pPr>
        <w:spacing w:line="480" w:lineRule="exact"/>
        <w:ind w:right="28"/>
        <w:rPr>
          <w:rFonts w:ascii="標楷體" w:eastAsia="標楷體" w:hAnsi="標楷體"/>
          <w:color w:val="000000" w:themeColor="text1"/>
          <w:sz w:val="28"/>
          <w:szCs w:val="28"/>
        </w:rPr>
      </w:pPr>
      <w:r w:rsidRPr="00394C14">
        <w:rPr>
          <w:rFonts w:ascii="標楷體" w:eastAsia="標楷體" w:hAnsi="標楷體" w:hint="eastAsia"/>
          <w:color w:val="000000" w:themeColor="text1"/>
          <w:sz w:val="28"/>
          <w:szCs w:val="28"/>
        </w:rPr>
        <w:t>外資集團在台子公司或分公司如有標準較佳之規範則從其規範；若無，則應遵守本國的規範。</w:t>
      </w:r>
    </w:p>
    <w:p w:rsidR="00A03161" w:rsidRPr="00057919" w:rsidRDefault="00A03161" w:rsidP="00A16EE0">
      <w:pPr>
        <w:spacing w:line="480" w:lineRule="exact"/>
        <w:ind w:right="28"/>
        <w:rPr>
          <w:rFonts w:ascii="標楷體" w:eastAsia="標楷體" w:hAnsi="標楷體"/>
          <w:color w:val="FF0000"/>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第四條（雲端運算服務運作安全）</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期貨業應事先評估雲端運算服務之風險，若雲端運算服務涉及關鍵性系統、資料或服務者，應訂定雲端運算服務相關運作安全規範，其內容包含下列項目：</w:t>
      </w:r>
    </w:p>
    <w:p w:rsidR="00A03161" w:rsidRPr="00393811" w:rsidRDefault="00A03161" w:rsidP="00A16EE0">
      <w:pPr>
        <w:pStyle w:val="ae"/>
        <w:numPr>
          <w:ilvl w:val="0"/>
          <w:numId w:val="32"/>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期貨業為使用者時，應訂定對雲端運算服務提供者之遴選機制及查核措施。</w:t>
      </w:r>
    </w:p>
    <w:p w:rsidR="00A03161" w:rsidRPr="0068334B" w:rsidRDefault="00A03161" w:rsidP="0068334B">
      <w:pPr>
        <w:pStyle w:val="ae"/>
        <w:numPr>
          <w:ilvl w:val="0"/>
          <w:numId w:val="32"/>
        </w:numPr>
        <w:spacing w:line="480" w:lineRule="exact"/>
        <w:ind w:leftChars="0" w:right="28"/>
        <w:rPr>
          <w:rFonts w:ascii="標楷體" w:eastAsia="標楷體" w:hAnsi="標楷體"/>
          <w:sz w:val="28"/>
          <w:szCs w:val="28"/>
        </w:rPr>
      </w:pPr>
      <w:r w:rsidRPr="0068334B">
        <w:rPr>
          <w:rFonts w:ascii="標楷體" w:eastAsia="標楷體" w:hAnsi="標楷體" w:hint="eastAsia"/>
          <w:sz w:val="28"/>
          <w:szCs w:val="28"/>
        </w:rPr>
        <w:t>期貨業為提供者時，應訂定雲端運算服務安全控管措施。</w:t>
      </w:r>
    </w:p>
    <w:p w:rsidR="0068334B" w:rsidRPr="00930B7D" w:rsidRDefault="0068334B" w:rsidP="0068334B">
      <w:pPr>
        <w:pStyle w:val="ae"/>
        <w:numPr>
          <w:ilvl w:val="0"/>
          <w:numId w:val="32"/>
        </w:numPr>
        <w:spacing w:line="480" w:lineRule="exact"/>
        <w:ind w:leftChars="0" w:right="28"/>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lastRenderedPageBreak/>
        <w:t>就雲端服務中斷及終止應訂立管理措施。</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第五條（社群媒體安全控管）</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期貨業應</w:t>
      </w:r>
      <w:proofErr w:type="gramStart"/>
      <w:r w:rsidRPr="00393811">
        <w:rPr>
          <w:rFonts w:ascii="標楷體" w:eastAsia="標楷體" w:hAnsi="標楷體" w:hint="eastAsia"/>
          <w:sz w:val="28"/>
          <w:szCs w:val="28"/>
        </w:rPr>
        <w:t>訂定社群</w:t>
      </w:r>
      <w:proofErr w:type="gramEnd"/>
      <w:r w:rsidRPr="00393811">
        <w:rPr>
          <w:rFonts w:ascii="標楷體" w:eastAsia="標楷體" w:hAnsi="標楷體" w:hint="eastAsia"/>
          <w:sz w:val="28"/>
          <w:szCs w:val="28"/>
        </w:rPr>
        <w:t>媒體相關資訊安全規範，其內容包含下列項目：</w:t>
      </w:r>
    </w:p>
    <w:p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擬定社群媒體使用政策，以規範員工使用社群媒體之行為。</w:t>
      </w:r>
    </w:p>
    <w:p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就開放員工使用之社群媒體類型評估其風險程度（包含資料外</w:t>
      </w:r>
      <w:proofErr w:type="gramStart"/>
      <w:r w:rsidRPr="00393811">
        <w:rPr>
          <w:rFonts w:ascii="標楷體" w:eastAsia="標楷體" w:hAnsi="標楷體" w:hint="eastAsia"/>
          <w:sz w:val="28"/>
          <w:szCs w:val="28"/>
        </w:rPr>
        <w:t>洩</w:t>
      </w:r>
      <w:proofErr w:type="gramEnd"/>
      <w:r w:rsidRPr="00393811">
        <w:rPr>
          <w:rFonts w:ascii="標楷體" w:eastAsia="標楷體" w:hAnsi="標楷體" w:hint="eastAsia"/>
          <w:sz w:val="28"/>
          <w:szCs w:val="28"/>
        </w:rPr>
        <w:t>、社交工程、惡意程式攻擊等），並就高風險部分</w:t>
      </w:r>
      <w:proofErr w:type="gramStart"/>
      <w:r w:rsidRPr="00393811">
        <w:rPr>
          <w:rFonts w:ascii="標楷體" w:eastAsia="標楷體" w:hAnsi="標楷體" w:hint="eastAsia"/>
          <w:sz w:val="28"/>
          <w:szCs w:val="28"/>
        </w:rPr>
        <w:t>採</w:t>
      </w:r>
      <w:proofErr w:type="gramEnd"/>
      <w:r w:rsidRPr="00393811">
        <w:rPr>
          <w:rFonts w:ascii="標楷體" w:eastAsia="標楷體" w:hAnsi="標楷體" w:hint="eastAsia"/>
          <w:sz w:val="28"/>
          <w:szCs w:val="28"/>
        </w:rPr>
        <w:t>適當的安全控管措施。</w:t>
      </w:r>
    </w:p>
    <w:p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經營官方社群媒體之資訊安全控管：</w:t>
      </w:r>
    </w:p>
    <w:p w:rsidR="00A03161" w:rsidRPr="00393811" w:rsidRDefault="00A03161" w:rsidP="00A16EE0">
      <w:pPr>
        <w:pStyle w:val="ae"/>
        <w:numPr>
          <w:ilvl w:val="0"/>
          <w:numId w:val="35"/>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檢視所經營之社群媒體隱私政策及評估其風險。</w:t>
      </w:r>
    </w:p>
    <w:p w:rsidR="00A03161" w:rsidRPr="00393811" w:rsidRDefault="00A03161" w:rsidP="00A16EE0">
      <w:pPr>
        <w:pStyle w:val="ae"/>
        <w:numPr>
          <w:ilvl w:val="0"/>
          <w:numId w:val="35"/>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標示期貨業名稱、地址、電話及許可證字號。</w:t>
      </w:r>
    </w:p>
    <w:p w:rsidR="00A03161" w:rsidRPr="00393811" w:rsidRDefault="00A03161" w:rsidP="00A16EE0">
      <w:pPr>
        <w:pStyle w:val="ae"/>
        <w:numPr>
          <w:ilvl w:val="0"/>
          <w:numId w:val="35"/>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建立帳號權限管理機制，並對發布內容進行控管。</w:t>
      </w:r>
    </w:p>
    <w:p w:rsidR="00A03161" w:rsidRPr="00393811" w:rsidRDefault="00A03161" w:rsidP="00A16EE0">
      <w:pPr>
        <w:pStyle w:val="ae"/>
        <w:numPr>
          <w:ilvl w:val="0"/>
          <w:numId w:val="33"/>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制定異常通報及申訴處理機制：</w:t>
      </w:r>
    </w:p>
    <w:p w:rsidR="00A03161" w:rsidRPr="00393811" w:rsidRDefault="00A03161" w:rsidP="00A16EE0">
      <w:pPr>
        <w:pStyle w:val="ae"/>
        <w:numPr>
          <w:ilvl w:val="0"/>
          <w:numId w:val="36"/>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經營官方社群媒體之管理單位，宜</w:t>
      </w:r>
      <w:proofErr w:type="gramStart"/>
      <w:r w:rsidRPr="00393811">
        <w:rPr>
          <w:rFonts w:ascii="標楷體" w:eastAsia="標楷體" w:hAnsi="標楷體" w:hint="eastAsia"/>
          <w:sz w:val="28"/>
          <w:szCs w:val="28"/>
        </w:rPr>
        <w:t>不定時監看</w:t>
      </w:r>
      <w:proofErr w:type="gramEnd"/>
      <w:r w:rsidRPr="00393811">
        <w:rPr>
          <w:rFonts w:ascii="標楷體" w:eastAsia="標楷體" w:hAnsi="標楷體" w:hint="eastAsia"/>
          <w:sz w:val="28"/>
          <w:szCs w:val="28"/>
        </w:rPr>
        <w:t>該社群媒體之討論內容，並針對不適當言論或異常事件，進行必要之通報或處置。</w:t>
      </w:r>
    </w:p>
    <w:p w:rsidR="00A03161" w:rsidRPr="00393811" w:rsidRDefault="00A03161" w:rsidP="00A16EE0">
      <w:pPr>
        <w:pStyle w:val="ae"/>
        <w:numPr>
          <w:ilvl w:val="0"/>
          <w:numId w:val="36"/>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官方社群媒體應標示客戶申訴聯絡方式及處理窗口。</w:t>
      </w:r>
    </w:p>
    <w:p w:rsidR="00716C5E" w:rsidRPr="00393811" w:rsidRDefault="00716C5E" w:rsidP="00A16EE0">
      <w:pPr>
        <w:spacing w:line="480" w:lineRule="exact"/>
        <w:ind w:right="28"/>
        <w:rPr>
          <w:rFonts w:ascii="標楷體" w:eastAsia="標楷體" w:hAnsi="標楷體"/>
          <w:sz w:val="28"/>
          <w:szCs w:val="28"/>
        </w:rPr>
      </w:pP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第六條（行動裝置安全控管）</w:t>
      </w:r>
    </w:p>
    <w:p w:rsidR="00A03161" w:rsidRPr="00393811" w:rsidRDefault="00A03161"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期貨業應訂定行動裝置相關資訊安全規範，其內容包含下列項目：</w:t>
      </w:r>
    </w:p>
    <w:p w:rsidR="00A03161" w:rsidRPr="00393811" w:rsidRDefault="00A03161" w:rsidP="00A16EE0">
      <w:pPr>
        <w:pStyle w:val="ae"/>
        <w:numPr>
          <w:ilvl w:val="0"/>
          <w:numId w:val="34"/>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公司提供之行動裝置設備之管理。</w:t>
      </w:r>
    </w:p>
    <w:p w:rsidR="00A03161" w:rsidRPr="00393811" w:rsidRDefault="00A03161" w:rsidP="00A16EE0">
      <w:pPr>
        <w:numPr>
          <w:ilvl w:val="0"/>
          <w:numId w:val="34"/>
        </w:numPr>
        <w:spacing w:line="480" w:lineRule="exact"/>
        <w:ind w:right="28"/>
        <w:rPr>
          <w:rFonts w:ascii="標楷體" w:eastAsia="標楷體" w:hAnsi="標楷體"/>
          <w:sz w:val="28"/>
          <w:szCs w:val="28"/>
        </w:rPr>
      </w:pPr>
      <w:r w:rsidRPr="00393811">
        <w:rPr>
          <w:rFonts w:ascii="標楷體" w:eastAsia="標楷體" w:hAnsi="標楷體" w:hint="eastAsia"/>
          <w:sz w:val="28"/>
          <w:szCs w:val="28"/>
        </w:rPr>
        <w:t>員工自攜行動裝置之管理。</w:t>
      </w:r>
    </w:p>
    <w:p w:rsidR="00A10B99" w:rsidRPr="00393811" w:rsidRDefault="00A10B99" w:rsidP="00A16EE0">
      <w:pPr>
        <w:numPr>
          <w:ilvl w:val="0"/>
          <w:numId w:val="34"/>
        </w:numPr>
        <w:spacing w:line="480" w:lineRule="exact"/>
        <w:ind w:right="28"/>
        <w:rPr>
          <w:rFonts w:ascii="標楷體" w:eastAsia="標楷體" w:hAnsi="標楷體"/>
          <w:sz w:val="28"/>
          <w:szCs w:val="28"/>
        </w:rPr>
      </w:pPr>
      <w:r w:rsidRPr="00393811">
        <w:rPr>
          <w:rFonts w:ascii="標楷體" w:eastAsia="標楷體" w:hAnsi="標楷體" w:hint="eastAsia"/>
          <w:sz w:val="28"/>
          <w:szCs w:val="28"/>
        </w:rPr>
        <w:t>行動應用程式安全事項：</w:t>
      </w:r>
    </w:p>
    <w:p w:rsidR="00A10B99" w:rsidRPr="00393811" w:rsidRDefault="00A10B99" w:rsidP="00A16EE0">
      <w:pPr>
        <w:pStyle w:val="ae"/>
        <w:numPr>
          <w:ilvl w:val="0"/>
          <w:numId w:val="37"/>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行動應用程式發布：</w:t>
      </w:r>
    </w:p>
    <w:p w:rsidR="00A10B99" w:rsidRPr="00393811" w:rsidRDefault="00A10B99" w:rsidP="00930B7D">
      <w:pPr>
        <w:spacing w:line="480" w:lineRule="exact"/>
        <w:ind w:leftChars="496" w:left="1470" w:rightChars="12" w:right="29" w:hangingChars="100" w:hanging="280"/>
        <w:rPr>
          <w:rFonts w:ascii="標楷體" w:eastAsia="標楷體" w:hAnsi="標楷體"/>
          <w:sz w:val="28"/>
          <w:szCs w:val="28"/>
        </w:rPr>
      </w:pPr>
      <w:r w:rsidRPr="00393811">
        <w:rPr>
          <w:rFonts w:ascii="標楷體" w:eastAsia="標楷體" w:hAnsi="標楷體" w:hint="eastAsia"/>
          <w:sz w:val="28"/>
          <w:szCs w:val="28"/>
        </w:rPr>
        <w:t>1</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行動應用程式應於可信任來源之行動應用程式商店或網站發布，且應於發布時說明欲存取之敏感性資料、行動裝置資源及宣告之權限用途。</w:t>
      </w:r>
    </w:p>
    <w:p w:rsidR="00A10B99" w:rsidRPr="00393811" w:rsidRDefault="00A10B99" w:rsidP="00930B7D">
      <w:pPr>
        <w:spacing w:line="480" w:lineRule="exact"/>
        <w:ind w:leftChars="496" w:left="1613" w:rightChars="12" w:right="29" w:hangingChars="151" w:hanging="423"/>
        <w:rPr>
          <w:rFonts w:ascii="標楷體" w:eastAsia="標楷體" w:hAnsi="標楷體"/>
          <w:sz w:val="28"/>
          <w:szCs w:val="28"/>
        </w:rPr>
      </w:pPr>
      <w:r w:rsidRPr="00393811">
        <w:rPr>
          <w:rFonts w:ascii="標楷體" w:eastAsia="標楷體" w:hAnsi="標楷體" w:hint="eastAsia"/>
          <w:sz w:val="28"/>
          <w:szCs w:val="28"/>
        </w:rPr>
        <w:t>2</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應於官網上提供行動應用程式之名稱、版本與下載位置。</w:t>
      </w:r>
    </w:p>
    <w:p w:rsidR="00A10B99" w:rsidRPr="00393811" w:rsidRDefault="00A10B99" w:rsidP="00930B7D">
      <w:pPr>
        <w:spacing w:line="480" w:lineRule="exact"/>
        <w:ind w:leftChars="495" w:left="1188" w:rightChars="12" w:right="29"/>
        <w:rPr>
          <w:rFonts w:ascii="標楷體" w:eastAsia="標楷體" w:hAnsi="標楷體"/>
          <w:sz w:val="28"/>
          <w:szCs w:val="28"/>
        </w:rPr>
      </w:pPr>
      <w:r w:rsidRPr="00393811">
        <w:rPr>
          <w:rFonts w:ascii="標楷體" w:eastAsia="標楷體" w:hAnsi="標楷體" w:hint="eastAsia"/>
          <w:sz w:val="28"/>
          <w:szCs w:val="28"/>
        </w:rPr>
        <w:t>3</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應建立偽冒行動應用程式偵測機制，以維護客戶權益。</w:t>
      </w:r>
    </w:p>
    <w:p w:rsidR="00A10B99" w:rsidRPr="00393811" w:rsidRDefault="00A10B99" w:rsidP="00930B7D">
      <w:pPr>
        <w:spacing w:line="480" w:lineRule="exact"/>
        <w:ind w:leftChars="496" w:left="1470" w:rightChars="12" w:right="29" w:hangingChars="100" w:hanging="280"/>
        <w:rPr>
          <w:rFonts w:ascii="標楷體" w:eastAsia="標楷體" w:hAnsi="標楷體"/>
          <w:sz w:val="28"/>
          <w:szCs w:val="28"/>
        </w:rPr>
      </w:pPr>
      <w:r w:rsidRPr="00393811">
        <w:rPr>
          <w:rFonts w:ascii="標楷體" w:eastAsia="標楷體" w:hAnsi="標楷體" w:hint="eastAsia"/>
          <w:sz w:val="28"/>
          <w:szCs w:val="28"/>
        </w:rPr>
        <w:t>4</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應於發布前檢視行動應用程式所需權限應與提供服務相當，首次發布或權限變動應</w:t>
      </w:r>
      <w:proofErr w:type="gramStart"/>
      <w:r w:rsidRPr="00393811">
        <w:rPr>
          <w:rFonts w:ascii="標楷體" w:eastAsia="標楷體" w:hAnsi="標楷體" w:hint="eastAsia"/>
          <w:sz w:val="28"/>
          <w:szCs w:val="28"/>
        </w:rPr>
        <w:t>經資安</w:t>
      </w:r>
      <w:r w:rsidR="00EE021A" w:rsidRPr="00393811">
        <w:rPr>
          <w:rFonts w:ascii="標楷體" w:eastAsia="標楷體" w:hAnsi="標楷體" w:hint="eastAsia"/>
          <w:sz w:val="28"/>
          <w:szCs w:val="28"/>
        </w:rPr>
        <w:t>單位</w:t>
      </w:r>
      <w:proofErr w:type="gramEnd"/>
      <w:r w:rsidR="00EE021A" w:rsidRPr="00393811">
        <w:rPr>
          <w:rFonts w:ascii="標楷體" w:eastAsia="標楷體" w:hAnsi="標楷體" w:hint="eastAsia"/>
          <w:sz w:val="28"/>
          <w:szCs w:val="28"/>
        </w:rPr>
        <w:t>或人員</w:t>
      </w:r>
      <w:r w:rsidRPr="00393811">
        <w:rPr>
          <w:rFonts w:ascii="標楷體" w:eastAsia="標楷體" w:hAnsi="標楷體" w:hint="eastAsia"/>
          <w:sz w:val="28"/>
          <w:szCs w:val="28"/>
        </w:rPr>
        <w:t>、法</w:t>
      </w:r>
      <w:proofErr w:type="gramStart"/>
      <w:r w:rsidRPr="00393811">
        <w:rPr>
          <w:rFonts w:ascii="標楷體" w:eastAsia="標楷體" w:hAnsi="標楷體" w:hint="eastAsia"/>
          <w:sz w:val="28"/>
          <w:szCs w:val="28"/>
        </w:rPr>
        <w:t>遵</w:t>
      </w:r>
      <w:proofErr w:type="gramEnd"/>
      <w:r w:rsidRPr="00393811">
        <w:rPr>
          <w:rFonts w:ascii="標楷體" w:eastAsia="標楷體" w:hAnsi="標楷體" w:hint="eastAsia"/>
          <w:sz w:val="28"/>
          <w:szCs w:val="28"/>
        </w:rPr>
        <w:t>單位同意，並留有紀錄，以利綜合評估是否符合個人資料保護法之告知義務。</w:t>
      </w:r>
    </w:p>
    <w:p w:rsidR="00A10B99" w:rsidRPr="00393811" w:rsidRDefault="00A10B99" w:rsidP="00A16EE0">
      <w:pPr>
        <w:pStyle w:val="ae"/>
        <w:numPr>
          <w:ilvl w:val="0"/>
          <w:numId w:val="37"/>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lastRenderedPageBreak/>
        <w:t>敏感性資料保護：</w:t>
      </w:r>
    </w:p>
    <w:p w:rsidR="00A10B99" w:rsidRPr="00393811" w:rsidRDefault="00A10B99" w:rsidP="00930B7D">
      <w:pPr>
        <w:spacing w:line="480" w:lineRule="exact"/>
        <w:ind w:leftChars="496" w:left="1470" w:rightChars="12" w:right="29" w:hangingChars="100" w:hanging="280"/>
        <w:rPr>
          <w:rFonts w:ascii="標楷體" w:eastAsia="標楷體" w:hAnsi="標楷體"/>
          <w:sz w:val="28"/>
          <w:szCs w:val="28"/>
        </w:rPr>
      </w:pPr>
      <w:r w:rsidRPr="00393811">
        <w:rPr>
          <w:rFonts w:ascii="標楷體" w:eastAsia="標楷體" w:hAnsi="標楷體" w:hint="eastAsia"/>
          <w:sz w:val="28"/>
          <w:szCs w:val="28"/>
        </w:rPr>
        <w:t>1</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行動應用程式傳送及儲存敏感性資料時應透過</w:t>
      </w:r>
      <w:r w:rsidR="00CC356B" w:rsidRPr="00393811">
        <w:rPr>
          <w:rFonts w:ascii="標楷體" w:eastAsia="標楷體" w:hAnsi="標楷體" w:hint="eastAsia"/>
          <w:sz w:val="28"/>
          <w:szCs w:val="28"/>
          <w:lang w:eastAsia="zh-HK"/>
        </w:rPr>
        <w:t>有效</w:t>
      </w:r>
      <w:r w:rsidRPr="00393811">
        <w:rPr>
          <w:rFonts w:ascii="標楷體" w:eastAsia="標楷體" w:hAnsi="標楷體" w:hint="eastAsia"/>
          <w:sz w:val="28"/>
          <w:szCs w:val="28"/>
        </w:rPr>
        <w:t>憑證、雜湊（Hash）或加密等機制以確保資料傳送及儲存安全，並於使用時應進行適當去識別化，相關存取日誌應予以保護以防止未經授權存取。</w:t>
      </w:r>
    </w:p>
    <w:p w:rsidR="00A10B99" w:rsidRPr="00393811" w:rsidRDefault="00A10B99" w:rsidP="00930B7D">
      <w:pPr>
        <w:spacing w:line="480" w:lineRule="exact"/>
        <w:ind w:leftChars="496" w:left="1470" w:rightChars="12" w:right="29" w:hangingChars="100" w:hanging="280"/>
        <w:rPr>
          <w:rFonts w:ascii="標楷體" w:eastAsia="標楷體" w:hAnsi="標楷體"/>
          <w:sz w:val="28"/>
          <w:szCs w:val="28"/>
        </w:rPr>
      </w:pPr>
      <w:r w:rsidRPr="00393811">
        <w:rPr>
          <w:rFonts w:ascii="標楷體" w:eastAsia="標楷體" w:hAnsi="標楷體" w:hint="eastAsia"/>
          <w:sz w:val="28"/>
          <w:szCs w:val="28"/>
        </w:rPr>
        <w:t>2</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啟動行動應用程式時，如偵測行動裝置疑似遭破解（如root、jailbrea</w:t>
      </w:r>
      <w:r w:rsidR="00C86DEF" w:rsidRPr="00393811">
        <w:rPr>
          <w:rFonts w:ascii="標楷體" w:eastAsia="標楷體" w:hAnsi="標楷體" w:hint="eastAsia"/>
          <w:sz w:val="28"/>
          <w:szCs w:val="28"/>
        </w:rPr>
        <w:t>k</w:t>
      </w:r>
      <w:r w:rsidRPr="00393811">
        <w:rPr>
          <w:rFonts w:ascii="標楷體" w:eastAsia="標楷體" w:hAnsi="標楷體" w:hint="eastAsia"/>
          <w:sz w:val="28"/>
          <w:szCs w:val="28"/>
        </w:rPr>
        <w:t>、USB debugging等），應提示使用者注意風險。</w:t>
      </w:r>
    </w:p>
    <w:p w:rsidR="00A10B99" w:rsidRPr="00393811" w:rsidRDefault="00A10B99" w:rsidP="00A16EE0">
      <w:pPr>
        <w:pStyle w:val="ae"/>
        <w:numPr>
          <w:ilvl w:val="0"/>
          <w:numId w:val="37"/>
        </w:numPr>
        <w:spacing w:line="480" w:lineRule="exact"/>
        <w:ind w:leftChars="0" w:right="28"/>
        <w:rPr>
          <w:rFonts w:ascii="標楷體" w:eastAsia="標楷體" w:hAnsi="標楷體"/>
          <w:sz w:val="28"/>
          <w:szCs w:val="28"/>
        </w:rPr>
      </w:pPr>
      <w:r w:rsidRPr="00393811">
        <w:rPr>
          <w:rFonts w:ascii="標楷體" w:eastAsia="標楷體" w:hAnsi="標楷體" w:hint="eastAsia"/>
          <w:sz w:val="28"/>
          <w:szCs w:val="28"/>
        </w:rPr>
        <w:t>行動應用程式檢測：</w:t>
      </w:r>
    </w:p>
    <w:p w:rsidR="00A10B99" w:rsidRPr="00393811" w:rsidRDefault="00A10B99" w:rsidP="00930B7D">
      <w:pPr>
        <w:spacing w:line="480" w:lineRule="exact"/>
        <w:ind w:leftChars="496" w:left="1470" w:rightChars="12" w:right="29" w:hangingChars="100" w:hanging="280"/>
        <w:rPr>
          <w:rFonts w:ascii="標楷體" w:eastAsia="標楷體" w:hAnsi="標楷體"/>
          <w:sz w:val="28"/>
          <w:szCs w:val="28"/>
        </w:rPr>
      </w:pPr>
      <w:r w:rsidRPr="00393811">
        <w:rPr>
          <w:rFonts w:ascii="標楷體" w:eastAsia="標楷體" w:hAnsi="標楷體" w:hint="eastAsia"/>
          <w:sz w:val="28"/>
          <w:szCs w:val="28"/>
        </w:rPr>
        <w:t>1</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涉及投資人使用之行動應用程式於初次</w:t>
      </w:r>
      <w:proofErr w:type="gramStart"/>
      <w:r w:rsidRPr="00393811">
        <w:rPr>
          <w:rFonts w:ascii="標楷體" w:eastAsia="標楷體" w:hAnsi="標楷體" w:hint="eastAsia"/>
          <w:sz w:val="28"/>
          <w:szCs w:val="28"/>
        </w:rPr>
        <w:t>上架前及</w:t>
      </w:r>
      <w:proofErr w:type="gramEnd"/>
      <w:r w:rsidRPr="00393811">
        <w:rPr>
          <w:rFonts w:ascii="標楷體" w:eastAsia="標楷體" w:hAnsi="標楷體" w:hint="eastAsia"/>
          <w:sz w:val="28"/>
          <w:szCs w:val="28"/>
        </w:rPr>
        <w:t>每年應委由經財團法人全國認證基金會(TAF)認證合格之第三方檢測實驗室進行並完成</w:t>
      </w:r>
      <w:proofErr w:type="gramStart"/>
      <w:r w:rsidRPr="00393811">
        <w:rPr>
          <w:rFonts w:ascii="標楷體" w:eastAsia="標楷體" w:hAnsi="標楷體" w:hint="eastAsia"/>
          <w:sz w:val="28"/>
          <w:szCs w:val="28"/>
        </w:rPr>
        <w:t>通過資安檢測</w:t>
      </w:r>
      <w:proofErr w:type="gramEnd"/>
      <w:r w:rsidRPr="00393811">
        <w:rPr>
          <w:rFonts w:ascii="標楷體" w:eastAsia="標楷體" w:hAnsi="標楷體" w:hint="eastAsia"/>
          <w:sz w:val="28"/>
          <w:szCs w:val="28"/>
        </w:rPr>
        <w:t>，檢測範圍以經濟部工業局委託執行單位「行動</w:t>
      </w:r>
      <w:proofErr w:type="gramStart"/>
      <w:r w:rsidRPr="00393811">
        <w:rPr>
          <w:rFonts w:ascii="標楷體" w:eastAsia="標楷體" w:hAnsi="標楷體" w:hint="eastAsia"/>
          <w:sz w:val="28"/>
          <w:szCs w:val="28"/>
        </w:rPr>
        <w:t>應用資安聯盟</w:t>
      </w:r>
      <w:proofErr w:type="gramEnd"/>
      <w:r w:rsidRPr="00393811">
        <w:rPr>
          <w:rFonts w:ascii="標楷體" w:eastAsia="標楷體" w:hAnsi="標楷體" w:hint="eastAsia"/>
          <w:sz w:val="28"/>
          <w:szCs w:val="28"/>
        </w:rPr>
        <w:t>」公布之行動應用程式</w:t>
      </w:r>
      <w:proofErr w:type="gramStart"/>
      <w:r w:rsidRPr="00393811">
        <w:rPr>
          <w:rFonts w:ascii="標楷體" w:eastAsia="標楷體" w:hAnsi="標楷體" w:hint="eastAsia"/>
          <w:sz w:val="28"/>
          <w:szCs w:val="28"/>
        </w:rPr>
        <w:t>基本資安檢測</w:t>
      </w:r>
      <w:proofErr w:type="gramEnd"/>
      <w:r w:rsidRPr="00393811">
        <w:rPr>
          <w:rFonts w:ascii="標楷體" w:eastAsia="標楷體" w:hAnsi="標楷體" w:hint="eastAsia"/>
          <w:sz w:val="28"/>
          <w:szCs w:val="28"/>
        </w:rPr>
        <w:t>基準項目進行檢測。</w:t>
      </w:r>
    </w:p>
    <w:p w:rsidR="00A10B99" w:rsidRPr="00393811" w:rsidRDefault="00A10B99" w:rsidP="00930B7D">
      <w:pPr>
        <w:spacing w:line="480" w:lineRule="exact"/>
        <w:ind w:leftChars="496" w:left="1470" w:rightChars="12" w:right="29" w:hangingChars="100" w:hanging="280"/>
        <w:rPr>
          <w:rFonts w:ascii="標楷體" w:eastAsia="標楷體" w:hAnsi="標楷體"/>
          <w:sz w:val="28"/>
          <w:szCs w:val="28"/>
        </w:rPr>
      </w:pPr>
      <w:r w:rsidRPr="00393811">
        <w:rPr>
          <w:rFonts w:ascii="標楷體" w:eastAsia="標楷體" w:hAnsi="標楷體" w:hint="eastAsia"/>
          <w:sz w:val="28"/>
          <w:szCs w:val="28"/>
        </w:rPr>
        <w:t>2</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如通過實驗室檢測後一年內有更新上架之需要，應於每次</w:t>
      </w:r>
      <w:proofErr w:type="gramStart"/>
      <w:r w:rsidRPr="00393811">
        <w:rPr>
          <w:rFonts w:ascii="標楷體" w:eastAsia="標楷體" w:hAnsi="標楷體" w:hint="eastAsia"/>
          <w:sz w:val="28"/>
          <w:szCs w:val="28"/>
        </w:rPr>
        <w:t>上架前就</w:t>
      </w:r>
      <w:proofErr w:type="gramEnd"/>
      <w:r w:rsidRPr="00393811">
        <w:rPr>
          <w:rFonts w:ascii="標楷體" w:eastAsia="標楷體" w:hAnsi="標楷體" w:hint="eastAsia"/>
          <w:sz w:val="28"/>
          <w:szCs w:val="28"/>
        </w:rPr>
        <w:t>重大更新項目進行委外或自行檢測；所謂重大更新項目為與「下單交易」、「帳</w:t>
      </w:r>
      <w:proofErr w:type="gramStart"/>
      <w:r w:rsidRPr="00393811">
        <w:rPr>
          <w:rFonts w:ascii="標楷體" w:eastAsia="標楷體" w:hAnsi="標楷體" w:hint="eastAsia"/>
          <w:sz w:val="28"/>
          <w:szCs w:val="28"/>
        </w:rPr>
        <w:t>務</w:t>
      </w:r>
      <w:proofErr w:type="gramEnd"/>
      <w:r w:rsidRPr="00393811">
        <w:rPr>
          <w:rFonts w:ascii="標楷體" w:eastAsia="標楷體" w:hAnsi="標楷體" w:hint="eastAsia"/>
          <w:sz w:val="28"/>
          <w:szCs w:val="28"/>
        </w:rPr>
        <w:t>查詢」、「身份辨識」及「客戶權益有重大相關項目」有關之功能異動。檢測範圍以OWASP MOBILE TOP10之標準為依據，並留存相關檢測紀錄。</w:t>
      </w:r>
    </w:p>
    <w:p w:rsidR="00A03161" w:rsidRPr="00393811" w:rsidRDefault="00A10B99" w:rsidP="00930B7D">
      <w:pPr>
        <w:spacing w:line="480" w:lineRule="exact"/>
        <w:ind w:leftChars="496" w:left="1470" w:rightChars="12" w:right="29" w:hangingChars="100" w:hanging="280"/>
        <w:rPr>
          <w:rFonts w:ascii="標楷體" w:eastAsia="標楷體" w:hAnsi="標楷體"/>
          <w:sz w:val="28"/>
          <w:szCs w:val="28"/>
        </w:rPr>
      </w:pPr>
      <w:r w:rsidRPr="00393811">
        <w:rPr>
          <w:rFonts w:ascii="標楷體" w:eastAsia="標楷體" w:hAnsi="標楷體" w:hint="eastAsia"/>
          <w:sz w:val="28"/>
          <w:szCs w:val="28"/>
        </w:rPr>
        <w:t>3</w:t>
      </w:r>
      <w:r w:rsidR="00B3552E" w:rsidRPr="00393811">
        <w:rPr>
          <w:rFonts w:ascii="標楷體" w:eastAsia="標楷體" w:hAnsi="標楷體" w:hint="eastAsia"/>
          <w:sz w:val="28"/>
          <w:szCs w:val="28"/>
        </w:rPr>
        <w:t>.</w:t>
      </w:r>
      <w:r w:rsidRPr="00393811">
        <w:rPr>
          <w:rFonts w:ascii="標楷體" w:eastAsia="標楷體" w:hAnsi="標楷體" w:hint="eastAsia"/>
          <w:sz w:val="28"/>
          <w:szCs w:val="28"/>
        </w:rPr>
        <w:t>公司對第三方檢測實驗室所提交之檢測報告，應</w:t>
      </w:r>
      <w:r w:rsidR="00C351CB" w:rsidRPr="00393811">
        <w:rPr>
          <w:rFonts w:ascii="標楷體" w:eastAsia="標楷體" w:hAnsi="標楷體" w:hint="eastAsia"/>
          <w:sz w:val="28"/>
          <w:szCs w:val="28"/>
          <w:lang w:eastAsia="zh-HK"/>
        </w:rPr>
        <w:t>依附錄所列檢測項目</w:t>
      </w:r>
      <w:r w:rsidRPr="00393811">
        <w:rPr>
          <w:rFonts w:ascii="標楷體" w:eastAsia="標楷體" w:hAnsi="標楷體" w:hint="eastAsia"/>
          <w:sz w:val="28"/>
          <w:szCs w:val="28"/>
        </w:rPr>
        <w:t>建立覆核機制，以確保檢測項目及內容一致，並留存覆核紀錄。</w:t>
      </w:r>
    </w:p>
    <w:p w:rsidR="002156C2" w:rsidRPr="00393811" w:rsidRDefault="002156C2" w:rsidP="00930B7D">
      <w:pPr>
        <w:spacing w:line="480" w:lineRule="exact"/>
        <w:ind w:leftChars="200" w:left="480" w:rightChars="12" w:right="29"/>
        <w:rPr>
          <w:rFonts w:ascii="標楷體" w:eastAsia="標楷體" w:hAnsi="標楷體"/>
          <w:sz w:val="28"/>
          <w:szCs w:val="28"/>
        </w:rPr>
      </w:pP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第七條（物聯網設備安全控管）</w:t>
      </w:r>
    </w:p>
    <w:p w:rsidR="00716C5E" w:rsidRPr="00393811" w:rsidRDefault="009058B9"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期貨</w:t>
      </w:r>
      <w:r w:rsidR="00970C26" w:rsidRPr="00393811">
        <w:rPr>
          <w:rFonts w:ascii="標楷體" w:eastAsia="標楷體" w:hAnsi="標楷體" w:hint="eastAsia"/>
          <w:sz w:val="28"/>
          <w:szCs w:val="28"/>
        </w:rPr>
        <w:t>業</w:t>
      </w:r>
      <w:r w:rsidR="00716C5E" w:rsidRPr="00393811">
        <w:rPr>
          <w:rFonts w:ascii="標楷體" w:eastAsia="標楷體" w:hAnsi="標楷體" w:hint="eastAsia"/>
          <w:sz w:val="28"/>
          <w:szCs w:val="28"/>
        </w:rPr>
        <w:t>就具備網路連線功能且有連接外部或內部網路之自動化辦公(OA)設備，應訂</w:t>
      </w:r>
      <w:proofErr w:type="gramStart"/>
      <w:r w:rsidR="00716C5E" w:rsidRPr="00393811">
        <w:rPr>
          <w:rFonts w:ascii="標楷體" w:eastAsia="標楷體" w:hAnsi="標楷體" w:hint="eastAsia"/>
          <w:sz w:val="28"/>
          <w:szCs w:val="28"/>
        </w:rPr>
        <w:t>定物聯</w:t>
      </w:r>
      <w:proofErr w:type="gramEnd"/>
      <w:r w:rsidR="00716C5E" w:rsidRPr="00393811">
        <w:rPr>
          <w:rFonts w:ascii="標楷體" w:eastAsia="標楷體" w:hAnsi="標楷體" w:hint="eastAsia"/>
          <w:sz w:val="28"/>
          <w:szCs w:val="28"/>
        </w:rPr>
        <w:t>網設備資訊安全辦法，其內容包含下列項目：</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一、設備盤點評估作業。</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二、設備軟體控管措施。</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三、設備權限控管措施。</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四、設備連線控管措施。</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五、供應商管理。</w:t>
      </w:r>
    </w:p>
    <w:p w:rsidR="00236709"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lastRenderedPageBreak/>
        <w:t>六、例外控管措施：</w:t>
      </w:r>
      <w:proofErr w:type="gramStart"/>
      <w:r w:rsidRPr="00393811">
        <w:rPr>
          <w:rFonts w:ascii="標楷體" w:eastAsia="標楷體" w:hAnsi="標楷體" w:hint="eastAsia"/>
          <w:sz w:val="28"/>
          <w:szCs w:val="28"/>
        </w:rPr>
        <w:t>物聯網</w:t>
      </w:r>
      <w:proofErr w:type="gramEnd"/>
      <w:r w:rsidRPr="00393811">
        <w:rPr>
          <w:rFonts w:ascii="標楷體" w:eastAsia="標楷體" w:hAnsi="標楷體" w:hint="eastAsia"/>
          <w:sz w:val="28"/>
          <w:szCs w:val="28"/>
        </w:rPr>
        <w:t>設備存在已知弱點且無法更新，或因設備功能</w:t>
      </w:r>
    </w:p>
    <w:p w:rsidR="00716C5E" w:rsidRPr="00393811" w:rsidRDefault="00236709"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 xml:space="preserve">    </w:t>
      </w:r>
      <w:r w:rsidR="00716C5E" w:rsidRPr="00393811">
        <w:rPr>
          <w:rFonts w:ascii="標楷體" w:eastAsia="標楷體" w:hAnsi="標楷體" w:hint="eastAsia"/>
          <w:sz w:val="28"/>
          <w:szCs w:val="28"/>
        </w:rPr>
        <w:t>限制無法落實本條第二、三、四款規範之例外控管措施。</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七、不具備管理功能之感測器仍應依本條第一、四 、五、六款辦理。</w:t>
      </w:r>
    </w:p>
    <w:p w:rsidR="00716C5E" w:rsidRPr="00393811" w:rsidRDefault="00716C5E" w:rsidP="00A16EE0">
      <w:pPr>
        <w:spacing w:line="480" w:lineRule="exact"/>
        <w:ind w:right="28"/>
        <w:rPr>
          <w:rFonts w:ascii="標楷體" w:eastAsia="標楷體" w:hAnsi="標楷體"/>
          <w:sz w:val="28"/>
          <w:szCs w:val="28"/>
        </w:rPr>
      </w:pPr>
      <w:r w:rsidRPr="00393811">
        <w:rPr>
          <w:rFonts w:ascii="標楷體" w:eastAsia="標楷體" w:hAnsi="標楷體" w:hint="eastAsia"/>
          <w:sz w:val="28"/>
          <w:szCs w:val="28"/>
        </w:rPr>
        <w:t>前項評估作業及控管措施應定期更新。</w:t>
      </w:r>
    </w:p>
    <w:p w:rsidR="00716C5E" w:rsidRPr="00393811" w:rsidRDefault="00716C5E" w:rsidP="00A16EE0">
      <w:pPr>
        <w:spacing w:line="480" w:lineRule="exact"/>
        <w:ind w:right="28"/>
        <w:rPr>
          <w:rFonts w:ascii="標楷體" w:eastAsia="標楷體" w:hAnsi="標楷體"/>
          <w:sz w:val="28"/>
          <w:szCs w:val="28"/>
        </w:rPr>
      </w:pPr>
    </w:p>
    <w:p w:rsidR="004F4859" w:rsidRPr="00393811" w:rsidRDefault="004F4859" w:rsidP="00A16EE0">
      <w:pPr>
        <w:spacing w:line="480" w:lineRule="exact"/>
        <w:ind w:right="28"/>
        <w:jc w:val="both"/>
        <w:rPr>
          <w:rFonts w:ascii="標楷體" w:eastAsia="標楷體" w:hAnsi="標楷體"/>
          <w:sz w:val="28"/>
          <w:szCs w:val="28"/>
        </w:rPr>
      </w:pPr>
      <w:r w:rsidRPr="00393811">
        <w:rPr>
          <w:rFonts w:ascii="標楷體" w:eastAsia="標楷體" w:hAnsi="標楷體" w:hint="eastAsia"/>
          <w:sz w:val="28"/>
          <w:szCs w:val="28"/>
        </w:rPr>
        <w:t>第八條（網路釣魚之防範）</w:t>
      </w:r>
    </w:p>
    <w:p w:rsidR="004F4859" w:rsidRPr="00393811" w:rsidRDefault="009058B9" w:rsidP="00A16EE0">
      <w:pPr>
        <w:spacing w:line="480" w:lineRule="exact"/>
        <w:ind w:right="28"/>
        <w:jc w:val="both"/>
        <w:rPr>
          <w:rFonts w:ascii="標楷體" w:eastAsia="標楷體" w:hAnsi="標楷體"/>
          <w:sz w:val="28"/>
          <w:szCs w:val="28"/>
        </w:rPr>
      </w:pPr>
      <w:r w:rsidRPr="00393811">
        <w:rPr>
          <w:rFonts w:ascii="標楷體" w:eastAsia="標楷體" w:hAnsi="標楷體" w:hint="eastAsia"/>
          <w:sz w:val="28"/>
          <w:szCs w:val="28"/>
        </w:rPr>
        <w:t>期貨</w:t>
      </w:r>
      <w:r w:rsidR="00970C26" w:rsidRPr="00393811">
        <w:rPr>
          <w:rFonts w:ascii="標楷體" w:eastAsia="標楷體" w:hAnsi="標楷體" w:hint="eastAsia"/>
          <w:sz w:val="28"/>
          <w:szCs w:val="28"/>
        </w:rPr>
        <w:t>業</w:t>
      </w:r>
      <w:r w:rsidR="004F4859" w:rsidRPr="00393811">
        <w:rPr>
          <w:rFonts w:ascii="標楷體" w:eastAsia="標楷體" w:hAnsi="標楷體" w:hint="eastAsia"/>
          <w:sz w:val="28"/>
          <w:szCs w:val="28"/>
        </w:rPr>
        <w:t>應偵測釣魚網站，提醒客戶防範網路釣魚。</w:t>
      </w:r>
    </w:p>
    <w:p w:rsidR="004F4859" w:rsidRPr="00393811" w:rsidRDefault="004F4859" w:rsidP="00A16EE0">
      <w:pPr>
        <w:spacing w:line="480" w:lineRule="exact"/>
        <w:ind w:right="28"/>
        <w:jc w:val="both"/>
        <w:rPr>
          <w:rFonts w:ascii="標楷體" w:eastAsia="標楷體" w:hAnsi="標楷體"/>
          <w:sz w:val="28"/>
          <w:szCs w:val="28"/>
        </w:rPr>
      </w:pPr>
    </w:p>
    <w:p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第九條 (電子式交易相關控管)</w:t>
      </w:r>
    </w:p>
    <w:p w:rsidR="0068334B" w:rsidRPr="00930B7D" w:rsidRDefault="007E6AFF" w:rsidP="0068334B">
      <w:pPr>
        <w:spacing w:line="480" w:lineRule="exact"/>
        <w:ind w:right="28"/>
        <w:jc w:val="both"/>
        <w:rPr>
          <w:rFonts w:ascii="標楷體" w:eastAsia="標楷體" w:hAnsi="標楷體"/>
          <w:color w:val="000000" w:themeColor="text1"/>
          <w:sz w:val="28"/>
          <w:szCs w:val="28"/>
        </w:rPr>
      </w:pPr>
      <w:r w:rsidRPr="00303739">
        <w:rPr>
          <w:rFonts w:ascii="標楷體" w:eastAsia="標楷體" w:hAnsi="標楷體" w:hint="eastAsia"/>
          <w:color w:val="000000" w:themeColor="text1"/>
          <w:sz w:val="28"/>
          <w:szCs w:val="28"/>
        </w:rPr>
        <w:t>經營經紀業務之</w:t>
      </w:r>
      <w:r w:rsidR="004E7C19">
        <w:rPr>
          <w:rFonts w:ascii="標楷體" w:eastAsia="標楷體" w:hAnsi="標楷體" w:hint="eastAsia"/>
          <w:color w:val="000000" w:themeColor="text1"/>
          <w:sz w:val="28"/>
          <w:szCs w:val="28"/>
        </w:rPr>
        <w:t>期貨</w:t>
      </w:r>
      <w:r>
        <w:rPr>
          <w:rFonts w:ascii="標楷體" w:eastAsia="標楷體" w:hAnsi="標楷體" w:hint="eastAsia"/>
          <w:color w:val="000000" w:themeColor="text1"/>
          <w:sz w:val="28"/>
          <w:szCs w:val="28"/>
        </w:rPr>
        <w:t>業</w:t>
      </w:r>
      <w:r w:rsidR="0068334B" w:rsidRPr="00930B7D">
        <w:rPr>
          <w:rFonts w:ascii="標楷體" w:eastAsia="標楷體" w:hAnsi="標楷體" w:hint="eastAsia"/>
          <w:color w:val="000000" w:themeColor="text1"/>
          <w:sz w:val="28"/>
          <w:szCs w:val="28"/>
        </w:rPr>
        <w:t>提供電子式交易登入時，其安全設計應具有下列三項之任兩項以上技術：</w:t>
      </w:r>
    </w:p>
    <w:p w:rsidR="0068334B" w:rsidRPr="007E6AFF" w:rsidRDefault="0068334B" w:rsidP="004E7C19">
      <w:pPr>
        <w:spacing w:line="480" w:lineRule="exact"/>
        <w:ind w:left="560" w:right="28" w:hangingChars="200" w:hanging="560"/>
        <w:jc w:val="both"/>
        <w:rPr>
          <w:rFonts w:ascii="標楷體" w:eastAsia="標楷體" w:hAnsi="標楷體"/>
          <w:sz w:val="28"/>
          <w:szCs w:val="28"/>
        </w:rPr>
      </w:pPr>
      <w:r w:rsidRPr="00930B7D">
        <w:rPr>
          <w:rFonts w:ascii="標楷體" w:eastAsia="標楷體" w:hAnsi="標楷體" w:hint="eastAsia"/>
          <w:color w:val="000000" w:themeColor="text1"/>
          <w:sz w:val="28"/>
          <w:szCs w:val="28"/>
        </w:rPr>
        <w:t>一、</w:t>
      </w:r>
      <w:r w:rsidR="007E6AFF" w:rsidRPr="007E6AFF">
        <w:rPr>
          <w:rFonts w:ascii="標楷體" w:eastAsia="標楷體" w:hAnsi="標楷體" w:hint="eastAsia"/>
          <w:sz w:val="28"/>
          <w:szCs w:val="28"/>
        </w:rPr>
        <w:t>組織</w:t>
      </w:r>
      <w:r w:rsidRPr="007E6AFF">
        <w:rPr>
          <w:rFonts w:ascii="標楷體" w:eastAsia="標楷體" w:hAnsi="標楷體" w:hint="eastAsia"/>
          <w:sz w:val="28"/>
          <w:szCs w:val="28"/>
        </w:rPr>
        <w:t>所約定之資訊，且無第三人知悉（如固定密碼、圖形鎖或手勢等）。</w:t>
      </w:r>
    </w:p>
    <w:p w:rsidR="0068334B" w:rsidRPr="007E6AFF" w:rsidRDefault="0068334B" w:rsidP="00930B7D">
      <w:pPr>
        <w:spacing w:line="480" w:lineRule="exact"/>
        <w:ind w:left="560" w:right="28" w:hangingChars="200" w:hanging="560"/>
        <w:jc w:val="both"/>
        <w:rPr>
          <w:rFonts w:ascii="標楷體" w:eastAsia="標楷體" w:hAnsi="標楷體"/>
          <w:sz w:val="28"/>
          <w:szCs w:val="28"/>
        </w:rPr>
      </w:pPr>
      <w:r w:rsidRPr="007E6AFF">
        <w:rPr>
          <w:rFonts w:ascii="標楷體" w:eastAsia="標楷體" w:hAnsi="標楷體" w:hint="eastAsia"/>
          <w:sz w:val="28"/>
          <w:szCs w:val="28"/>
        </w:rPr>
        <w:t>二、客戶所持有之實體設備（如密碼產生器、密碼卡、晶片卡、電腦、行動裝置、憑證載具等），</w:t>
      </w:r>
      <w:r w:rsidR="007E6AFF" w:rsidRPr="007E6AFF">
        <w:rPr>
          <w:rFonts w:ascii="標楷體" w:eastAsia="標楷體" w:hAnsi="標楷體" w:hint="eastAsia"/>
          <w:sz w:val="28"/>
          <w:szCs w:val="28"/>
        </w:rPr>
        <w:t>組織</w:t>
      </w:r>
      <w:r w:rsidRPr="007E6AFF">
        <w:rPr>
          <w:rFonts w:ascii="標楷體" w:eastAsia="標楷體" w:hAnsi="標楷體" w:hint="eastAsia"/>
          <w:sz w:val="28"/>
          <w:szCs w:val="28"/>
        </w:rPr>
        <w:t>應確認該設備為客戶與</w:t>
      </w:r>
      <w:r w:rsidR="007E6AFF" w:rsidRPr="007E6AFF">
        <w:rPr>
          <w:rFonts w:ascii="標楷體" w:eastAsia="標楷體" w:hAnsi="標楷體" w:hint="eastAsia"/>
          <w:sz w:val="28"/>
          <w:szCs w:val="28"/>
        </w:rPr>
        <w:t>組織</w:t>
      </w:r>
      <w:r w:rsidRPr="007E6AFF">
        <w:rPr>
          <w:rFonts w:ascii="標楷體" w:eastAsia="標楷體" w:hAnsi="標楷體" w:hint="eastAsia"/>
          <w:sz w:val="28"/>
          <w:szCs w:val="28"/>
        </w:rPr>
        <w:t>所約定持有之設備。</w:t>
      </w:r>
    </w:p>
    <w:p w:rsidR="0068334B" w:rsidRPr="007E6AFF" w:rsidRDefault="0068334B" w:rsidP="00930B7D">
      <w:pPr>
        <w:spacing w:line="480" w:lineRule="exact"/>
        <w:ind w:left="560" w:right="28" w:hangingChars="200" w:hanging="560"/>
        <w:jc w:val="both"/>
        <w:rPr>
          <w:rFonts w:ascii="標楷體" w:eastAsia="標楷體" w:hAnsi="標楷體"/>
          <w:sz w:val="28"/>
          <w:szCs w:val="28"/>
        </w:rPr>
      </w:pPr>
      <w:r w:rsidRPr="007E6AFF">
        <w:rPr>
          <w:rFonts w:ascii="標楷體" w:eastAsia="標楷體" w:hAnsi="標楷體" w:hint="eastAsia"/>
          <w:sz w:val="28"/>
          <w:szCs w:val="28"/>
        </w:rPr>
        <w:t>三、客戶提供給</w:t>
      </w:r>
      <w:r w:rsidR="007E6AFF" w:rsidRPr="007E6AFF">
        <w:rPr>
          <w:rFonts w:ascii="標楷體" w:eastAsia="標楷體" w:hAnsi="標楷體" w:hint="eastAsia"/>
          <w:sz w:val="28"/>
          <w:szCs w:val="28"/>
        </w:rPr>
        <w:t>組織</w:t>
      </w:r>
      <w:r w:rsidRPr="007E6AFF">
        <w:rPr>
          <w:rFonts w:ascii="標楷體" w:eastAsia="標楷體" w:hAnsi="標楷體" w:hint="eastAsia"/>
          <w:sz w:val="28"/>
          <w:szCs w:val="28"/>
        </w:rPr>
        <w:t>其所擁有之生物特徵（如指紋、臉部、虹膜、聲音、掌紋、靜脈、簽名等），</w:t>
      </w:r>
      <w:r w:rsidR="007E6AFF" w:rsidRPr="007E6AFF">
        <w:rPr>
          <w:rFonts w:ascii="標楷體" w:eastAsia="標楷體" w:hAnsi="標楷體" w:hint="eastAsia"/>
          <w:sz w:val="28"/>
          <w:szCs w:val="28"/>
        </w:rPr>
        <w:t>組織</w:t>
      </w:r>
      <w:r w:rsidRPr="007E6AFF">
        <w:rPr>
          <w:rFonts w:ascii="標楷體" w:eastAsia="標楷體" w:hAnsi="標楷體" w:hint="eastAsia"/>
          <w:sz w:val="28"/>
          <w:szCs w:val="28"/>
        </w:rPr>
        <w:t>應直接或間接驗證該生物特徵。間接驗證係指由客戶端設備（如行動裝置）驗證或委由第三方驗證，</w:t>
      </w:r>
      <w:r w:rsidR="007E6AFF" w:rsidRPr="007E6AFF">
        <w:rPr>
          <w:rFonts w:ascii="標楷體" w:eastAsia="標楷體" w:hAnsi="標楷體" w:hint="eastAsia"/>
          <w:sz w:val="28"/>
          <w:szCs w:val="28"/>
        </w:rPr>
        <w:t>組織</w:t>
      </w:r>
      <w:r w:rsidRPr="007E6AFF">
        <w:rPr>
          <w:rFonts w:ascii="標楷體" w:eastAsia="標楷體" w:hAnsi="標楷體" w:hint="eastAsia"/>
          <w:sz w:val="28"/>
          <w:szCs w:val="28"/>
        </w:rPr>
        <w:t>僅讀取驗證結果，必要時應驗證來源辨識；採用間接驗證者，應事先評估客戶身分驗證機制之有效性。</w:t>
      </w:r>
    </w:p>
    <w:p w:rsidR="0068334B" w:rsidRPr="00930B7D" w:rsidRDefault="0068334B" w:rsidP="00930B7D">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期貨業對於電子式交易身分的申請、交付、使用、更新與驗證應訂有相關控管措施。</w:t>
      </w:r>
    </w:p>
    <w:p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期貨業應就帳號登入失敗、非客戶帳號登入嘗試紀錄留存相關監控及分析紀錄。</w:t>
      </w:r>
    </w:p>
    <w:p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期貨業對電子式交易身分的驗證資訊於網際網路傳輸時應全程加密。</w:t>
      </w:r>
    </w:p>
    <w:p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期貨業對電子式交易身分的驗證資訊應進行雜湊或加密儲存。</w:t>
      </w:r>
    </w:p>
    <w:p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期貨業應於伺服器端驗證客戶電子式交易身分。</w:t>
      </w:r>
    </w:p>
    <w:p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期貨業應使用優質密碼設定並進行管控，確實執行密碼輸入錯誤次數達3次者應予帳號鎖定。</w:t>
      </w:r>
    </w:p>
    <w:p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期貨業應提供客戶定期更新密碼之機制並使用優質密碼。</w:t>
      </w:r>
    </w:p>
    <w:p w:rsidR="0068334B"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期貨業應留存個人資料使用稽核軌跡（如登入帳號、系統功能、時間、系統名稱、</w:t>
      </w:r>
      <w:r w:rsidRPr="00930B7D">
        <w:rPr>
          <w:rFonts w:ascii="標楷體" w:eastAsia="標楷體" w:hAnsi="標楷體" w:hint="eastAsia"/>
          <w:color w:val="000000" w:themeColor="text1"/>
          <w:sz w:val="28"/>
          <w:szCs w:val="28"/>
        </w:rPr>
        <w:lastRenderedPageBreak/>
        <w:t>查詢指令或結果）或辨識機制，以利個人資料外</w:t>
      </w:r>
      <w:proofErr w:type="gramStart"/>
      <w:r w:rsidRPr="00930B7D">
        <w:rPr>
          <w:rFonts w:ascii="標楷體" w:eastAsia="標楷體" w:hAnsi="標楷體" w:hint="eastAsia"/>
          <w:color w:val="000000" w:themeColor="text1"/>
          <w:sz w:val="28"/>
          <w:szCs w:val="28"/>
        </w:rPr>
        <w:t>洩</w:t>
      </w:r>
      <w:proofErr w:type="gramEnd"/>
      <w:r w:rsidRPr="00930B7D">
        <w:rPr>
          <w:rFonts w:ascii="標楷體" w:eastAsia="標楷體" w:hAnsi="標楷體" w:hint="eastAsia"/>
          <w:color w:val="000000" w:themeColor="text1"/>
          <w:sz w:val="28"/>
          <w:szCs w:val="28"/>
        </w:rPr>
        <w:t>時得以追蹤個人資料使用狀況。</w:t>
      </w:r>
    </w:p>
    <w:p w:rsidR="00E911A5" w:rsidRPr="00930B7D" w:rsidRDefault="00E911A5" w:rsidP="0068334B">
      <w:pPr>
        <w:spacing w:line="480" w:lineRule="exact"/>
        <w:ind w:right="28"/>
        <w:jc w:val="both"/>
        <w:rPr>
          <w:rFonts w:ascii="標楷體" w:eastAsia="標楷體" w:hAnsi="標楷體"/>
          <w:color w:val="000000" w:themeColor="text1"/>
          <w:sz w:val="28"/>
          <w:szCs w:val="28"/>
        </w:rPr>
      </w:pPr>
    </w:p>
    <w:p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 xml:space="preserve">第十條 </w:t>
      </w:r>
      <w:r w:rsidRPr="00930B7D">
        <w:rPr>
          <w:rFonts w:ascii="標楷體" w:eastAsia="標楷體" w:hAnsi="標楷體"/>
          <w:color w:val="000000" w:themeColor="text1"/>
          <w:sz w:val="28"/>
          <w:szCs w:val="28"/>
        </w:rPr>
        <w:t>(</w:t>
      </w:r>
      <w:r w:rsidRPr="00930B7D">
        <w:rPr>
          <w:rFonts w:ascii="標楷體" w:eastAsia="標楷體" w:hAnsi="標楷體" w:hint="eastAsia"/>
          <w:color w:val="000000" w:themeColor="text1"/>
          <w:sz w:val="28"/>
          <w:szCs w:val="28"/>
        </w:rPr>
        <w:t>深度偽造</w:t>
      </w:r>
      <w:r w:rsidRPr="00930B7D">
        <w:rPr>
          <w:rFonts w:ascii="標楷體" w:eastAsia="標楷體" w:hAnsi="標楷體"/>
          <w:color w:val="000000" w:themeColor="text1"/>
          <w:sz w:val="28"/>
          <w:szCs w:val="28"/>
        </w:rPr>
        <w:t>之防範)</w:t>
      </w:r>
    </w:p>
    <w:p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期貨業使用影像視訊方式進行身分驗證應強化驗證。</w:t>
      </w:r>
    </w:p>
    <w:p w:rsidR="0068334B" w:rsidRPr="00930B7D" w:rsidRDefault="0068334B" w:rsidP="0068334B">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期貨業宜定期辦理涵蓋深度偽造認知及防範議題資訊安全教育訓練。</w:t>
      </w:r>
    </w:p>
    <w:p w:rsidR="00930B7D" w:rsidRDefault="00930B7D" w:rsidP="00A16EE0">
      <w:pPr>
        <w:spacing w:line="480" w:lineRule="exact"/>
        <w:ind w:right="28"/>
        <w:jc w:val="both"/>
        <w:rPr>
          <w:rFonts w:ascii="標楷體" w:eastAsia="標楷體" w:hAnsi="標楷體"/>
          <w:color w:val="000000" w:themeColor="text1"/>
          <w:sz w:val="28"/>
          <w:szCs w:val="28"/>
        </w:rPr>
      </w:pPr>
    </w:p>
    <w:p w:rsidR="00A03161" w:rsidRPr="00930B7D" w:rsidRDefault="00A03161" w:rsidP="00A16EE0">
      <w:pPr>
        <w:spacing w:line="480" w:lineRule="exact"/>
        <w:ind w:right="28"/>
        <w:jc w:val="both"/>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第</w:t>
      </w:r>
      <w:r w:rsidR="0068334B" w:rsidRPr="00930B7D">
        <w:rPr>
          <w:rFonts w:ascii="標楷體" w:eastAsia="標楷體" w:hAnsi="標楷體" w:hint="eastAsia"/>
          <w:color w:val="000000" w:themeColor="text1"/>
          <w:sz w:val="28"/>
          <w:szCs w:val="28"/>
        </w:rPr>
        <w:t>十一</w:t>
      </w:r>
      <w:r w:rsidRPr="00930B7D">
        <w:rPr>
          <w:rFonts w:ascii="標楷體" w:eastAsia="標楷體" w:hAnsi="標楷體" w:hint="eastAsia"/>
          <w:color w:val="000000" w:themeColor="text1"/>
          <w:sz w:val="28"/>
          <w:szCs w:val="28"/>
        </w:rPr>
        <w:t>條（違規之處理）</w:t>
      </w:r>
    </w:p>
    <w:p w:rsidR="00A03161" w:rsidRPr="00930B7D" w:rsidRDefault="00A03161" w:rsidP="00A16EE0">
      <w:pPr>
        <w:spacing w:line="480" w:lineRule="exact"/>
        <w:ind w:right="28"/>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期貨業違反本自律規範，依本公會會員自律公約及其他有關之規定辦理。</w:t>
      </w:r>
    </w:p>
    <w:p w:rsidR="00A03161" w:rsidRPr="00930B7D" w:rsidRDefault="00A03161" w:rsidP="00A16EE0">
      <w:pPr>
        <w:spacing w:line="480" w:lineRule="exact"/>
        <w:ind w:right="28"/>
        <w:rPr>
          <w:rFonts w:ascii="標楷體" w:eastAsia="標楷體" w:hAnsi="標楷體"/>
          <w:color w:val="000000" w:themeColor="text1"/>
          <w:sz w:val="28"/>
          <w:szCs w:val="28"/>
        </w:rPr>
      </w:pPr>
    </w:p>
    <w:p w:rsidR="00A03161" w:rsidRPr="00930B7D" w:rsidRDefault="00A03161" w:rsidP="00A16EE0">
      <w:pPr>
        <w:spacing w:line="480" w:lineRule="exact"/>
        <w:ind w:right="28"/>
        <w:rPr>
          <w:rFonts w:ascii="標楷體" w:eastAsia="標楷體" w:hAnsi="標楷體"/>
          <w:color w:val="000000" w:themeColor="text1"/>
          <w:sz w:val="28"/>
          <w:szCs w:val="28"/>
        </w:rPr>
      </w:pPr>
      <w:r w:rsidRPr="00930B7D">
        <w:rPr>
          <w:rFonts w:ascii="標楷體" w:eastAsia="標楷體" w:hAnsi="標楷體" w:hint="eastAsia"/>
          <w:color w:val="000000" w:themeColor="text1"/>
          <w:sz w:val="28"/>
          <w:szCs w:val="28"/>
        </w:rPr>
        <w:t>第</w:t>
      </w:r>
      <w:r w:rsidR="00716C5E" w:rsidRPr="00930B7D">
        <w:rPr>
          <w:rFonts w:ascii="標楷體" w:eastAsia="標楷體" w:hAnsi="標楷體" w:hint="eastAsia"/>
          <w:color w:val="000000" w:themeColor="text1"/>
          <w:sz w:val="28"/>
          <w:szCs w:val="28"/>
        </w:rPr>
        <w:t>十</w:t>
      </w:r>
      <w:r w:rsidR="0068334B" w:rsidRPr="00930B7D">
        <w:rPr>
          <w:rFonts w:ascii="標楷體" w:eastAsia="標楷體" w:hAnsi="標楷體" w:hint="eastAsia"/>
          <w:color w:val="000000" w:themeColor="text1"/>
          <w:sz w:val="28"/>
          <w:szCs w:val="28"/>
        </w:rPr>
        <w:t>二</w:t>
      </w:r>
      <w:r w:rsidRPr="00930B7D">
        <w:rPr>
          <w:rFonts w:ascii="標楷體" w:eastAsia="標楷體" w:hAnsi="標楷體" w:hint="eastAsia"/>
          <w:color w:val="000000" w:themeColor="text1"/>
          <w:sz w:val="28"/>
          <w:szCs w:val="28"/>
        </w:rPr>
        <w:t>條</w:t>
      </w:r>
      <w:r w:rsidRPr="00930B7D">
        <w:rPr>
          <w:rFonts w:ascii="標楷體" w:eastAsia="標楷體" w:hAnsi="標楷體"/>
          <w:color w:val="000000" w:themeColor="text1"/>
          <w:sz w:val="28"/>
          <w:szCs w:val="28"/>
        </w:rPr>
        <w:t xml:space="preserve"> </w:t>
      </w:r>
      <w:r w:rsidRPr="00930B7D">
        <w:rPr>
          <w:rFonts w:ascii="標楷體" w:eastAsia="標楷體" w:hAnsi="標楷體" w:hint="eastAsia"/>
          <w:color w:val="000000" w:themeColor="text1"/>
          <w:sz w:val="28"/>
          <w:szCs w:val="28"/>
        </w:rPr>
        <w:t>（附則）</w:t>
      </w:r>
    </w:p>
    <w:p w:rsidR="007750CF" w:rsidRDefault="00A03161" w:rsidP="007750CF">
      <w:pPr>
        <w:spacing w:line="480" w:lineRule="exact"/>
        <w:ind w:right="28"/>
        <w:rPr>
          <w:rFonts w:ascii="標楷體" w:eastAsia="標楷體" w:hAnsi="標楷體"/>
          <w:sz w:val="28"/>
          <w:szCs w:val="28"/>
        </w:rPr>
      </w:pPr>
      <w:r w:rsidRPr="00930B7D">
        <w:rPr>
          <w:rFonts w:ascii="標楷體" w:eastAsia="標楷體" w:hAnsi="標楷體" w:hint="eastAsia"/>
          <w:color w:val="000000" w:themeColor="text1"/>
          <w:sz w:val="28"/>
          <w:szCs w:val="28"/>
        </w:rPr>
        <w:t>本自律規範經本公會理事會通過，並報奉主管機關核</w:t>
      </w:r>
      <w:r w:rsidRPr="00393811">
        <w:rPr>
          <w:rFonts w:ascii="標楷體" w:eastAsia="標楷體" w:hAnsi="標楷體" w:hint="eastAsia"/>
          <w:sz w:val="28"/>
          <w:szCs w:val="28"/>
        </w:rPr>
        <w:t>備後實施，修正時亦同。</w:t>
      </w:r>
    </w:p>
    <w:p w:rsidR="007750CF" w:rsidRDefault="007750CF" w:rsidP="007750CF">
      <w:pPr>
        <w:widowControl/>
        <w:rPr>
          <w:rFonts w:ascii="標楷體" w:eastAsia="標楷體" w:hAnsi="標楷體"/>
          <w:sz w:val="28"/>
          <w:szCs w:val="28"/>
        </w:rPr>
        <w:sectPr w:rsidR="007750CF" w:rsidSect="00963BE1">
          <w:footerReference w:type="default" r:id="rId8"/>
          <w:pgSz w:w="11910" w:h="16840"/>
          <w:pgMar w:top="1021" w:right="1134" w:bottom="851" w:left="1134" w:header="0" w:footer="1202" w:gutter="0"/>
          <w:pgNumType w:start="1"/>
          <w:cols w:space="720"/>
          <w:docGrid w:linePitch="326"/>
        </w:sectPr>
      </w:pPr>
      <w:r>
        <w:rPr>
          <w:rFonts w:ascii="標楷體" w:eastAsia="標楷體" w:hAnsi="標楷體"/>
          <w:sz w:val="28"/>
          <w:szCs w:val="28"/>
        </w:rPr>
        <w:br w:type="page"/>
      </w:r>
    </w:p>
    <w:p w:rsidR="007750CF" w:rsidRPr="00383E06" w:rsidRDefault="007750CF" w:rsidP="007750CF">
      <w:pPr>
        <w:spacing w:line="400" w:lineRule="exact"/>
        <w:jc w:val="center"/>
        <w:rPr>
          <w:rFonts w:ascii="標楷體" w:eastAsia="標楷體" w:hAnsi="標楷體"/>
          <w:b/>
          <w:bCs/>
          <w:sz w:val="28"/>
          <w:szCs w:val="28"/>
        </w:rPr>
      </w:pPr>
      <w:r w:rsidRPr="00383E06">
        <w:rPr>
          <w:rFonts w:ascii="標楷體" w:eastAsia="標楷體" w:hAnsi="標楷體"/>
          <w:b/>
          <w:bCs/>
          <w:sz w:val="28"/>
          <w:szCs w:val="28"/>
        </w:rPr>
        <w:lastRenderedPageBreak/>
        <w:t>附錄：檢測實驗室 APP 檢測報告自我檢核表參考範</w:t>
      </w:r>
      <w:r w:rsidRPr="00383E06">
        <w:rPr>
          <w:rFonts w:ascii="標楷體" w:eastAsia="標楷體" w:hAnsi="標楷體" w:hint="eastAsia"/>
          <w:b/>
          <w:bCs/>
          <w:sz w:val="28"/>
          <w:szCs w:val="28"/>
        </w:rPr>
        <w:t>例</w:t>
      </w:r>
    </w:p>
    <w:p w:rsidR="007750CF" w:rsidRDefault="007750CF" w:rsidP="007750CF">
      <w:pPr>
        <w:wordWrap w:val="0"/>
        <w:spacing w:line="400" w:lineRule="exact"/>
        <w:jc w:val="right"/>
        <w:rPr>
          <w:rFonts w:ascii="標楷體" w:eastAsia="標楷體" w:hAnsi="標楷體"/>
          <w:sz w:val="20"/>
          <w:szCs w:val="20"/>
        </w:rPr>
      </w:pPr>
      <w:r>
        <w:rPr>
          <w:rFonts w:ascii="標楷體" w:eastAsia="標楷體" w:hAnsi="標楷體" w:hint="eastAsia"/>
          <w:sz w:val="20"/>
          <w:szCs w:val="20"/>
        </w:rPr>
        <w:t>依據：</w:t>
      </w:r>
      <w:r w:rsidRPr="00AD02BF">
        <w:rPr>
          <w:rFonts w:ascii="標楷體" w:eastAsia="標楷體" w:hAnsi="標楷體" w:hint="eastAsia"/>
          <w:sz w:val="20"/>
          <w:szCs w:val="20"/>
        </w:rPr>
        <w:t>依行動</w:t>
      </w:r>
      <w:proofErr w:type="gramStart"/>
      <w:r w:rsidRPr="00AD02BF">
        <w:rPr>
          <w:rFonts w:ascii="標楷體" w:eastAsia="標楷體" w:hAnsi="標楷體" w:hint="eastAsia"/>
          <w:sz w:val="20"/>
          <w:szCs w:val="20"/>
        </w:rPr>
        <w:t>應用資安聯盟</w:t>
      </w:r>
      <w:proofErr w:type="gramEnd"/>
      <w:r w:rsidR="001539DE" w:rsidRPr="001539DE">
        <w:rPr>
          <w:rFonts w:ascii="標楷體" w:eastAsia="標楷體" w:hAnsi="標楷體"/>
          <w:color w:val="FF0000"/>
          <w:sz w:val="20"/>
          <w:szCs w:val="20"/>
          <w:u w:val="single"/>
        </w:rPr>
        <w:t>113年9月5日行動應用App</w:t>
      </w:r>
      <w:proofErr w:type="gramStart"/>
      <w:r w:rsidR="001539DE" w:rsidRPr="001539DE">
        <w:rPr>
          <w:rFonts w:ascii="標楷體" w:eastAsia="標楷體" w:hAnsi="標楷體"/>
          <w:color w:val="FF0000"/>
          <w:sz w:val="20"/>
          <w:szCs w:val="20"/>
          <w:u w:val="single"/>
        </w:rPr>
        <w:t>基本資安檢測</w:t>
      </w:r>
      <w:proofErr w:type="gramEnd"/>
      <w:r w:rsidR="001539DE" w:rsidRPr="001539DE">
        <w:rPr>
          <w:rFonts w:ascii="標楷體" w:eastAsia="標楷體" w:hAnsi="標楷體"/>
          <w:color w:val="FF0000"/>
          <w:sz w:val="20"/>
          <w:szCs w:val="20"/>
          <w:u w:val="single"/>
        </w:rPr>
        <w:t>基準V4.0</w:t>
      </w:r>
      <w:r w:rsidRPr="001539DE">
        <w:rPr>
          <w:rFonts w:ascii="標楷體" w:eastAsia="標楷體" w:hAnsi="標楷體"/>
          <w:sz w:val="20"/>
          <w:szCs w:val="20"/>
        </w:rPr>
        <w:t xml:space="preserve"> </w:t>
      </w:r>
    </w:p>
    <w:p w:rsidR="001539DE" w:rsidRPr="001539DE" w:rsidRDefault="001539DE" w:rsidP="001539DE">
      <w:pPr>
        <w:spacing w:line="400" w:lineRule="exact"/>
        <w:jc w:val="right"/>
        <w:rPr>
          <w:rFonts w:ascii="標楷體" w:eastAsia="標楷體" w:hAnsi="標楷體"/>
          <w:sz w:val="20"/>
          <w:szCs w:val="20"/>
        </w:rPr>
      </w:pPr>
      <w:r w:rsidRPr="001539DE">
        <w:rPr>
          <w:rFonts w:ascii="標楷體" w:eastAsia="標楷體" w:hAnsi="標楷體" w:hint="eastAsia"/>
          <w:sz w:val="20"/>
          <w:szCs w:val="20"/>
        </w:rPr>
        <w:t>L1檢測項：</w:t>
      </w:r>
      <w:r w:rsidRPr="008C5599">
        <w:rPr>
          <w:rFonts w:ascii="標楷體" w:eastAsia="標楷體" w:hAnsi="標楷體" w:hint="eastAsia"/>
          <w:color w:val="FF0000"/>
          <w:sz w:val="20"/>
          <w:szCs w:val="20"/>
          <w:u w:val="single"/>
        </w:rPr>
        <w:t>25</w:t>
      </w:r>
      <w:r w:rsidRPr="001539DE">
        <w:rPr>
          <w:rFonts w:ascii="標楷體" w:eastAsia="標楷體" w:hAnsi="標楷體" w:hint="eastAsia"/>
          <w:sz w:val="20"/>
          <w:szCs w:val="20"/>
        </w:rPr>
        <w:t>項，L2檢測項：</w:t>
      </w:r>
      <w:r w:rsidRPr="008C5599">
        <w:rPr>
          <w:rFonts w:ascii="標楷體" w:eastAsia="標楷體" w:hAnsi="標楷體" w:hint="eastAsia"/>
          <w:color w:val="FF0000"/>
          <w:sz w:val="20"/>
          <w:szCs w:val="20"/>
          <w:u w:val="single"/>
        </w:rPr>
        <w:t>31</w:t>
      </w:r>
      <w:r w:rsidRPr="001539DE">
        <w:rPr>
          <w:rFonts w:ascii="標楷體" w:eastAsia="標楷體" w:hAnsi="標楷體" w:hint="eastAsia"/>
          <w:sz w:val="20"/>
          <w:szCs w:val="20"/>
        </w:rPr>
        <w:t>項，L3檢測項：</w:t>
      </w:r>
      <w:r w:rsidRPr="008C5599">
        <w:rPr>
          <w:rFonts w:ascii="標楷體" w:eastAsia="標楷體" w:hAnsi="標楷體" w:hint="eastAsia"/>
          <w:color w:val="FF0000"/>
          <w:sz w:val="20"/>
          <w:szCs w:val="20"/>
          <w:u w:val="single"/>
        </w:rPr>
        <w:t>39</w:t>
      </w:r>
      <w:r w:rsidRPr="001539DE">
        <w:rPr>
          <w:rFonts w:ascii="標楷體" w:eastAsia="標楷體" w:hAnsi="標楷體" w:hint="eastAsia"/>
          <w:sz w:val="20"/>
          <w:szCs w:val="20"/>
        </w:rPr>
        <w:t>項，F檢測項：</w:t>
      </w:r>
      <w:r w:rsidRPr="008C5599">
        <w:rPr>
          <w:rFonts w:ascii="標楷體" w:eastAsia="標楷體" w:hAnsi="標楷體" w:hint="eastAsia"/>
          <w:color w:val="FF0000"/>
          <w:sz w:val="20"/>
          <w:szCs w:val="20"/>
          <w:u w:val="single"/>
        </w:rPr>
        <w:t>9</w:t>
      </w:r>
      <w:r w:rsidRPr="001539DE">
        <w:rPr>
          <w:rFonts w:ascii="標楷體" w:eastAsia="標楷體" w:hAnsi="標楷體" w:hint="eastAsia"/>
          <w:sz w:val="20"/>
          <w:szCs w:val="20"/>
        </w:rPr>
        <w:t>項。</w:t>
      </w:r>
    </w:p>
    <w:p w:rsidR="001539DE" w:rsidRPr="001539DE" w:rsidRDefault="001539DE" w:rsidP="001539DE">
      <w:pPr>
        <w:spacing w:line="400" w:lineRule="exact"/>
        <w:jc w:val="right"/>
        <w:rPr>
          <w:rFonts w:ascii="標楷體" w:eastAsia="標楷體" w:hAnsi="標楷體"/>
          <w:sz w:val="20"/>
          <w:szCs w:val="20"/>
        </w:rPr>
      </w:pPr>
      <w:r w:rsidRPr="001539DE">
        <w:rPr>
          <w:rFonts w:ascii="標楷體" w:eastAsia="標楷體" w:hAnsi="標楷體" w:hint="eastAsia"/>
          <w:sz w:val="20"/>
          <w:szCs w:val="20"/>
        </w:rPr>
        <w:t>F類檢測</w:t>
      </w:r>
      <w:proofErr w:type="gramStart"/>
      <w:r w:rsidRPr="001539DE">
        <w:rPr>
          <w:rFonts w:ascii="標楷體" w:eastAsia="標楷體" w:hAnsi="標楷體" w:hint="eastAsia"/>
          <w:sz w:val="20"/>
          <w:szCs w:val="20"/>
        </w:rPr>
        <w:t>為加測項目</w:t>
      </w:r>
      <w:proofErr w:type="gramEnd"/>
      <w:r w:rsidRPr="001539DE">
        <w:rPr>
          <w:rFonts w:ascii="標楷體" w:eastAsia="標楷體" w:hAnsi="標楷體" w:hint="eastAsia"/>
          <w:sz w:val="20"/>
          <w:szCs w:val="20"/>
        </w:rPr>
        <w:t>，視送檢單位之需求自行選擇</w:t>
      </w:r>
      <w:proofErr w:type="gramStart"/>
      <w:r w:rsidRPr="001539DE">
        <w:rPr>
          <w:rFonts w:ascii="標楷體" w:eastAsia="標楷體" w:hAnsi="標楷體" w:hint="eastAsia"/>
          <w:sz w:val="20"/>
          <w:szCs w:val="20"/>
        </w:rPr>
        <w:t>是否加測</w:t>
      </w:r>
      <w:proofErr w:type="gramEnd"/>
      <w:r w:rsidRPr="001539DE">
        <w:rPr>
          <w:rFonts w:ascii="標楷體" w:eastAsia="標楷體" w:hAnsi="標楷體" w:hint="eastAsia"/>
          <w:sz w:val="20"/>
          <w:szCs w:val="20"/>
        </w:rPr>
        <w:t>。</w:t>
      </w:r>
    </w:p>
    <w:p w:rsidR="00330E28" w:rsidRPr="008C5599" w:rsidRDefault="001539DE" w:rsidP="008C5599">
      <w:pPr>
        <w:spacing w:afterLines="50" w:after="120" w:line="400" w:lineRule="exact"/>
        <w:jc w:val="right"/>
        <w:rPr>
          <w:rFonts w:ascii="標楷體" w:eastAsia="標楷體" w:hAnsi="標楷體"/>
          <w:sz w:val="20"/>
          <w:szCs w:val="20"/>
          <w:u w:val="single"/>
        </w:rPr>
      </w:pPr>
      <w:r w:rsidRPr="008C5599">
        <w:rPr>
          <w:rFonts w:ascii="標楷體" w:eastAsia="標楷體" w:hAnsi="標楷體" w:hint="eastAsia"/>
          <w:color w:val="FF0000"/>
          <w:sz w:val="20"/>
          <w:szCs w:val="20"/>
          <w:u w:val="single"/>
        </w:rPr>
        <w:t>本表使用符號說明：「★」表示檢測項目；「－」表示參考項目。</w:t>
      </w:r>
    </w:p>
    <w:tbl>
      <w:tblPr>
        <w:tblStyle w:val="a9"/>
        <w:tblW w:w="14600" w:type="dxa"/>
        <w:tblInd w:w="279" w:type="dxa"/>
        <w:tblLook w:val="04A0" w:firstRow="1" w:lastRow="0" w:firstColumn="1" w:lastColumn="0" w:noHBand="0" w:noVBand="1"/>
      </w:tblPr>
      <w:tblGrid>
        <w:gridCol w:w="2098"/>
        <w:gridCol w:w="737"/>
        <w:gridCol w:w="2693"/>
        <w:gridCol w:w="4728"/>
        <w:gridCol w:w="1121"/>
        <w:gridCol w:w="982"/>
        <w:gridCol w:w="1121"/>
        <w:gridCol w:w="1120"/>
      </w:tblGrid>
      <w:tr w:rsidR="00330E28" w:rsidTr="008C5599">
        <w:trPr>
          <w:trHeight w:val="399"/>
          <w:tblHeader/>
        </w:trPr>
        <w:tc>
          <w:tcPr>
            <w:tcW w:w="2098" w:type="dxa"/>
            <w:vMerge w:val="restart"/>
            <w:shd w:val="clear" w:color="auto" w:fill="C6D9F1" w:themeFill="text2" w:themeFillTint="33"/>
            <w:vAlign w:val="center"/>
          </w:tcPr>
          <w:p w:rsidR="007750CF" w:rsidRDefault="007750CF" w:rsidP="007750CF">
            <w:pPr>
              <w:spacing w:line="400" w:lineRule="exact"/>
              <w:ind w:leftChars="-46" w:left="1" w:hangingChars="46" w:hanging="111"/>
              <w:jc w:val="center"/>
            </w:pPr>
            <w:r w:rsidRPr="001E3BCD">
              <w:rPr>
                <w:rFonts w:eastAsia="標楷體"/>
                <w:b/>
              </w:rPr>
              <w:t>檢測項目</w:t>
            </w:r>
          </w:p>
        </w:tc>
        <w:tc>
          <w:tcPr>
            <w:tcW w:w="737" w:type="dxa"/>
            <w:vMerge w:val="restart"/>
            <w:shd w:val="clear" w:color="auto" w:fill="C6D9F1" w:themeFill="text2" w:themeFillTint="33"/>
            <w:vAlign w:val="center"/>
          </w:tcPr>
          <w:p w:rsidR="007750CF" w:rsidRDefault="007750CF" w:rsidP="007750CF">
            <w:pPr>
              <w:spacing w:line="400" w:lineRule="exact"/>
              <w:jc w:val="center"/>
            </w:pPr>
            <w:r w:rsidRPr="001E3BCD">
              <w:rPr>
                <w:rFonts w:eastAsia="標楷體"/>
                <w:b/>
              </w:rPr>
              <w:t>編號</w:t>
            </w:r>
          </w:p>
        </w:tc>
        <w:tc>
          <w:tcPr>
            <w:tcW w:w="2693" w:type="dxa"/>
            <w:vMerge w:val="restart"/>
            <w:shd w:val="clear" w:color="auto" w:fill="C6D9F1" w:themeFill="text2" w:themeFillTint="33"/>
            <w:vAlign w:val="center"/>
          </w:tcPr>
          <w:p w:rsidR="007750CF" w:rsidRDefault="007750CF" w:rsidP="007750CF">
            <w:pPr>
              <w:spacing w:line="400" w:lineRule="exact"/>
              <w:jc w:val="center"/>
            </w:pPr>
            <w:r w:rsidRPr="001E3BCD">
              <w:rPr>
                <w:rFonts w:eastAsia="標楷體"/>
                <w:b/>
              </w:rPr>
              <w:t>資訊安全技術要求事項</w:t>
            </w:r>
          </w:p>
        </w:tc>
        <w:tc>
          <w:tcPr>
            <w:tcW w:w="4728" w:type="dxa"/>
            <w:vMerge w:val="restart"/>
            <w:shd w:val="clear" w:color="auto" w:fill="C6D9F1" w:themeFill="text2" w:themeFillTint="33"/>
            <w:vAlign w:val="center"/>
          </w:tcPr>
          <w:p w:rsidR="007750CF" w:rsidRDefault="007750CF" w:rsidP="007750CF">
            <w:pPr>
              <w:spacing w:line="400" w:lineRule="exact"/>
              <w:jc w:val="center"/>
            </w:pPr>
            <w:r w:rsidRPr="001E3BCD">
              <w:rPr>
                <w:rFonts w:eastAsia="標楷體"/>
                <w:b/>
              </w:rPr>
              <w:t>技術要求</w:t>
            </w:r>
          </w:p>
        </w:tc>
        <w:tc>
          <w:tcPr>
            <w:tcW w:w="4344" w:type="dxa"/>
            <w:gridSpan w:val="4"/>
            <w:shd w:val="clear" w:color="auto" w:fill="C6D9F1" w:themeFill="text2" w:themeFillTint="33"/>
            <w:vAlign w:val="center"/>
          </w:tcPr>
          <w:p w:rsidR="007750CF" w:rsidRDefault="007750CF" w:rsidP="007750CF">
            <w:pPr>
              <w:spacing w:line="400" w:lineRule="exact"/>
              <w:jc w:val="center"/>
            </w:pPr>
            <w:r w:rsidRPr="001E3BCD">
              <w:rPr>
                <w:rFonts w:eastAsia="標楷體"/>
                <w:b/>
              </w:rPr>
              <w:t>各類型行動應用程式必要符合檢測項目</w:t>
            </w:r>
          </w:p>
        </w:tc>
      </w:tr>
      <w:tr w:rsidR="00330E28" w:rsidTr="008C5599">
        <w:trPr>
          <w:tblHeader/>
        </w:trPr>
        <w:tc>
          <w:tcPr>
            <w:tcW w:w="2098" w:type="dxa"/>
            <w:vMerge/>
            <w:shd w:val="clear" w:color="auto" w:fill="C6D9F1" w:themeFill="text2" w:themeFillTint="33"/>
          </w:tcPr>
          <w:p w:rsidR="007750CF" w:rsidRDefault="007750CF" w:rsidP="007750CF">
            <w:pPr>
              <w:spacing w:line="400" w:lineRule="exact"/>
              <w:jc w:val="center"/>
            </w:pPr>
          </w:p>
        </w:tc>
        <w:tc>
          <w:tcPr>
            <w:tcW w:w="737" w:type="dxa"/>
            <w:vMerge/>
            <w:shd w:val="clear" w:color="auto" w:fill="C6D9F1" w:themeFill="text2" w:themeFillTint="33"/>
          </w:tcPr>
          <w:p w:rsidR="007750CF" w:rsidRDefault="007750CF" w:rsidP="007750CF">
            <w:pPr>
              <w:spacing w:line="400" w:lineRule="exact"/>
              <w:jc w:val="center"/>
            </w:pPr>
          </w:p>
        </w:tc>
        <w:tc>
          <w:tcPr>
            <w:tcW w:w="2693" w:type="dxa"/>
            <w:vMerge/>
            <w:shd w:val="clear" w:color="auto" w:fill="C6D9F1" w:themeFill="text2" w:themeFillTint="33"/>
          </w:tcPr>
          <w:p w:rsidR="007750CF" w:rsidRDefault="007750CF" w:rsidP="007750CF">
            <w:pPr>
              <w:spacing w:line="400" w:lineRule="exact"/>
              <w:jc w:val="center"/>
            </w:pPr>
          </w:p>
        </w:tc>
        <w:tc>
          <w:tcPr>
            <w:tcW w:w="4728" w:type="dxa"/>
            <w:vMerge/>
            <w:shd w:val="clear" w:color="auto" w:fill="C6D9F1" w:themeFill="text2" w:themeFillTint="33"/>
          </w:tcPr>
          <w:p w:rsidR="007750CF" w:rsidRDefault="007750CF" w:rsidP="007750CF">
            <w:pPr>
              <w:spacing w:line="400" w:lineRule="exact"/>
              <w:jc w:val="center"/>
            </w:pPr>
          </w:p>
        </w:tc>
        <w:tc>
          <w:tcPr>
            <w:tcW w:w="1121" w:type="dxa"/>
            <w:shd w:val="clear" w:color="auto" w:fill="C6D9F1" w:themeFill="text2" w:themeFillTint="33"/>
            <w:vAlign w:val="center"/>
          </w:tcPr>
          <w:p w:rsidR="007750CF" w:rsidRDefault="007750CF" w:rsidP="007750CF">
            <w:pPr>
              <w:spacing w:line="400" w:lineRule="exact"/>
              <w:jc w:val="center"/>
            </w:pPr>
            <w:r>
              <w:rPr>
                <w:rFonts w:hint="eastAsia"/>
              </w:rPr>
              <w:t>L</w:t>
            </w:r>
            <w:r>
              <w:t>1</w:t>
            </w:r>
          </w:p>
        </w:tc>
        <w:tc>
          <w:tcPr>
            <w:tcW w:w="982" w:type="dxa"/>
            <w:shd w:val="clear" w:color="auto" w:fill="C6D9F1" w:themeFill="text2" w:themeFillTint="33"/>
            <w:vAlign w:val="center"/>
          </w:tcPr>
          <w:p w:rsidR="007750CF" w:rsidRDefault="007750CF" w:rsidP="007750CF">
            <w:pPr>
              <w:spacing w:line="400" w:lineRule="exact"/>
              <w:jc w:val="center"/>
            </w:pPr>
            <w:r>
              <w:rPr>
                <w:rFonts w:hint="eastAsia"/>
              </w:rPr>
              <w:t>L</w:t>
            </w:r>
            <w:r>
              <w:t>2</w:t>
            </w:r>
          </w:p>
        </w:tc>
        <w:tc>
          <w:tcPr>
            <w:tcW w:w="1121" w:type="dxa"/>
            <w:shd w:val="clear" w:color="auto" w:fill="C6D9F1" w:themeFill="text2" w:themeFillTint="33"/>
            <w:vAlign w:val="center"/>
          </w:tcPr>
          <w:p w:rsidR="007750CF" w:rsidRDefault="007750CF" w:rsidP="007750CF">
            <w:pPr>
              <w:spacing w:line="400" w:lineRule="exact"/>
              <w:jc w:val="center"/>
            </w:pPr>
            <w:r>
              <w:rPr>
                <w:rFonts w:hint="eastAsia"/>
              </w:rPr>
              <w:t>L</w:t>
            </w:r>
            <w:r>
              <w:t>3</w:t>
            </w:r>
          </w:p>
        </w:tc>
        <w:tc>
          <w:tcPr>
            <w:tcW w:w="1120" w:type="dxa"/>
            <w:shd w:val="clear" w:color="auto" w:fill="C6D9F1" w:themeFill="text2" w:themeFillTint="33"/>
            <w:vAlign w:val="center"/>
          </w:tcPr>
          <w:p w:rsidR="007750CF" w:rsidRDefault="007750CF" w:rsidP="007750CF">
            <w:pPr>
              <w:spacing w:line="400" w:lineRule="exact"/>
              <w:jc w:val="center"/>
            </w:pPr>
            <w:r>
              <w:rPr>
                <w:rFonts w:hint="eastAsia"/>
              </w:rPr>
              <w:t>F</w:t>
            </w:r>
          </w:p>
        </w:tc>
      </w:tr>
      <w:tr w:rsidR="004307DE" w:rsidTr="00330E28">
        <w:tc>
          <w:tcPr>
            <w:tcW w:w="2098" w:type="dxa"/>
            <w:vAlign w:val="center"/>
          </w:tcPr>
          <w:p w:rsidR="004307DE" w:rsidRDefault="004307DE" w:rsidP="004307DE">
            <w:pPr>
              <w:spacing w:line="400" w:lineRule="exact"/>
              <w:jc w:val="both"/>
            </w:pPr>
            <w:r w:rsidRPr="001E3BCD">
              <w:rPr>
                <w:rFonts w:eastAsia="標楷體"/>
              </w:rPr>
              <w:t>4.1.1</w:t>
            </w:r>
            <w:r w:rsidRPr="001E3BCD">
              <w:rPr>
                <w:rFonts w:eastAsia="標楷體"/>
              </w:rPr>
              <w:t>行動應用程式發布安全</w:t>
            </w:r>
          </w:p>
        </w:tc>
        <w:tc>
          <w:tcPr>
            <w:tcW w:w="737" w:type="dxa"/>
            <w:vAlign w:val="center"/>
          </w:tcPr>
          <w:p w:rsidR="004307DE" w:rsidRDefault="004307DE" w:rsidP="007750CF">
            <w:pPr>
              <w:spacing w:line="400" w:lineRule="exact"/>
              <w:jc w:val="center"/>
            </w:pPr>
            <w:r>
              <w:rPr>
                <w:rFonts w:hint="eastAsia"/>
              </w:rPr>
              <w:t>1</w:t>
            </w:r>
          </w:p>
        </w:tc>
        <w:tc>
          <w:tcPr>
            <w:tcW w:w="2693" w:type="dxa"/>
            <w:vAlign w:val="center"/>
          </w:tcPr>
          <w:p w:rsidR="004307DE" w:rsidRDefault="004307DE" w:rsidP="007750CF">
            <w:pPr>
              <w:spacing w:line="400" w:lineRule="exact"/>
              <w:jc w:val="both"/>
            </w:pPr>
            <w:r w:rsidRPr="001E3BCD">
              <w:rPr>
                <w:rFonts w:eastAsia="標楷體"/>
              </w:rPr>
              <w:t>4.1.1.1.</w:t>
            </w:r>
            <w:r w:rsidRPr="001E3BCD">
              <w:rPr>
                <w:rFonts w:eastAsia="標楷體"/>
              </w:rPr>
              <w:t>行動應用程式發布</w:t>
            </w:r>
          </w:p>
        </w:tc>
        <w:tc>
          <w:tcPr>
            <w:tcW w:w="4728" w:type="dxa"/>
            <w:vAlign w:val="center"/>
          </w:tcPr>
          <w:p w:rsidR="004307DE" w:rsidRDefault="004307DE" w:rsidP="007750CF">
            <w:pPr>
              <w:spacing w:line="400" w:lineRule="exact"/>
              <w:jc w:val="both"/>
            </w:pPr>
            <w:r w:rsidRPr="001E3BCD">
              <w:rPr>
                <w:rFonts w:eastAsia="標楷體"/>
              </w:rPr>
              <w:t>4.1.1.1.2.</w:t>
            </w:r>
            <w:r w:rsidRPr="001E3BCD">
              <w:rPr>
                <w:rFonts w:eastAsia="標楷體"/>
              </w:rPr>
              <w:t>行動應用程式應於發布時說明欲存取之安全敏感性資料、行動裝置資源及宣告之權限用途</w:t>
            </w:r>
            <w:r>
              <w:rPr>
                <w:rFonts w:eastAsia="標楷體" w:hint="eastAsia"/>
              </w:rPr>
              <w:t>。</w:t>
            </w:r>
          </w:p>
        </w:tc>
        <w:tc>
          <w:tcPr>
            <w:tcW w:w="1121" w:type="dxa"/>
            <w:vAlign w:val="center"/>
          </w:tcPr>
          <w:p w:rsidR="004307DE" w:rsidRDefault="004307DE" w:rsidP="007750CF">
            <w:pPr>
              <w:spacing w:line="400" w:lineRule="exact"/>
              <w:jc w:val="center"/>
            </w:pPr>
            <w:r w:rsidRPr="001E3BCD">
              <w:rPr>
                <w:rFonts w:ascii="Segoe UI Symbol" w:eastAsia="標楷體" w:hAnsi="Segoe UI Symbol" w:cs="Segoe UI Symbol"/>
                <w:b/>
              </w:rPr>
              <w:t>★</w:t>
            </w:r>
          </w:p>
        </w:tc>
        <w:tc>
          <w:tcPr>
            <w:tcW w:w="982" w:type="dxa"/>
            <w:vAlign w:val="center"/>
          </w:tcPr>
          <w:p w:rsidR="004307DE" w:rsidRDefault="004307DE" w:rsidP="007750CF">
            <w:pPr>
              <w:spacing w:line="400" w:lineRule="exact"/>
              <w:jc w:val="center"/>
            </w:pPr>
            <w:r w:rsidRPr="001E3BCD">
              <w:rPr>
                <w:rFonts w:ascii="Segoe UI Symbol" w:eastAsia="標楷體" w:hAnsi="Segoe UI Symbol" w:cs="Segoe UI Symbol"/>
                <w:b/>
              </w:rPr>
              <w:t>★</w:t>
            </w:r>
          </w:p>
        </w:tc>
        <w:tc>
          <w:tcPr>
            <w:tcW w:w="1121" w:type="dxa"/>
            <w:vAlign w:val="center"/>
          </w:tcPr>
          <w:p w:rsidR="004307DE" w:rsidRDefault="004307DE" w:rsidP="007750CF">
            <w:pPr>
              <w:spacing w:line="400" w:lineRule="exact"/>
              <w:jc w:val="center"/>
            </w:pPr>
            <w:r w:rsidRPr="001E3BCD">
              <w:rPr>
                <w:rFonts w:ascii="Segoe UI Symbol" w:eastAsia="標楷體" w:hAnsi="Segoe UI Symbol" w:cs="Segoe UI Symbol"/>
                <w:b/>
              </w:rPr>
              <w:t>★</w:t>
            </w:r>
          </w:p>
        </w:tc>
        <w:tc>
          <w:tcPr>
            <w:tcW w:w="1120" w:type="dxa"/>
            <w:vAlign w:val="center"/>
          </w:tcPr>
          <w:p w:rsidR="004307DE" w:rsidRDefault="004307DE" w:rsidP="007750CF">
            <w:pPr>
              <w:spacing w:line="400" w:lineRule="exact"/>
              <w:jc w:val="center"/>
            </w:pPr>
            <w:r w:rsidRPr="001E3BCD">
              <w:rPr>
                <w:rFonts w:eastAsia="標楷體"/>
                <w:b/>
              </w:rPr>
              <w:t>─</w:t>
            </w:r>
          </w:p>
        </w:tc>
      </w:tr>
      <w:tr w:rsidR="004307DE" w:rsidTr="00330E28">
        <w:tc>
          <w:tcPr>
            <w:tcW w:w="2098" w:type="dxa"/>
            <w:vAlign w:val="center"/>
          </w:tcPr>
          <w:p w:rsidR="004307DE" w:rsidRPr="001E3BCD" w:rsidRDefault="004307DE" w:rsidP="007750CF">
            <w:pPr>
              <w:spacing w:line="400" w:lineRule="exact"/>
              <w:jc w:val="both"/>
              <w:rPr>
                <w:rFonts w:eastAsia="標楷體"/>
              </w:rPr>
            </w:pPr>
            <w:r w:rsidRPr="004307DE">
              <w:rPr>
                <w:rFonts w:eastAsia="標楷體" w:hint="eastAsia"/>
              </w:rPr>
              <w:t>4.1.1</w:t>
            </w:r>
            <w:r w:rsidRPr="004307DE">
              <w:rPr>
                <w:rFonts w:eastAsia="標楷體" w:hint="eastAsia"/>
              </w:rPr>
              <w:t>行動應用程式發布安全</w:t>
            </w:r>
          </w:p>
        </w:tc>
        <w:tc>
          <w:tcPr>
            <w:tcW w:w="737" w:type="dxa"/>
            <w:vAlign w:val="center"/>
          </w:tcPr>
          <w:p w:rsidR="004307DE" w:rsidRDefault="004307DE" w:rsidP="007750CF">
            <w:pPr>
              <w:spacing w:line="400" w:lineRule="exact"/>
              <w:jc w:val="center"/>
            </w:pPr>
            <w:r>
              <w:rPr>
                <w:rFonts w:hint="eastAsia"/>
              </w:rPr>
              <w:t>2</w:t>
            </w:r>
          </w:p>
        </w:tc>
        <w:tc>
          <w:tcPr>
            <w:tcW w:w="2693" w:type="dxa"/>
            <w:vAlign w:val="center"/>
          </w:tcPr>
          <w:p w:rsidR="004307DE" w:rsidRPr="001E3BCD" w:rsidRDefault="004307DE" w:rsidP="007750CF">
            <w:pPr>
              <w:spacing w:line="400" w:lineRule="exact"/>
              <w:jc w:val="both"/>
              <w:rPr>
                <w:rFonts w:eastAsia="標楷體"/>
              </w:rPr>
            </w:pPr>
            <w:r w:rsidRPr="001E3BCD">
              <w:rPr>
                <w:rFonts w:eastAsia="標楷體"/>
              </w:rPr>
              <w:t>4.1.1.1.</w:t>
            </w:r>
            <w:r w:rsidRPr="001E3BCD">
              <w:rPr>
                <w:rFonts w:eastAsia="標楷體"/>
              </w:rPr>
              <w:t>行動應用程式發布</w:t>
            </w:r>
          </w:p>
        </w:tc>
        <w:tc>
          <w:tcPr>
            <w:tcW w:w="4728" w:type="dxa"/>
          </w:tcPr>
          <w:p w:rsidR="004307DE" w:rsidRPr="001E3BCD" w:rsidRDefault="004307DE" w:rsidP="007750CF">
            <w:pPr>
              <w:spacing w:line="400" w:lineRule="exact"/>
              <w:jc w:val="both"/>
              <w:rPr>
                <w:rFonts w:eastAsia="標楷體"/>
              </w:rPr>
            </w:pPr>
            <w:r>
              <w:rPr>
                <w:rFonts w:eastAsia="標楷體" w:hint="eastAsia"/>
              </w:rPr>
              <w:t>4</w:t>
            </w:r>
            <w:r>
              <w:rPr>
                <w:rFonts w:eastAsia="標楷體"/>
              </w:rPr>
              <w:t>.1.1.1.3</w:t>
            </w:r>
            <w:r>
              <w:rPr>
                <w:rFonts w:eastAsia="標楷體" w:hint="eastAsia"/>
              </w:rPr>
              <w:t>行動應用程式應於顯著位置</w:t>
            </w:r>
            <w:r>
              <w:rPr>
                <w:rFonts w:eastAsia="標楷體" w:hint="eastAsia"/>
              </w:rPr>
              <w:t>(</w:t>
            </w:r>
            <w:proofErr w:type="gramStart"/>
            <w:r>
              <w:rPr>
                <w:rFonts w:eastAsia="標楷體" w:hint="eastAsia"/>
              </w:rPr>
              <w:t>如官網</w:t>
            </w:r>
            <w:proofErr w:type="gramEnd"/>
            <w:r>
              <w:rPr>
                <w:rFonts w:eastAsia="標楷體" w:hint="eastAsia"/>
              </w:rPr>
              <w:t>、應用程式下載頁面等</w:t>
            </w:r>
            <w:r>
              <w:rPr>
                <w:rFonts w:eastAsia="標楷體"/>
              </w:rPr>
              <w:t>)</w:t>
            </w:r>
            <w:r>
              <w:rPr>
                <w:rFonts w:eastAsia="標楷體" w:hint="eastAsia"/>
              </w:rPr>
              <w:t>提示使用者於行動應用裝置上安裝防護軟體。</w:t>
            </w:r>
          </w:p>
        </w:tc>
        <w:tc>
          <w:tcPr>
            <w:tcW w:w="1121" w:type="dxa"/>
            <w:vAlign w:val="center"/>
          </w:tcPr>
          <w:p w:rsidR="004307DE" w:rsidRPr="001E3BCD" w:rsidRDefault="004307DE" w:rsidP="007750CF">
            <w:pPr>
              <w:spacing w:line="400" w:lineRule="exact"/>
              <w:jc w:val="center"/>
              <w:rPr>
                <w:rFonts w:ascii="Segoe UI Symbol" w:eastAsia="標楷體" w:hAnsi="Segoe UI Symbol" w:cs="Segoe UI Symbol"/>
                <w:b/>
              </w:rPr>
            </w:pPr>
            <w:r w:rsidRPr="001E3BCD">
              <w:rPr>
                <w:rFonts w:eastAsia="標楷體"/>
                <w:b/>
              </w:rPr>
              <w:t>─</w:t>
            </w:r>
          </w:p>
        </w:tc>
        <w:tc>
          <w:tcPr>
            <w:tcW w:w="982" w:type="dxa"/>
            <w:vAlign w:val="center"/>
          </w:tcPr>
          <w:p w:rsidR="004307DE" w:rsidRPr="001E3BCD" w:rsidRDefault="004307DE" w:rsidP="007750CF">
            <w:pPr>
              <w:spacing w:line="400" w:lineRule="exact"/>
              <w:jc w:val="center"/>
              <w:rPr>
                <w:rFonts w:ascii="Segoe UI Symbol" w:eastAsia="標楷體" w:hAnsi="Segoe UI Symbol" w:cs="Segoe UI Symbol"/>
                <w:b/>
              </w:rPr>
            </w:pPr>
            <w:r w:rsidRPr="001E3BCD">
              <w:rPr>
                <w:rFonts w:eastAsia="標楷體"/>
                <w:b/>
              </w:rPr>
              <w:t>─</w:t>
            </w:r>
          </w:p>
        </w:tc>
        <w:tc>
          <w:tcPr>
            <w:tcW w:w="1121" w:type="dxa"/>
            <w:vAlign w:val="center"/>
          </w:tcPr>
          <w:p w:rsidR="004307DE" w:rsidRPr="001E3BCD" w:rsidRDefault="004307DE" w:rsidP="007750CF">
            <w:pPr>
              <w:spacing w:line="400" w:lineRule="exact"/>
              <w:jc w:val="center"/>
              <w:rPr>
                <w:rFonts w:ascii="Segoe UI Symbol" w:eastAsia="標楷體" w:hAnsi="Segoe UI Symbol" w:cs="Segoe UI Symbol"/>
                <w:b/>
              </w:rPr>
            </w:pPr>
            <w:r w:rsidRPr="001E3BCD">
              <w:rPr>
                <w:rFonts w:eastAsia="標楷體"/>
                <w:b/>
              </w:rPr>
              <w:t>─</w:t>
            </w:r>
          </w:p>
        </w:tc>
        <w:tc>
          <w:tcPr>
            <w:tcW w:w="1120" w:type="dxa"/>
            <w:vAlign w:val="center"/>
          </w:tcPr>
          <w:p w:rsidR="004307DE" w:rsidRPr="00330E28" w:rsidRDefault="004307DE" w:rsidP="007750CF">
            <w:pPr>
              <w:spacing w:line="400" w:lineRule="exact"/>
              <w:jc w:val="center"/>
              <w:rPr>
                <w:rFonts w:eastAsia="標楷體"/>
                <w:b/>
                <w:color w:val="000000" w:themeColor="text1"/>
              </w:rPr>
            </w:pPr>
            <w:r w:rsidRPr="00330E28">
              <w:rPr>
                <w:rFonts w:ascii="Segoe UI Symbol" w:eastAsia="標楷體" w:hAnsi="Segoe UI Symbol" w:cs="Segoe UI Symbol"/>
                <w:b/>
                <w:color w:val="000000" w:themeColor="text1"/>
              </w:rPr>
              <w:t>★</w:t>
            </w:r>
          </w:p>
        </w:tc>
      </w:tr>
      <w:tr w:rsidR="004307DE" w:rsidTr="00330E28">
        <w:tc>
          <w:tcPr>
            <w:tcW w:w="2098" w:type="dxa"/>
            <w:vAlign w:val="center"/>
          </w:tcPr>
          <w:p w:rsidR="004307DE" w:rsidRPr="001E3BCD" w:rsidRDefault="004307DE" w:rsidP="007750CF">
            <w:pPr>
              <w:spacing w:line="400" w:lineRule="exact"/>
              <w:jc w:val="both"/>
              <w:rPr>
                <w:rFonts w:eastAsia="標楷體"/>
              </w:rPr>
            </w:pPr>
            <w:r w:rsidRPr="004307DE">
              <w:rPr>
                <w:rFonts w:eastAsia="標楷體" w:hint="eastAsia"/>
              </w:rPr>
              <w:t>4.1.1</w:t>
            </w:r>
            <w:r w:rsidRPr="004307DE">
              <w:rPr>
                <w:rFonts w:eastAsia="標楷體" w:hint="eastAsia"/>
              </w:rPr>
              <w:t>行動應用程式發布安全</w:t>
            </w:r>
          </w:p>
        </w:tc>
        <w:tc>
          <w:tcPr>
            <w:tcW w:w="737" w:type="dxa"/>
            <w:vAlign w:val="center"/>
          </w:tcPr>
          <w:p w:rsidR="004307DE" w:rsidRDefault="004307DE" w:rsidP="007750CF">
            <w:pPr>
              <w:spacing w:line="400" w:lineRule="exact"/>
              <w:jc w:val="center"/>
            </w:pPr>
            <w:r>
              <w:rPr>
                <w:rFonts w:eastAsia="標楷體"/>
              </w:rPr>
              <w:t>3</w:t>
            </w:r>
          </w:p>
        </w:tc>
        <w:tc>
          <w:tcPr>
            <w:tcW w:w="2693" w:type="dxa"/>
            <w:vAlign w:val="center"/>
          </w:tcPr>
          <w:p w:rsidR="004307DE" w:rsidRDefault="004307DE" w:rsidP="007750CF">
            <w:pPr>
              <w:spacing w:line="400" w:lineRule="exact"/>
              <w:jc w:val="both"/>
            </w:pPr>
            <w:r w:rsidRPr="001E3BCD">
              <w:rPr>
                <w:rFonts w:eastAsia="標楷體"/>
              </w:rPr>
              <w:t>4.1.1.3.</w:t>
            </w:r>
            <w:r w:rsidRPr="001E3BCD">
              <w:rPr>
                <w:rFonts w:eastAsia="標楷體"/>
              </w:rPr>
              <w:t>行動應用程式安全性問題回報</w:t>
            </w:r>
          </w:p>
        </w:tc>
        <w:tc>
          <w:tcPr>
            <w:tcW w:w="4728" w:type="dxa"/>
          </w:tcPr>
          <w:p w:rsidR="004307DE" w:rsidRDefault="004307DE" w:rsidP="007750CF">
            <w:pPr>
              <w:spacing w:line="400" w:lineRule="exact"/>
              <w:jc w:val="both"/>
            </w:pPr>
            <w:r w:rsidRPr="001E3BCD">
              <w:rPr>
                <w:rFonts w:eastAsia="標楷體"/>
              </w:rPr>
              <w:t>4.1.1.3.1.</w:t>
            </w:r>
            <w:r w:rsidRPr="001E3BCD">
              <w:rPr>
                <w:rFonts w:eastAsia="標楷體"/>
              </w:rPr>
              <w:t>行動應用程式</w:t>
            </w:r>
            <w:r w:rsidRPr="00E575CA">
              <w:rPr>
                <w:rFonts w:ascii="標楷體" w:eastAsia="標楷體" w:hAnsi="標楷體"/>
                <w:color w:val="FF0000"/>
                <w:u w:val="single"/>
              </w:rPr>
              <w:t>APP</w:t>
            </w:r>
            <w:r w:rsidRPr="00E575CA">
              <w:rPr>
                <w:rFonts w:ascii="標楷體" w:eastAsia="標楷體" w:hAnsi="標楷體"/>
              </w:rPr>
              <w:t>開</w:t>
            </w:r>
            <w:r w:rsidRPr="001E3BCD">
              <w:rPr>
                <w:rFonts w:eastAsia="標楷體"/>
              </w:rPr>
              <w:t>發者應提供回報安全性問題之管道</w:t>
            </w:r>
            <w:r w:rsidRPr="00E971C4">
              <w:rPr>
                <w:rFonts w:eastAsia="標楷體" w:hint="eastAsia"/>
              </w:rPr>
              <w:t>。</w:t>
            </w:r>
          </w:p>
        </w:tc>
        <w:tc>
          <w:tcPr>
            <w:tcW w:w="1121" w:type="dxa"/>
            <w:vAlign w:val="center"/>
          </w:tcPr>
          <w:p w:rsidR="004307DE" w:rsidRPr="00330E28" w:rsidRDefault="004307DE" w:rsidP="007750CF">
            <w:pPr>
              <w:spacing w:line="400" w:lineRule="exact"/>
              <w:jc w:val="center"/>
              <w:rPr>
                <w:color w:val="000000" w:themeColor="text1"/>
              </w:rPr>
            </w:pPr>
            <w:r w:rsidRPr="00330E28">
              <w:rPr>
                <w:rFonts w:eastAsia="標楷體"/>
                <w:b/>
                <w:color w:val="000000" w:themeColor="text1"/>
              </w:rPr>
              <w:t>─</w:t>
            </w:r>
          </w:p>
        </w:tc>
        <w:tc>
          <w:tcPr>
            <w:tcW w:w="982" w:type="dxa"/>
            <w:vAlign w:val="center"/>
          </w:tcPr>
          <w:p w:rsidR="004307DE" w:rsidRPr="00330E28" w:rsidRDefault="004307DE" w:rsidP="007750CF">
            <w:pPr>
              <w:spacing w:line="400" w:lineRule="exact"/>
              <w:jc w:val="center"/>
              <w:rPr>
                <w:color w:val="000000" w:themeColor="text1"/>
              </w:rPr>
            </w:pPr>
            <w:r w:rsidRPr="00330E28">
              <w:rPr>
                <w:rFonts w:ascii="Segoe UI Symbol" w:eastAsia="標楷體" w:hAnsi="Segoe UI Symbol" w:cs="Segoe UI Symbol"/>
                <w:b/>
                <w:color w:val="000000" w:themeColor="text1"/>
              </w:rPr>
              <w:t>★</w:t>
            </w:r>
          </w:p>
        </w:tc>
        <w:tc>
          <w:tcPr>
            <w:tcW w:w="1121" w:type="dxa"/>
            <w:vAlign w:val="center"/>
          </w:tcPr>
          <w:p w:rsidR="004307DE" w:rsidRPr="00330E28" w:rsidRDefault="004307DE" w:rsidP="007750CF">
            <w:pPr>
              <w:spacing w:line="400" w:lineRule="exact"/>
              <w:jc w:val="center"/>
              <w:rPr>
                <w:color w:val="000000" w:themeColor="text1"/>
              </w:rPr>
            </w:pPr>
            <w:r w:rsidRPr="00330E28">
              <w:rPr>
                <w:rFonts w:ascii="Segoe UI Symbol" w:eastAsia="標楷體" w:hAnsi="Segoe UI Symbol" w:cs="Segoe UI Symbol"/>
                <w:b/>
                <w:color w:val="000000" w:themeColor="text1"/>
              </w:rPr>
              <w:t>★</w:t>
            </w:r>
          </w:p>
        </w:tc>
        <w:tc>
          <w:tcPr>
            <w:tcW w:w="1120" w:type="dxa"/>
            <w:vAlign w:val="center"/>
          </w:tcPr>
          <w:p w:rsidR="004307DE" w:rsidRPr="00330E28" w:rsidRDefault="004307DE" w:rsidP="007750CF">
            <w:pPr>
              <w:spacing w:line="400" w:lineRule="exact"/>
              <w:jc w:val="center"/>
              <w:rPr>
                <w:color w:val="000000" w:themeColor="text1"/>
              </w:rPr>
            </w:pPr>
            <w:r w:rsidRPr="00330E28">
              <w:rPr>
                <w:rFonts w:eastAsia="標楷體"/>
                <w:b/>
                <w:color w:val="000000" w:themeColor="text1"/>
              </w:rPr>
              <w:t>─</w:t>
            </w:r>
          </w:p>
        </w:tc>
      </w:tr>
      <w:tr w:rsidR="00330E28" w:rsidTr="00330E28">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rsidR="007750CF" w:rsidRPr="001E3BCD" w:rsidRDefault="007750CF" w:rsidP="007750CF">
            <w:pPr>
              <w:spacing w:line="400" w:lineRule="exact"/>
              <w:jc w:val="center"/>
              <w:rPr>
                <w:rFonts w:eastAsia="標楷體"/>
              </w:rPr>
            </w:pPr>
            <w:r>
              <w:rPr>
                <w:rFonts w:eastAsia="標楷體"/>
              </w:rPr>
              <w:t>4</w:t>
            </w:r>
          </w:p>
        </w:tc>
        <w:tc>
          <w:tcPr>
            <w:tcW w:w="2693" w:type="dxa"/>
            <w:vAlign w:val="center"/>
          </w:tcPr>
          <w:p w:rsidR="007750CF" w:rsidRPr="001E3BCD" w:rsidRDefault="007750CF" w:rsidP="007750CF">
            <w:pPr>
              <w:spacing w:line="400" w:lineRule="exact"/>
              <w:jc w:val="both"/>
              <w:rPr>
                <w:rFonts w:eastAsia="標楷體"/>
              </w:rPr>
            </w:pPr>
            <w:r w:rsidRPr="001E3BCD">
              <w:rPr>
                <w:rFonts w:eastAsia="標楷體"/>
              </w:rPr>
              <w:t>4.1.2.1.</w:t>
            </w:r>
            <w:r w:rsidRPr="001E3BCD">
              <w:rPr>
                <w:rFonts w:eastAsia="標楷體"/>
              </w:rPr>
              <w:t>敏感性資料蒐集</w:t>
            </w:r>
          </w:p>
        </w:tc>
        <w:tc>
          <w:tcPr>
            <w:tcW w:w="4728" w:type="dxa"/>
          </w:tcPr>
          <w:p w:rsidR="007750CF" w:rsidRPr="001E3BCD" w:rsidRDefault="007750CF" w:rsidP="007750CF">
            <w:pPr>
              <w:spacing w:line="400" w:lineRule="exact"/>
              <w:jc w:val="both"/>
              <w:rPr>
                <w:rFonts w:eastAsia="標楷體"/>
              </w:rPr>
            </w:pPr>
            <w:r w:rsidRPr="001E3BCD">
              <w:rPr>
                <w:rFonts w:eastAsia="標楷體"/>
              </w:rPr>
              <w:t>4.1.2.1.1.</w:t>
            </w:r>
            <w:r w:rsidRPr="001E3BCD">
              <w:rPr>
                <w:rFonts w:eastAsia="標楷體"/>
              </w:rPr>
              <w:t>行動應用程式應於蒐集敏感性資料前，取得使用者同</w:t>
            </w:r>
            <w:r w:rsidRPr="003472FF">
              <w:rPr>
                <w:rFonts w:eastAsia="標楷體" w:hint="eastAsia"/>
              </w:rPr>
              <w:t>意。</w:t>
            </w:r>
          </w:p>
        </w:tc>
        <w:tc>
          <w:tcPr>
            <w:tcW w:w="1121" w:type="dxa"/>
            <w:vAlign w:val="center"/>
          </w:tcPr>
          <w:p w:rsidR="007750CF" w:rsidRPr="00504141" w:rsidRDefault="007750CF" w:rsidP="007750CF">
            <w:pPr>
              <w:pStyle w:val="TableParagraph"/>
              <w:spacing w:line="400" w:lineRule="exact"/>
              <w:ind w:leftChars="-21" w:hangingChars="21" w:hanging="50"/>
              <w:jc w:val="center"/>
              <w:rPr>
                <w:rFonts w:ascii="Segoe UI Symbol" w:eastAsia="標楷體" w:hAnsi="Segoe UI Symbol" w:cs="Segoe UI Symbol"/>
                <w:b/>
                <w:color w:val="FF0000"/>
                <w:sz w:val="24"/>
                <w:szCs w:val="24"/>
              </w:rPr>
            </w:pPr>
            <w:r w:rsidRPr="001E3BCD">
              <w:rPr>
                <w:rFonts w:ascii="Segoe UI Symbol" w:eastAsia="標楷體" w:hAnsi="Segoe UI Symbol" w:cs="Segoe UI Symbol"/>
                <w:b/>
                <w:sz w:val="24"/>
                <w:szCs w:val="24"/>
              </w:rPr>
              <w:t>★</w:t>
            </w:r>
          </w:p>
        </w:tc>
        <w:tc>
          <w:tcPr>
            <w:tcW w:w="982"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1"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0" w:type="dxa"/>
            <w:vAlign w:val="center"/>
          </w:tcPr>
          <w:p w:rsidR="007750CF" w:rsidRPr="00330E28" w:rsidRDefault="007750CF" w:rsidP="007750CF">
            <w:pPr>
              <w:spacing w:line="400" w:lineRule="exact"/>
              <w:jc w:val="center"/>
              <w:rPr>
                <w:color w:val="000000" w:themeColor="text1"/>
              </w:rPr>
            </w:pPr>
            <w:r w:rsidRPr="00330E28">
              <w:rPr>
                <w:rFonts w:eastAsia="標楷體"/>
                <w:b/>
                <w:color w:val="000000" w:themeColor="text1"/>
              </w:rPr>
              <w:t>─</w:t>
            </w:r>
          </w:p>
        </w:tc>
      </w:tr>
      <w:tr w:rsidR="00330E28" w:rsidTr="00933401">
        <w:trPr>
          <w:trHeight w:val="938"/>
        </w:trPr>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rsidR="007750CF" w:rsidRPr="001E3BCD" w:rsidRDefault="007750CF" w:rsidP="007750CF">
            <w:pPr>
              <w:spacing w:line="400" w:lineRule="exact"/>
              <w:jc w:val="center"/>
              <w:rPr>
                <w:rFonts w:eastAsia="標楷體"/>
              </w:rPr>
            </w:pPr>
            <w:r>
              <w:rPr>
                <w:rFonts w:eastAsia="標楷體"/>
              </w:rPr>
              <w:t>5</w:t>
            </w:r>
          </w:p>
        </w:tc>
        <w:tc>
          <w:tcPr>
            <w:tcW w:w="2693" w:type="dxa"/>
            <w:vAlign w:val="center"/>
          </w:tcPr>
          <w:p w:rsidR="007750CF" w:rsidRPr="001E3BCD" w:rsidRDefault="007750CF" w:rsidP="007750CF">
            <w:pPr>
              <w:spacing w:line="400" w:lineRule="exact"/>
              <w:jc w:val="both"/>
              <w:rPr>
                <w:rFonts w:eastAsia="標楷體"/>
              </w:rPr>
            </w:pPr>
            <w:r w:rsidRPr="001E3BCD">
              <w:rPr>
                <w:rFonts w:eastAsia="標楷體"/>
              </w:rPr>
              <w:t>4.1.2.1.</w:t>
            </w:r>
            <w:r w:rsidRPr="001E3BCD">
              <w:rPr>
                <w:rFonts w:eastAsia="標楷體"/>
              </w:rPr>
              <w:t>敏感性資料蒐集</w:t>
            </w:r>
          </w:p>
        </w:tc>
        <w:tc>
          <w:tcPr>
            <w:tcW w:w="4728" w:type="dxa"/>
          </w:tcPr>
          <w:p w:rsidR="007750CF" w:rsidRPr="001E3BCD" w:rsidRDefault="007750CF" w:rsidP="007750CF">
            <w:pPr>
              <w:spacing w:line="400" w:lineRule="exact"/>
              <w:jc w:val="both"/>
              <w:rPr>
                <w:rFonts w:eastAsia="標楷體"/>
              </w:rPr>
            </w:pPr>
            <w:r w:rsidRPr="001E3BCD">
              <w:rPr>
                <w:rFonts w:eastAsia="標楷體"/>
              </w:rPr>
              <w:t>4.1.2.1.2.</w:t>
            </w:r>
            <w:r w:rsidRPr="001E3BCD">
              <w:rPr>
                <w:rFonts w:eastAsia="標楷體"/>
                <w:spacing w:val="4"/>
              </w:rPr>
              <w:t>行動應用程式應提供使用</w:t>
            </w:r>
            <w:r w:rsidRPr="001E3BCD">
              <w:rPr>
                <w:rFonts w:eastAsia="標楷體"/>
              </w:rPr>
              <w:t>者拒絕蒐集敏感性資料之權利</w:t>
            </w:r>
            <w:r>
              <w:rPr>
                <w:rFonts w:eastAsia="標楷體" w:hint="eastAsia"/>
              </w:rPr>
              <w:t>。</w:t>
            </w:r>
          </w:p>
        </w:tc>
        <w:tc>
          <w:tcPr>
            <w:tcW w:w="1121" w:type="dxa"/>
            <w:vAlign w:val="center"/>
          </w:tcPr>
          <w:p w:rsidR="007750CF" w:rsidRPr="001E3BCD" w:rsidRDefault="007750CF" w:rsidP="007750CF">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Segoe UI Symbol" w:eastAsia="標楷體" w:hAnsi="Segoe UI Symbol" w:cs="Segoe UI Symbol"/>
                <w:b/>
                <w:sz w:val="24"/>
                <w:szCs w:val="24"/>
              </w:rPr>
              <w:t>★</w:t>
            </w:r>
          </w:p>
        </w:tc>
        <w:tc>
          <w:tcPr>
            <w:tcW w:w="982"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1"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0" w:type="dxa"/>
            <w:vAlign w:val="center"/>
          </w:tcPr>
          <w:p w:rsidR="007750CF" w:rsidRPr="00330E28" w:rsidRDefault="007750CF" w:rsidP="007750CF">
            <w:pPr>
              <w:spacing w:line="400" w:lineRule="exact"/>
              <w:jc w:val="center"/>
              <w:rPr>
                <w:color w:val="000000" w:themeColor="text1"/>
              </w:rPr>
            </w:pPr>
            <w:r w:rsidRPr="00330E28">
              <w:rPr>
                <w:rFonts w:eastAsia="標楷體"/>
                <w:b/>
                <w:color w:val="000000" w:themeColor="text1"/>
              </w:rPr>
              <w:t>─</w:t>
            </w:r>
          </w:p>
        </w:tc>
      </w:tr>
      <w:tr w:rsidR="00330E28" w:rsidTr="00933401">
        <w:trPr>
          <w:trHeight w:val="1136"/>
        </w:trPr>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rsidR="007750CF" w:rsidRDefault="007750CF" w:rsidP="007750CF">
            <w:pPr>
              <w:spacing w:line="400" w:lineRule="exact"/>
              <w:jc w:val="center"/>
              <w:rPr>
                <w:rFonts w:eastAsia="標楷體"/>
              </w:rPr>
            </w:pPr>
            <w:r>
              <w:rPr>
                <w:rFonts w:eastAsia="標楷體" w:hint="eastAsia"/>
              </w:rPr>
              <w:t>6</w:t>
            </w:r>
          </w:p>
        </w:tc>
        <w:tc>
          <w:tcPr>
            <w:tcW w:w="2693" w:type="dxa"/>
            <w:vAlign w:val="center"/>
          </w:tcPr>
          <w:p w:rsidR="007750CF" w:rsidRPr="001E3BCD" w:rsidRDefault="007750CF" w:rsidP="007750CF">
            <w:pPr>
              <w:spacing w:line="400" w:lineRule="exact"/>
              <w:jc w:val="both"/>
              <w:rPr>
                <w:rFonts w:eastAsia="標楷體"/>
              </w:rPr>
            </w:pPr>
            <w:r>
              <w:rPr>
                <w:rFonts w:eastAsia="標楷體" w:hint="eastAsia"/>
              </w:rPr>
              <w:t>4</w:t>
            </w:r>
            <w:r>
              <w:rPr>
                <w:rFonts w:eastAsia="標楷體"/>
              </w:rPr>
              <w:t>.1.2.2</w:t>
            </w:r>
            <w:r>
              <w:rPr>
                <w:rFonts w:eastAsia="標楷體" w:hint="eastAsia"/>
              </w:rPr>
              <w:t>敏感性資料利用</w:t>
            </w:r>
          </w:p>
        </w:tc>
        <w:tc>
          <w:tcPr>
            <w:tcW w:w="4728" w:type="dxa"/>
          </w:tcPr>
          <w:p w:rsidR="007750CF" w:rsidRPr="00E575CA" w:rsidRDefault="00E575CA" w:rsidP="007B6858">
            <w:pPr>
              <w:spacing w:line="400" w:lineRule="exact"/>
              <w:jc w:val="both"/>
              <w:rPr>
                <w:rFonts w:ascii="標楷體" w:eastAsia="標楷體" w:hAnsi="標楷體"/>
              </w:rPr>
            </w:pPr>
            <w:r w:rsidRPr="0039305B">
              <w:rPr>
                <w:rFonts w:eastAsia="標楷體"/>
              </w:rPr>
              <w:t>4.1.2.2.3.</w:t>
            </w:r>
            <w:r w:rsidRPr="00E575CA">
              <w:rPr>
                <w:rFonts w:ascii="標楷體" w:eastAsia="標楷體" w:hAnsi="標楷體"/>
              </w:rPr>
              <w:t>行動應用程式如採用</w:t>
            </w:r>
            <w:r w:rsidRPr="00E575CA">
              <w:rPr>
                <w:rFonts w:ascii="標楷體" w:eastAsia="標楷體" w:hAnsi="標楷體" w:hint="eastAsia"/>
                <w:color w:val="FF0000"/>
                <w:u w:val="single"/>
              </w:rPr>
              <w:t>密碼</w:t>
            </w:r>
            <w:r w:rsidRPr="00E575CA">
              <w:rPr>
                <w:rFonts w:ascii="標楷體" w:eastAsia="標楷體" w:hAnsi="標楷體"/>
              </w:rPr>
              <w:t>認證，應主動提醒使用者設定較複雜之</w:t>
            </w:r>
            <w:r w:rsidRPr="00E575CA">
              <w:rPr>
                <w:rFonts w:ascii="標楷體" w:eastAsia="標楷體" w:hAnsi="標楷體" w:hint="eastAsia"/>
                <w:color w:val="FF0000"/>
                <w:u w:val="single"/>
              </w:rPr>
              <w:t>密碼</w:t>
            </w:r>
            <w:r w:rsidRPr="00E575CA">
              <w:rPr>
                <w:rFonts w:ascii="標楷體" w:eastAsia="標楷體" w:hAnsi="標楷體"/>
              </w:rPr>
              <w:t>。</w:t>
            </w:r>
          </w:p>
        </w:tc>
        <w:tc>
          <w:tcPr>
            <w:tcW w:w="1121" w:type="dxa"/>
            <w:vAlign w:val="center"/>
          </w:tcPr>
          <w:p w:rsidR="007750CF" w:rsidRPr="001E3BCD" w:rsidRDefault="007750CF" w:rsidP="007750CF">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Times New Roman" w:eastAsia="標楷體" w:hAnsi="Times New Roman" w:cs="Times New Roman"/>
                <w:b/>
                <w:sz w:val="24"/>
                <w:szCs w:val="24"/>
              </w:rPr>
              <w:t>─</w:t>
            </w:r>
          </w:p>
        </w:tc>
        <w:tc>
          <w:tcPr>
            <w:tcW w:w="982"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eastAsia="標楷體"/>
                <w:b/>
              </w:rPr>
              <w:t>─</w:t>
            </w:r>
          </w:p>
        </w:tc>
        <w:tc>
          <w:tcPr>
            <w:tcW w:w="1121"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eastAsia="標楷體"/>
                <w:b/>
              </w:rPr>
              <w:t>─</w:t>
            </w:r>
          </w:p>
        </w:tc>
        <w:tc>
          <w:tcPr>
            <w:tcW w:w="1120" w:type="dxa"/>
            <w:vAlign w:val="center"/>
          </w:tcPr>
          <w:p w:rsidR="007750CF" w:rsidRPr="00330E28" w:rsidRDefault="007750CF" w:rsidP="007750CF">
            <w:pPr>
              <w:spacing w:line="400" w:lineRule="exact"/>
              <w:jc w:val="center"/>
              <w:rPr>
                <w:color w:val="000000" w:themeColor="text1"/>
              </w:rPr>
            </w:pPr>
            <w:r w:rsidRPr="00330E28">
              <w:rPr>
                <w:rFonts w:ascii="Segoe UI Symbol" w:eastAsia="標楷體" w:hAnsi="Segoe UI Symbol" w:cs="Segoe UI Symbol"/>
                <w:b/>
                <w:color w:val="000000" w:themeColor="text1"/>
              </w:rPr>
              <w:t>★</w:t>
            </w:r>
          </w:p>
        </w:tc>
      </w:tr>
      <w:tr w:rsidR="00330E28" w:rsidTr="00330E28">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lastRenderedPageBreak/>
              <w:t xml:space="preserve">4.1.2. </w:t>
            </w:r>
            <w:r w:rsidRPr="001265A9">
              <w:rPr>
                <w:rFonts w:eastAsia="標楷體"/>
              </w:rPr>
              <w:t>敏感性資料保護</w:t>
            </w:r>
          </w:p>
        </w:tc>
        <w:tc>
          <w:tcPr>
            <w:tcW w:w="737" w:type="dxa"/>
            <w:vAlign w:val="center"/>
          </w:tcPr>
          <w:p w:rsidR="007750CF" w:rsidRDefault="007750CF" w:rsidP="007750CF">
            <w:pPr>
              <w:spacing w:line="400" w:lineRule="exact"/>
              <w:jc w:val="center"/>
              <w:rPr>
                <w:rFonts w:eastAsia="標楷體"/>
              </w:rPr>
            </w:pPr>
            <w:r>
              <w:rPr>
                <w:rFonts w:eastAsia="標楷體" w:hint="eastAsia"/>
              </w:rPr>
              <w:t>7</w:t>
            </w:r>
          </w:p>
        </w:tc>
        <w:tc>
          <w:tcPr>
            <w:tcW w:w="2693" w:type="dxa"/>
            <w:vAlign w:val="center"/>
          </w:tcPr>
          <w:p w:rsidR="007750CF" w:rsidRDefault="007750CF" w:rsidP="007750CF">
            <w:pPr>
              <w:spacing w:line="400" w:lineRule="exact"/>
              <w:jc w:val="both"/>
              <w:rPr>
                <w:rFonts w:eastAsia="標楷體"/>
              </w:rPr>
            </w:pPr>
            <w:r>
              <w:rPr>
                <w:rFonts w:eastAsia="標楷體" w:hint="eastAsia"/>
              </w:rPr>
              <w:t>4</w:t>
            </w:r>
            <w:r>
              <w:rPr>
                <w:rFonts w:eastAsia="標楷體"/>
              </w:rPr>
              <w:t>.1.2.2</w:t>
            </w:r>
            <w:r>
              <w:rPr>
                <w:rFonts w:eastAsia="標楷體" w:hint="eastAsia"/>
              </w:rPr>
              <w:t>敏感性資料利用</w:t>
            </w:r>
          </w:p>
        </w:tc>
        <w:tc>
          <w:tcPr>
            <w:tcW w:w="4728" w:type="dxa"/>
          </w:tcPr>
          <w:p w:rsidR="007750CF" w:rsidRPr="00E575CA" w:rsidRDefault="00E575CA" w:rsidP="007B6858">
            <w:pPr>
              <w:spacing w:line="400" w:lineRule="exact"/>
              <w:jc w:val="both"/>
              <w:rPr>
                <w:rFonts w:ascii="標楷體" w:eastAsia="標楷體" w:hAnsi="標楷體"/>
              </w:rPr>
            </w:pPr>
            <w:r w:rsidRPr="0039305B">
              <w:rPr>
                <w:rFonts w:eastAsia="標楷體"/>
              </w:rPr>
              <w:t>4.1.2.2.4.</w:t>
            </w:r>
            <w:r w:rsidRPr="00E575CA">
              <w:rPr>
                <w:rFonts w:ascii="標楷體" w:eastAsia="標楷體" w:hAnsi="標楷體"/>
              </w:rPr>
              <w:t>行動應用程式應提醒使用者定期</w:t>
            </w:r>
            <w:r w:rsidRPr="00E575CA">
              <w:rPr>
                <w:rFonts w:ascii="標楷體" w:eastAsia="標楷體" w:hAnsi="標楷體" w:hint="eastAsia"/>
                <w:color w:val="FF0000"/>
                <w:u w:val="single"/>
              </w:rPr>
              <w:t>更改密碼</w:t>
            </w:r>
            <w:r w:rsidRPr="00E575CA">
              <w:rPr>
                <w:rFonts w:ascii="標楷體" w:eastAsia="標楷體" w:hAnsi="標楷體"/>
              </w:rPr>
              <w:t>。</w:t>
            </w:r>
          </w:p>
        </w:tc>
        <w:tc>
          <w:tcPr>
            <w:tcW w:w="1121" w:type="dxa"/>
            <w:vAlign w:val="center"/>
          </w:tcPr>
          <w:p w:rsidR="007750CF" w:rsidRPr="00330E28" w:rsidRDefault="007750CF" w:rsidP="007750CF">
            <w:pPr>
              <w:pStyle w:val="TableParagraph"/>
              <w:spacing w:line="400" w:lineRule="exact"/>
              <w:ind w:leftChars="-21" w:hangingChars="21" w:hanging="50"/>
              <w:jc w:val="center"/>
              <w:rPr>
                <w:rFonts w:ascii="Times New Roman" w:eastAsia="標楷體" w:hAnsi="Times New Roman" w:cs="Times New Roman"/>
                <w:b/>
                <w:color w:val="000000" w:themeColor="text1"/>
                <w:sz w:val="24"/>
                <w:szCs w:val="24"/>
              </w:rPr>
            </w:pPr>
            <w:r w:rsidRPr="00330E28">
              <w:rPr>
                <w:rFonts w:ascii="Times New Roman" w:eastAsia="標楷體" w:hAnsi="Times New Roman" w:cs="Times New Roman"/>
                <w:b/>
                <w:color w:val="000000" w:themeColor="text1"/>
                <w:sz w:val="24"/>
                <w:szCs w:val="24"/>
              </w:rPr>
              <w:t>─</w:t>
            </w:r>
          </w:p>
        </w:tc>
        <w:tc>
          <w:tcPr>
            <w:tcW w:w="982" w:type="dxa"/>
            <w:vAlign w:val="center"/>
          </w:tcPr>
          <w:p w:rsidR="007750CF" w:rsidRPr="00330E28" w:rsidRDefault="007750CF" w:rsidP="007750CF">
            <w:pPr>
              <w:spacing w:line="400" w:lineRule="exact"/>
              <w:jc w:val="center"/>
              <w:rPr>
                <w:rFonts w:eastAsia="標楷體"/>
                <w:b/>
                <w:color w:val="000000" w:themeColor="text1"/>
              </w:rPr>
            </w:pPr>
            <w:r w:rsidRPr="00330E28">
              <w:rPr>
                <w:rFonts w:eastAsia="標楷體"/>
                <w:b/>
                <w:color w:val="000000" w:themeColor="text1"/>
              </w:rPr>
              <w:t>─</w:t>
            </w:r>
          </w:p>
        </w:tc>
        <w:tc>
          <w:tcPr>
            <w:tcW w:w="1121" w:type="dxa"/>
            <w:vAlign w:val="center"/>
          </w:tcPr>
          <w:p w:rsidR="007750CF" w:rsidRPr="00330E28" w:rsidRDefault="007750CF" w:rsidP="007750CF">
            <w:pPr>
              <w:spacing w:line="400" w:lineRule="exact"/>
              <w:jc w:val="center"/>
              <w:rPr>
                <w:rFonts w:eastAsia="標楷體"/>
                <w:b/>
                <w:color w:val="000000" w:themeColor="text1"/>
              </w:rPr>
            </w:pPr>
            <w:r w:rsidRPr="00330E28">
              <w:rPr>
                <w:rFonts w:eastAsia="標楷體"/>
                <w:b/>
                <w:color w:val="000000" w:themeColor="text1"/>
              </w:rPr>
              <w:t>─</w:t>
            </w:r>
          </w:p>
        </w:tc>
        <w:tc>
          <w:tcPr>
            <w:tcW w:w="1120" w:type="dxa"/>
            <w:vAlign w:val="center"/>
          </w:tcPr>
          <w:p w:rsidR="007750CF" w:rsidRPr="00330E28" w:rsidRDefault="007750CF" w:rsidP="007750CF">
            <w:pPr>
              <w:spacing w:line="400" w:lineRule="exact"/>
              <w:jc w:val="center"/>
              <w:rPr>
                <w:rFonts w:ascii="Segoe UI Symbol" w:eastAsia="標楷體" w:hAnsi="Segoe UI Symbol" w:cs="Segoe UI Symbol"/>
                <w:b/>
                <w:color w:val="000000" w:themeColor="text1"/>
              </w:rPr>
            </w:pPr>
            <w:r w:rsidRPr="00330E28">
              <w:rPr>
                <w:rFonts w:ascii="Segoe UI Symbol" w:eastAsia="標楷體" w:hAnsi="Segoe UI Symbol" w:cs="Segoe UI Symbol"/>
                <w:b/>
                <w:color w:val="000000" w:themeColor="text1"/>
              </w:rPr>
              <w:t>★</w:t>
            </w:r>
          </w:p>
        </w:tc>
      </w:tr>
      <w:tr w:rsidR="00330E28" w:rsidTr="00330E28">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rsidR="007750CF" w:rsidRDefault="007750CF" w:rsidP="007750CF">
            <w:pPr>
              <w:spacing w:line="400" w:lineRule="exact"/>
              <w:jc w:val="center"/>
              <w:rPr>
                <w:rFonts w:eastAsia="標楷體"/>
              </w:rPr>
            </w:pPr>
            <w:r>
              <w:rPr>
                <w:rFonts w:eastAsia="標楷體" w:hint="eastAsia"/>
              </w:rPr>
              <w:t>8</w:t>
            </w:r>
          </w:p>
        </w:tc>
        <w:tc>
          <w:tcPr>
            <w:tcW w:w="2693" w:type="dxa"/>
            <w:vAlign w:val="center"/>
          </w:tcPr>
          <w:p w:rsidR="007750CF" w:rsidRDefault="007750CF" w:rsidP="007750CF">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rsidR="007750CF" w:rsidRDefault="007750CF" w:rsidP="007750CF">
            <w:pPr>
              <w:spacing w:line="400" w:lineRule="exact"/>
              <w:jc w:val="both"/>
              <w:rPr>
                <w:rFonts w:eastAsia="標楷體"/>
              </w:rPr>
            </w:pPr>
            <w:r w:rsidRPr="001E3BCD">
              <w:rPr>
                <w:rFonts w:eastAsia="標楷體"/>
              </w:rPr>
              <w:t>4.1.2.3.1.</w:t>
            </w:r>
            <w:r w:rsidRPr="001E3BCD">
              <w:rPr>
                <w:rFonts w:eastAsia="標楷體"/>
              </w:rPr>
              <w:t>行動應用程式應於儲存敏感性資料前，取得使用者同意</w:t>
            </w:r>
            <w:r>
              <w:rPr>
                <w:rFonts w:eastAsia="標楷體" w:hint="eastAsia"/>
              </w:rPr>
              <w:t>。</w:t>
            </w:r>
          </w:p>
        </w:tc>
        <w:tc>
          <w:tcPr>
            <w:tcW w:w="1121" w:type="dxa"/>
            <w:vAlign w:val="center"/>
          </w:tcPr>
          <w:p w:rsidR="007750CF" w:rsidRPr="00330E28" w:rsidRDefault="007750CF" w:rsidP="007750CF">
            <w:pPr>
              <w:pStyle w:val="TableParagraph"/>
              <w:spacing w:line="400" w:lineRule="exact"/>
              <w:ind w:leftChars="-21" w:hangingChars="21" w:hanging="50"/>
              <w:jc w:val="center"/>
              <w:rPr>
                <w:rFonts w:ascii="Times New Roman" w:eastAsia="標楷體" w:hAnsi="Times New Roman" w:cs="Times New Roman"/>
                <w:b/>
                <w:color w:val="000000" w:themeColor="text1"/>
                <w:sz w:val="24"/>
                <w:szCs w:val="24"/>
              </w:rPr>
            </w:pPr>
            <w:r w:rsidRPr="00330E28">
              <w:rPr>
                <w:rFonts w:ascii="Segoe UI Symbol" w:eastAsia="標楷體" w:hAnsi="Segoe UI Symbol" w:cs="Segoe UI Symbol"/>
                <w:b/>
                <w:color w:val="000000" w:themeColor="text1"/>
                <w:sz w:val="24"/>
                <w:szCs w:val="24"/>
              </w:rPr>
              <w:t>★</w:t>
            </w:r>
          </w:p>
        </w:tc>
        <w:tc>
          <w:tcPr>
            <w:tcW w:w="982" w:type="dxa"/>
            <w:vAlign w:val="center"/>
          </w:tcPr>
          <w:p w:rsidR="007750CF" w:rsidRPr="00330E28" w:rsidRDefault="007750CF" w:rsidP="007750CF">
            <w:pPr>
              <w:spacing w:line="400" w:lineRule="exact"/>
              <w:jc w:val="center"/>
              <w:rPr>
                <w:rFonts w:eastAsia="標楷體"/>
                <w:b/>
                <w:color w:val="000000" w:themeColor="text1"/>
              </w:rPr>
            </w:pPr>
            <w:r w:rsidRPr="00330E28">
              <w:rPr>
                <w:rFonts w:ascii="Segoe UI Symbol" w:eastAsia="標楷體" w:hAnsi="Segoe UI Symbol" w:cs="Segoe UI Symbol"/>
                <w:b/>
                <w:color w:val="000000" w:themeColor="text1"/>
              </w:rPr>
              <w:t>★</w:t>
            </w:r>
          </w:p>
        </w:tc>
        <w:tc>
          <w:tcPr>
            <w:tcW w:w="1121" w:type="dxa"/>
            <w:vAlign w:val="center"/>
          </w:tcPr>
          <w:p w:rsidR="007750CF" w:rsidRPr="00330E28" w:rsidRDefault="007750CF" w:rsidP="007750CF">
            <w:pPr>
              <w:spacing w:line="400" w:lineRule="exact"/>
              <w:jc w:val="center"/>
              <w:rPr>
                <w:rFonts w:eastAsia="標楷體"/>
                <w:b/>
                <w:color w:val="000000" w:themeColor="text1"/>
              </w:rPr>
            </w:pPr>
            <w:r w:rsidRPr="00330E28">
              <w:rPr>
                <w:rFonts w:ascii="Segoe UI Symbol" w:eastAsia="標楷體" w:hAnsi="Segoe UI Symbol" w:cs="Segoe UI Symbol"/>
                <w:b/>
                <w:color w:val="000000" w:themeColor="text1"/>
              </w:rPr>
              <w:t>★</w:t>
            </w:r>
          </w:p>
        </w:tc>
        <w:tc>
          <w:tcPr>
            <w:tcW w:w="1120" w:type="dxa"/>
            <w:vAlign w:val="center"/>
          </w:tcPr>
          <w:p w:rsidR="007750CF" w:rsidRPr="00330E28" w:rsidRDefault="007750CF" w:rsidP="007750CF">
            <w:pPr>
              <w:spacing w:line="400" w:lineRule="exact"/>
              <w:jc w:val="center"/>
              <w:rPr>
                <w:rFonts w:ascii="Segoe UI Symbol" w:eastAsia="標楷體" w:hAnsi="Segoe UI Symbol" w:cs="Segoe UI Symbol"/>
                <w:b/>
                <w:color w:val="000000" w:themeColor="text1"/>
              </w:rPr>
            </w:pPr>
            <w:r w:rsidRPr="00330E28">
              <w:rPr>
                <w:rFonts w:eastAsia="標楷體"/>
                <w:b/>
                <w:color w:val="000000" w:themeColor="text1"/>
              </w:rPr>
              <w:t>─</w:t>
            </w:r>
          </w:p>
        </w:tc>
      </w:tr>
      <w:tr w:rsidR="00330E28" w:rsidTr="00330E28">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rsidR="007750CF" w:rsidRDefault="007750CF" w:rsidP="007750CF">
            <w:pPr>
              <w:spacing w:line="400" w:lineRule="exact"/>
              <w:jc w:val="center"/>
              <w:rPr>
                <w:rFonts w:eastAsia="標楷體"/>
              </w:rPr>
            </w:pPr>
            <w:r>
              <w:rPr>
                <w:rFonts w:eastAsia="標楷體" w:hint="eastAsia"/>
              </w:rPr>
              <w:t>9</w:t>
            </w:r>
          </w:p>
        </w:tc>
        <w:tc>
          <w:tcPr>
            <w:tcW w:w="2693" w:type="dxa"/>
            <w:vAlign w:val="center"/>
          </w:tcPr>
          <w:p w:rsidR="007750CF" w:rsidRPr="001E3BCD" w:rsidRDefault="007750CF" w:rsidP="007750CF">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rsidR="007750CF" w:rsidRPr="001E3BCD" w:rsidRDefault="007750CF" w:rsidP="007750CF">
            <w:pPr>
              <w:spacing w:line="400" w:lineRule="exact"/>
              <w:jc w:val="both"/>
              <w:rPr>
                <w:rFonts w:eastAsia="標楷體"/>
              </w:rPr>
            </w:pPr>
            <w:r w:rsidRPr="001E3BCD">
              <w:rPr>
                <w:rFonts w:eastAsia="標楷體"/>
              </w:rPr>
              <w:t>4.1.2.3.2.</w:t>
            </w:r>
            <w:r w:rsidRPr="001E3BCD">
              <w:rPr>
                <w:rFonts w:eastAsia="標楷體"/>
                <w:spacing w:val="4"/>
              </w:rPr>
              <w:t>行動應用程式應提供使用</w:t>
            </w:r>
            <w:r w:rsidRPr="001E3BCD">
              <w:rPr>
                <w:rFonts w:eastAsia="標楷體"/>
              </w:rPr>
              <w:t>者拒絕儲存敏感性資料之權利</w:t>
            </w:r>
            <w:r>
              <w:rPr>
                <w:rFonts w:eastAsia="標楷體" w:hint="eastAsia"/>
              </w:rPr>
              <w:t>。</w:t>
            </w:r>
          </w:p>
        </w:tc>
        <w:tc>
          <w:tcPr>
            <w:tcW w:w="1121" w:type="dxa"/>
            <w:vAlign w:val="center"/>
          </w:tcPr>
          <w:p w:rsidR="007750CF" w:rsidRPr="00330E28" w:rsidRDefault="007750CF" w:rsidP="007750CF">
            <w:pPr>
              <w:pStyle w:val="TableParagraph"/>
              <w:spacing w:line="400" w:lineRule="exact"/>
              <w:ind w:leftChars="-21" w:hangingChars="21" w:hanging="50"/>
              <w:jc w:val="center"/>
              <w:rPr>
                <w:rFonts w:ascii="Segoe UI Symbol" w:eastAsia="標楷體" w:hAnsi="Segoe UI Symbol" w:cs="Segoe UI Symbol"/>
                <w:b/>
                <w:color w:val="000000" w:themeColor="text1"/>
                <w:sz w:val="24"/>
                <w:szCs w:val="24"/>
              </w:rPr>
            </w:pPr>
            <w:r w:rsidRPr="00330E28">
              <w:rPr>
                <w:rFonts w:ascii="Segoe UI Symbol" w:eastAsia="標楷體" w:hAnsi="Segoe UI Symbol" w:cs="Segoe UI Symbol"/>
                <w:b/>
                <w:color w:val="000000" w:themeColor="text1"/>
                <w:sz w:val="24"/>
                <w:szCs w:val="24"/>
              </w:rPr>
              <w:t>★</w:t>
            </w:r>
          </w:p>
        </w:tc>
        <w:tc>
          <w:tcPr>
            <w:tcW w:w="982" w:type="dxa"/>
            <w:vAlign w:val="center"/>
          </w:tcPr>
          <w:p w:rsidR="007750CF" w:rsidRPr="00330E28" w:rsidRDefault="007750CF" w:rsidP="007750CF">
            <w:pPr>
              <w:spacing w:line="400" w:lineRule="exact"/>
              <w:jc w:val="center"/>
              <w:rPr>
                <w:rFonts w:ascii="Segoe UI Symbol" w:eastAsia="標楷體" w:hAnsi="Segoe UI Symbol" w:cs="Segoe UI Symbol"/>
                <w:b/>
                <w:color w:val="000000" w:themeColor="text1"/>
              </w:rPr>
            </w:pPr>
            <w:r w:rsidRPr="00330E28">
              <w:rPr>
                <w:rFonts w:ascii="Segoe UI Symbol" w:eastAsia="標楷體" w:hAnsi="Segoe UI Symbol" w:cs="Segoe UI Symbol"/>
                <w:b/>
                <w:color w:val="000000" w:themeColor="text1"/>
              </w:rPr>
              <w:t>★</w:t>
            </w:r>
          </w:p>
        </w:tc>
        <w:tc>
          <w:tcPr>
            <w:tcW w:w="1121" w:type="dxa"/>
            <w:vAlign w:val="center"/>
          </w:tcPr>
          <w:p w:rsidR="007750CF" w:rsidRPr="00330E28" w:rsidRDefault="007750CF" w:rsidP="007750CF">
            <w:pPr>
              <w:spacing w:line="400" w:lineRule="exact"/>
              <w:jc w:val="center"/>
              <w:rPr>
                <w:rFonts w:ascii="Segoe UI Symbol" w:eastAsia="標楷體" w:hAnsi="Segoe UI Symbol" w:cs="Segoe UI Symbol"/>
                <w:b/>
                <w:color w:val="000000" w:themeColor="text1"/>
              </w:rPr>
            </w:pPr>
            <w:r w:rsidRPr="00330E28">
              <w:rPr>
                <w:rFonts w:ascii="Segoe UI Symbol" w:eastAsia="標楷體" w:hAnsi="Segoe UI Symbol" w:cs="Segoe UI Symbol"/>
                <w:b/>
                <w:color w:val="000000" w:themeColor="text1"/>
              </w:rPr>
              <w:t>★</w:t>
            </w:r>
          </w:p>
        </w:tc>
        <w:tc>
          <w:tcPr>
            <w:tcW w:w="1120" w:type="dxa"/>
            <w:vAlign w:val="center"/>
          </w:tcPr>
          <w:p w:rsidR="007750CF" w:rsidRPr="00330E28" w:rsidRDefault="007750CF" w:rsidP="007750CF">
            <w:pPr>
              <w:spacing w:line="400" w:lineRule="exact"/>
              <w:jc w:val="center"/>
              <w:rPr>
                <w:rFonts w:eastAsia="標楷體"/>
                <w:b/>
                <w:color w:val="000000" w:themeColor="text1"/>
              </w:rPr>
            </w:pPr>
            <w:r w:rsidRPr="00330E28">
              <w:rPr>
                <w:rFonts w:eastAsia="標楷體"/>
                <w:b/>
                <w:color w:val="000000" w:themeColor="text1"/>
              </w:rPr>
              <w:t>─</w:t>
            </w:r>
          </w:p>
        </w:tc>
      </w:tr>
      <w:tr w:rsidR="00330E28" w:rsidTr="00330E28">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rsidR="007750CF" w:rsidRDefault="007750CF" w:rsidP="007750CF">
            <w:pPr>
              <w:spacing w:line="400" w:lineRule="exact"/>
              <w:jc w:val="center"/>
              <w:rPr>
                <w:rFonts w:eastAsia="標楷體"/>
              </w:rPr>
            </w:pPr>
            <w:r>
              <w:rPr>
                <w:rFonts w:eastAsia="標楷體" w:hint="eastAsia"/>
              </w:rPr>
              <w:t>1</w:t>
            </w:r>
            <w:r>
              <w:rPr>
                <w:rFonts w:eastAsia="標楷體"/>
              </w:rPr>
              <w:t>0</w:t>
            </w:r>
          </w:p>
        </w:tc>
        <w:tc>
          <w:tcPr>
            <w:tcW w:w="2693" w:type="dxa"/>
            <w:vAlign w:val="center"/>
          </w:tcPr>
          <w:p w:rsidR="007750CF" w:rsidRPr="001E3BCD" w:rsidRDefault="007750CF" w:rsidP="007750CF">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rsidR="007750CF" w:rsidRPr="001E3BCD" w:rsidRDefault="007750CF" w:rsidP="007750CF">
            <w:pPr>
              <w:spacing w:line="400" w:lineRule="exact"/>
              <w:jc w:val="both"/>
              <w:rPr>
                <w:rFonts w:eastAsia="標楷體"/>
              </w:rPr>
            </w:pPr>
            <w:r w:rsidRPr="001E3BCD">
              <w:rPr>
                <w:rFonts w:eastAsia="標楷體"/>
              </w:rPr>
              <w:t>4.1.2.3.4.</w:t>
            </w:r>
            <w:r w:rsidRPr="001E3BCD">
              <w:rPr>
                <w:rFonts w:eastAsia="標楷體"/>
              </w:rPr>
              <w:t>行動應用程式應避免在關</w:t>
            </w:r>
            <w:r w:rsidRPr="00830D7E">
              <w:rPr>
                <w:rFonts w:eastAsia="標楷體"/>
              </w:rPr>
              <w:t>閉及登出後將敏感性資料儲存於冗餘檔案或日誌檔案中</w:t>
            </w:r>
            <w:r>
              <w:rPr>
                <w:rFonts w:eastAsia="標楷體" w:hint="eastAsia"/>
              </w:rPr>
              <w:t>。</w:t>
            </w:r>
          </w:p>
        </w:tc>
        <w:tc>
          <w:tcPr>
            <w:tcW w:w="1121" w:type="dxa"/>
            <w:vAlign w:val="center"/>
          </w:tcPr>
          <w:p w:rsidR="007750CF" w:rsidRPr="00330E28" w:rsidRDefault="007750CF" w:rsidP="007750CF">
            <w:pPr>
              <w:pStyle w:val="TableParagraph"/>
              <w:spacing w:line="400" w:lineRule="exact"/>
              <w:ind w:leftChars="-21" w:hangingChars="21" w:hanging="50"/>
              <w:jc w:val="center"/>
              <w:rPr>
                <w:rFonts w:ascii="Segoe UI Symbol" w:eastAsia="標楷體" w:hAnsi="Segoe UI Symbol" w:cs="Segoe UI Symbol"/>
                <w:b/>
                <w:color w:val="000000" w:themeColor="text1"/>
                <w:sz w:val="24"/>
                <w:szCs w:val="24"/>
              </w:rPr>
            </w:pPr>
            <w:r w:rsidRPr="00330E28">
              <w:rPr>
                <w:rFonts w:ascii="Segoe UI Symbol" w:eastAsia="標楷體" w:hAnsi="Segoe UI Symbol" w:cs="Segoe UI Symbol"/>
                <w:b/>
                <w:color w:val="000000" w:themeColor="text1"/>
                <w:sz w:val="24"/>
                <w:szCs w:val="24"/>
              </w:rPr>
              <w:t>★</w:t>
            </w:r>
          </w:p>
        </w:tc>
        <w:tc>
          <w:tcPr>
            <w:tcW w:w="982" w:type="dxa"/>
            <w:vAlign w:val="center"/>
          </w:tcPr>
          <w:p w:rsidR="007750CF" w:rsidRPr="00330E28" w:rsidRDefault="007750CF" w:rsidP="007750CF">
            <w:pPr>
              <w:spacing w:line="400" w:lineRule="exact"/>
              <w:jc w:val="center"/>
              <w:rPr>
                <w:rFonts w:ascii="Segoe UI Symbol" w:eastAsia="標楷體" w:hAnsi="Segoe UI Symbol" w:cs="Segoe UI Symbol"/>
                <w:b/>
                <w:color w:val="000000" w:themeColor="text1"/>
              </w:rPr>
            </w:pPr>
            <w:r w:rsidRPr="00330E28">
              <w:rPr>
                <w:rFonts w:ascii="Segoe UI Symbol" w:eastAsia="標楷體" w:hAnsi="Segoe UI Symbol" w:cs="Segoe UI Symbol"/>
                <w:b/>
                <w:color w:val="000000" w:themeColor="text1"/>
              </w:rPr>
              <w:t>★</w:t>
            </w:r>
          </w:p>
        </w:tc>
        <w:tc>
          <w:tcPr>
            <w:tcW w:w="1121" w:type="dxa"/>
            <w:vAlign w:val="center"/>
          </w:tcPr>
          <w:p w:rsidR="007750CF" w:rsidRPr="00330E28" w:rsidRDefault="007750CF" w:rsidP="007750CF">
            <w:pPr>
              <w:spacing w:line="400" w:lineRule="exact"/>
              <w:jc w:val="center"/>
              <w:rPr>
                <w:rFonts w:ascii="Segoe UI Symbol" w:eastAsia="標楷體" w:hAnsi="Segoe UI Symbol" w:cs="Segoe UI Symbol"/>
                <w:b/>
                <w:color w:val="000000" w:themeColor="text1"/>
              </w:rPr>
            </w:pPr>
            <w:r w:rsidRPr="00330E28">
              <w:rPr>
                <w:rFonts w:eastAsia="標楷體"/>
                <w:b/>
                <w:color w:val="000000" w:themeColor="text1"/>
              </w:rPr>
              <w:t>─</w:t>
            </w:r>
          </w:p>
        </w:tc>
        <w:tc>
          <w:tcPr>
            <w:tcW w:w="1120" w:type="dxa"/>
            <w:vAlign w:val="center"/>
          </w:tcPr>
          <w:p w:rsidR="007750CF" w:rsidRPr="00330E28" w:rsidRDefault="007750CF" w:rsidP="007750CF">
            <w:pPr>
              <w:spacing w:line="400" w:lineRule="exact"/>
              <w:jc w:val="center"/>
              <w:rPr>
                <w:rFonts w:eastAsia="標楷體"/>
                <w:b/>
                <w:color w:val="000000" w:themeColor="text1"/>
              </w:rPr>
            </w:pPr>
            <w:r w:rsidRPr="00330E28">
              <w:rPr>
                <w:rFonts w:eastAsia="標楷體"/>
                <w:b/>
                <w:color w:val="000000" w:themeColor="text1"/>
              </w:rPr>
              <w:t>─</w:t>
            </w:r>
          </w:p>
        </w:tc>
      </w:tr>
      <w:tr w:rsidR="00330E28" w:rsidTr="00330E28">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rsidR="007750CF" w:rsidRDefault="007750CF" w:rsidP="007750CF">
            <w:pPr>
              <w:spacing w:line="400" w:lineRule="exact"/>
              <w:jc w:val="center"/>
              <w:rPr>
                <w:rFonts w:eastAsia="標楷體"/>
              </w:rPr>
            </w:pPr>
            <w:r>
              <w:rPr>
                <w:rFonts w:eastAsia="標楷體" w:hint="eastAsia"/>
              </w:rPr>
              <w:t>1</w:t>
            </w:r>
            <w:r>
              <w:rPr>
                <w:rFonts w:eastAsia="標楷體"/>
              </w:rPr>
              <w:t>1</w:t>
            </w:r>
          </w:p>
        </w:tc>
        <w:tc>
          <w:tcPr>
            <w:tcW w:w="2693" w:type="dxa"/>
            <w:vAlign w:val="center"/>
          </w:tcPr>
          <w:p w:rsidR="007750CF" w:rsidRPr="001E3BCD" w:rsidRDefault="007750CF" w:rsidP="007750CF">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rsidR="007750CF" w:rsidRPr="00074060" w:rsidRDefault="007750CF" w:rsidP="007750CF">
            <w:pPr>
              <w:spacing w:line="400" w:lineRule="exact"/>
              <w:jc w:val="both"/>
              <w:rPr>
                <w:rFonts w:eastAsia="標楷體"/>
              </w:rPr>
            </w:pPr>
            <w:r w:rsidRPr="00830D7E">
              <w:rPr>
                <w:rFonts w:eastAsia="標楷體"/>
              </w:rPr>
              <w:t>4.1.2.3.5.</w:t>
            </w:r>
            <w:r w:rsidRPr="00830D7E">
              <w:rPr>
                <w:rFonts w:eastAsia="標楷體"/>
              </w:rPr>
              <w:t>行動應用程式應避免將敏感性資料儲存於冗餘檔案或日誌檔案中</w:t>
            </w:r>
            <w:r>
              <w:rPr>
                <w:rFonts w:eastAsia="標楷體" w:hint="eastAsia"/>
              </w:rPr>
              <w:t>。</w:t>
            </w:r>
          </w:p>
        </w:tc>
        <w:tc>
          <w:tcPr>
            <w:tcW w:w="1121" w:type="dxa"/>
            <w:vAlign w:val="center"/>
          </w:tcPr>
          <w:p w:rsidR="007750CF" w:rsidRPr="00330E28" w:rsidRDefault="007750CF" w:rsidP="007750CF">
            <w:pPr>
              <w:pStyle w:val="TableParagraph"/>
              <w:spacing w:line="400" w:lineRule="exact"/>
              <w:ind w:leftChars="-21" w:hangingChars="21" w:hanging="50"/>
              <w:jc w:val="center"/>
              <w:rPr>
                <w:rFonts w:ascii="Segoe UI Symbol" w:eastAsia="標楷體" w:hAnsi="Segoe UI Symbol" w:cs="Segoe UI Symbol"/>
                <w:b/>
                <w:color w:val="000000" w:themeColor="text1"/>
                <w:sz w:val="24"/>
                <w:szCs w:val="24"/>
              </w:rPr>
            </w:pPr>
            <w:r w:rsidRPr="00330E28">
              <w:rPr>
                <w:rFonts w:ascii="Times New Roman" w:eastAsia="標楷體" w:hAnsi="Times New Roman" w:cs="Times New Roman"/>
                <w:b/>
                <w:color w:val="000000" w:themeColor="text1"/>
                <w:sz w:val="24"/>
                <w:szCs w:val="24"/>
              </w:rPr>
              <w:t>─</w:t>
            </w:r>
          </w:p>
        </w:tc>
        <w:tc>
          <w:tcPr>
            <w:tcW w:w="982" w:type="dxa"/>
            <w:vAlign w:val="center"/>
          </w:tcPr>
          <w:p w:rsidR="007750CF" w:rsidRPr="00330E28" w:rsidRDefault="007750CF" w:rsidP="007750CF">
            <w:pPr>
              <w:spacing w:line="400" w:lineRule="exact"/>
              <w:jc w:val="center"/>
              <w:rPr>
                <w:rFonts w:ascii="Segoe UI Symbol" w:eastAsia="標楷體" w:hAnsi="Segoe UI Symbol" w:cs="Segoe UI Symbol"/>
                <w:b/>
                <w:color w:val="000000" w:themeColor="text1"/>
              </w:rPr>
            </w:pPr>
            <w:r w:rsidRPr="00330E28">
              <w:rPr>
                <w:rFonts w:eastAsia="標楷體"/>
                <w:b/>
                <w:color w:val="000000" w:themeColor="text1"/>
              </w:rPr>
              <w:t>─</w:t>
            </w:r>
          </w:p>
        </w:tc>
        <w:tc>
          <w:tcPr>
            <w:tcW w:w="1121" w:type="dxa"/>
            <w:vAlign w:val="center"/>
          </w:tcPr>
          <w:p w:rsidR="007750CF" w:rsidRPr="00330E28" w:rsidRDefault="007750CF" w:rsidP="007750CF">
            <w:pPr>
              <w:spacing w:line="400" w:lineRule="exact"/>
              <w:jc w:val="center"/>
              <w:rPr>
                <w:rFonts w:eastAsia="標楷體"/>
                <w:b/>
                <w:color w:val="000000" w:themeColor="text1"/>
              </w:rPr>
            </w:pPr>
            <w:r w:rsidRPr="00330E28">
              <w:rPr>
                <w:rFonts w:ascii="Segoe UI Symbol" w:eastAsia="標楷體" w:hAnsi="Segoe UI Symbol" w:cs="Segoe UI Symbol"/>
                <w:b/>
                <w:color w:val="000000" w:themeColor="text1"/>
              </w:rPr>
              <w:t>★</w:t>
            </w:r>
          </w:p>
        </w:tc>
        <w:tc>
          <w:tcPr>
            <w:tcW w:w="1120" w:type="dxa"/>
            <w:vAlign w:val="center"/>
          </w:tcPr>
          <w:p w:rsidR="007750CF" w:rsidRPr="00330E28" w:rsidRDefault="007750CF" w:rsidP="007750CF">
            <w:pPr>
              <w:spacing w:line="400" w:lineRule="exact"/>
              <w:jc w:val="center"/>
              <w:rPr>
                <w:rFonts w:eastAsia="標楷體"/>
                <w:b/>
                <w:color w:val="000000" w:themeColor="text1"/>
              </w:rPr>
            </w:pPr>
            <w:r w:rsidRPr="00330E28">
              <w:rPr>
                <w:rFonts w:eastAsia="標楷體"/>
                <w:b/>
                <w:color w:val="000000" w:themeColor="text1"/>
              </w:rPr>
              <w:t>─</w:t>
            </w:r>
          </w:p>
        </w:tc>
      </w:tr>
      <w:tr w:rsidR="00330E28" w:rsidTr="00330E28">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rsidR="007750CF" w:rsidRDefault="007750CF" w:rsidP="007750CF">
            <w:pPr>
              <w:spacing w:line="400" w:lineRule="exact"/>
              <w:jc w:val="center"/>
              <w:rPr>
                <w:rFonts w:eastAsia="標楷體"/>
              </w:rPr>
            </w:pPr>
            <w:r>
              <w:rPr>
                <w:rFonts w:eastAsia="標楷體" w:hint="eastAsia"/>
              </w:rPr>
              <w:t>1</w:t>
            </w:r>
            <w:r>
              <w:rPr>
                <w:rFonts w:eastAsia="標楷體"/>
              </w:rPr>
              <w:t>2</w:t>
            </w:r>
          </w:p>
        </w:tc>
        <w:tc>
          <w:tcPr>
            <w:tcW w:w="2693" w:type="dxa"/>
            <w:vAlign w:val="center"/>
          </w:tcPr>
          <w:p w:rsidR="007750CF" w:rsidRPr="001E3BCD" w:rsidRDefault="007750CF" w:rsidP="007750CF">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rsidR="007750CF" w:rsidRPr="00830D7E" w:rsidRDefault="007750CF" w:rsidP="007750CF">
            <w:pPr>
              <w:spacing w:line="400" w:lineRule="exact"/>
              <w:jc w:val="both"/>
              <w:rPr>
                <w:rFonts w:eastAsia="標楷體"/>
              </w:rPr>
            </w:pPr>
            <w:r w:rsidRPr="00830D7E">
              <w:rPr>
                <w:rFonts w:eastAsia="標楷體"/>
              </w:rPr>
              <w:t>4.1.2.3.6.</w:t>
            </w:r>
            <w:r w:rsidRPr="00830D7E">
              <w:rPr>
                <w:rFonts w:eastAsia="標楷體"/>
              </w:rPr>
              <w:t>敏感性資料應採用適當且有效之金</w:t>
            </w:r>
            <w:proofErr w:type="gramStart"/>
            <w:r w:rsidRPr="00830D7E">
              <w:rPr>
                <w:rFonts w:eastAsia="標楷體"/>
              </w:rPr>
              <w:t>鑰</w:t>
            </w:r>
            <w:proofErr w:type="gramEnd"/>
            <w:r w:rsidRPr="00830D7E">
              <w:rPr>
                <w:rFonts w:eastAsia="標楷體"/>
              </w:rPr>
              <w:t>長度與加密演算法，進行加密處理再儲存</w:t>
            </w:r>
            <w:r>
              <w:rPr>
                <w:rFonts w:eastAsia="標楷體" w:hint="eastAsia"/>
              </w:rPr>
              <w:t>。</w:t>
            </w:r>
          </w:p>
        </w:tc>
        <w:tc>
          <w:tcPr>
            <w:tcW w:w="1121" w:type="dxa"/>
            <w:vAlign w:val="center"/>
          </w:tcPr>
          <w:p w:rsidR="007750CF" w:rsidRPr="00330E28" w:rsidRDefault="007750CF" w:rsidP="007750CF">
            <w:pPr>
              <w:pStyle w:val="TableParagraph"/>
              <w:spacing w:line="400" w:lineRule="exact"/>
              <w:ind w:leftChars="-21" w:hangingChars="21" w:hanging="50"/>
              <w:jc w:val="center"/>
              <w:rPr>
                <w:rFonts w:ascii="Times New Roman" w:eastAsia="標楷體" w:hAnsi="Times New Roman" w:cs="Times New Roman"/>
                <w:b/>
                <w:color w:val="000000" w:themeColor="text1"/>
                <w:sz w:val="24"/>
                <w:szCs w:val="24"/>
              </w:rPr>
            </w:pPr>
            <w:r w:rsidRPr="00330E28">
              <w:rPr>
                <w:rFonts w:ascii="Segoe UI Symbol" w:eastAsia="標楷體" w:hAnsi="Segoe UI Symbol" w:cs="Segoe UI Symbol"/>
                <w:b/>
                <w:color w:val="000000" w:themeColor="text1"/>
                <w:sz w:val="24"/>
                <w:szCs w:val="24"/>
              </w:rPr>
              <w:t>★</w:t>
            </w:r>
          </w:p>
        </w:tc>
        <w:tc>
          <w:tcPr>
            <w:tcW w:w="982" w:type="dxa"/>
            <w:vAlign w:val="center"/>
          </w:tcPr>
          <w:p w:rsidR="007750CF" w:rsidRPr="00330E28" w:rsidRDefault="007750CF" w:rsidP="007750CF">
            <w:pPr>
              <w:spacing w:line="400" w:lineRule="exact"/>
              <w:jc w:val="center"/>
              <w:rPr>
                <w:rFonts w:eastAsia="標楷體"/>
                <w:b/>
                <w:color w:val="000000" w:themeColor="text1"/>
              </w:rPr>
            </w:pPr>
            <w:r w:rsidRPr="00330E28">
              <w:rPr>
                <w:rFonts w:ascii="Segoe UI Symbol" w:eastAsia="標楷體" w:hAnsi="Segoe UI Symbol" w:cs="Segoe UI Symbol"/>
                <w:b/>
                <w:color w:val="000000" w:themeColor="text1"/>
              </w:rPr>
              <w:t>★</w:t>
            </w:r>
          </w:p>
        </w:tc>
        <w:tc>
          <w:tcPr>
            <w:tcW w:w="1121" w:type="dxa"/>
            <w:vAlign w:val="center"/>
          </w:tcPr>
          <w:p w:rsidR="007750CF" w:rsidRPr="00330E28" w:rsidRDefault="007750CF" w:rsidP="007750CF">
            <w:pPr>
              <w:spacing w:line="400" w:lineRule="exact"/>
              <w:jc w:val="center"/>
              <w:rPr>
                <w:rFonts w:ascii="Segoe UI Symbol" w:eastAsia="標楷體" w:hAnsi="Segoe UI Symbol" w:cs="Segoe UI Symbol"/>
                <w:b/>
                <w:color w:val="000000" w:themeColor="text1"/>
                <w:sz w:val="28"/>
              </w:rPr>
            </w:pPr>
            <w:r w:rsidRPr="00330E28">
              <w:rPr>
                <w:rFonts w:ascii="Segoe UI Symbol" w:eastAsia="標楷體" w:hAnsi="Segoe UI Symbol" w:cs="Segoe UI Symbol"/>
                <w:b/>
                <w:color w:val="000000" w:themeColor="text1"/>
              </w:rPr>
              <w:t>★</w:t>
            </w:r>
          </w:p>
        </w:tc>
        <w:tc>
          <w:tcPr>
            <w:tcW w:w="1120" w:type="dxa"/>
            <w:vAlign w:val="center"/>
          </w:tcPr>
          <w:p w:rsidR="007750CF" w:rsidRPr="00330E28" w:rsidRDefault="007750CF" w:rsidP="007750CF">
            <w:pPr>
              <w:spacing w:line="400" w:lineRule="exact"/>
              <w:jc w:val="center"/>
              <w:rPr>
                <w:rFonts w:eastAsia="標楷體"/>
                <w:bCs/>
                <w:color w:val="000000" w:themeColor="text1"/>
              </w:rPr>
            </w:pPr>
            <w:r w:rsidRPr="00330E28">
              <w:rPr>
                <w:rFonts w:eastAsia="標楷體"/>
                <w:b/>
                <w:color w:val="000000" w:themeColor="text1"/>
              </w:rPr>
              <w:t>─</w:t>
            </w:r>
          </w:p>
        </w:tc>
      </w:tr>
      <w:tr w:rsidR="00330E28" w:rsidTr="00933401">
        <w:trPr>
          <w:trHeight w:val="1300"/>
        </w:trPr>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rsidR="007750CF" w:rsidRDefault="007750CF" w:rsidP="007750CF">
            <w:pPr>
              <w:spacing w:line="400" w:lineRule="exact"/>
              <w:jc w:val="center"/>
              <w:rPr>
                <w:rFonts w:eastAsia="標楷體"/>
              </w:rPr>
            </w:pPr>
            <w:r>
              <w:rPr>
                <w:rFonts w:eastAsia="標楷體" w:hint="eastAsia"/>
              </w:rPr>
              <w:t>1</w:t>
            </w:r>
            <w:r>
              <w:rPr>
                <w:rFonts w:eastAsia="標楷體"/>
              </w:rPr>
              <w:t>3</w:t>
            </w:r>
          </w:p>
        </w:tc>
        <w:tc>
          <w:tcPr>
            <w:tcW w:w="2693" w:type="dxa"/>
            <w:vAlign w:val="center"/>
          </w:tcPr>
          <w:p w:rsidR="007750CF" w:rsidRPr="001E3BCD" w:rsidRDefault="007750CF" w:rsidP="007750CF">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rsidR="007750CF" w:rsidRPr="00830D7E" w:rsidRDefault="007750CF" w:rsidP="007750CF">
            <w:pPr>
              <w:spacing w:line="400" w:lineRule="exact"/>
              <w:jc w:val="both"/>
              <w:rPr>
                <w:rFonts w:eastAsia="標楷體"/>
              </w:rPr>
            </w:pPr>
            <w:r w:rsidRPr="00830D7E">
              <w:rPr>
                <w:rFonts w:eastAsia="標楷體"/>
              </w:rPr>
              <w:t>4.1.2.3.7.</w:t>
            </w:r>
            <w:r w:rsidRPr="00830D7E">
              <w:rPr>
                <w:rFonts w:eastAsia="標楷體"/>
              </w:rPr>
              <w:t>敏感性資料應儲存於受作業系統保護之區域，以防止其他應用程式未經授權之存取</w:t>
            </w:r>
            <w:r>
              <w:rPr>
                <w:rFonts w:eastAsia="標楷體" w:hint="eastAsia"/>
              </w:rPr>
              <w:t>。</w:t>
            </w:r>
          </w:p>
        </w:tc>
        <w:tc>
          <w:tcPr>
            <w:tcW w:w="1121" w:type="dxa"/>
            <w:vAlign w:val="center"/>
          </w:tcPr>
          <w:p w:rsidR="007750CF" w:rsidRPr="001E3BCD" w:rsidRDefault="007750CF" w:rsidP="007750CF">
            <w:pPr>
              <w:pStyle w:val="TableParagraph"/>
              <w:spacing w:line="400" w:lineRule="exact"/>
              <w:ind w:leftChars="-21" w:hangingChars="21" w:hanging="50"/>
              <w:jc w:val="center"/>
              <w:rPr>
                <w:rFonts w:ascii="Times New Roman" w:eastAsia="標楷體" w:hAnsi="Times New Roman" w:cs="Times New Roman"/>
                <w:b/>
                <w:sz w:val="24"/>
                <w:szCs w:val="24"/>
              </w:rPr>
            </w:pPr>
            <w:r w:rsidRPr="001E3BCD">
              <w:rPr>
                <w:rFonts w:ascii="Segoe UI Symbol" w:eastAsia="標楷體" w:hAnsi="Segoe UI Symbol" w:cs="Segoe UI Symbol"/>
                <w:b/>
                <w:sz w:val="24"/>
                <w:szCs w:val="24"/>
              </w:rPr>
              <w:t>★</w:t>
            </w:r>
          </w:p>
        </w:tc>
        <w:tc>
          <w:tcPr>
            <w:tcW w:w="982" w:type="dxa"/>
            <w:vAlign w:val="center"/>
          </w:tcPr>
          <w:p w:rsidR="007750CF" w:rsidRPr="001E3BCD" w:rsidRDefault="007750CF" w:rsidP="007750CF">
            <w:pPr>
              <w:spacing w:line="400" w:lineRule="exact"/>
              <w:jc w:val="center"/>
              <w:rPr>
                <w:rFonts w:eastAsia="標楷體"/>
                <w:b/>
              </w:rPr>
            </w:pPr>
            <w:r w:rsidRPr="001E3BCD">
              <w:rPr>
                <w:rFonts w:ascii="Segoe UI Symbol" w:eastAsia="標楷體" w:hAnsi="Segoe UI Symbol" w:cs="Segoe UI Symbol"/>
                <w:b/>
              </w:rPr>
              <w:t>★</w:t>
            </w:r>
          </w:p>
        </w:tc>
        <w:tc>
          <w:tcPr>
            <w:tcW w:w="1121" w:type="dxa"/>
            <w:vAlign w:val="center"/>
          </w:tcPr>
          <w:p w:rsidR="007750CF" w:rsidRPr="00830D7E" w:rsidRDefault="007750CF" w:rsidP="007750CF">
            <w:pPr>
              <w:spacing w:line="400" w:lineRule="exact"/>
              <w:jc w:val="center"/>
              <w:rPr>
                <w:rFonts w:ascii="Segoe UI Symbol" w:eastAsia="標楷體" w:hAnsi="Segoe UI Symbol" w:cs="Segoe UI Symbol"/>
                <w:b/>
                <w:sz w:val="28"/>
              </w:rPr>
            </w:pPr>
            <w:r w:rsidRPr="001E3BCD">
              <w:rPr>
                <w:rFonts w:ascii="Segoe UI Symbol" w:eastAsia="標楷體" w:hAnsi="Segoe UI Symbol" w:cs="Segoe UI Symbol"/>
                <w:b/>
              </w:rPr>
              <w:t>★</w:t>
            </w:r>
          </w:p>
        </w:tc>
        <w:tc>
          <w:tcPr>
            <w:tcW w:w="1120" w:type="dxa"/>
            <w:vAlign w:val="center"/>
          </w:tcPr>
          <w:p w:rsidR="007750CF" w:rsidRPr="00EF0164" w:rsidRDefault="007750CF" w:rsidP="007750CF">
            <w:pPr>
              <w:spacing w:line="400" w:lineRule="exact"/>
              <w:jc w:val="center"/>
              <w:rPr>
                <w:rFonts w:eastAsia="標楷體"/>
                <w:bCs/>
              </w:rPr>
            </w:pPr>
            <w:r w:rsidRPr="001E3BCD">
              <w:rPr>
                <w:rFonts w:eastAsia="標楷體"/>
                <w:b/>
              </w:rPr>
              <w:t>─</w:t>
            </w:r>
          </w:p>
        </w:tc>
      </w:tr>
      <w:tr w:rsidR="00330E28" w:rsidTr="00933401">
        <w:trPr>
          <w:trHeight w:val="1120"/>
        </w:trPr>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rsidR="007750CF" w:rsidRDefault="007750CF" w:rsidP="007750CF">
            <w:pPr>
              <w:spacing w:line="400" w:lineRule="exact"/>
              <w:jc w:val="center"/>
              <w:rPr>
                <w:rFonts w:eastAsia="標楷體"/>
              </w:rPr>
            </w:pPr>
            <w:r>
              <w:rPr>
                <w:rFonts w:eastAsia="標楷體" w:hint="eastAsia"/>
              </w:rPr>
              <w:t>1</w:t>
            </w:r>
            <w:r>
              <w:rPr>
                <w:rFonts w:eastAsia="標楷體"/>
              </w:rPr>
              <w:t>4</w:t>
            </w:r>
          </w:p>
        </w:tc>
        <w:tc>
          <w:tcPr>
            <w:tcW w:w="2693" w:type="dxa"/>
            <w:vAlign w:val="center"/>
          </w:tcPr>
          <w:p w:rsidR="007750CF" w:rsidRPr="001E3BCD" w:rsidRDefault="007750CF" w:rsidP="007750CF">
            <w:pPr>
              <w:spacing w:line="400" w:lineRule="exact"/>
              <w:jc w:val="both"/>
              <w:rPr>
                <w:rFonts w:eastAsia="標楷體"/>
              </w:rPr>
            </w:pPr>
            <w:r w:rsidRPr="001E3BCD">
              <w:rPr>
                <w:rFonts w:eastAsia="標楷體"/>
              </w:rPr>
              <w:t>4.1.2.3.</w:t>
            </w:r>
            <w:r w:rsidRPr="001E3BCD">
              <w:rPr>
                <w:rFonts w:eastAsia="標楷體"/>
              </w:rPr>
              <w:t>敏感性資料</w:t>
            </w:r>
            <w:bookmarkStart w:id="0" w:name="_GoBack"/>
            <w:bookmarkEnd w:id="0"/>
            <w:r w:rsidRPr="001E3BCD">
              <w:rPr>
                <w:rFonts w:eastAsia="標楷體"/>
              </w:rPr>
              <w:t>儲存</w:t>
            </w:r>
          </w:p>
        </w:tc>
        <w:tc>
          <w:tcPr>
            <w:tcW w:w="4728" w:type="dxa"/>
          </w:tcPr>
          <w:p w:rsidR="007750CF" w:rsidRPr="003832BA" w:rsidRDefault="007750CF" w:rsidP="007750CF">
            <w:pPr>
              <w:spacing w:line="400" w:lineRule="exact"/>
              <w:jc w:val="both"/>
              <w:rPr>
                <w:rFonts w:eastAsia="標楷體"/>
              </w:rPr>
            </w:pPr>
            <w:r w:rsidRPr="00830D7E">
              <w:rPr>
                <w:rFonts w:eastAsia="標楷體"/>
              </w:rPr>
              <w:t>4.1.2.3.8.</w:t>
            </w:r>
            <w:r w:rsidRPr="00830D7E">
              <w:rPr>
                <w:rFonts w:eastAsia="標楷體"/>
              </w:rPr>
              <w:t>敏感性資料應避免出現於行動應用程式之程式碼</w:t>
            </w:r>
            <w:r>
              <w:rPr>
                <w:rFonts w:eastAsia="標楷體" w:hint="eastAsia"/>
              </w:rPr>
              <w:t>。</w:t>
            </w:r>
          </w:p>
        </w:tc>
        <w:tc>
          <w:tcPr>
            <w:tcW w:w="1121" w:type="dxa"/>
            <w:vAlign w:val="center"/>
          </w:tcPr>
          <w:p w:rsidR="007750CF" w:rsidRPr="001E3BCD" w:rsidRDefault="007750CF" w:rsidP="007750CF">
            <w:pPr>
              <w:pStyle w:val="TableParagraph"/>
              <w:spacing w:line="400" w:lineRule="exact"/>
              <w:ind w:leftChars="-21" w:hangingChars="21" w:hanging="50"/>
              <w:jc w:val="center"/>
              <w:rPr>
                <w:rFonts w:ascii="Times New Roman" w:eastAsia="標楷體" w:hAnsi="Times New Roman" w:cs="Times New Roman"/>
                <w:b/>
                <w:sz w:val="24"/>
                <w:szCs w:val="24"/>
              </w:rPr>
            </w:pPr>
            <w:r w:rsidRPr="001E3BCD">
              <w:rPr>
                <w:rFonts w:ascii="Segoe UI Symbol" w:eastAsia="標楷體" w:hAnsi="Segoe UI Symbol" w:cs="Segoe UI Symbol"/>
                <w:b/>
                <w:sz w:val="24"/>
                <w:szCs w:val="24"/>
              </w:rPr>
              <w:t>★</w:t>
            </w:r>
          </w:p>
        </w:tc>
        <w:tc>
          <w:tcPr>
            <w:tcW w:w="982" w:type="dxa"/>
            <w:vAlign w:val="center"/>
          </w:tcPr>
          <w:p w:rsidR="007750CF" w:rsidRPr="001E3BCD" w:rsidRDefault="007750CF" w:rsidP="007750CF">
            <w:pPr>
              <w:spacing w:line="400" w:lineRule="exact"/>
              <w:jc w:val="center"/>
              <w:rPr>
                <w:rFonts w:eastAsia="標楷體"/>
                <w:b/>
              </w:rPr>
            </w:pPr>
            <w:r w:rsidRPr="001E3BCD">
              <w:rPr>
                <w:rFonts w:ascii="Segoe UI Symbol" w:eastAsia="標楷體" w:hAnsi="Segoe UI Symbol" w:cs="Segoe UI Symbol"/>
                <w:b/>
              </w:rPr>
              <w:t>★</w:t>
            </w:r>
          </w:p>
        </w:tc>
        <w:tc>
          <w:tcPr>
            <w:tcW w:w="1121" w:type="dxa"/>
            <w:vAlign w:val="center"/>
          </w:tcPr>
          <w:p w:rsidR="007750CF" w:rsidRPr="00830D7E" w:rsidRDefault="007750CF" w:rsidP="007750CF">
            <w:pPr>
              <w:spacing w:line="400" w:lineRule="exact"/>
              <w:jc w:val="center"/>
              <w:rPr>
                <w:rFonts w:ascii="Segoe UI Symbol" w:eastAsia="標楷體" w:hAnsi="Segoe UI Symbol" w:cs="Segoe UI Symbol"/>
                <w:b/>
                <w:sz w:val="28"/>
              </w:rPr>
            </w:pPr>
            <w:r w:rsidRPr="001E3BCD">
              <w:rPr>
                <w:rFonts w:ascii="Segoe UI Symbol" w:eastAsia="標楷體" w:hAnsi="Segoe UI Symbol" w:cs="Segoe UI Symbol"/>
                <w:b/>
              </w:rPr>
              <w:t>★</w:t>
            </w:r>
          </w:p>
        </w:tc>
        <w:tc>
          <w:tcPr>
            <w:tcW w:w="1120" w:type="dxa"/>
            <w:vAlign w:val="center"/>
          </w:tcPr>
          <w:p w:rsidR="007750CF" w:rsidRPr="00EF0164" w:rsidRDefault="007750CF" w:rsidP="007750CF">
            <w:pPr>
              <w:spacing w:line="400" w:lineRule="exact"/>
              <w:jc w:val="center"/>
              <w:rPr>
                <w:rFonts w:eastAsia="標楷體"/>
                <w:bCs/>
              </w:rPr>
            </w:pPr>
            <w:r w:rsidRPr="001E3BCD">
              <w:rPr>
                <w:rFonts w:eastAsia="標楷體"/>
                <w:b/>
              </w:rPr>
              <w:t>─</w:t>
            </w:r>
          </w:p>
        </w:tc>
      </w:tr>
      <w:tr w:rsidR="00330E28" w:rsidTr="00330E28">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lastRenderedPageBreak/>
              <w:t xml:space="preserve">4.1.2. </w:t>
            </w:r>
            <w:r w:rsidRPr="001265A9">
              <w:rPr>
                <w:rFonts w:eastAsia="標楷體"/>
              </w:rPr>
              <w:t>敏感性資料保護</w:t>
            </w:r>
          </w:p>
        </w:tc>
        <w:tc>
          <w:tcPr>
            <w:tcW w:w="737" w:type="dxa"/>
            <w:vAlign w:val="center"/>
          </w:tcPr>
          <w:p w:rsidR="007750CF" w:rsidRDefault="007750CF" w:rsidP="007750CF">
            <w:pPr>
              <w:spacing w:line="400" w:lineRule="exact"/>
              <w:jc w:val="center"/>
              <w:rPr>
                <w:rFonts w:eastAsia="標楷體"/>
              </w:rPr>
            </w:pPr>
            <w:r>
              <w:rPr>
                <w:rFonts w:eastAsia="標楷體" w:hint="eastAsia"/>
              </w:rPr>
              <w:t>1</w:t>
            </w:r>
            <w:r>
              <w:rPr>
                <w:rFonts w:eastAsia="標楷體"/>
              </w:rPr>
              <w:t>5</w:t>
            </w:r>
          </w:p>
        </w:tc>
        <w:tc>
          <w:tcPr>
            <w:tcW w:w="2693" w:type="dxa"/>
            <w:vAlign w:val="center"/>
          </w:tcPr>
          <w:p w:rsidR="007750CF" w:rsidRPr="001E3BCD" w:rsidRDefault="007750CF" w:rsidP="007750CF">
            <w:pPr>
              <w:spacing w:line="400" w:lineRule="exact"/>
              <w:jc w:val="both"/>
              <w:rPr>
                <w:rFonts w:eastAsia="標楷體"/>
              </w:rPr>
            </w:pPr>
            <w:r w:rsidRPr="001E3BCD">
              <w:rPr>
                <w:rFonts w:eastAsia="標楷體"/>
              </w:rPr>
              <w:t>4.1.2.3.</w:t>
            </w:r>
            <w:r w:rsidRPr="001E3BCD">
              <w:rPr>
                <w:rFonts w:eastAsia="標楷體"/>
              </w:rPr>
              <w:t>敏感性資料儲存</w:t>
            </w:r>
          </w:p>
        </w:tc>
        <w:tc>
          <w:tcPr>
            <w:tcW w:w="4728" w:type="dxa"/>
          </w:tcPr>
          <w:p w:rsidR="007750CF" w:rsidRPr="00B40E34" w:rsidRDefault="007750CF" w:rsidP="007750CF">
            <w:pPr>
              <w:spacing w:line="400" w:lineRule="exact"/>
              <w:jc w:val="both"/>
              <w:rPr>
                <w:rFonts w:eastAsia="標楷體"/>
              </w:rPr>
            </w:pPr>
            <w:r w:rsidRPr="00830D7E">
              <w:rPr>
                <w:rFonts w:eastAsia="標楷體"/>
              </w:rPr>
              <w:t>4.1.2.3.9.</w:t>
            </w:r>
            <w:r w:rsidRPr="00830D7E">
              <w:rPr>
                <w:rFonts w:eastAsia="標楷體"/>
              </w:rPr>
              <w:t>行動應用程式於非使用者主動進行的畫面擷取時應主動警示使用者</w:t>
            </w:r>
            <w:r>
              <w:rPr>
                <w:rFonts w:eastAsia="標楷體" w:hint="eastAsia"/>
              </w:rPr>
              <w:t>。</w:t>
            </w:r>
          </w:p>
        </w:tc>
        <w:tc>
          <w:tcPr>
            <w:tcW w:w="1121" w:type="dxa"/>
            <w:vAlign w:val="center"/>
          </w:tcPr>
          <w:p w:rsidR="007750CF" w:rsidRPr="001E3BCD" w:rsidRDefault="007750CF" w:rsidP="007750CF">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Times New Roman" w:eastAsia="標楷體" w:hAnsi="Times New Roman" w:cs="Times New Roman"/>
                <w:b/>
                <w:sz w:val="24"/>
                <w:szCs w:val="24"/>
              </w:rPr>
              <w:t>─</w:t>
            </w:r>
          </w:p>
        </w:tc>
        <w:tc>
          <w:tcPr>
            <w:tcW w:w="982"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eastAsia="標楷體"/>
                <w:b/>
              </w:rPr>
              <w:t>─</w:t>
            </w:r>
          </w:p>
        </w:tc>
        <w:tc>
          <w:tcPr>
            <w:tcW w:w="1121"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0" w:type="dxa"/>
            <w:vAlign w:val="center"/>
          </w:tcPr>
          <w:p w:rsidR="007750CF" w:rsidRPr="001E3BCD" w:rsidRDefault="007750CF" w:rsidP="007750CF">
            <w:pPr>
              <w:spacing w:line="400" w:lineRule="exact"/>
              <w:jc w:val="center"/>
              <w:rPr>
                <w:rFonts w:eastAsia="標楷體"/>
                <w:b/>
              </w:rPr>
            </w:pPr>
            <w:r w:rsidRPr="001E3BCD">
              <w:rPr>
                <w:rFonts w:eastAsia="標楷體"/>
                <w:b/>
              </w:rPr>
              <w:t>─</w:t>
            </w:r>
          </w:p>
        </w:tc>
      </w:tr>
      <w:tr w:rsidR="00E575CA" w:rsidTr="001D6797">
        <w:trPr>
          <w:trHeight w:val="1343"/>
        </w:trPr>
        <w:tc>
          <w:tcPr>
            <w:tcW w:w="2098" w:type="dxa"/>
            <w:vAlign w:val="center"/>
          </w:tcPr>
          <w:p w:rsidR="00E575CA" w:rsidRPr="00330E28" w:rsidRDefault="00E575CA" w:rsidP="00E575CA">
            <w:pPr>
              <w:spacing w:line="400" w:lineRule="exact"/>
              <w:jc w:val="both"/>
              <w:rPr>
                <w:rFonts w:eastAsia="標楷體"/>
                <w:color w:val="000000" w:themeColor="text1"/>
              </w:rPr>
            </w:pPr>
            <w:r w:rsidRPr="00330E28">
              <w:rPr>
                <w:rFonts w:eastAsia="標楷體"/>
                <w:color w:val="000000" w:themeColor="text1"/>
              </w:rPr>
              <w:t xml:space="preserve">4.1.2. </w:t>
            </w:r>
            <w:r w:rsidRPr="001265A9">
              <w:rPr>
                <w:rFonts w:eastAsia="標楷體"/>
              </w:rPr>
              <w:t>敏感性資料保護</w:t>
            </w:r>
          </w:p>
        </w:tc>
        <w:tc>
          <w:tcPr>
            <w:tcW w:w="737" w:type="dxa"/>
            <w:vAlign w:val="center"/>
          </w:tcPr>
          <w:p w:rsidR="00E575CA" w:rsidRPr="00330E28" w:rsidRDefault="00E575CA" w:rsidP="00E575CA">
            <w:pPr>
              <w:spacing w:line="400" w:lineRule="exact"/>
              <w:jc w:val="center"/>
              <w:rPr>
                <w:rFonts w:eastAsia="標楷體"/>
                <w:color w:val="000000" w:themeColor="text1"/>
              </w:rPr>
            </w:pPr>
            <w:r w:rsidRPr="00330E28">
              <w:rPr>
                <w:rFonts w:eastAsia="標楷體" w:hint="eastAsia"/>
                <w:color w:val="000000" w:themeColor="text1"/>
              </w:rPr>
              <w:t>1</w:t>
            </w:r>
            <w:r w:rsidRPr="00330E28">
              <w:rPr>
                <w:rFonts w:eastAsia="標楷體"/>
                <w:color w:val="000000" w:themeColor="text1"/>
              </w:rPr>
              <w:t>6</w:t>
            </w:r>
          </w:p>
        </w:tc>
        <w:tc>
          <w:tcPr>
            <w:tcW w:w="2693" w:type="dxa"/>
            <w:vAlign w:val="center"/>
          </w:tcPr>
          <w:p w:rsidR="00E575CA" w:rsidRPr="00330E28" w:rsidRDefault="00E575CA" w:rsidP="00E575CA">
            <w:pPr>
              <w:spacing w:line="400" w:lineRule="exact"/>
              <w:jc w:val="both"/>
              <w:rPr>
                <w:rFonts w:eastAsia="標楷體"/>
                <w:color w:val="000000" w:themeColor="text1"/>
              </w:rPr>
            </w:pPr>
            <w:r w:rsidRPr="00330E28">
              <w:rPr>
                <w:rFonts w:eastAsia="標楷體"/>
                <w:color w:val="000000" w:themeColor="text1"/>
              </w:rPr>
              <w:t>4.1.2.3.</w:t>
            </w:r>
            <w:r w:rsidRPr="00330E28">
              <w:rPr>
                <w:rFonts w:eastAsia="標楷體"/>
                <w:color w:val="000000" w:themeColor="text1"/>
              </w:rPr>
              <w:t>敏感性資料儲存</w:t>
            </w:r>
          </w:p>
        </w:tc>
        <w:tc>
          <w:tcPr>
            <w:tcW w:w="4728" w:type="dxa"/>
          </w:tcPr>
          <w:p w:rsidR="00E575CA" w:rsidRPr="00330E28" w:rsidRDefault="00E575CA" w:rsidP="00E575CA">
            <w:pPr>
              <w:spacing w:line="400" w:lineRule="exact"/>
              <w:jc w:val="both"/>
              <w:rPr>
                <w:rFonts w:eastAsia="標楷體"/>
                <w:color w:val="000000" w:themeColor="text1"/>
              </w:rPr>
            </w:pPr>
            <w:r w:rsidRPr="00330E28">
              <w:rPr>
                <w:rFonts w:eastAsia="標楷體"/>
                <w:color w:val="000000" w:themeColor="text1"/>
              </w:rPr>
              <w:t>4.1.2.3.10.</w:t>
            </w:r>
            <w:r w:rsidRPr="00330E28">
              <w:rPr>
                <w:rFonts w:eastAsia="標楷體" w:hint="eastAsia"/>
                <w:color w:val="000000" w:themeColor="text1"/>
              </w:rPr>
              <w:t>行動應用程式應將個人可識別資訊、使用者憑證及加密金</w:t>
            </w:r>
            <w:proofErr w:type="gramStart"/>
            <w:r w:rsidRPr="00330E28">
              <w:rPr>
                <w:rFonts w:eastAsia="標楷體" w:hint="eastAsia"/>
                <w:color w:val="000000" w:themeColor="text1"/>
              </w:rPr>
              <w:t>鑰</w:t>
            </w:r>
            <w:proofErr w:type="gramEnd"/>
            <w:r w:rsidRPr="00330E28">
              <w:rPr>
                <w:rFonts w:eastAsia="標楷體" w:hint="eastAsia"/>
                <w:color w:val="000000" w:themeColor="text1"/>
              </w:rPr>
              <w:t>等敏感性資料儲存於系統憑證儲存設施。</w:t>
            </w:r>
          </w:p>
        </w:tc>
        <w:tc>
          <w:tcPr>
            <w:tcW w:w="1121" w:type="dxa"/>
            <w:vAlign w:val="center"/>
          </w:tcPr>
          <w:p w:rsidR="00E575CA" w:rsidRPr="00281689" w:rsidRDefault="00E575CA" w:rsidP="00E575CA">
            <w:pPr>
              <w:pStyle w:val="TableParagraph"/>
              <w:jc w:val="center"/>
              <w:rPr>
                <w:rFonts w:ascii="Segoe UI Symbol" w:hAnsi="Segoe UI Symbol"/>
                <w:b/>
                <w:color w:val="FF0000"/>
                <w:sz w:val="28"/>
                <w:szCs w:val="28"/>
              </w:rPr>
            </w:pPr>
            <w:r w:rsidRPr="00281689">
              <w:rPr>
                <w:rFonts w:ascii="Times New Roman" w:hAnsi="Times New Roman"/>
                <w:b/>
                <w:color w:val="FF0000"/>
                <w:sz w:val="28"/>
                <w:szCs w:val="28"/>
              </w:rPr>
              <w:t>─</w:t>
            </w:r>
          </w:p>
        </w:tc>
        <w:tc>
          <w:tcPr>
            <w:tcW w:w="982" w:type="dxa"/>
            <w:vAlign w:val="center"/>
          </w:tcPr>
          <w:p w:rsidR="00E575CA" w:rsidRPr="00281689" w:rsidRDefault="00E575CA" w:rsidP="00E575CA">
            <w:pPr>
              <w:pStyle w:val="TableParagraph"/>
              <w:jc w:val="center"/>
              <w:rPr>
                <w:rFonts w:ascii="Segoe UI Symbol" w:hAnsi="Segoe UI Symbol"/>
                <w:b/>
                <w:color w:val="FF0000"/>
                <w:sz w:val="28"/>
                <w:szCs w:val="28"/>
              </w:rPr>
            </w:pPr>
            <w:r w:rsidRPr="00281689">
              <w:rPr>
                <w:rFonts w:ascii="Times New Roman" w:hAnsi="Times New Roman"/>
                <w:b/>
                <w:color w:val="FF0000"/>
                <w:sz w:val="28"/>
                <w:szCs w:val="28"/>
              </w:rPr>
              <w:t>─</w:t>
            </w:r>
          </w:p>
        </w:tc>
        <w:tc>
          <w:tcPr>
            <w:tcW w:w="1121" w:type="dxa"/>
            <w:vAlign w:val="center"/>
          </w:tcPr>
          <w:p w:rsidR="00E575CA" w:rsidRPr="00281689" w:rsidRDefault="00E575CA" w:rsidP="00E575CA">
            <w:pPr>
              <w:pStyle w:val="TableParagraph"/>
              <w:jc w:val="center"/>
              <w:rPr>
                <w:rFonts w:ascii="Segoe UI Symbol" w:hAnsi="Segoe UI Symbol"/>
                <w:b/>
                <w:color w:val="FF0000"/>
                <w:sz w:val="28"/>
                <w:szCs w:val="28"/>
              </w:rPr>
            </w:pPr>
            <w:r w:rsidRPr="00281689">
              <w:rPr>
                <w:rFonts w:ascii="Times New Roman" w:hAnsi="Times New Roman"/>
                <w:b/>
                <w:color w:val="FF0000"/>
                <w:sz w:val="28"/>
                <w:szCs w:val="28"/>
              </w:rPr>
              <w:t>─</w:t>
            </w:r>
          </w:p>
        </w:tc>
        <w:tc>
          <w:tcPr>
            <w:tcW w:w="1120" w:type="dxa"/>
            <w:vAlign w:val="center"/>
          </w:tcPr>
          <w:p w:rsidR="00E575CA" w:rsidRPr="00281689" w:rsidRDefault="00E575CA" w:rsidP="00E575CA">
            <w:pPr>
              <w:pStyle w:val="TableParagraph"/>
              <w:jc w:val="center"/>
              <w:rPr>
                <w:rFonts w:ascii="Times New Roman" w:hAnsi="Times New Roman"/>
                <w:b/>
                <w:color w:val="FF0000"/>
                <w:sz w:val="28"/>
                <w:szCs w:val="28"/>
              </w:rPr>
            </w:pPr>
            <w:r w:rsidRPr="00281689">
              <w:rPr>
                <w:rFonts w:ascii="Segoe UI Symbol" w:hAnsi="Segoe UI Symbol"/>
                <w:b/>
                <w:color w:val="FF0000"/>
                <w:sz w:val="28"/>
                <w:szCs w:val="28"/>
              </w:rPr>
              <w:t>★</w:t>
            </w:r>
          </w:p>
        </w:tc>
      </w:tr>
      <w:tr w:rsidR="00330E28" w:rsidTr="001D6797">
        <w:trPr>
          <w:trHeight w:val="981"/>
        </w:trPr>
        <w:tc>
          <w:tcPr>
            <w:tcW w:w="2098" w:type="dxa"/>
            <w:vAlign w:val="center"/>
          </w:tcPr>
          <w:p w:rsidR="007750CF" w:rsidRPr="00330E28" w:rsidRDefault="007750CF" w:rsidP="007750CF">
            <w:pPr>
              <w:spacing w:line="400" w:lineRule="exact"/>
              <w:jc w:val="both"/>
              <w:rPr>
                <w:rFonts w:eastAsia="標楷體"/>
                <w:color w:val="000000" w:themeColor="text1"/>
              </w:rPr>
            </w:pPr>
            <w:r w:rsidRPr="00330E28">
              <w:rPr>
                <w:rFonts w:eastAsia="標楷體"/>
                <w:color w:val="000000" w:themeColor="text1"/>
              </w:rPr>
              <w:t xml:space="preserve">4.1.2. </w:t>
            </w:r>
            <w:r w:rsidRPr="001265A9">
              <w:rPr>
                <w:rFonts w:eastAsia="標楷體"/>
              </w:rPr>
              <w:t>敏感性資料保護</w:t>
            </w:r>
          </w:p>
        </w:tc>
        <w:tc>
          <w:tcPr>
            <w:tcW w:w="737" w:type="dxa"/>
            <w:vAlign w:val="center"/>
          </w:tcPr>
          <w:p w:rsidR="007750CF" w:rsidRPr="00330E28" w:rsidRDefault="007750CF" w:rsidP="007750CF">
            <w:pPr>
              <w:spacing w:line="400" w:lineRule="exact"/>
              <w:jc w:val="center"/>
              <w:rPr>
                <w:rFonts w:eastAsia="標楷體"/>
                <w:color w:val="000000" w:themeColor="text1"/>
              </w:rPr>
            </w:pPr>
            <w:r w:rsidRPr="00330E28">
              <w:rPr>
                <w:rFonts w:eastAsia="標楷體" w:hint="eastAsia"/>
                <w:color w:val="000000" w:themeColor="text1"/>
              </w:rPr>
              <w:t>1</w:t>
            </w:r>
            <w:r w:rsidRPr="00330E28">
              <w:rPr>
                <w:rFonts w:eastAsia="標楷體"/>
                <w:color w:val="000000" w:themeColor="text1"/>
              </w:rPr>
              <w:t>7</w:t>
            </w:r>
          </w:p>
        </w:tc>
        <w:tc>
          <w:tcPr>
            <w:tcW w:w="2693" w:type="dxa"/>
            <w:vAlign w:val="center"/>
          </w:tcPr>
          <w:p w:rsidR="007750CF" w:rsidRPr="00330E28" w:rsidRDefault="007750CF" w:rsidP="007750CF">
            <w:pPr>
              <w:spacing w:line="400" w:lineRule="exact"/>
              <w:jc w:val="both"/>
              <w:rPr>
                <w:rFonts w:eastAsia="標楷體"/>
                <w:color w:val="000000" w:themeColor="text1"/>
              </w:rPr>
            </w:pPr>
            <w:r w:rsidRPr="00330E28">
              <w:rPr>
                <w:rFonts w:eastAsia="標楷體"/>
                <w:color w:val="000000" w:themeColor="text1"/>
              </w:rPr>
              <w:t>4.1.2.3.</w:t>
            </w:r>
            <w:r w:rsidRPr="00330E28">
              <w:rPr>
                <w:rFonts w:eastAsia="標楷體"/>
                <w:color w:val="000000" w:themeColor="text1"/>
              </w:rPr>
              <w:t>敏感性資料儲存</w:t>
            </w:r>
          </w:p>
        </w:tc>
        <w:tc>
          <w:tcPr>
            <w:tcW w:w="4728" w:type="dxa"/>
          </w:tcPr>
          <w:p w:rsidR="007750CF" w:rsidRPr="00330E28" w:rsidRDefault="007750CF" w:rsidP="007750CF">
            <w:pPr>
              <w:spacing w:line="400" w:lineRule="exact"/>
              <w:jc w:val="both"/>
              <w:rPr>
                <w:rFonts w:eastAsia="標楷體"/>
                <w:color w:val="000000" w:themeColor="text1"/>
              </w:rPr>
            </w:pPr>
            <w:r w:rsidRPr="00330E28">
              <w:rPr>
                <w:rFonts w:eastAsia="標楷體"/>
                <w:color w:val="000000" w:themeColor="text1"/>
              </w:rPr>
              <w:t>4.1.2.3.11.</w:t>
            </w:r>
            <w:r w:rsidRPr="00330E28">
              <w:rPr>
                <w:rFonts w:eastAsia="標楷體" w:hint="eastAsia"/>
                <w:color w:val="000000" w:themeColor="text1"/>
              </w:rPr>
              <w:t>行動應用程式應於使用者輸入敏感性資料時將鍵盤的快取機制關閉。</w:t>
            </w:r>
          </w:p>
        </w:tc>
        <w:tc>
          <w:tcPr>
            <w:tcW w:w="1121" w:type="dxa"/>
            <w:vAlign w:val="center"/>
          </w:tcPr>
          <w:p w:rsidR="007750CF" w:rsidRPr="001E3BCD" w:rsidRDefault="007750CF" w:rsidP="007750CF">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Times New Roman" w:eastAsia="標楷體" w:hAnsi="Times New Roman" w:cs="Times New Roman"/>
                <w:b/>
                <w:sz w:val="24"/>
                <w:szCs w:val="24"/>
              </w:rPr>
              <w:t>─</w:t>
            </w:r>
          </w:p>
        </w:tc>
        <w:tc>
          <w:tcPr>
            <w:tcW w:w="982"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1"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0" w:type="dxa"/>
            <w:vAlign w:val="center"/>
          </w:tcPr>
          <w:p w:rsidR="007750CF" w:rsidRPr="001E3BCD" w:rsidRDefault="007750CF" w:rsidP="007750CF">
            <w:pPr>
              <w:spacing w:line="400" w:lineRule="exact"/>
              <w:jc w:val="center"/>
              <w:rPr>
                <w:rFonts w:eastAsia="標楷體"/>
                <w:b/>
              </w:rPr>
            </w:pPr>
            <w:r w:rsidRPr="001E3BCD">
              <w:rPr>
                <w:rFonts w:eastAsia="標楷體"/>
                <w:b/>
              </w:rPr>
              <w:t>─</w:t>
            </w:r>
          </w:p>
        </w:tc>
      </w:tr>
      <w:tr w:rsidR="00330E28" w:rsidTr="001D6797">
        <w:trPr>
          <w:trHeight w:val="981"/>
        </w:trPr>
        <w:tc>
          <w:tcPr>
            <w:tcW w:w="2098" w:type="dxa"/>
            <w:vAlign w:val="center"/>
          </w:tcPr>
          <w:p w:rsidR="007750CF" w:rsidRPr="00330E28" w:rsidRDefault="007750CF" w:rsidP="007750CF">
            <w:pPr>
              <w:spacing w:line="400" w:lineRule="exact"/>
              <w:jc w:val="both"/>
              <w:rPr>
                <w:rFonts w:eastAsia="標楷體"/>
                <w:color w:val="000000" w:themeColor="text1"/>
              </w:rPr>
            </w:pPr>
            <w:r w:rsidRPr="00330E28">
              <w:rPr>
                <w:rFonts w:eastAsia="標楷體"/>
                <w:color w:val="000000" w:themeColor="text1"/>
              </w:rPr>
              <w:t xml:space="preserve">4.1.2. </w:t>
            </w:r>
            <w:r w:rsidRPr="001265A9">
              <w:rPr>
                <w:rFonts w:eastAsia="標楷體"/>
              </w:rPr>
              <w:t>敏感性資料保護</w:t>
            </w:r>
          </w:p>
        </w:tc>
        <w:tc>
          <w:tcPr>
            <w:tcW w:w="737" w:type="dxa"/>
            <w:vAlign w:val="center"/>
          </w:tcPr>
          <w:p w:rsidR="007750CF" w:rsidRPr="00330E28" w:rsidRDefault="007750CF" w:rsidP="007750CF">
            <w:pPr>
              <w:spacing w:line="400" w:lineRule="exact"/>
              <w:jc w:val="center"/>
              <w:rPr>
                <w:rFonts w:eastAsia="標楷體"/>
                <w:color w:val="000000" w:themeColor="text1"/>
              </w:rPr>
            </w:pPr>
            <w:r w:rsidRPr="00330E28">
              <w:rPr>
                <w:rFonts w:eastAsia="標楷體" w:hint="eastAsia"/>
                <w:color w:val="000000" w:themeColor="text1"/>
              </w:rPr>
              <w:t>1</w:t>
            </w:r>
            <w:r w:rsidRPr="00330E28">
              <w:rPr>
                <w:rFonts w:eastAsia="標楷體"/>
                <w:color w:val="000000" w:themeColor="text1"/>
              </w:rPr>
              <w:t>8</w:t>
            </w:r>
          </w:p>
        </w:tc>
        <w:tc>
          <w:tcPr>
            <w:tcW w:w="2693" w:type="dxa"/>
            <w:vAlign w:val="center"/>
          </w:tcPr>
          <w:p w:rsidR="007750CF" w:rsidRPr="00330E28" w:rsidRDefault="007750CF" w:rsidP="007750CF">
            <w:pPr>
              <w:spacing w:line="400" w:lineRule="exact"/>
              <w:jc w:val="both"/>
              <w:rPr>
                <w:rFonts w:eastAsia="標楷體"/>
                <w:color w:val="000000" w:themeColor="text1"/>
              </w:rPr>
            </w:pPr>
            <w:r w:rsidRPr="00330E28">
              <w:rPr>
                <w:rFonts w:eastAsia="標楷體"/>
                <w:color w:val="000000" w:themeColor="text1"/>
              </w:rPr>
              <w:t>4.1.2.3.</w:t>
            </w:r>
            <w:r w:rsidRPr="00330E28">
              <w:rPr>
                <w:rFonts w:eastAsia="標楷體"/>
                <w:color w:val="000000" w:themeColor="text1"/>
              </w:rPr>
              <w:t>敏感性資料儲存</w:t>
            </w:r>
          </w:p>
        </w:tc>
        <w:tc>
          <w:tcPr>
            <w:tcW w:w="4728" w:type="dxa"/>
          </w:tcPr>
          <w:p w:rsidR="007750CF" w:rsidRPr="00330E28" w:rsidRDefault="007750CF" w:rsidP="007750CF">
            <w:pPr>
              <w:spacing w:line="400" w:lineRule="exact"/>
              <w:jc w:val="both"/>
              <w:rPr>
                <w:rFonts w:eastAsia="標楷體"/>
                <w:color w:val="000000" w:themeColor="text1"/>
              </w:rPr>
            </w:pPr>
            <w:r w:rsidRPr="00330E28">
              <w:rPr>
                <w:rFonts w:eastAsia="標楷體"/>
                <w:color w:val="000000" w:themeColor="text1"/>
              </w:rPr>
              <w:t>4.1.2.3.12.</w:t>
            </w:r>
            <w:r w:rsidRPr="00330E28">
              <w:rPr>
                <w:rFonts w:eastAsia="標楷體" w:hint="eastAsia"/>
                <w:color w:val="000000" w:themeColor="text1"/>
              </w:rPr>
              <w:t>行動應用程式應避免在</w:t>
            </w:r>
            <w:r w:rsidRPr="00330E28">
              <w:rPr>
                <w:rFonts w:eastAsia="標楷體"/>
                <w:color w:val="000000" w:themeColor="text1"/>
              </w:rPr>
              <w:t xml:space="preserve"> IPC </w:t>
            </w:r>
            <w:r w:rsidRPr="00330E28">
              <w:rPr>
                <w:rFonts w:eastAsia="標楷體" w:hint="eastAsia"/>
                <w:color w:val="000000" w:themeColor="text1"/>
              </w:rPr>
              <w:t>機制中洩漏敏感性資料。</w:t>
            </w:r>
          </w:p>
        </w:tc>
        <w:tc>
          <w:tcPr>
            <w:tcW w:w="1121" w:type="dxa"/>
            <w:vAlign w:val="center"/>
          </w:tcPr>
          <w:p w:rsidR="007750CF" w:rsidRPr="001E3BCD" w:rsidRDefault="007750CF" w:rsidP="007750CF">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Segoe UI Symbol" w:eastAsia="標楷體" w:hAnsi="Segoe UI Symbol" w:cs="Segoe UI Symbol"/>
                <w:b/>
                <w:sz w:val="24"/>
                <w:szCs w:val="24"/>
              </w:rPr>
              <w:t>★</w:t>
            </w:r>
          </w:p>
        </w:tc>
        <w:tc>
          <w:tcPr>
            <w:tcW w:w="982"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1"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0" w:type="dxa"/>
            <w:vAlign w:val="center"/>
          </w:tcPr>
          <w:p w:rsidR="007750CF" w:rsidRPr="001E3BCD" w:rsidRDefault="007750CF" w:rsidP="007750CF">
            <w:pPr>
              <w:spacing w:line="400" w:lineRule="exact"/>
              <w:jc w:val="center"/>
              <w:rPr>
                <w:rFonts w:eastAsia="標楷體"/>
                <w:b/>
              </w:rPr>
            </w:pPr>
            <w:r w:rsidRPr="001E3BCD">
              <w:rPr>
                <w:rFonts w:eastAsia="標楷體"/>
                <w:b/>
              </w:rPr>
              <w:t>─</w:t>
            </w:r>
          </w:p>
        </w:tc>
      </w:tr>
      <w:tr w:rsidR="00330E28" w:rsidTr="001D6797">
        <w:trPr>
          <w:trHeight w:val="980"/>
        </w:trPr>
        <w:tc>
          <w:tcPr>
            <w:tcW w:w="2098" w:type="dxa"/>
            <w:vAlign w:val="center"/>
          </w:tcPr>
          <w:p w:rsidR="007750CF" w:rsidRPr="00330E28" w:rsidRDefault="007750CF" w:rsidP="007750CF">
            <w:pPr>
              <w:spacing w:line="400" w:lineRule="exact"/>
              <w:jc w:val="both"/>
              <w:rPr>
                <w:rFonts w:eastAsia="標楷體"/>
                <w:color w:val="000000" w:themeColor="text1"/>
              </w:rPr>
            </w:pPr>
            <w:r w:rsidRPr="00330E28">
              <w:rPr>
                <w:rFonts w:eastAsia="標楷體"/>
                <w:color w:val="000000" w:themeColor="text1"/>
              </w:rPr>
              <w:t xml:space="preserve">4.1.2. </w:t>
            </w:r>
            <w:r w:rsidRPr="001265A9">
              <w:rPr>
                <w:rFonts w:eastAsia="標楷體"/>
              </w:rPr>
              <w:t>敏感性資料保護</w:t>
            </w:r>
          </w:p>
        </w:tc>
        <w:tc>
          <w:tcPr>
            <w:tcW w:w="737" w:type="dxa"/>
            <w:vAlign w:val="center"/>
          </w:tcPr>
          <w:p w:rsidR="007750CF" w:rsidRPr="00330E28" w:rsidRDefault="007750CF" w:rsidP="007750CF">
            <w:pPr>
              <w:spacing w:line="400" w:lineRule="exact"/>
              <w:jc w:val="center"/>
              <w:rPr>
                <w:rFonts w:eastAsia="標楷體"/>
                <w:color w:val="000000" w:themeColor="text1"/>
              </w:rPr>
            </w:pPr>
            <w:r w:rsidRPr="00330E28">
              <w:rPr>
                <w:rFonts w:eastAsia="標楷體" w:hint="eastAsia"/>
                <w:color w:val="000000" w:themeColor="text1"/>
              </w:rPr>
              <w:t>1</w:t>
            </w:r>
            <w:r w:rsidRPr="00330E28">
              <w:rPr>
                <w:rFonts w:eastAsia="標楷體"/>
                <w:color w:val="000000" w:themeColor="text1"/>
              </w:rPr>
              <w:t>9</w:t>
            </w:r>
          </w:p>
        </w:tc>
        <w:tc>
          <w:tcPr>
            <w:tcW w:w="2693" w:type="dxa"/>
            <w:vAlign w:val="center"/>
          </w:tcPr>
          <w:p w:rsidR="007750CF" w:rsidRPr="00330E28" w:rsidRDefault="007750CF" w:rsidP="007750CF">
            <w:pPr>
              <w:spacing w:line="400" w:lineRule="exact"/>
              <w:jc w:val="both"/>
              <w:rPr>
                <w:rFonts w:eastAsia="標楷體"/>
                <w:color w:val="000000" w:themeColor="text1"/>
              </w:rPr>
            </w:pPr>
            <w:r w:rsidRPr="00330E28">
              <w:rPr>
                <w:rFonts w:eastAsia="標楷體"/>
                <w:color w:val="000000" w:themeColor="text1"/>
              </w:rPr>
              <w:t>4.1.2.3.</w:t>
            </w:r>
            <w:r w:rsidRPr="00330E28">
              <w:rPr>
                <w:rFonts w:eastAsia="標楷體"/>
                <w:color w:val="000000" w:themeColor="text1"/>
              </w:rPr>
              <w:t>敏感性資料儲存</w:t>
            </w:r>
          </w:p>
        </w:tc>
        <w:tc>
          <w:tcPr>
            <w:tcW w:w="4728" w:type="dxa"/>
          </w:tcPr>
          <w:p w:rsidR="007750CF" w:rsidRPr="00330E28" w:rsidRDefault="007750CF" w:rsidP="007750CF">
            <w:pPr>
              <w:spacing w:line="400" w:lineRule="exact"/>
              <w:jc w:val="both"/>
              <w:rPr>
                <w:rFonts w:eastAsia="標楷體"/>
                <w:color w:val="000000" w:themeColor="text1"/>
              </w:rPr>
            </w:pPr>
            <w:r w:rsidRPr="00330E28">
              <w:rPr>
                <w:rFonts w:eastAsia="標楷體"/>
                <w:color w:val="000000" w:themeColor="text1"/>
              </w:rPr>
              <w:t>4.1.2.3.13.</w:t>
            </w:r>
            <w:r w:rsidRPr="00330E28">
              <w:rPr>
                <w:rFonts w:eastAsia="標楷體" w:hint="eastAsia"/>
                <w:color w:val="000000" w:themeColor="text1"/>
              </w:rPr>
              <w:t>行動應用程式中的使用者介面應避免洩漏敏感性資料。</w:t>
            </w:r>
          </w:p>
        </w:tc>
        <w:tc>
          <w:tcPr>
            <w:tcW w:w="1121" w:type="dxa"/>
            <w:vAlign w:val="center"/>
          </w:tcPr>
          <w:p w:rsidR="007750CF" w:rsidRPr="001E3BCD" w:rsidRDefault="007750CF" w:rsidP="007750CF">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Times New Roman" w:eastAsia="標楷體" w:hAnsi="Times New Roman" w:cs="Times New Roman"/>
                <w:b/>
                <w:sz w:val="24"/>
                <w:szCs w:val="24"/>
              </w:rPr>
              <w:t>─</w:t>
            </w:r>
          </w:p>
        </w:tc>
        <w:tc>
          <w:tcPr>
            <w:tcW w:w="982"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1"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0" w:type="dxa"/>
            <w:vAlign w:val="center"/>
          </w:tcPr>
          <w:p w:rsidR="007750CF" w:rsidRPr="001E3BCD" w:rsidRDefault="007750CF" w:rsidP="007750CF">
            <w:pPr>
              <w:spacing w:line="400" w:lineRule="exact"/>
              <w:jc w:val="center"/>
              <w:rPr>
                <w:rFonts w:eastAsia="標楷體"/>
                <w:b/>
              </w:rPr>
            </w:pPr>
            <w:r w:rsidRPr="001E3BCD">
              <w:rPr>
                <w:rFonts w:eastAsia="標楷體"/>
                <w:b/>
              </w:rPr>
              <w:t>─</w:t>
            </w:r>
          </w:p>
        </w:tc>
      </w:tr>
      <w:tr w:rsidR="00330E28" w:rsidTr="001D6797">
        <w:trPr>
          <w:trHeight w:val="966"/>
        </w:trPr>
        <w:tc>
          <w:tcPr>
            <w:tcW w:w="2098" w:type="dxa"/>
            <w:vAlign w:val="center"/>
          </w:tcPr>
          <w:p w:rsidR="007750CF" w:rsidRPr="00330E28" w:rsidRDefault="007750CF" w:rsidP="007750CF">
            <w:pPr>
              <w:spacing w:line="400" w:lineRule="exact"/>
              <w:jc w:val="both"/>
              <w:rPr>
                <w:rFonts w:eastAsia="標楷體"/>
                <w:color w:val="000000" w:themeColor="text1"/>
              </w:rPr>
            </w:pPr>
            <w:r w:rsidRPr="00330E28">
              <w:rPr>
                <w:rFonts w:eastAsia="標楷體"/>
                <w:color w:val="000000" w:themeColor="text1"/>
              </w:rPr>
              <w:t xml:space="preserve">4.1.2. </w:t>
            </w:r>
            <w:r w:rsidRPr="001265A9">
              <w:rPr>
                <w:rFonts w:eastAsia="標楷體"/>
              </w:rPr>
              <w:t>敏感性資料保護</w:t>
            </w:r>
          </w:p>
        </w:tc>
        <w:tc>
          <w:tcPr>
            <w:tcW w:w="737" w:type="dxa"/>
            <w:vAlign w:val="center"/>
          </w:tcPr>
          <w:p w:rsidR="007750CF" w:rsidRPr="00330E28" w:rsidRDefault="007750CF" w:rsidP="007750CF">
            <w:pPr>
              <w:spacing w:line="400" w:lineRule="exact"/>
              <w:jc w:val="center"/>
              <w:rPr>
                <w:rFonts w:eastAsia="標楷體"/>
                <w:color w:val="000000" w:themeColor="text1"/>
              </w:rPr>
            </w:pPr>
            <w:r w:rsidRPr="00330E28">
              <w:rPr>
                <w:rFonts w:eastAsia="標楷體" w:hint="eastAsia"/>
                <w:color w:val="000000" w:themeColor="text1"/>
              </w:rPr>
              <w:t>2</w:t>
            </w:r>
            <w:r w:rsidRPr="00330E28">
              <w:rPr>
                <w:rFonts w:eastAsia="標楷體"/>
                <w:color w:val="000000" w:themeColor="text1"/>
              </w:rPr>
              <w:t>0</w:t>
            </w:r>
          </w:p>
        </w:tc>
        <w:tc>
          <w:tcPr>
            <w:tcW w:w="2693" w:type="dxa"/>
            <w:vAlign w:val="center"/>
          </w:tcPr>
          <w:p w:rsidR="007750CF" w:rsidRPr="00330E28" w:rsidRDefault="007750CF" w:rsidP="007750CF">
            <w:pPr>
              <w:spacing w:line="400" w:lineRule="exact"/>
              <w:jc w:val="both"/>
              <w:rPr>
                <w:rFonts w:eastAsia="標楷體"/>
                <w:color w:val="000000" w:themeColor="text1"/>
              </w:rPr>
            </w:pPr>
            <w:r w:rsidRPr="00330E28">
              <w:rPr>
                <w:rFonts w:eastAsia="標楷體"/>
                <w:color w:val="000000" w:themeColor="text1"/>
              </w:rPr>
              <w:t>4.1.2.3.</w:t>
            </w:r>
            <w:r w:rsidRPr="00330E28">
              <w:rPr>
                <w:rFonts w:eastAsia="標楷體"/>
                <w:color w:val="000000" w:themeColor="text1"/>
              </w:rPr>
              <w:t>敏感性資料儲存</w:t>
            </w:r>
          </w:p>
        </w:tc>
        <w:tc>
          <w:tcPr>
            <w:tcW w:w="4728" w:type="dxa"/>
          </w:tcPr>
          <w:p w:rsidR="007750CF" w:rsidRPr="00330E28" w:rsidRDefault="007750CF" w:rsidP="007750CF">
            <w:pPr>
              <w:spacing w:line="400" w:lineRule="exact"/>
              <w:jc w:val="both"/>
              <w:rPr>
                <w:rFonts w:eastAsia="標楷體"/>
                <w:color w:val="000000" w:themeColor="text1"/>
              </w:rPr>
            </w:pPr>
            <w:r w:rsidRPr="00330E28">
              <w:rPr>
                <w:rFonts w:eastAsia="標楷體"/>
                <w:color w:val="000000" w:themeColor="text1"/>
              </w:rPr>
              <w:t>4.1.2.3.14.</w:t>
            </w:r>
            <w:r w:rsidRPr="00330E28">
              <w:rPr>
                <w:rFonts w:eastAsia="標楷體" w:hint="eastAsia"/>
                <w:color w:val="000000" w:themeColor="text1"/>
              </w:rPr>
              <w:t>行動</w:t>
            </w:r>
            <w:r w:rsidR="001265A9" w:rsidRPr="007011C1">
              <w:rPr>
                <w:rFonts w:eastAsia="標楷體" w:hint="eastAsia"/>
                <w:color w:val="FF0000"/>
                <w:u w:val="single"/>
              </w:rPr>
              <w:t>裝置</w:t>
            </w:r>
            <w:r w:rsidRPr="00330E28">
              <w:rPr>
                <w:rFonts w:eastAsia="標楷體" w:hint="eastAsia"/>
                <w:color w:val="000000" w:themeColor="text1"/>
              </w:rPr>
              <w:t>作業系統的備份資料中不應存有行動應用程式的敏感性資料。</w:t>
            </w:r>
          </w:p>
        </w:tc>
        <w:tc>
          <w:tcPr>
            <w:tcW w:w="1121" w:type="dxa"/>
            <w:vAlign w:val="center"/>
          </w:tcPr>
          <w:p w:rsidR="007750CF" w:rsidRPr="001E3BCD" w:rsidRDefault="007750CF" w:rsidP="007750CF">
            <w:pPr>
              <w:pStyle w:val="TableParagraph"/>
              <w:spacing w:line="400" w:lineRule="exact"/>
              <w:ind w:leftChars="-21" w:hangingChars="21" w:hanging="50"/>
              <w:jc w:val="center"/>
              <w:rPr>
                <w:rFonts w:ascii="Segoe UI Symbol" w:eastAsia="標楷體" w:hAnsi="Segoe UI Symbol" w:cs="Segoe UI Symbol"/>
                <w:b/>
                <w:sz w:val="24"/>
                <w:szCs w:val="24"/>
              </w:rPr>
            </w:pPr>
            <w:r w:rsidRPr="001E3BCD">
              <w:rPr>
                <w:rFonts w:ascii="Times New Roman" w:eastAsia="標楷體" w:hAnsi="Times New Roman" w:cs="Times New Roman"/>
                <w:b/>
                <w:sz w:val="24"/>
                <w:szCs w:val="24"/>
              </w:rPr>
              <w:t>─</w:t>
            </w:r>
          </w:p>
        </w:tc>
        <w:tc>
          <w:tcPr>
            <w:tcW w:w="982"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eastAsia="標楷體"/>
                <w:b/>
              </w:rPr>
              <w:t>─</w:t>
            </w:r>
          </w:p>
        </w:tc>
        <w:tc>
          <w:tcPr>
            <w:tcW w:w="1121"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1E3BCD">
              <w:rPr>
                <w:rFonts w:ascii="Segoe UI Symbol" w:eastAsia="標楷體" w:hAnsi="Segoe UI Symbol" w:cs="Segoe UI Symbol"/>
                <w:b/>
              </w:rPr>
              <w:t>★</w:t>
            </w:r>
          </w:p>
        </w:tc>
        <w:tc>
          <w:tcPr>
            <w:tcW w:w="1120" w:type="dxa"/>
            <w:vAlign w:val="center"/>
          </w:tcPr>
          <w:p w:rsidR="007750CF" w:rsidRPr="001E3BCD" w:rsidRDefault="007750CF" w:rsidP="007750CF">
            <w:pPr>
              <w:spacing w:line="400" w:lineRule="exact"/>
              <w:jc w:val="center"/>
              <w:rPr>
                <w:rFonts w:eastAsia="標楷體"/>
                <w:b/>
              </w:rPr>
            </w:pPr>
            <w:r w:rsidRPr="001E3BCD">
              <w:rPr>
                <w:rFonts w:eastAsia="標楷體"/>
                <w:b/>
              </w:rPr>
              <w:t>─</w:t>
            </w:r>
          </w:p>
        </w:tc>
      </w:tr>
      <w:tr w:rsidR="00E575CA" w:rsidTr="00E575CA">
        <w:tc>
          <w:tcPr>
            <w:tcW w:w="2098" w:type="dxa"/>
            <w:vAlign w:val="center"/>
          </w:tcPr>
          <w:p w:rsidR="00E575CA" w:rsidRPr="002B0FD9" w:rsidRDefault="00E575CA" w:rsidP="00E575CA">
            <w:pPr>
              <w:spacing w:line="400" w:lineRule="exact"/>
              <w:jc w:val="both"/>
              <w:rPr>
                <w:rFonts w:eastAsia="標楷體"/>
                <w:color w:val="FF0000"/>
                <w:u w:val="single"/>
              </w:rPr>
            </w:pPr>
            <w:r w:rsidRPr="002B0FD9">
              <w:rPr>
                <w:rFonts w:eastAsia="標楷體"/>
                <w:color w:val="FF0000"/>
                <w:u w:val="single"/>
              </w:rPr>
              <w:t xml:space="preserve">4.1.2. </w:t>
            </w:r>
            <w:r w:rsidRPr="001265A9">
              <w:rPr>
                <w:rFonts w:eastAsia="標楷體"/>
                <w:color w:val="FF0000"/>
                <w:u w:val="single"/>
              </w:rPr>
              <w:t>敏感性資料保護</w:t>
            </w:r>
          </w:p>
        </w:tc>
        <w:tc>
          <w:tcPr>
            <w:tcW w:w="737" w:type="dxa"/>
            <w:vAlign w:val="center"/>
          </w:tcPr>
          <w:p w:rsidR="00E575CA" w:rsidRPr="002B0FD9" w:rsidRDefault="00E575CA" w:rsidP="00E575CA">
            <w:pPr>
              <w:spacing w:line="400" w:lineRule="exact"/>
              <w:jc w:val="center"/>
              <w:rPr>
                <w:rFonts w:eastAsia="標楷體"/>
                <w:color w:val="FF0000"/>
                <w:u w:val="single"/>
              </w:rPr>
            </w:pPr>
            <w:r w:rsidRPr="002B0FD9">
              <w:rPr>
                <w:rFonts w:eastAsia="標楷體" w:hint="eastAsia"/>
                <w:color w:val="FF0000"/>
                <w:u w:val="single"/>
              </w:rPr>
              <w:t>21</w:t>
            </w:r>
          </w:p>
        </w:tc>
        <w:tc>
          <w:tcPr>
            <w:tcW w:w="2693" w:type="dxa"/>
            <w:vAlign w:val="center"/>
          </w:tcPr>
          <w:p w:rsidR="00E575CA" w:rsidRPr="002B0FD9" w:rsidRDefault="00E575CA" w:rsidP="00E575CA">
            <w:pPr>
              <w:spacing w:line="400" w:lineRule="exact"/>
              <w:jc w:val="both"/>
              <w:rPr>
                <w:rFonts w:eastAsia="標楷體"/>
                <w:color w:val="FF0000"/>
                <w:u w:val="single"/>
              </w:rPr>
            </w:pPr>
            <w:r w:rsidRPr="002B0FD9">
              <w:rPr>
                <w:rFonts w:eastAsia="標楷體"/>
                <w:color w:val="FF0000"/>
                <w:u w:val="single"/>
              </w:rPr>
              <w:t>4.1.2.3.</w:t>
            </w:r>
            <w:r w:rsidRPr="002B0FD9">
              <w:rPr>
                <w:rFonts w:eastAsia="標楷體"/>
                <w:color w:val="FF0000"/>
                <w:u w:val="single"/>
              </w:rPr>
              <w:t>敏感性資料儲存</w:t>
            </w:r>
          </w:p>
        </w:tc>
        <w:tc>
          <w:tcPr>
            <w:tcW w:w="4728" w:type="dxa"/>
            <w:tcBorders>
              <w:top w:val="single" w:sz="4" w:space="0" w:color="auto"/>
            </w:tcBorders>
            <w:vAlign w:val="center"/>
          </w:tcPr>
          <w:p w:rsidR="00E575CA" w:rsidRPr="00E575CA" w:rsidRDefault="00E575CA" w:rsidP="00E575CA">
            <w:pPr>
              <w:pStyle w:val="TableParagraph"/>
              <w:rPr>
                <w:rFonts w:ascii="標楷體" w:eastAsia="標楷體" w:hAnsi="標楷體"/>
                <w:sz w:val="24"/>
                <w:szCs w:val="24"/>
                <w:u w:val="single"/>
                <w:lang w:eastAsia="zh-TW"/>
              </w:rPr>
            </w:pPr>
            <w:r w:rsidRPr="0039305B">
              <w:rPr>
                <w:rFonts w:ascii="Times New Roman" w:eastAsia="標楷體" w:hAnsi="Times New Roman" w:cs="Times New Roman"/>
                <w:color w:val="FF0000"/>
                <w:kern w:val="2"/>
                <w:sz w:val="24"/>
                <w:szCs w:val="24"/>
                <w:u w:val="single"/>
                <w:lang w:eastAsia="zh-TW"/>
              </w:rPr>
              <w:t>4.1.2.3.16.</w:t>
            </w:r>
            <w:r w:rsidRPr="00E575CA">
              <w:rPr>
                <w:rFonts w:ascii="標楷體" w:eastAsia="標楷體" w:hAnsi="標楷體"/>
                <w:color w:val="FF0000"/>
                <w:sz w:val="24"/>
                <w:szCs w:val="24"/>
                <w:u w:val="single"/>
                <w:lang w:eastAsia="zh-TW"/>
              </w:rPr>
              <w:t>行動應用程式應避免將敏感性資料儲存或輸出於系統日誌。</w:t>
            </w:r>
          </w:p>
        </w:tc>
        <w:tc>
          <w:tcPr>
            <w:tcW w:w="1121" w:type="dxa"/>
            <w:vAlign w:val="center"/>
          </w:tcPr>
          <w:p w:rsidR="00E575CA" w:rsidRPr="00E575CA" w:rsidRDefault="00E575CA" w:rsidP="00E575CA">
            <w:pPr>
              <w:pStyle w:val="TableParagraph"/>
              <w:jc w:val="center"/>
              <w:rPr>
                <w:rFonts w:ascii="標楷體" w:eastAsia="標楷體" w:hAnsi="標楷體"/>
                <w:b/>
                <w:color w:val="FF0000"/>
                <w:sz w:val="24"/>
                <w:szCs w:val="24"/>
              </w:rPr>
            </w:pPr>
            <w:r w:rsidRPr="00E575CA">
              <w:rPr>
                <w:rFonts w:ascii="標楷體" w:eastAsia="標楷體" w:hAnsi="標楷體"/>
                <w:b/>
                <w:color w:val="FF0000"/>
                <w:sz w:val="24"/>
                <w:szCs w:val="24"/>
              </w:rPr>
              <w:t>★</w:t>
            </w:r>
          </w:p>
        </w:tc>
        <w:tc>
          <w:tcPr>
            <w:tcW w:w="982" w:type="dxa"/>
            <w:vAlign w:val="center"/>
          </w:tcPr>
          <w:p w:rsidR="00E575CA" w:rsidRPr="00E575CA" w:rsidRDefault="00E575CA" w:rsidP="00E575CA">
            <w:pPr>
              <w:pStyle w:val="TableParagraph"/>
              <w:jc w:val="center"/>
              <w:rPr>
                <w:rFonts w:ascii="標楷體" w:eastAsia="標楷體" w:hAnsi="標楷體"/>
                <w:b/>
                <w:color w:val="FF0000"/>
                <w:sz w:val="24"/>
                <w:szCs w:val="24"/>
              </w:rPr>
            </w:pPr>
            <w:r w:rsidRPr="00E575CA">
              <w:rPr>
                <w:rFonts w:ascii="標楷體" w:eastAsia="標楷體" w:hAnsi="標楷體"/>
                <w:b/>
                <w:color w:val="FF0000"/>
                <w:sz w:val="24"/>
                <w:szCs w:val="24"/>
              </w:rPr>
              <w:t>★</w:t>
            </w:r>
          </w:p>
        </w:tc>
        <w:tc>
          <w:tcPr>
            <w:tcW w:w="1121" w:type="dxa"/>
            <w:vAlign w:val="center"/>
          </w:tcPr>
          <w:p w:rsidR="00E575CA" w:rsidRPr="00E575CA" w:rsidRDefault="00E575CA" w:rsidP="00E575CA">
            <w:pPr>
              <w:pStyle w:val="TableParagraph"/>
              <w:jc w:val="center"/>
              <w:rPr>
                <w:rFonts w:ascii="標楷體" w:eastAsia="標楷體" w:hAnsi="標楷體"/>
                <w:b/>
                <w:color w:val="FF0000"/>
                <w:sz w:val="24"/>
                <w:szCs w:val="24"/>
              </w:rPr>
            </w:pPr>
            <w:r w:rsidRPr="00E575CA">
              <w:rPr>
                <w:rFonts w:ascii="標楷體" w:eastAsia="標楷體" w:hAnsi="標楷體"/>
                <w:b/>
                <w:color w:val="FF0000"/>
                <w:sz w:val="24"/>
                <w:szCs w:val="24"/>
              </w:rPr>
              <w:t>★</w:t>
            </w:r>
          </w:p>
        </w:tc>
        <w:tc>
          <w:tcPr>
            <w:tcW w:w="1120" w:type="dxa"/>
            <w:vAlign w:val="center"/>
          </w:tcPr>
          <w:p w:rsidR="00E575CA" w:rsidRPr="00E575CA" w:rsidRDefault="00E575CA" w:rsidP="00E575CA">
            <w:pPr>
              <w:pStyle w:val="TableParagraph"/>
              <w:jc w:val="center"/>
              <w:rPr>
                <w:rFonts w:ascii="標楷體" w:eastAsia="標楷體" w:hAnsi="標楷體"/>
                <w:b/>
                <w:color w:val="FF0000"/>
                <w:sz w:val="24"/>
                <w:szCs w:val="24"/>
              </w:rPr>
            </w:pPr>
            <w:r w:rsidRPr="00E575CA">
              <w:rPr>
                <w:rFonts w:ascii="標楷體" w:eastAsia="標楷體" w:hAnsi="標楷體"/>
                <w:b/>
                <w:color w:val="FF0000"/>
                <w:sz w:val="24"/>
                <w:szCs w:val="24"/>
              </w:rPr>
              <w:t>─</w:t>
            </w:r>
          </w:p>
        </w:tc>
      </w:tr>
      <w:tr w:rsidR="00330E28" w:rsidTr="00330E28">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rsidR="007750CF" w:rsidRPr="00E575CA" w:rsidRDefault="00E575CA" w:rsidP="007750CF">
            <w:pPr>
              <w:spacing w:line="400" w:lineRule="exact"/>
              <w:jc w:val="center"/>
              <w:rPr>
                <w:rFonts w:eastAsia="標楷體"/>
                <w:u w:val="single"/>
              </w:rPr>
            </w:pPr>
            <w:r w:rsidRPr="00E575CA">
              <w:rPr>
                <w:rFonts w:eastAsia="標楷體" w:hint="eastAsia"/>
                <w:color w:val="FF0000"/>
                <w:u w:val="single"/>
              </w:rPr>
              <w:t>22</w:t>
            </w:r>
          </w:p>
        </w:tc>
        <w:tc>
          <w:tcPr>
            <w:tcW w:w="2693" w:type="dxa"/>
            <w:vAlign w:val="center"/>
          </w:tcPr>
          <w:p w:rsidR="007750CF" w:rsidRPr="001E3BCD" w:rsidRDefault="007750CF" w:rsidP="007B6858">
            <w:pPr>
              <w:spacing w:line="400" w:lineRule="exact"/>
              <w:jc w:val="both"/>
              <w:rPr>
                <w:rFonts w:eastAsia="標楷體"/>
              </w:rPr>
            </w:pPr>
            <w:r w:rsidRPr="00C7626D">
              <w:rPr>
                <w:rFonts w:eastAsia="標楷體"/>
              </w:rPr>
              <w:t>4</w:t>
            </w:r>
            <w:r w:rsidRPr="007011C1">
              <w:rPr>
                <w:rFonts w:eastAsia="標楷體"/>
              </w:rPr>
              <w:t>.1.2.4.</w:t>
            </w:r>
            <w:r w:rsidRPr="007011C1">
              <w:rPr>
                <w:rFonts w:eastAsia="標楷體"/>
              </w:rPr>
              <w:t>資料傳輸</w:t>
            </w:r>
            <w:r w:rsidR="00FB5E2C" w:rsidRPr="007011C1">
              <w:rPr>
                <w:rFonts w:eastAsia="標楷體" w:hint="eastAsia"/>
                <w:color w:val="FF0000"/>
                <w:u w:val="single"/>
              </w:rPr>
              <w:t>安全</w:t>
            </w:r>
          </w:p>
        </w:tc>
        <w:tc>
          <w:tcPr>
            <w:tcW w:w="4728" w:type="dxa"/>
          </w:tcPr>
          <w:p w:rsidR="007750CF" w:rsidRPr="009F0215" w:rsidRDefault="007750CF" w:rsidP="007B6858">
            <w:pPr>
              <w:spacing w:line="400" w:lineRule="exact"/>
              <w:jc w:val="both"/>
              <w:rPr>
                <w:rFonts w:eastAsia="標楷體"/>
              </w:rPr>
            </w:pPr>
            <w:r w:rsidRPr="00830D7E">
              <w:rPr>
                <w:rFonts w:eastAsia="標楷體"/>
              </w:rPr>
              <w:t>4.1.2.4.1.</w:t>
            </w:r>
            <w:r w:rsidRPr="009F0215">
              <w:rPr>
                <w:rFonts w:eastAsia="標楷體"/>
              </w:rPr>
              <w:t>行動應用程式透過網路傳輸</w:t>
            </w:r>
            <w:r w:rsidRPr="00830D7E">
              <w:rPr>
                <w:rFonts w:eastAsia="標楷體"/>
              </w:rPr>
              <w:t>資料，應使用適當且有效之金</w:t>
            </w:r>
            <w:proofErr w:type="gramStart"/>
            <w:r w:rsidRPr="00830D7E">
              <w:rPr>
                <w:rFonts w:eastAsia="標楷體"/>
              </w:rPr>
              <w:t>鑰</w:t>
            </w:r>
            <w:proofErr w:type="gramEnd"/>
            <w:r w:rsidRPr="00830D7E">
              <w:rPr>
                <w:rFonts w:eastAsia="標楷體"/>
              </w:rPr>
              <w:t>長度與加密演算法進行安全加密。</w:t>
            </w:r>
          </w:p>
        </w:tc>
        <w:tc>
          <w:tcPr>
            <w:tcW w:w="1121" w:type="dxa"/>
            <w:vAlign w:val="center"/>
          </w:tcPr>
          <w:p w:rsidR="007750CF" w:rsidRPr="001E3BCD" w:rsidRDefault="007750CF" w:rsidP="007750CF">
            <w:pPr>
              <w:pStyle w:val="TableParagraph"/>
              <w:spacing w:line="400" w:lineRule="exact"/>
              <w:ind w:leftChars="-21" w:left="9" w:hangingChars="21" w:hanging="59"/>
              <w:jc w:val="center"/>
              <w:rPr>
                <w:rFonts w:ascii="Segoe UI Symbol" w:eastAsia="標楷體" w:hAnsi="Segoe UI Symbol" w:cs="Segoe UI Symbol"/>
                <w:b/>
                <w:sz w:val="24"/>
                <w:szCs w:val="24"/>
              </w:rPr>
            </w:pPr>
            <w:r w:rsidRPr="00830D7E">
              <w:rPr>
                <w:rFonts w:ascii="Segoe UI Symbol" w:eastAsia="標楷體" w:hAnsi="Segoe UI Symbol" w:cs="Segoe UI Symbol"/>
                <w:b/>
                <w:sz w:val="28"/>
              </w:rPr>
              <w:t>★</w:t>
            </w:r>
          </w:p>
        </w:tc>
        <w:tc>
          <w:tcPr>
            <w:tcW w:w="982"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830D7E">
              <w:rPr>
                <w:rFonts w:ascii="Segoe UI Symbol" w:eastAsia="標楷體" w:hAnsi="Segoe UI Symbol" w:cs="Segoe UI Symbol"/>
                <w:b/>
                <w:sz w:val="28"/>
              </w:rPr>
              <w:t>★</w:t>
            </w:r>
          </w:p>
        </w:tc>
        <w:tc>
          <w:tcPr>
            <w:tcW w:w="1121" w:type="dxa"/>
            <w:vAlign w:val="center"/>
          </w:tcPr>
          <w:p w:rsidR="007750CF" w:rsidRPr="001E3BCD" w:rsidRDefault="007750CF" w:rsidP="007750CF">
            <w:pPr>
              <w:spacing w:line="400" w:lineRule="exact"/>
              <w:jc w:val="center"/>
              <w:rPr>
                <w:rFonts w:ascii="Segoe UI Symbol" w:eastAsia="標楷體" w:hAnsi="Segoe UI Symbol" w:cs="Segoe UI Symbol"/>
                <w:b/>
              </w:rPr>
            </w:pPr>
            <w:r w:rsidRPr="00830D7E">
              <w:rPr>
                <w:rFonts w:ascii="Segoe UI Symbol" w:eastAsia="標楷體" w:hAnsi="Segoe UI Symbol" w:cs="Segoe UI Symbol"/>
                <w:b/>
                <w:sz w:val="28"/>
              </w:rPr>
              <w:t>★</w:t>
            </w:r>
          </w:p>
        </w:tc>
        <w:tc>
          <w:tcPr>
            <w:tcW w:w="1120" w:type="dxa"/>
            <w:vAlign w:val="center"/>
          </w:tcPr>
          <w:p w:rsidR="007750CF" w:rsidRPr="001E3BCD" w:rsidRDefault="007750CF" w:rsidP="007750CF">
            <w:pPr>
              <w:spacing w:line="400" w:lineRule="exact"/>
              <w:jc w:val="center"/>
              <w:rPr>
                <w:rFonts w:eastAsia="標楷體"/>
                <w:b/>
              </w:rPr>
            </w:pPr>
            <w:r w:rsidRPr="001E3BCD">
              <w:rPr>
                <w:rFonts w:eastAsia="標楷體"/>
                <w:b/>
              </w:rPr>
              <w:t>─</w:t>
            </w:r>
          </w:p>
        </w:tc>
      </w:tr>
      <w:tr w:rsidR="00330E28" w:rsidTr="00330E28">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lastRenderedPageBreak/>
              <w:t xml:space="preserve">4.1.2. </w:t>
            </w:r>
            <w:r w:rsidRPr="001265A9">
              <w:rPr>
                <w:rFonts w:eastAsia="標楷體"/>
              </w:rPr>
              <w:t>敏感性資料保護</w:t>
            </w:r>
          </w:p>
        </w:tc>
        <w:tc>
          <w:tcPr>
            <w:tcW w:w="737" w:type="dxa"/>
            <w:vAlign w:val="center"/>
          </w:tcPr>
          <w:p w:rsidR="007750CF" w:rsidRPr="00E575CA" w:rsidRDefault="00E575CA" w:rsidP="007750CF">
            <w:pPr>
              <w:spacing w:line="400" w:lineRule="exact"/>
              <w:jc w:val="center"/>
              <w:rPr>
                <w:rFonts w:eastAsia="標楷體"/>
                <w:u w:val="single"/>
              </w:rPr>
            </w:pPr>
            <w:r w:rsidRPr="00E575CA">
              <w:rPr>
                <w:rFonts w:eastAsia="標楷體" w:hint="eastAsia"/>
                <w:color w:val="FF0000"/>
                <w:u w:val="single"/>
              </w:rPr>
              <w:t>23</w:t>
            </w:r>
          </w:p>
        </w:tc>
        <w:tc>
          <w:tcPr>
            <w:tcW w:w="2693" w:type="dxa"/>
            <w:vAlign w:val="center"/>
          </w:tcPr>
          <w:p w:rsidR="007750CF" w:rsidRPr="00C7626D" w:rsidRDefault="007750CF" w:rsidP="007750CF">
            <w:pPr>
              <w:spacing w:line="400" w:lineRule="exact"/>
              <w:jc w:val="both"/>
              <w:rPr>
                <w:rFonts w:eastAsia="標楷體"/>
              </w:rPr>
            </w:pPr>
            <w:r w:rsidRPr="00CF11F9">
              <w:rPr>
                <w:rFonts w:eastAsia="標楷體"/>
              </w:rPr>
              <w:t>4.1.2.5.</w:t>
            </w:r>
            <w:r w:rsidRPr="00CF11F9">
              <w:rPr>
                <w:rFonts w:eastAsia="標楷體"/>
              </w:rPr>
              <w:t>敏感性資料分享</w:t>
            </w:r>
          </w:p>
        </w:tc>
        <w:tc>
          <w:tcPr>
            <w:tcW w:w="4728" w:type="dxa"/>
          </w:tcPr>
          <w:p w:rsidR="007750CF" w:rsidRPr="00CF11F9" w:rsidRDefault="007750CF" w:rsidP="007750CF">
            <w:pPr>
              <w:spacing w:line="400" w:lineRule="exact"/>
              <w:jc w:val="both"/>
              <w:rPr>
                <w:rFonts w:eastAsia="標楷體"/>
              </w:rPr>
            </w:pPr>
            <w:r w:rsidRPr="00830D7E">
              <w:rPr>
                <w:rFonts w:eastAsia="標楷體"/>
              </w:rPr>
              <w:t>4.1.2.5.1.</w:t>
            </w:r>
            <w:r w:rsidRPr="00830D7E">
              <w:rPr>
                <w:rFonts w:eastAsia="標楷體"/>
              </w:rPr>
              <w:t>行動裝置內之不同行動應用程式間，應於分享敏感性資料前，取得使用者同意</w:t>
            </w:r>
            <w:r>
              <w:rPr>
                <w:rFonts w:eastAsia="標楷體" w:hint="eastAsia"/>
              </w:rPr>
              <w:t>。</w:t>
            </w:r>
          </w:p>
        </w:tc>
        <w:tc>
          <w:tcPr>
            <w:tcW w:w="1121" w:type="dxa"/>
            <w:vAlign w:val="center"/>
          </w:tcPr>
          <w:p w:rsidR="007750CF" w:rsidRPr="00830D7E" w:rsidRDefault="007750CF" w:rsidP="007750CF">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982" w:type="dxa"/>
            <w:vAlign w:val="center"/>
          </w:tcPr>
          <w:p w:rsidR="007750CF" w:rsidRPr="00830D7E" w:rsidRDefault="007750CF" w:rsidP="007750CF">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1" w:type="dxa"/>
            <w:vAlign w:val="center"/>
          </w:tcPr>
          <w:p w:rsidR="007750CF" w:rsidRPr="00830D7E" w:rsidRDefault="007750CF" w:rsidP="007750CF">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7750CF" w:rsidRPr="001E3BCD" w:rsidRDefault="007750CF" w:rsidP="007750CF">
            <w:pPr>
              <w:spacing w:line="400" w:lineRule="exact"/>
              <w:jc w:val="center"/>
              <w:rPr>
                <w:rFonts w:eastAsia="標楷體"/>
                <w:b/>
              </w:rPr>
            </w:pPr>
            <w:r w:rsidRPr="001E3BCD">
              <w:rPr>
                <w:rFonts w:eastAsia="標楷體"/>
                <w:b/>
              </w:rPr>
              <w:t>─</w:t>
            </w:r>
          </w:p>
        </w:tc>
      </w:tr>
      <w:tr w:rsidR="00330E28" w:rsidTr="00330E28">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rsidR="007750CF" w:rsidRPr="00E575CA" w:rsidRDefault="00E575CA" w:rsidP="007750CF">
            <w:pPr>
              <w:spacing w:line="400" w:lineRule="exact"/>
              <w:jc w:val="center"/>
              <w:rPr>
                <w:rFonts w:eastAsia="標楷體"/>
                <w:u w:val="single"/>
              </w:rPr>
            </w:pPr>
            <w:r w:rsidRPr="00E575CA">
              <w:rPr>
                <w:rFonts w:eastAsia="標楷體" w:hint="eastAsia"/>
                <w:color w:val="FF0000"/>
                <w:u w:val="single"/>
              </w:rPr>
              <w:t>24</w:t>
            </w:r>
          </w:p>
        </w:tc>
        <w:tc>
          <w:tcPr>
            <w:tcW w:w="2693" w:type="dxa"/>
            <w:vAlign w:val="center"/>
          </w:tcPr>
          <w:p w:rsidR="007750CF" w:rsidRPr="00C7626D" w:rsidRDefault="007750CF" w:rsidP="007750CF">
            <w:pPr>
              <w:spacing w:line="400" w:lineRule="exact"/>
              <w:jc w:val="both"/>
              <w:rPr>
                <w:rFonts w:eastAsia="標楷體"/>
              </w:rPr>
            </w:pPr>
            <w:r w:rsidRPr="00CF11F9">
              <w:rPr>
                <w:rFonts w:eastAsia="標楷體"/>
              </w:rPr>
              <w:t>4.1.2.5.</w:t>
            </w:r>
            <w:r w:rsidRPr="00CF11F9">
              <w:rPr>
                <w:rFonts w:eastAsia="標楷體"/>
              </w:rPr>
              <w:t>敏感性資料分享</w:t>
            </w:r>
          </w:p>
        </w:tc>
        <w:tc>
          <w:tcPr>
            <w:tcW w:w="4728" w:type="dxa"/>
          </w:tcPr>
          <w:p w:rsidR="007750CF" w:rsidRPr="00CF11F9" w:rsidRDefault="007750CF" w:rsidP="007750CF">
            <w:pPr>
              <w:spacing w:line="400" w:lineRule="exact"/>
              <w:jc w:val="both"/>
              <w:rPr>
                <w:rFonts w:eastAsia="標楷體"/>
              </w:rPr>
            </w:pPr>
            <w:r w:rsidRPr="00830D7E">
              <w:rPr>
                <w:rFonts w:eastAsia="標楷體"/>
              </w:rPr>
              <w:t>4.1.2.5.2.</w:t>
            </w:r>
            <w:r w:rsidRPr="00830D7E">
              <w:rPr>
                <w:rFonts w:eastAsia="標楷體"/>
                <w:spacing w:val="4"/>
              </w:rPr>
              <w:t>行動應用程式應提供使用</w:t>
            </w:r>
            <w:r w:rsidRPr="00830D7E">
              <w:rPr>
                <w:rFonts w:eastAsia="標楷體"/>
              </w:rPr>
              <w:t>者拒絕分享敏感性資料之權利</w:t>
            </w:r>
            <w:r>
              <w:rPr>
                <w:rFonts w:eastAsia="標楷體" w:hint="eastAsia"/>
              </w:rPr>
              <w:t>。</w:t>
            </w:r>
          </w:p>
        </w:tc>
        <w:tc>
          <w:tcPr>
            <w:tcW w:w="1121" w:type="dxa"/>
            <w:vAlign w:val="center"/>
          </w:tcPr>
          <w:p w:rsidR="007750CF" w:rsidRPr="00830D7E" w:rsidRDefault="007750CF" w:rsidP="007750CF">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982" w:type="dxa"/>
            <w:vAlign w:val="center"/>
          </w:tcPr>
          <w:p w:rsidR="007750CF" w:rsidRPr="00830D7E" w:rsidRDefault="007750CF" w:rsidP="007750CF">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1" w:type="dxa"/>
            <w:vAlign w:val="center"/>
          </w:tcPr>
          <w:p w:rsidR="007750CF" w:rsidRPr="00830D7E" w:rsidRDefault="007750CF" w:rsidP="007750CF">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7750CF" w:rsidRPr="001E3BCD" w:rsidRDefault="007750CF" w:rsidP="007750CF">
            <w:pPr>
              <w:spacing w:line="400" w:lineRule="exact"/>
              <w:jc w:val="center"/>
              <w:rPr>
                <w:rFonts w:eastAsia="標楷體"/>
                <w:b/>
              </w:rPr>
            </w:pPr>
            <w:r w:rsidRPr="001E3BCD">
              <w:rPr>
                <w:rFonts w:eastAsia="標楷體"/>
                <w:b/>
              </w:rPr>
              <w:t>─</w:t>
            </w:r>
          </w:p>
        </w:tc>
      </w:tr>
      <w:tr w:rsidR="00330E28" w:rsidTr="00330E28">
        <w:tc>
          <w:tcPr>
            <w:tcW w:w="2098" w:type="dxa"/>
            <w:vAlign w:val="center"/>
          </w:tcPr>
          <w:p w:rsidR="007750CF" w:rsidRPr="001E3BCD" w:rsidRDefault="007750CF" w:rsidP="007750CF">
            <w:pPr>
              <w:spacing w:line="400" w:lineRule="exact"/>
              <w:jc w:val="both"/>
              <w:rPr>
                <w:rFonts w:eastAsia="標楷體"/>
              </w:rPr>
            </w:pPr>
            <w:r w:rsidRPr="001E3BCD">
              <w:rPr>
                <w:rFonts w:eastAsia="標楷體"/>
              </w:rPr>
              <w:t xml:space="preserve">4.1.2. </w:t>
            </w:r>
            <w:r w:rsidRPr="001265A9">
              <w:rPr>
                <w:rFonts w:eastAsia="標楷體"/>
              </w:rPr>
              <w:t>敏感性資料保護</w:t>
            </w:r>
          </w:p>
        </w:tc>
        <w:tc>
          <w:tcPr>
            <w:tcW w:w="737" w:type="dxa"/>
            <w:vAlign w:val="center"/>
          </w:tcPr>
          <w:p w:rsidR="007750CF" w:rsidRPr="00E575CA" w:rsidRDefault="007750CF" w:rsidP="007750CF">
            <w:pPr>
              <w:spacing w:line="400" w:lineRule="exact"/>
              <w:jc w:val="center"/>
              <w:rPr>
                <w:rFonts w:eastAsia="標楷體"/>
                <w:u w:val="single"/>
              </w:rPr>
            </w:pPr>
            <w:r w:rsidRPr="00E575CA">
              <w:rPr>
                <w:rFonts w:eastAsia="標楷體" w:hint="eastAsia"/>
                <w:color w:val="FF0000"/>
                <w:u w:val="single"/>
              </w:rPr>
              <w:t>2</w:t>
            </w:r>
            <w:r w:rsidR="00E575CA" w:rsidRPr="00E575CA">
              <w:rPr>
                <w:rFonts w:eastAsia="標楷體" w:hint="eastAsia"/>
                <w:color w:val="FF0000"/>
                <w:u w:val="single"/>
              </w:rPr>
              <w:t>5</w:t>
            </w:r>
          </w:p>
        </w:tc>
        <w:tc>
          <w:tcPr>
            <w:tcW w:w="2693" w:type="dxa"/>
            <w:vAlign w:val="center"/>
          </w:tcPr>
          <w:p w:rsidR="007750CF" w:rsidRPr="00C7626D" w:rsidRDefault="007750CF" w:rsidP="007750CF">
            <w:pPr>
              <w:spacing w:line="400" w:lineRule="exact"/>
              <w:jc w:val="both"/>
              <w:rPr>
                <w:rFonts w:eastAsia="標楷體"/>
              </w:rPr>
            </w:pPr>
            <w:r w:rsidRPr="00CF11F9">
              <w:rPr>
                <w:rFonts w:eastAsia="標楷體"/>
              </w:rPr>
              <w:t>4.1.2.5.</w:t>
            </w:r>
            <w:r w:rsidRPr="00CF11F9">
              <w:rPr>
                <w:rFonts w:eastAsia="標楷體"/>
              </w:rPr>
              <w:t>敏感性資料分享</w:t>
            </w:r>
          </w:p>
        </w:tc>
        <w:tc>
          <w:tcPr>
            <w:tcW w:w="4728" w:type="dxa"/>
          </w:tcPr>
          <w:p w:rsidR="007750CF" w:rsidRPr="00830D7E" w:rsidRDefault="007750CF" w:rsidP="001265A9">
            <w:pPr>
              <w:spacing w:line="400" w:lineRule="exact"/>
              <w:jc w:val="both"/>
              <w:rPr>
                <w:rFonts w:eastAsia="標楷體"/>
              </w:rPr>
            </w:pPr>
            <w:r w:rsidRPr="00830D7E">
              <w:rPr>
                <w:rFonts w:eastAsia="標楷體"/>
              </w:rPr>
              <w:t>4.1.2.5.3.</w:t>
            </w:r>
            <w:r w:rsidRPr="00830D7E">
              <w:rPr>
                <w:rFonts w:eastAsia="標楷體"/>
              </w:rPr>
              <w:t>行動應用程式分享敏感性資料時，應避免未授權之行動應用程式存取</w:t>
            </w:r>
            <w:r>
              <w:rPr>
                <w:rFonts w:eastAsia="標楷體" w:hint="eastAsia"/>
              </w:rPr>
              <w:t>。</w:t>
            </w:r>
          </w:p>
        </w:tc>
        <w:tc>
          <w:tcPr>
            <w:tcW w:w="1121" w:type="dxa"/>
            <w:vAlign w:val="center"/>
          </w:tcPr>
          <w:p w:rsidR="007750CF" w:rsidRPr="00830D7E" w:rsidRDefault="007750CF" w:rsidP="007750CF">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982" w:type="dxa"/>
            <w:vAlign w:val="center"/>
          </w:tcPr>
          <w:p w:rsidR="007750CF" w:rsidRPr="00830D7E" w:rsidRDefault="007750CF" w:rsidP="007750CF">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1" w:type="dxa"/>
            <w:vAlign w:val="center"/>
          </w:tcPr>
          <w:p w:rsidR="007750CF" w:rsidRPr="00830D7E" w:rsidRDefault="007750CF" w:rsidP="007750CF">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7750CF" w:rsidRPr="001E3BCD" w:rsidRDefault="007750CF" w:rsidP="007750CF">
            <w:pPr>
              <w:spacing w:line="400" w:lineRule="exact"/>
              <w:jc w:val="center"/>
              <w:rPr>
                <w:rFonts w:eastAsia="標楷體"/>
                <w:b/>
              </w:rPr>
            </w:pPr>
            <w:r w:rsidRPr="001E3BCD">
              <w:rPr>
                <w:rFonts w:eastAsia="標楷體"/>
                <w:b/>
              </w:rPr>
              <w:t>─</w:t>
            </w:r>
          </w:p>
        </w:tc>
      </w:tr>
      <w:tr w:rsidR="00330E28" w:rsidTr="00330E28">
        <w:tc>
          <w:tcPr>
            <w:tcW w:w="2098" w:type="dxa"/>
            <w:vAlign w:val="center"/>
          </w:tcPr>
          <w:p w:rsidR="007750CF" w:rsidRPr="001E3BCD" w:rsidRDefault="007750CF" w:rsidP="007750CF">
            <w:pPr>
              <w:spacing w:line="400" w:lineRule="exact"/>
              <w:jc w:val="both"/>
              <w:rPr>
                <w:rFonts w:eastAsia="標楷體"/>
              </w:rPr>
            </w:pPr>
            <w:r w:rsidRPr="004461A1">
              <w:rPr>
                <w:rFonts w:eastAsia="標楷體"/>
              </w:rPr>
              <w:t>4.1.3.</w:t>
            </w:r>
            <w:r w:rsidRPr="004461A1">
              <w:rPr>
                <w:rFonts w:eastAsia="標楷體"/>
              </w:rPr>
              <w:t>交易資源控管安全</w:t>
            </w:r>
          </w:p>
        </w:tc>
        <w:tc>
          <w:tcPr>
            <w:tcW w:w="737" w:type="dxa"/>
            <w:vAlign w:val="center"/>
          </w:tcPr>
          <w:p w:rsidR="007750CF" w:rsidRPr="00E575CA" w:rsidRDefault="00E575CA" w:rsidP="007750CF">
            <w:pPr>
              <w:spacing w:line="400" w:lineRule="exact"/>
              <w:jc w:val="center"/>
              <w:rPr>
                <w:rFonts w:eastAsia="標楷體"/>
                <w:u w:val="single"/>
              </w:rPr>
            </w:pPr>
            <w:r w:rsidRPr="00E575CA">
              <w:rPr>
                <w:rFonts w:eastAsia="標楷體" w:hint="eastAsia"/>
                <w:color w:val="FF0000"/>
                <w:u w:val="single"/>
              </w:rPr>
              <w:t>26</w:t>
            </w:r>
          </w:p>
        </w:tc>
        <w:tc>
          <w:tcPr>
            <w:tcW w:w="2693" w:type="dxa"/>
            <w:vAlign w:val="center"/>
          </w:tcPr>
          <w:p w:rsidR="007750CF" w:rsidRPr="00CF11F9" w:rsidRDefault="007750CF" w:rsidP="007750CF">
            <w:pPr>
              <w:spacing w:line="400" w:lineRule="exact"/>
              <w:jc w:val="both"/>
              <w:rPr>
                <w:rFonts w:eastAsia="標楷體"/>
              </w:rPr>
            </w:pPr>
            <w:r w:rsidRPr="00C76BA0">
              <w:rPr>
                <w:rFonts w:eastAsia="標楷體"/>
              </w:rPr>
              <w:t>4.1.3.1.</w:t>
            </w:r>
            <w:r w:rsidRPr="00C76BA0">
              <w:rPr>
                <w:rFonts w:eastAsia="標楷體"/>
              </w:rPr>
              <w:t>交易資源使用</w:t>
            </w:r>
          </w:p>
        </w:tc>
        <w:tc>
          <w:tcPr>
            <w:tcW w:w="4728" w:type="dxa"/>
            <w:vAlign w:val="center"/>
          </w:tcPr>
          <w:p w:rsidR="007750CF" w:rsidRPr="00830D7E" w:rsidRDefault="007750CF" w:rsidP="001265A9">
            <w:pPr>
              <w:spacing w:line="400" w:lineRule="exact"/>
              <w:jc w:val="both"/>
              <w:rPr>
                <w:rFonts w:eastAsia="標楷體"/>
              </w:rPr>
            </w:pPr>
            <w:r w:rsidRPr="00830D7E">
              <w:rPr>
                <w:rFonts w:eastAsia="標楷體"/>
              </w:rPr>
              <w:t>4.1.3.1.1.</w:t>
            </w:r>
            <w:r w:rsidRPr="00830D7E">
              <w:rPr>
                <w:rFonts w:eastAsia="標楷體"/>
              </w:rPr>
              <w:t>行動應用程式應於使用交易資源時主動通知使用者</w:t>
            </w:r>
            <w:r>
              <w:rPr>
                <w:rFonts w:eastAsia="標楷體" w:hint="eastAsia"/>
              </w:rPr>
              <w:t>。</w:t>
            </w:r>
          </w:p>
        </w:tc>
        <w:tc>
          <w:tcPr>
            <w:tcW w:w="1121" w:type="dxa"/>
            <w:vAlign w:val="center"/>
          </w:tcPr>
          <w:p w:rsidR="007750CF" w:rsidRPr="00830D7E" w:rsidRDefault="007750CF" w:rsidP="007750CF">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982" w:type="dxa"/>
            <w:vAlign w:val="center"/>
          </w:tcPr>
          <w:p w:rsidR="007750CF" w:rsidRPr="00830D7E" w:rsidRDefault="007750CF" w:rsidP="007750CF">
            <w:pPr>
              <w:spacing w:line="400" w:lineRule="exact"/>
              <w:jc w:val="center"/>
              <w:rPr>
                <w:rFonts w:ascii="Segoe UI Symbol" w:eastAsia="標楷體" w:hAnsi="Segoe UI Symbol" w:cs="Segoe UI Symbol"/>
                <w:b/>
                <w:sz w:val="28"/>
              </w:rPr>
            </w:pPr>
            <w:r w:rsidRPr="001E3BCD">
              <w:rPr>
                <w:rFonts w:eastAsia="標楷體"/>
                <w:b/>
              </w:rPr>
              <w:t>─</w:t>
            </w:r>
          </w:p>
        </w:tc>
        <w:tc>
          <w:tcPr>
            <w:tcW w:w="1121" w:type="dxa"/>
            <w:vAlign w:val="center"/>
          </w:tcPr>
          <w:p w:rsidR="007750CF" w:rsidRPr="00830D7E" w:rsidRDefault="007750CF" w:rsidP="007750CF">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7750CF" w:rsidRPr="001E3BCD" w:rsidRDefault="007750CF" w:rsidP="007750CF">
            <w:pPr>
              <w:spacing w:line="400" w:lineRule="exact"/>
              <w:jc w:val="center"/>
              <w:rPr>
                <w:rFonts w:eastAsia="標楷體"/>
                <w:b/>
              </w:rPr>
            </w:pPr>
            <w:r w:rsidRPr="001E3BCD">
              <w:rPr>
                <w:rFonts w:eastAsia="標楷體"/>
                <w:b/>
              </w:rPr>
              <w:t>─</w:t>
            </w:r>
          </w:p>
        </w:tc>
      </w:tr>
      <w:tr w:rsidR="00330E28" w:rsidTr="00330E28">
        <w:tc>
          <w:tcPr>
            <w:tcW w:w="2098" w:type="dxa"/>
            <w:vAlign w:val="center"/>
          </w:tcPr>
          <w:p w:rsidR="007750CF" w:rsidRPr="004461A1" w:rsidRDefault="007750CF" w:rsidP="007750CF">
            <w:pPr>
              <w:spacing w:line="400" w:lineRule="exact"/>
              <w:jc w:val="both"/>
              <w:rPr>
                <w:rFonts w:eastAsia="標楷體"/>
              </w:rPr>
            </w:pPr>
            <w:r w:rsidRPr="004461A1">
              <w:rPr>
                <w:rFonts w:eastAsia="標楷體"/>
              </w:rPr>
              <w:t>4.1.3.</w:t>
            </w:r>
            <w:r w:rsidRPr="004461A1">
              <w:rPr>
                <w:rFonts w:eastAsia="標楷體"/>
              </w:rPr>
              <w:t>交易資源控管安全</w:t>
            </w:r>
          </w:p>
        </w:tc>
        <w:tc>
          <w:tcPr>
            <w:tcW w:w="737" w:type="dxa"/>
            <w:vAlign w:val="center"/>
          </w:tcPr>
          <w:p w:rsidR="007750CF" w:rsidRPr="002B0FD9" w:rsidRDefault="002B0FD9" w:rsidP="007750CF">
            <w:pPr>
              <w:spacing w:line="400" w:lineRule="exact"/>
              <w:jc w:val="center"/>
              <w:rPr>
                <w:rFonts w:eastAsia="標楷體"/>
                <w:u w:val="single"/>
              </w:rPr>
            </w:pPr>
            <w:r w:rsidRPr="002B0FD9">
              <w:rPr>
                <w:rFonts w:eastAsia="標楷體" w:hint="eastAsia"/>
                <w:color w:val="FF0000"/>
                <w:u w:val="single"/>
              </w:rPr>
              <w:t>27</w:t>
            </w:r>
          </w:p>
        </w:tc>
        <w:tc>
          <w:tcPr>
            <w:tcW w:w="2693" w:type="dxa"/>
            <w:vAlign w:val="center"/>
          </w:tcPr>
          <w:p w:rsidR="007750CF" w:rsidRPr="00CF11F9" w:rsidRDefault="007750CF" w:rsidP="007750CF">
            <w:pPr>
              <w:spacing w:line="400" w:lineRule="exact"/>
              <w:jc w:val="both"/>
              <w:rPr>
                <w:rFonts w:eastAsia="標楷體"/>
              </w:rPr>
            </w:pPr>
            <w:r w:rsidRPr="00C76BA0">
              <w:rPr>
                <w:rFonts w:eastAsia="標楷體"/>
              </w:rPr>
              <w:t>4.1.3.1.</w:t>
            </w:r>
            <w:r w:rsidRPr="00C76BA0">
              <w:rPr>
                <w:rFonts w:eastAsia="標楷體"/>
              </w:rPr>
              <w:t>交易資源使用</w:t>
            </w:r>
          </w:p>
        </w:tc>
        <w:tc>
          <w:tcPr>
            <w:tcW w:w="4728" w:type="dxa"/>
            <w:vAlign w:val="center"/>
          </w:tcPr>
          <w:p w:rsidR="007750CF" w:rsidRPr="00830D7E" w:rsidRDefault="007750CF" w:rsidP="007750CF">
            <w:pPr>
              <w:spacing w:line="400" w:lineRule="exact"/>
              <w:jc w:val="both"/>
              <w:rPr>
                <w:rFonts w:eastAsia="標楷體"/>
              </w:rPr>
            </w:pPr>
            <w:r w:rsidRPr="00830D7E">
              <w:rPr>
                <w:rFonts w:eastAsia="標楷體"/>
              </w:rPr>
              <w:t>4.1.3.1.2.</w:t>
            </w:r>
            <w:r w:rsidRPr="00830D7E">
              <w:rPr>
                <w:rFonts w:eastAsia="標楷體"/>
              </w:rPr>
              <w:t>行動應用程式應提供使用者拒絕使用交易資源之權利</w:t>
            </w:r>
            <w:r>
              <w:rPr>
                <w:rFonts w:eastAsia="標楷體" w:hint="eastAsia"/>
              </w:rPr>
              <w:t>。</w:t>
            </w:r>
          </w:p>
        </w:tc>
        <w:tc>
          <w:tcPr>
            <w:tcW w:w="1121" w:type="dxa"/>
            <w:vAlign w:val="center"/>
          </w:tcPr>
          <w:p w:rsidR="007750CF" w:rsidRPr="00830D7E" w:rsidRDefault="007750CF" w:rsidP="007750CF">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982" w:type="dxa"/>
            <w:vAlign w:val="center"/>
          </w:tcPr>
          <w:p w:rsidR="007750CF" w:rsidRPr="00830D7E" w:rsidRDefault="007750CF" w:rsidP="007750CF">
            <w:pPr>
              <w:spacing w:line="400" w:lineRule="exact"/>
              <w:jc w:val="center"/>
              <w:rPr>
                <w:rFonts w:ascii="Segoe UI Symbol" w:eastAsia="標楷體" w:hAnsi="Segoe UI Symbol" w:cs="Segoe UI Symbol"/>
                <w:b/>
                <w:sz w:val="28"/>
              </w:rPr>
            </w:pPr>
            <w:r w:rsidRPr="001E3BCD">
              <w:rPr>
                <w:rFonts w:eastAsia="標楷體"/>
                <w:b/>
              </w:rPr>
              <w:t>─</w:t>
            </w:r>
          </w:p>
        </w:tc>
        <w:tc>
          <w:tcPr>
            <w:tcW w:w="1121" w:type="dxa"/>
            <w:vAlign w:val="center"/>
          </w:tcPr>
          <w:p w:rsidR="007750CF" w:rsidRPr="00830D7E" w:rsidRDefault="007750CF" w:rsidP="007750CF">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7750CF" w:rsidRPr="001E3BCD" w:rsidRDefault="007750CF" w:rsidP="007750CF">
            <w:pPr>
              <w:spacing w:line="400" w:lineRule="exact"/>
              <w:jc w:val="center"/>
              <w:rPr>
                <w:rFonts w:eastAsia="標楷體"/>
                <w:b/>
              </w:rPr>
            </w:pPr>
            <w:r w:rsidRPr="001E3BCD">
              <w:rPr>
                <w:rFonts w:eastAsia="標楷體"/>
                <w:b/>
              </w:rPr>
              <w:t>─</w:t>
            </w:r>
          </w:p>
        </w:tc>
      </w:tr>
      <w:tr w:rsidR="002B0FD9" w:rsidTr="00CF3453">
        <w:trPr>
          <w:trHeight w:val="957"/>
        </w:trPr>
        <w:tc>
          <w:tcPr>
            <w:tcW w:w="2098" w:type="dxa"/>
            <w:vAlign w:val="center"/>
          </w:tcPr>
          <w:p w:rsidR="002B0FD9" w:rsidRPr="002B0FD9" w:rsidRDefault="002B0FD9" w:rsidP="002B0FD9">
            <w:pPr>
              <w:spacing w:line="400" w:lineRule="exact"/>
              <w:jc w:val="both"/>
              <w:rPr>
                <w:rFonts w:eastAsia="標楷體"/>
                <w:color w:val="FF0000"/>
                <w:u w:val="single"/>
              </w:rPr>
            </w:pPr>
            <w:r w:rsidRPr="002B0FD9">
              <w:rPr>
                <w:rFonts w:eastAsia="標楷體"/>
                <w:color w:val="FF0000"/>
                <w:u w:val="single"/>
              </w:rPr>
              <w:t>4.1.3.</w:t>
            </w:r>
            <w:r w:rsidRPr="002B0FD9">
              <w:rPr>
                <w:rFonts w:eastAsia="標楷體"/>
                <w:color w:val="FF0000"/>
                <w:u w:val="single"/>
              </w:rPr>
              <w:t>交易資源控管安全</w:t>
            </w:r>
          </w:p>
        </w:tc>
        <w:tc>
          <w:tcPr>
            <w:tcW w:w="737" w:type="dxa"/>
            <w:vAlign w:val="center"/>
          </w:tcPr>
          <w:p w:rsidR="002B0FD9" w:rsidRPr="002B0FD9" w:rsidRDefault="002B0FD9" w:rsidP="002B0FD9">
            <w:pPr>
              <w:spacing w:line="400" w:lineRule="exact"/>
              <w:jc w:val="center"/>
              <w:rPr>
                <w:rFonts w:eastAsia="標楷體"/>
                <w:color w:val="FF0000"/>
                <w:u w:val="single"/>
              </w:rPr>
            </w:pPr>
            <w:r w:rsidRPr="002B0FD9">
              <w:rPr>
                <w:rFonts w:eastAsia="標楷體" w:hint="eastAsia"/>
                <w:color w:val="FF0000"/>
                <w:u w:val="single"/>
              </w:rPr>
              <w:t>28</w:t>
            </w:r>
          </w:p>
        </w:tc>
        <w:tc>
          <w:tcPr>
            <w:tcW w:w="2693" w:type="dxa"/>
            <w:vAlign w:val="center"/>
          </w:tcPr>
          <w:p w:rsidR="002B0FD9" w:rsidRPr="002B0FD9" w:rsidRDefault="002B0FD9" w:rsidP="002B0FD9">
            <w:pPr>
              <w:spacing w:line="400" w:lineRule="exact"/>
              <w:jc w:val="both"/>
              <w:rPr>
                <w:rFonts w:eastAsia="標楷體"/>
                <w:color w:val="FF0000"/>
                <w:u w:val="single"/>
              </w:rPr>
            </w:pPr>
            <w:r w:rsidRPr="002B0FD9">
              <w:rPr>
                <w:rFonts w:eastAsia="標楷體"/>
                <w:color w:val="FF0000"/>
                <w:u w:val="single"/>
              </w:rPr>
              <w:t>4.1.3.1.</w:t>
            </w:r>
            <w:r w:rsidRPr="002B0FD9">
              <w:rPr>
                <w:rFonts w:eastAsia="標楷體"/>
                <w:color w:val="FF0000"/>
                <w:u w:val="single"/>
              </w:rPr>
              <w:t>交易資源使用</w:t>
            </w:r>
          </w:p>
        </w:tc>
        <w:tc>
          <w:tcPr>
            <w:tcW w:w="4728" w:type="dxa"/>
            <w:vAlign w:val="center"/>
          </w:tcPr>
          <w:p w:rsidR="002B0FD9" w:rsidRPr="002B0FD9" w:rsidRDefault="002B0FD9" w:rsidP="002B0FD9">
            <w:pPr>
              <w:pStyle w:val="TableParagraph"/>
              <w:jc w:val="both"/>
              <w:rPr>
                <w:rFonts w:ascii="標楷體" w:eastAsia="標楷體" w:hAnsi="標楷體"/>
                <w:color w:val="FF0000"/>
                <w:sz w:val="24"/>
                <w:szCs w:val="24"/>
                <w:u w:val="single"/>
                <w:lang w:eastAsia="zh-TW"/>
              </w:rPr>
            </w:pPr>
            <w:r w:rsidRPr="00B04487">
              <w:rPr>
                <w:rFonts w:ascii="Times New Roman" w:eastAsia="標楷體" w:hAnsi="Times New Roman" w:cs="Times New Roman"/>
                <w:color w:val="FF0000"/>
                <w:kern w:val="2"/>
                <w:sz w:val="24"/>
                <w:szCs w:val="24"/>
                <w:u w:val="single"/>
                <w:lang w:eastAsia="zh-TW"/>
              </w:rPr>
              <w:t>4.1.3.1.3</w:t>
            </w:r>
            <w:r w:rsidRPr="002B0FD9">
              <w:rPr>
                <w:rFonts w:ascii="標楷體" w:eastAsia="標楷體" w:hAnsi="標楷體"/>
                <w:color w:val="FF0000"/>
                <w:sz w:val="24"/>
                <w:szCs w:val="24"/>
                <w:u w:val="single"/>
                <w:lang w:eastAsia="zh-TW"/>
              </w:rPr>
              <w:t>.行動應用程式應</w:t>
            </w:r>
            <w:r w:rsidRPr="002B0FD9">
              <w:rPr>
                <w:rFonts w:ascii="標楷體" w:eastAsia="標楷體" w:hAnsi="標楷體" w:hint="eastAsia"/>
                <w:color w:val="FF0000"/>
                <w:sz w:val="24"/>
                <w:szCs w:val="24"/>
                <w:u w:val="single"/>
                <w:lang w:eastAsia="zh-TW"/>
              </w:rPr>
              <w:t>於交易收款時主動通知</w:t>
            </w:r>
            <w:r w:rsidRPr="002B0FD9">
              <w:rPr>
                <w:rFonts w:ascii="標楷體" w:eastAsia="標楷體" w:hAnsi="標楷體"/>
                <w:color w:val="FF0000"/>
                <w:sz w:val="24"/>
                <w:szCs w:val="24"/>
                <w:u w:val="single"/>
                <w:lang w:eastAsia="zh-TW"/>
              </w:rPr>
              <w:t>使用者。</w:t>
            </w:r>
          </w:p>
        </w:tc>
        <w:tc>
          <w:tcPr>
            <w:tcW w:w="1121" w:type="dxa"/>
            <w:vAlign w:val="center"/>
          </w:tcPr>
          <w:p w:rsidR="002B0FD9" w:rsidRPr="002B0FD9" w:rsidRDefault="002B0FD9" w:rsidP="002B0FD9">
            <w:pPr>
              <w:pStyle w:val="TableParagraph"/>
              <w:jc w:val="center"/>
              <w:rPr>
                <w:rFonts w:ascii="標楷體" w:eastAsia="標楷體" w:hAnsi="標楷體"/>
                <w:b/>
                <w:color w:val="FF0000"/>
                <w:sz w:val="24"/>
                <w:szCs w:val="24"/>
              </w:rPr>
            </w:pPr>
            <w:r w:rsidRPr="002B0FD9">
              <w:rPr>
                <w:rFonts w:ascii="標楷體" w:eastAsia="標楷體" w:hAnsi="標楷體"/>
                <w:b/>
                <w:color w:val="FF0000"/>
                <w:sz w:val="24"/>
                <w:szCs w:val="24"/>
              </w:rPr>
              <w:t>─</w:t>
            </w:r>
          </w:p>
        </w:tc>
        <w:tc>
          <w:tcPr>
            <w:tcW w:w="982" w:type="dxa"/>
            <w:vAlign w:val="center"/>
          </w:tcPr>
          <w:p w:rsidR="002B0FD9" w:rsidRPr="002B0FD9" w:rsidRDefault="002B0FD9" w:rsidP="002B0FD9">
            <w:pPr>
              <w:pStyle w:val="TableParagraph"/>
              <w:jc w:val="center"/>
              <w:rPr>
                <w:rFonts w:ascii="標楷體" w:eastAsia="標楷體" w:hAnsi="標楷體"/>
                <w:b/>
                <w:color w:val="FF0000"/>
                <w:sz w:val="24"/>
                <w:szCs w:val="24"/>
              </w:rPr>
            </w:pPr>
            <w:r w:rsidRPr="002B0FD9">
              <w:rPr>
                <w:rFonts w:ascii="標楷體" w:eastAsia="標楷體" w:hAnsi="標楷體"/>
                <w:b/>
                <w:color w:val="FF0000"/>
                <w:sz w:val="24"/>
                <w:szCs w:val="24"/>
              </w:rPr>
              <w:t>─</w:t>
            </w:r>
          </w:p>
        </w:tc>
        <w:tc>
          <w:tcPr>
            <w:tcW w:w="1121" w:type="dxa"/>
            <w:vAlign w:val="center"/>
          </w:tcPr>
          <w:p w:rsidR="002B0FD9" w:rsidRPr="002B0FD9" w:rsidRDefault="002B0FD9" w:rsidP="002B0FD9">
            <w:pPr>
              <w:pStyle w:val="TableParagraph"/>
              <w:jc w:val="center"/>
              <w:rPr>
                <w:rFonts w:ascii="標楷體" w:eastAsia="標楷體" w:hAnsi="標楷體"/>
                <w:b/>
                <w:color w:val="FF0000"/>
                <w:sz w:val="24"/>
                <w:szCs w:val="24"/>
              </w:rPr>
            </w:pPr>
            <w:r w:rsidRPr="002B0FD9">
              <w:rPr>
                <w:rFonts w:ascii="標楷體" w:eastAsia="標楷體" w:hAnsi="標楷體"/>
                <w:b/>
                <w:color w:val="FF0000"/>
                <w:sz w:val="24"/>
                <w:szCs w:val="24"/>
              </w:rPr>
              <w:t>★</w:t>
            </w:r>
          </w:p>
        </w:tc>
        <w:tc>
          <w:tcPr>
            <w:tcW w:w="1120" w:type="dxa"/>
            <w:vAlign w:val="center"/>
          </w:tcPr>
          <w:p w:rsidR="002B0FD9" w:rsidRPr="001E3BCD" w:rsidRDefault="002B0FD9" w:rsidP="002B0FD9">
            <w:pPr>
              <w:spacing w:line="400" w:lineRule="exact"/>
              <w:jc w:val="center"/>
              <w:rPr>
                <w:rFonts w:eastAsia="標楷體"/>
                <w:b/>
              </w:rPr>
            </w:pPr>
          </w:p>
        </w:tc>
      </w:tr>
      <w:tr w:rsidR="002B0FD9" w:rsidTr="00CF3453">
        <w:trPr>
          <w:trHeight w:val="985"/>
        </w:trPr>
        <w:tc>
          <w:tcPr>
            <w:tcW w:w="2098" w:type="dxa"/>
            <w:vAlign w:val="center"/>
          </w:tcPr>
          <w:p w:rsidR="002B0FD9" w:rsidRPr="004461A1" w:rsidRDefault="002B0FD9" w:rsidP="002B0FD9">
            <w:pPr>
              <w:spacing w:line="400" w:lineRule="exact"/>
              <w:jc w:val="both"/>
              <w:rPr>
                <w:rFonts w:eastAsia="標楷體"/>
              </w:rPr>
            </w:pPr>
            <w:r w:rsidRPr="004461A1">
              <w:rPr>
                <w:rFonts w:eastAsia="標楷體"/>
              </w:rPr>
              <w:t>4.1.3.</w:t>
            </w:r>
            <w:r w:rsidRPr="004461A1">
              <w:rPr>
                <w:rFonts w:eastAsia="標楷體"/>
              </w:rPr>
              <w:t>交易資源控管安全</w:t>
            </w:r>
          </w:p>
        </w:tc>
        <w:tc>
          <w:tcPr>
            <w:tcW w:w="737" w:type="dxa"/>
            <w:vAlign w:val="center"/>
          </w:tcPr>
          <w:p w:rsidR="002B0FD9" w:rsidRPr="002B0FD9" w:rsidRDefault="002B0FD9" w:rsidP="002B0FD9">
            <w:pPr>
              <w:spacing w:line="400" w:lineRule="exact"/>
              <w:jc w:val="center"/>
              <w:rPr>
                <w:rFonts w:eastAsia="標楷體"/>
                <w:u w:val="single"/>
              </w:rPr>
            </w:pPr>
            <w:r w:rsidRPr="002B0FD9">
              <w:rPr>
                <w:rFonts w:eastAsia="標楷體" w:hint="eastAsia"/>
                <w:color w:val="FF0000"/>
                <w:u w:val="single"/>
              </w:rPr>
              <w:t>29</w:t>
            </w:r>
          </w:p>
        </w:tc>
        <w:tc>
          <w:tcPr>
            <w:tcW w:w="2693" w:type="dxa"/>
            <w:vAlign w:val="center"/>
          </w:tcPr>
          <w:p w:rsidR="002B0FD9" w:rsidRPr="00CF11F9" w:rsidRDefault="002B0FD9" w:rsidP="002B0FD9">
            <w:pPr>
              <w:spacing w:line="400" w:lineRule="exact"/>
              <w:jc w:val="both"/>
              <w:rPr>
                <w:rFonts w:eastAsia="標楷體"/>
              </w:rPr>
            </w:pPr>
            <w:r w:rsidRPr="00885C7A">
              <w:rPr>
                <w:rFonts w:eastAsia="標楷體"/>
              </w:rPr>
              <w:t>4.1.3.2.</w:t>
            </w:r>
            <w:r w:rsidRPr="00885C7A">
              <w:rPr>
                <w:rFonts w:eastAsia="標楷體"/>
              </w:rPr>
              <w:t>交易資源控管</w:t>
            </w:r>
          </w:p>
        </w:tc>
        <w:tc>
          <w:tcPr>
            <w:tcW w:w="4728" w:type="dxa"/>
            <w:vAlign w:val="center"/>
          </w:tcPr>
          <w:p w:rsidR="002B0FD9" w:rsidRPr="00830D7E" w:rsidRDefault="002B0FD9" w:rsidP="002B0FD9">
            <w:pPr>
              <w:spacing w:line="400" w:lineRule="exact"/>
              <w:jc w:val="both"/>
              <w:rPr>
                <w:rFonts w:eastAsia="標楷體"/>
              </w:rPr>
            </w:pPr>
            <w:r w:rsidRPr="00830D7E">
              <w:rPr>
                <w:rFonts w:eastAsia="標楷體"/>
              </w:rPr>
              <w:t>4.1.3.2.1.</w:t>
            </w:r>
            <w:r w:rsidRPr="00830D7E">
              <w:rPr>
                <w:rFonts w:eastAsia="標楷體"/>
              </w:rPr>
              <w:t>行動應用程式應於使用交易資源時進行使用者身分鑑別</w:t>
            </w:r>
            <w:r>
              <w:rPr>
                <w:rFonts w:eastAsia="標楷體" w:hint="eastAsia"/>
              </w:rPr>
              <w:t>。</w:t>
            </w:r>
          </w:p>
        </w:tc>
        <w:tc>
          <w:tcPr>
            <w:tcW w:w="1121" w:type="dxa"/>
            <w:vAlign w:val="center"/>
          </w:tcPr>
          <w:p w:rsidR="002B0FD9" w:rsidRPr="00830D7E" w:rsidRDefault="002B0FD9" w:rsidP="002B0FD9">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982"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1E3BCD">
              <w:rPr>
                <w:rFonts w:eastAsia="標楷體"/>
                <w:b/>
              </w:rPr>
              <w:t>─</w:t>
            </w:r>
          </w:p>
        </w:tc>
        <w:tc>
          <w:tcPr>
            <w:tcW w:w="1121"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2B0FD9" w:rsidRPr="001E3BCD" w:rsidRDefault="002B0FD9" w:rsidP="002B0FD9">
            <w:pPr>
              <w:spacing w:line="400" w:lineRule="exact"/>
              <w:jc w:val="center"/>
              <w:rPr>
                <w:rFonts w:eastAsia="標楷體"/>
                <w:b/>
              </w:rPr>
            </w:pPr>
            <w:r w:rsidRPr="001E3BCD">
              <w:rPr>
                <w:rFonts w:eastAsia="標楷體"/>
                <w:b/>
              </w:rPr>
              <w:t>─</w:t>
            </w:r>
          </w:p>
        </w:tc>
      </w:tr>
      <w:tr w:rsidR="002B0FD9" w:rsidTr="001D6797">
        <w:trPr>
          <w:trHeight w:val="895"/>
        </w:trPr>
        <w:tc>
          <w:tcPr>
            <w:tcW w:w="2098" w:type="dxa"/>
            <w:vAlign w:val="center"/>
          </w:tcPr>
          <w:p w:rsidR="002B0FD9" w:rsidRPr="004461A1" w:rsidRDefault="002B0FD9" w:rsidP="002B0FD9">
            <w:pPr>
              <w:spacing w:line="400" w:lineRule="exact"/>
              <w:jc w:val="both"/>
              <w:rPr>
                <w:rFonts w:eastAsia="標楷體"/>
              </w:rPr>
            </w:pPr>
            <w:r w:rsidRPr="004461A1">
              <w:rPr>
                <w:rFonts w:eastAsia="標楷體"/>
              </w:rPr>
              <w:t>4.1.3.</w:t>
            </w:r>
            <w:r w:rsidRPr="004461A1">
              <w:rPr>
                <w:rFonts w:eastAsia="標楷體"/>
              </w:rPr>
              <w:t>交易資源控管安全</w:t>
            </w:r>
          </w:p>
        </w:tc>
        <w:tc>
          <w:tcPr>
            <w:tcW w:w="737" w:type="dxa"/>
            <w:vAlign w:val="center"/>
          </w:tcPr>
          <w:p w:rsidR="002B0FD9" w:rsidRPr="002B0FD9" w:rsidRDefault="002B0FD9" w:rsidP="002B0FD9">
            <w:pPr>
              <w:spacing w:line="400" w:lineRule="exact"/>
              <w:jc w:val="center"/>
              <w:rPr>
                <w:rFonts w:eastAsia="標楷體"/>
                <w:u w:val="single"/>
              </w:rPr>
            </w:pPr>
            <w:r w:rsidRPr="002B0FD9">
              <w:rPr>
                <w:rFonts w:eastAsia="標楷體" w:hint="eastAsia"/>
                <w:color w:val="FF0000"/>
                <w:u w:val="single"/>
              </w:rPr>
              <w:t>30</w:t>
            </w:r>
          </w:p>
        </w:tc>
        <w:tc>
          <w:tcPr>
            <w:tcW w:w="2693" w:type="dxa"/>
            <w:vAlign w:val="center"/>
          </w:tcPr>
          <w:p w:rsidR="002B0FD9" w:rsidRPr="00CF11F9" w:rsidRDefault="002B0FD9" w:rsidP="002B0FD9">
            <w:pPr>
              <w:spacing w:line="400" w:lineRule="exact"/>
              <w:jc w:val="both"/>
              <w:rPr>
                <w:rFonts w:eastAsia="標楷體"/>
              </w:rPr>
            </w:pPr>
            <w:r w:rsidRPr="00885C7A">
              <w:rPr>
                <w:rFonts w:eastAsia="標楷體"/>
              </w:rPr>
              <w:t>4.1.3.2.</w:t>
            </w:r>
            <w:r w:rsidRPr="00885C7A">
              <w:rPr>
                <w:rFonts w:eastAsia="標楷體"/>
              </w:rPr>
              <w:t>交易資源控管</w:t>
            </w:r>
          </w:p>
        </w:tc>
        <w:tc>
          <w:tcPr>
            <w:tcW w:w="4728" w:type="dxa"/>
            <w:vAlign w:val="center"/>
          </w:tcPr>
          <w:p w:rsidR="002B0FD9" w:rsidRPr="002B0FD9" w:rsidRDefault="002B0FD9" w:rsidP="007B6858">
            <w:pPr>
              <w:spacing w:line="400" w:lineRule="exact"/>
              <w:jc w:val="both"/>
              <w:rPr>
                <w:rFonts w:ascii="標楷體" w:eastAsia="標楷體" w:hAnsi="標楷體"/>
              </w:rPr>
            </w:pPr>
            <w:r w:rsidRPr="0039305B">
              <w:rPr>
                <w:rFonts w:eastAsia="標楷體"/>
              </w:rPr>
              <w:t>4.1.3.2.2.</w:t>
            </w:r>
            <w:r w:rsidRPr="002B0FD9">
              <w:rPr>
                <w:rFonts w:ascii="標楷體" w:eastAsia="標楷體" w:hAnsi="標楷體"/>
              </w:rPr>
              <w:t>行動應用程式應</w:t>
            </w:r>
            <w:r w:rsidRPr="002B0FD9">
              <w:rPr>
                <w:rFonts w:ascii="標楷體" w:eastAsia="標楷體" w:hAnsi="標楷體" w:hint="eastAsia"/>
                <w:color w:val="FF0000"/>
                <w:u w:val="single"/>
              </w:rPr>
              <w:t>提供使用交易資源之交易</w:t>
            </w:r>
            <w:r w:rsidRPr="002B0FD9">
              <w:rPr>
                <w:rFonts w:ascii="標楷體" w:eastAsia="標楷體" w:hAnsi="標楷體"/>
                <w:color w:val="FF0000"/>
                <w:u w:val="single"/>
              </w:rPr>
              <w:t>記錄。</w:t>
            </w:r>
          </w:p>
        </w:tc>
        <w:tc>
          <w:tcPr>
            <w:tcW w:w="1121" w:type="dxa"/>
            <w:vAlign w:val="center"/>
          </w:tcPr>
          <w:p w:rsidR="002B0FD9" w:rsidRPr="00830D7E" w:rsidRDefault="002B0FD9" w:rsidP="002B0FD9">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982"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1E3BCD">
              <w:rPr>
                <w:rFonts w:eastAsia="標楷體"/>
                <w:b/>
              </w:rPr>
              <w:t>─</w:t>
            </w:r>
          </w:p>
        </w:tc>
        <w:tc>
          <w:tcPr>
            <w:tcW w:w="1121"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2B0FD9" w:rsidRPr="001E3BCD" w:rsidRDefault="002B0FD9" w:rsidP="002B0FD9">
            <w:pPr>
              <w:spacing w:line="400" w:lineRule="exact"/>
              <w:jc w:val="center"/>
              <w:rPr>
                <w:rFonts w:eastAsia="標楷體"/>
                <w:b/>
              </w:rPr>
            </w:pPr>
            <w:r w:rsidRPr="001E3BCD">
              <w:rPr>
                <w:rFonts w:eastAsia="標楷體"/>
                <w:b/>
              </w:rPr>
              <w:t>─</w:t>
            </w:r>
          </w:p>
        </w:tc>
      </w:tr>
      <w:tr w:rsidR="002B0FD9" w:rsidTr="00330E28">
        <w:tc>
          <w:tcPr>
            <w:tcW w:w="2098" w:type="dxa"/>
            <w:vAlign w:val="center"/>
          </w:tcPr>
          <w:p w:rsidR="002B0FD9" w:rsidRPr="002B0FD9" w:rsidRDefault="002B0FD9" w:rsidP="002B0FD9">
            <w:pPr>
              <w:spacing w:line="400" w:lineRule="exact"/>
              <w:jc w:val="both"/>
              <w:rPr>
                <w:rFonts w:eastAsia="標楷體"/>
                <w:color w:val="FF0000"/>
                <w:u w:val="single"/>
              </w:rPr>
            </w:pPr>
            <w:r w:rsidRPr="002B0FD9">
              <w:rPr>
                <w:rFonts w:eastAsia="標楷體" w:hint="eastAsia"/>
                <w:color w:val="FF0000"/>
                <w:u w:val="single"/>
              </w:rPr>
              <w:t>4.1.3.</w:t>
            </w:r>
            <w:r w:rsidRPr="002B0FD9">
              <w:rPr>
                <w:rFonts w:eastAsia="標楷體" w:hint="eastAsia"/>
                <w:color w:val="FF0000"/>
                <w:u w:val="single"/>
              </w:rPr>
              <w:t>交易資源控管安全</w:t>
            </w:r>
          </w:p>
        </w:tc>
        <w:tc>
          <w:tcPr>
            <w:tcW w:w="737" w:type="dxa"/>
            <w:vAlign w:val="center"/>
          </w:tcPr>
          <w:p w:rsidR="002B0FD9" w:rsidRPr="002B0FD9" w:rsidRDefault="002B0FD9" w:rsidP="002B0FD9">
            <w:pPr>
              <w:spacing w:line="400" w:lineRule="exact"/>
              <w:jc w:val="center"/>
              <w:rPr>
                <w:rFonts w:eastAsia="標楷體"/>
                <w:color w:val="FF0000"/>
                <w:u w:val="single"/>
              </w:rPr>
            </w:pPr>
            <w:r w:rsidRPr="002B0FD9">
              <w:rPr>
                <w:rFonts w:eastAsia="標楷體" w:hint="eastAsia"/>
                <w:color w:val="FF0000"/>
                <w:u w:val="single"/>
              </w:rPr>
              <w:t>31</w:t>
            </w:r>
          </w:p>
        </w:tc>
        <w:tc>
          <w:tcPr>
            <w:tcW w:w="2693" w:type="dxa"/>
            <w:vAlign w:val="center"/>
          </w:tcPr>
          <w:p w:rsidR="002B0FD9" w:rsidRPr="002B0FD9" w:rsidRDefault="002B0FD9" w:rsidP="002B0FD9">
            <w:pPr>
              <w:spacing w:line="400" w:lineRule="exact"/>
              <w:jc w:val="both"/>
              <w:rPr>
                <w:rFonts w:eastAsia="標楷體"/>
                <w:color w:val="FF0000"/>
                <w:u w:val="single"/>
              </w:rPr>
            </w:pPr>
            <w:r w:rsidRPr="002B0FD9">
              <w:rPr>
                <w:rFonts w:eastAsia="標楷體" w:hint="eastAsia"/>
                <w:color w:val="FF0000"/>
                <w:u w:val="single"/>
              </w:rPr>
              <w:t>4.1.3.2.</w:t>
            </w:r>
            <w:r w:rsidRPr="002B0FD9">
              <w:rPr>
                <w:rFonts w:eastAsia="標楷體" w:hint="eastAsia"/>
                <w:color w:val="FF0000"/>
                <w:u w:val="single"/>
              </w:rPr>
              <w:t>交易資源控管</w:t>
            </w:r>
          </w:p>
        </w:tc>
        <w:tc>
          <w:tcPr>
            <w:tcW w:w="4728" w:type="dxa"/>
            <w:vAlign w:val="center"/>
          </w:tcPr>
          <w:p w:rsidR="002B0FD9" w:rsidRPr="002B0FD9" w:rsidRDefault="002B0FD9" w:rsidP="002B0FD9">
            <w:pPr>
              <w:pStyle w:val="TableParagraph"/>
              <w:rPr>
                <w:rFonts w:ascii="標楷體" w:eastAsia="標楷體" w:hAnsi="標楷體"/>
                <w:color w:val="FF0000"/>
                <w:sz w:val="24"/>
                <w:szCs w:val="24"/>
                <w:u w:val="single"/>
                <w:lang w:eastAsia="zh-TW"/>
              </w:rPr>
            </w:pPr>
            <w:r w:rsidRPr="00B04487">
              <w:rPr>
                <w:rFonts w:ascii="Times New Roman" w:eastAsia="標楷體" w:hAnsi="Times New Roman" w:cs="Times New Roman"/>
                <w:color w:val="FF0000"/>
                <w:kern w:val="2"/>
                <w:sz w:val="24"/>
                <w:szCs w:val="24"/>
                <w:u w:val="single"/>
                <w:lang w:eastAsia="zh-TW"/>
              </w:rPr>
              <w:t>4.1.3.2.3.</w:t>
            </w:r>
            <w:r w:rsidRPr="002B0FD9">
              <w:rPr>
                <w:rFonts w:ascii="標楷體" w:eastAsia="標楷體" w:hAnsi="標楷體"/>
                <w:color w:val="FF0000"/>
                <w:sz w:val="24"/>
                <w:szCs w:val="24"/>
                <w:u w:val="single"/>
                <w:lang w:eastAsia="zh-TW"/>
              </w:rPr>
              <w:t>行動應用程式應</w:t>
            </w:r>
            <w:r w:rsidRPr="002B0FD9">
              <w:rPr>
                <w:rFonts w:ascii="標楷體" w:eastAsia="標楷體" w:hAnsi="標楷體" w:hint="eastAsia"/>
                <w:color w:val="FF0000"/>
                <w:sz w:val="24"/>
                <w:szCs w:val="24"/>
                <w:u w:val="single"/>
                <w:lang w:eastAsia="zh-TW"/>
              </w:rPr>
              <w:t>提供預授權交易之記錄</w:t>
            </w:r>
            <w:r w:rsidRPr="002B0FD9">
              <w:rPr>
                <w:rFonts w:ascii="標楷體" w:eastAsia="標楷體" w:hAnsi="標楷體"/>
                <w:color w:val="FF0000"/>
                <w:sz w:val="24"/>
                <w:szCs w:val="24"/>
                <w:u w:val="single"/>
                <w:lang w:eastAsia="zh-TW"/>
              </w:rPr>
              <w:t>。</w:t>
            </w:r>
          </w:p>
        </w:tc>
        <w:tc>
          <w:tcPr>
            <w:tcW w:w="1121" w:type="dxa"/>
            <w:vAlign w:val="center"/>
          </w:tcPr>
          <w:p w:rsidR="002B0FD9" w:rsidRPr="002B0FD9" w:rsidRDefault="002B0FD9" w:rsidP="002B0FD9">
            <w:pPr>
              <w:pStyle w:val="TableParagraph"/>
              <w:jc w:val="center"/>
              <w:rPr>
                <w:rFonts w:ascii="標楷體" w:eastAsia="標楷體" w:hAnsi="標楷體"/>
                <w:b/>
                <w:color w:val="FF0000"/>
                <w:sz w:val="24"/>
                <w:szCs w:val="24"/>
              </w:rPr>
            </w:pPr>
            <w:r w:rsidRPr="002B0FD9">
              <w:rPr>
                <w:rFonts w:ascii="標楷體" w:eastAsia="標楷體" w:hAnsi="標楷體"/>
                <w:b/>
                <w:color w:val="FF0000"/>
                <w:sz w:val="24"/>
                <w:szCs w:val="24"/>
              </w:rPr>
              <w:t>─</w:t>
            </w:r>
          </w:p>
        </w:tc>
        <w:tc>
          <w:tcPr>
            <w:tcW w:w="982" w:type="dxa"/>
            <w:vAlign w:val="center"/>
          </w:tcPr>
          <w:p w:rsidR="002B0FD9" w:rsidRPr="002B0FD9" w:rsidRDefault="002B0FD9" w:rsidP="002B0FD9">
            <w:pPr>
              <w:pStyle w:val="TableParagraph"/>
              <w:jc w:val="center"/>
              <w:rPr>
                <w:rFonts w:ascii="標楷體" w:eastAsia="標楷體" w:hAnsi="標楷體"/>
                <w:b/>
                <w:color w:val="FF0000"/>
                <w:sz w:val="24"/>
                <w:szCs w:val="24"/>
              </w:rPr>
            </w:pPr>
            <w:r w:rsidRPr="002B0FD9">
              <w:rPr>
                <w:rFonts w:ascii="標楷體" w:eastAsia="標楷體" w:hAnsi="標楷體"/>
                <w:b/>
                <w:color w:val="FF0000"/>
                <w:sz w:val="24"/>
                <w:szCs w:val="24"/>
              </w:rPr>
              <w:t>─</w:t>
            </w:r>
          </w:p>
        </w:tc>
        <w:tc>
          <w:tcPr>
            <w:tcW w:w="1121" w:type="dxa"/>
            <w:vAlign w:val="center"/>
          </w:tcPr>
          <w:p w:rsidR="002B0FD9" w:rsidRPr="002B0FD9" w:rsidRDefault="002B0FD9" w:rsidP="002B0FD9">
            <w:pPr>
              <w:pStyle w:val="TableParagraph"/>
              <w:jc w:val="center"/>
              <w:rPr>
                <w:rFonts w:ascii="標楷體" w:eastAsia="標楷體" w:hAnsi="標楷體"/>
                <w:b/>
                <w:color w:val="FF0000"/>
                <w:sz w:val="24"/>
                <w:szCs w:val="24"/>
              </w:rPr>
            </w:pPr>
            <w:r w:rsidRPr="002B0FD9">
              <w:rPr>
                <w:rFonts w:ascii="標楷體" w:eastAsia="標楷體" w:hAnsi="標楷體"/>
                <w:b/>
                <w:color w:val="FF0000"/>
                <w:sz w:val="24"/>
                <w:szCs w:val="24"/>
              </w:rPr>
              <w:t>★</w:t>
            </w:r>
          </w:p>
        </w:tc>
        <w:tc>
          <w:tcPr>
            <w:tcW w:w="1120" w:type="dxa"/>
            <w:vAlign w:val="center"/>
          </w:tcPr>
          <w:p w:rsidR="002B0FD9" w:rsidRPr="002B0FD9" w:rsidRDefault="002B0FD9" w:rsidP="002B0FD9">
            <w:pPr>
              <w:pStyle w:val="TableParagraph"/>
              <w:jc w:val="center"/>
              <w:rPr>
                <w:rFonts w:ascii="標楷體" w:eastAsia="標楷體" w:hAnsi="標楷體"/>
                <w:b/>
                <w:color w:val="FF0000"/>
                <w:sz w:val="24"/>
                <w:szCs w:val="24"/>
              </w:rPr>
            </w:pPr>
            <w:r w:rsidRPr="002B0FD9">
              <w:rPr>
                <w:rFonts w:ascii="標楷體" w:eastAsia="標楷體" w:hAnsi="標楷體"/>
                <w:b/>
                <w:color w:val="FF0000"/>
                <w:sz w:val="24"/>
                <w:szCs w:val="24"/>
              </w:rPr>
              <w:t>─</w:t>
            </w:r>
          </w:p>
        </w:tc>
      </w:tr>
      <w:tr w:rsidR="002B0FD9" w:rsidTr="00330E28">
        <w:tc>
          <w:tcPr>
            <w:tcW w:w="2098" w:type="dxa"/>
            <w:vAlign w:val="center"/>
          </w:tcPr>
          <w:p w:rsidR="002B0FD9" w:rsidRPr="004461A1" w:rsidRDefault="002B0FD9" w:rsidP="002B0FD9">
            <w:pPr>
              <w:spacing w:line="400" w:lineRule="exact"/>
              <w:jc w:val="both"/>
              <w:rPr>
                <w:rFonts w:eastAsia="標楷體"/>
              </w:rPr>
            </w:pPr>
            <w:r w:rsidRPr="00CA521C">
              <w:rPr>
                <w:rFonts w:eastAsia="標楷體" w:hint="eastAsia"/>
              </w:rPr>
              <w:lastRenderedPageBreak/>
              <w:t>4.1.4.</w:t>
            </w:r>
            <w:r w:rsidRPr="00CA521C">
              <w:rPr>
                <w:rFonts w:eastAsia="標楷體" w:hint="eastAsia"/>
              </w:rPr>
              <w:t>行動應用程式使用者身分鑑別、授權與連線管理安全</w:t>
            </w:r>
          </w:p>
        </w:tc>
        <w:tc>
          <w:tcPr>
            <w:tcW w:w="737" w:type="dxa"/>
            <w:vAlign w:val="center"/>
          </w:tcPr>
          <w:p w:rsidR="002B0FD9" w:rsidRPr="002B0FD9" w:rsidRDefault="002B0FD9" w:rsidP="002B0FD9">
            <w:pPr>
              <w:spacing w:line="400" w:lineRule="exact"/>
              <w:jc w:val="center"/>
              <w:rPr>
                <w:rFonts w:eastAsia="標楷體"/>
                <w:u w:val="single"/>
              </w:rPr>
            </w:pPr>
            <w:r w:rsidRPr="002B0FD9">
              <w:rPr>
                <w:rFonts w:eastAsia="標楷體" w:hint="eastAsia"/>
                <w:color w:val="FF0000"/>
                <w:u w:val="single"/>
              </w:rPr>
              <w:t>32</w:t>
            </w:r>
          </w:p>
        </w:tc>
        <w:tc>
          <w:tcPr>
            <w:tcW w:w="2693" w:type="dxa"/>
            <w:vAlign w:val="center"/>
          </w:tcPr>
          <w:p w:rsidR="002B0FD9" w:rsidRPr="00CF11F9" w:rsidRDefault="002B0FD9" w:rsidP="002B0FD9">
            <w:pPr>
              <w:spacing w:line="400" w:lineRule="exact"/>
              <w:jc w:val="both"/>
              <w:rPr>
                <w:rFonts w:eastAsia="標楷體"/>
              </w:rPr>
            </w:pPr>
            <w:r w:rsidRPr="00CA521C">
              <w:rPr>
                <w:rFonts w:eastAsia="標楷體" w:hint="eastAsia"/>
              </w:rPr>
              <w:t>4.1.4.1.</w:t>
            </w:r>
            <w:r w:rsidRPr="00CA521C">
              <w:rPr>
                <w:rFonts w:eastAsia="標楷體" w:hint="eastAsia"/>
              </w:rPr>
              <w:t>使用者身分鑑別與授權</w:t>
            </w:r>
          </w:p>
        </w:tc>
        <w:tc>
          <w:tcPr>
            <w:tcW w:w="4728" w:type="dxa"/>
            <w:vAlign w:val="center"/>
          </w:tcPr>
          <w:p w:rsidR="002B0FD9" w:rsidRPr="00830D7E" w:rsidRDefault="002B0FD9" w:rsidP="002B0FD9">
            <w:pPr>
              <w:spacing w:line="400" w:lineRule="exact"/>
              <w:jc w:val="both"/>
              <w:rPr>
                <w:rFonts w:eastAsia="標楷體"/>
              </w:rPr>
            </w:pPr>
            <w:r w:rsidRPr="00830D7E">
              <w:rPr>
                <w:rFonts w:eastAsia="標楷體"/>
              </w:rPr>
              <w:t>4.1.4.1.1.</w:t>
            </w:r>
            <w:r w:rsidRPr="00830D7E">
              <w:rPr>
                <w:rFonts w:eastAsia="標楷體"/>
              </w:rPr>
              <w:t>行動應用程式應有適當之身分鑑別機制，確認使用者身分</w:t>
            </w:r>
            <w:r>
              <w:rPr>
                <w:rFonts w:eastAsia="標楷體" w:hint="eastAsia"/>
              </w:rPr>
              <w:t>。</w:t>
            </w:r>
          </w:p>
        </w:tc>
        <w:tc>
          <w:tcPr>
            <w:tcW w:w="1121" w:type="dxa"/>
            <w:vAlign w:val="center"/>
          </w:tcPr>
          <w:p w:rsidR="002B0FD9" w:rsidRPr="00830D7E" w:rsidRDefault="002B0FD9" w:rsidP="002B0FD9">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982"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1"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2B0FD9" w:rsidRPr="001E3BCD" w:rsidRDefault="002B0FD9" w:rsidP="002B0FD9">
            <w:pPr>
              <w:spacing w:line="400" w:lineRule="exact"/>
              <w:jc w:val="center"/>
              <w:rPr>
                <w:rFonts w:eastAsia="標楷體"/>
                <w:b/>
              </w:rPr>
            </w:pPr>
            <w:r w:rsidRPr="001E3BCD">
              <w:rPr>
                <w:rFonts w:eastAsia="標楷體"/>
                <w:b/>
              </w:rPr>
              <w:t>─</w:t>
            </w:r>
          </w:p>
        </w:tc>
      </w:tr>
      <w:tr w:rsidR="002B0FD9" w:rsidTr="00330E28">
        <w:tc>
          <w:tcPr>
            <w:tcW w:w="2098" w:type="dxa"/>
            <w:vAlign w:val="center"/>
          </w:tcPr>
          <w:p w:rsidR="002B0FD9" w:rsidRPr="00CA521C" w:rsidRDefault="002B0FD9" w:rsidP="002B0FD9">
            <w:pPr>
              <w:spacing w:line="400" w:lineRule="exact"/>
              <w:jc w:val="both"/>
              <w:rPr>
                <w:rFonts w:eastAsia="標楷體"/>
              </w:rPr>
            </w:pPr>
            <w:r w:rsidRPr="00CA521C">
              <w:rPr>
                <w:rFonts w:eastAsia="標楷體" w:hint="eastAsia"/>
              </w:rPr>
              <w:t>4.1.4.</w:t>
            </w:r>
            <w:r w:rsidRPr="00CA521C">
              <w:rPr>
                <w:rFonts w:eastAsia="標楷體" w:hint="eastAsia"/>
              </w:rPr>
              <w:t>行動應用程式使用者身分鑑別、授權與連線管理安全</w:t>
            </w:r>
          </w:p>
        </w:tc>
        <w:tc>
          <w:tcPr>
            <w:tcW w:w="737" w:type="dxa"/>
            <w:vAlign w:val="center"/>
          </w:tcPr>
          <w:p w:rsidR="002B0FD9" w:rsidRPr="007E5FED" w:rsidRDefault="007E5FED" w:rsidP="002B0FD9">
            <w:pPr>
              <w:spacing w:line="400" w:lineRule="exact"/>
              <w:jc w:val="center"/>
              <w:rPr>
                <w:rFonts w:eastAsia="標楷體"/>
                <w:u w:val="single"/>
              </w:rPr>
            </w:pPr>
            <w:r w:rsidRPr="007E5FED">
              <w:rPr>
                <w:rFonts w:eastAsia="標楷體" w:hint="eastAsia"/>
                <w:color w:val="FF0000"/>
                <w:u w:val="single"/>
              </w:rPr>
              <w:t>33</w:t>
            </w:r>
          </w:p>
        </w:tc>
        <w:tc>
          <w:tcPr>
            <w:tcW w:w="2693" w:type="dxa"/>
            <w:vAlign w:val="center"/>
          </w:tcPr>
          <w:p w:rsidR="002B0FD9" w:rsidRPr="00CA521C" w:rsidRDefault="002B0FD9" w:rsidP="002B0FD9">
            <w:pPr>
              <w:spacing w:line="400" w:lineRule="exact"/>
              <w:jc w:val="both"/>
              <w:rPr>
                <w:rFonts w:eastAsia="標楷體"/>
              </w:rPr>
            </w:pPr>
            <w:r w:rsidRPr="00CA521C">
              <w:rPr>
                <w:rFonts w:eastAsia="標楷體" w:hint="eastAsia"/>
              </w:rPr>
              <w:t>4.1.4.1.</w:t>
            </w:r>
            <w:r w:rsidRPr="00CA521C">
              <w:rPr>
                <w:rFonts w:eastAsia="標楷體" w:hint="eastAsia"/>
              </w:rPr>
              <w:t>使用者身分鑑別與授權</w:t>
            </w:r>
          </w:p>
        </w:tc>
        <w:tc>
          <w:tcPr>
            <w:tcW w:w="4728" w:type="dxa"/>
            <w:vAlign w:val="center"/>
          </w:tcPr>
          <w:p w:rsidR="002B0FD9" w:rsidRPr="00830D7E" w:rsidRDefault="002B0FD9" w:rsidP="002B0FD9">
            <w:pPr>
              <w:spacing w:line="400" w:lineRule="exact"/>
              <w:jc w:val="both"/>
              <w:rPr>
                <w:rFonts w:eastAsia="標楷體"/>
              </w:rPr>
            </w:pPr>
            <w:r w:rsidRPr="00830D7E">
              <w:rPr>
                <w:rFonts w:eastAsia="標楷體"/>
              </w:rPr>
              <w:t>4.1.4.1.2.</w:t>
            </w:r>
            <w:r w:rsidRPr="00830D7E">
              <w:rPr>
                <w:rFonts w:eastAsia="標楷體"/>
              </w:rPr>
              <w:t>行動應用程式應依使用者身分授權</w:t>
            </w:r>
            <w:r>
              <w:rPr>
                <w:rFonts w:eastAsia="標楷體" w:hint="eastAsia"/>
              </w:rPr>
              <w:t>。</w:t>
            </w:r>
          </w:p>
        </w:tc>
        <w:tc>
          <w:tcPr>
            <w:tcW w:w="1121" w:type="dxa"/>
            <w:vAlign w:val="center"/>
          </w:tcPr>
          <w:p w:rsidR="002B0FD9" w:rsidRPr="00830D7E" w:rsidRDefault="002B0FD9" w:rsidP="002B0FD9">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982"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1"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2B0FD9" w:rsidRPr="001E3BCD" w:rsidRDefault="002B0FD9" w:rsidP="002B0FD9">
            <w:pPr>
              <w:spacing w:line="400" w:lineRule="exact"/>
              <w:jc w:val="center"/>
              <w:rPr>
                <w:rFonts w:eastAsia="標楷體"/>
                <w:b/>
              </w:rPr>
            </w:pPr>
            <w:r w:rsidRPr="001E3BCD">
              <w:rPr>
                <w:rFonts w:eastAsia="標楷體"/>
                <w:b/>
              </w:rPr>
              <w:t>─</w:t>
            </w:r>
          </w:p>
        </w:tc>
      </w:tr>
      <w:tr w:rsidR="002B0FD9" w:rsidTr="00330E28">
        <w:tc>
          <w:tcPr>
            <w:tcW w:w="2098" w:type="dxa"/>
            <w:vAlign w:val="center"/>
          </w:tcPr>
          <w:p w:rsidR="002B0FD9" w:rsidRPr="00CA521C" w:rsidRDefault="002B0FD9" w:rsidP="002B0FD9">
            <w:pPr>
              <w:spacing w:line="400" w:lineRule="exact"/>
              <w:jc w:val="both"/>
              <w:rPr>
                <w:rFonts w:eastAsia="標楷體"/>
              </w:rPr>
            </w:pPr>
            <w:r w:rsidRPr="00CA521C">
              <w:rPr>
                <w:rFonts w:eastAsia="標楷體" w:hint="eastAsia"/>
              </w:rPr>
              <w:t>4.1.4.</w:t>
            </w:r>
            <w:r w:rsidRPr="00CA521C">
              <w:rPr>
                <w:rFonts w:eastAsia="標楷體" w:hint="eastAsia"/>
              </w:rPr>
              <w:t>行動應用程式使用者身分鑑別、授權與連線管理安全</w:t>
            </w:r>
          </w:p>
        </w:tc>
        <w:tc>
          <w:tcPr>
            <w:tcW w:w="737" w:type="dxa"/>
            <w:vAlign w:val="center"/>
          </w:tcPr>
          <w:p w:rsidR="002B0FD9" w:rsidRPr="007E5FED" w:rsidRDefault="007E5FED" w:rsidP="002B0FD9">
            <w:pPr>
              <w:spacing w:line="400" w:lineRule="exact"/>
              <w:jc w:val="center"/>
              <w:rPr>
                <w:rFonts w:eastAsia="標楷體"/>
                <w:u w:val="single"/>
              </w:rPr>
            </w:pPr>
            <w:r w:rsidRPr="007E5FED">
              <w:rPr>
                <w:rFonts w:eastAsia="標楷體" w:hint="eastAsia"/>
                <w:color w:val="FF0000"/>
                <w:u w:val="single"/>
              </w:rPr>
              <w:t>34</w:t>
            </w:r>
          </w:p>
        </w:tc>
        <w:tc>
          <w:tcPr>
            <w:tcW w:w="2693" w:type="dxa"/>
            <w:vAlign w:val="center"/>
          </w:tcPr>
          <w:p w:rsidR="002B0FD9" w:rsidRPr="00CA521C" w:rsidRDefault="002B0FD9" w:rsidP="002B0FD9">
            <w:pPr>
              <w:spacing w:line="400" w:lineRule="exact"/>
              <w:jc w:val="both"/>
              <w:rPr>
                <w:rFonts w:eastAsia="標楷體"/>
              </w:rPr>
            </w:pPr>
            <w:r w:rsidRPr="00D33576">
              <w:rPr>
                <w:rFonts w:eastAsia="標楷體" w:hint="eastAsia"/>
              </w:rPr>
              <w:t>4.1.4.2.</w:t>
            </w:r>
            <w:r w:rsidRPr="00D33576">
              <w:rPr>
                <w:rFonts w:eastAsia="標楷體" w:hint="eastAsia"/>
              </w:rPr>
              <w:t>連線管理機制</w:t>
            </w:r>
          </w:p>
        </w:tc>
        <w:tc>
          <w:tcPr>
            <w:tcW w:w="4728" w:type="dxa"/>
            <w:vAlign w:val="center"/>
          </w:tcPr>
          <w:p w:rsidR="002B0FD9" w:rsidRPr="00830D7E" w:rsidRDefault="002B0FD9" w:rsidP="002B0FD9">
            <w:pPr>
              <w:spacing w:line="400" w:lineRule="exact"/>
              <w:jc w:val="both"/>
              <w:rPr>
                <w:rFonts w:eastAsia="標楷體"/>
              </w:rPr>
            </w:pPr>
            <w:r w:rsidRPr="00830D7E">
              <w:rPr>
                <w:rFonts w:eastAsia="標楷體"/>
              </w:rPr>
              <w:t>4.1.4.2.1.</w:t>
            </w:r>
            <w:r w:rsidRPr="00830D7E">
              <w:rPr>
                <w:rFonts w:eastAsia="標楷體"/>
              </w:rPr>
              <w:t>行動應用程式應避免使用具有規則性之交談識別碼</w:t>
            </w:r>
            <w:r>
              <w:rPr>
                <w:rFonts w:eastAsia="標楷體" w:hint="eastAsia"/>
              </w:rPr>
              <w:t>。</w:t>
            </w:r>
          </w:p>
        </w:tc>
        <w:tc>
          <w:tcPr>
            <w:tcW w:w="1121" w:type="dxa"/>
            <w:vAlign w:val="center"/>
          </w:tcPr>
          <w:p w:rsidR="002B0FD9" w:rsidRPr="00830D7E" w:rsidRDefault="002B0FD9" w:rsidP="002B0FD9">
            <w:pPr>
              <w:pStyle w:val="TableParagraph"/>
              <w:spacing w:line="400" w:lineRule="exact"/>
              <w:ind w:leftChars="-21" w:hangingChars="21" w:hanging="50"/>
              <w:jc w:val="center"/>
              <w:rPr>
                <w:rFonts w:ascii="Segoe UI Symbol" w:eastAsia="標楷體" w:hAnsi="Segoe UI Symbol" w:cs="Segoe UI Symbol"/>
                <w:b/>
                <w:sz w:val="28"/>
              </w:rPr>
            </w:pPr>
            <w:r w:rsidRPr="001E3BCD">
              <w:rPr>
                <w:rFonts w:ascii="Times New Roman" w:eastAsia="標楷體" w:hAnsi="Times New Roman" w:cs="Times New Roman"/>
                <w:b/>
                <w:sz w:val="24"/>
                <w:szCs w:val="24"/>
              </w:rPr>
              <w:t>─</w:t>
            </w:r>
          </w:p>
        </w:tc>
        <w:tc>
          <w:tcPr>
            <w:tcW w:w="982"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1"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2B0FD9" w:rsidRPr="001E3BCD" w:rsidRDefault="002B0FD9" w:rsidP="002B0FD9">
            <w:pPr>
              <w:spacing w:line="400" w:lineRule="exact"/>
              <w:jc w:val="center"/>
              <w:rPr>
                <w:rFonts w:eastAsia="標楷體"/>
                <w:b/>
              </w:rPr>
            </w:pPr>
            <w:r w:rsidRPr="001E3BCD">
              <w:rPr>
                <w:rFonts w:eastAsia="標楷體"/>
                <w:b/>
              </w:rPr>
              <w:t>─</w:t>
            </w:r>
          </w:p>
        </w:tc>
      </w:tr>
      <w:tr w:rsidR="002B0FD9" w:rsidTr="00330E28">
        <w:tc>
          <w:tcPr>
            <w:tcW w:w="2098" w:type="dxa"/>
            <w:vAlign w:val="center"/>
          </w:tcPr>
          <w:p w:rsidR="002B0FD9" w:rsidRPr="00CA521C" w:rsidRDefault="002B0FD9" w:rsidP="002B0FD9">
            <w:pPr>
              <w:spacing w:line="400" w:lineRule="exact"/>
              <w:jc w:val="both"/>
              <w:rPr>
                <w:rFonts w:eastAsia="標楷體"/>
              </w:rPr>
            </w:pPr>
            <w:r w:rsidRPr="00CA521C">
              <w:rPr>
                <w:rFonts w:eastAsia="標楷體" w:hint="eastAsia"/>
              </w:rPr>
              <w:t>4.1.4.</w:t>
            </w:r>
            <w:r w:rsidRPr="00CA521C">
              <w:rPr>
                <w:rFonts w:eastAsia="標楷體" w:hint="eastAsia"/>
              </w:rPr>
              <w:t>行動應用程式使用者身分鑑別、授權與連線管理安全</w:t>
            </w:r>
          </w:p>
        </w:tc>
        <w:tc>
          <w:tcPr>
            <w:tcW w:w="737" w:type="dxa"/>
            <w:vAlign w:val="center"/>
          </w:tcPr>
          <w:p w:rsidR="002B0FD9" w:rsidRPr="007E5FED" w:rsidRDefault="007E5FED" w:rsidP="002B0FD9">
            <w:pPr>
              <w:spacing w:line="400" w:lineRule="exact"/>
              <w:jc w:val="center"/>
              <w:rPr>
                <w:rFonts w:eastAsia="標楷體"/>
                <w:u w:val="single"/>
              </w:rPr>
            </w:pPr>
            <w:r w:rsidRPr="007E5FED">
              <w:rPr>
                <w:rFonts w:eastAsia="標楷體" w:hint="eastAsia"/>
                <w:color w:val="FF0000"/>
                <w:u w:val="single"/>
              </w:rPr>
              <w:t>35</w:t>
            </w:r>
          </w:p>
        </w:tc>
        <w:tc>
          <w:tcPr>
            <w:tcW w:w="2693" w:type="dxa"/>
            <w:vAlign w:val="center"/>
          </w:tcPr>
          <w:p w:rsidR="002B0FD9" w:rsidRPr="00CA521C" w:rsidRDefault="002B0FD9" w:rsidP="002B0FD9">
            <w:pPr>
              <w:spacing w:line="400" w:lineRule="exact"/>
              <w:jc w:val="both"/>
              <w:rPr>
                <w:rFonts w:eastAsia="標楷體"/>
              </w:rPr>
            </w:pPr>
            <w:r w:rsidRPr="00D33576">
              <w:rPr>
                <w:rFonts w:eastAsia="標楷體" w:hint="eastAsia"/>
              </w:rPr>
              <w:t>4.1.4.2.</w:t>
            </w:r>
            <w:r w:rsidRPr="00D33576">
              <w:rPr>
                <w:rFonts w:eastAsia="標楷體" w:hint="eastAsia"/>
              </w:rPr>
              <w:t>連線管理機制</w:t>
            </w:r>
          </w:p>
        </w:tc>
        <w:tc>
          <w:tcPr>
            <w:tcW w:w="4728" w:type="dxa"/>
            <w:vAlign w:val="center"/>
          </w:tcPr>
          <w:p w:rsidR="002B0FD9" w:rsidRPr="00830D7E" w:rsidRDefault="002B0FD9" w:rsidP="002B0FD9">
            <w:pPr>
              <w:spacing w:line="400" w:lineRule="exact"/>
              <w:jc w:val="both"/>
              <w:rPr>
                <w:rFonts w:eastAsia="標楷體"/>
              </w:rPr>
            </w:pPr>
            <w:r w:rsidRPr="00830D7E">
              <w:rPr>
                <w:rFonts w:eastAsia="標楷體"/>
              </w:rPr>
              <w:t>4.1.4.2.2.</w:t>
            </w:r>
            <w:r w:rsidRPr="00830D7E">
              <w:rPr>
                <w:rFonts w:eastAsia="標楷體"/>
              </w:rPr>
              <w:t>行動應用程式應確認伺服器憑證之有效性</w:t>
            </w:r>
            <w:r>
              <w:rPr>
                <w:rFonts w:eastAsia="標楷體" w:hint="eastAsia"/>
              </w:rPr>
              <w:t>。</w:t>
            </w:r>
          </w:p>
        </w:tc>
        <w:tc>
          <w:tcPr>
            <w:tcW w:w="1121" w:type="dxa"/>
            <w:vAlign w:val="center"/>
          </w:tcPr>
          <w:p w:rsidR="002B0FD9" w:rsidRPr="00830D7E" w:rsidRDefault="002B0FD9" w:rsidP="002B0FD9">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982"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1"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2B0FD9" w:rsidRPr="001E3BCD" w:rsidRDefault="002B0FD9" w:rsidP="002B0FD9">
            <w:pPr>
              <w:spacing w:line="400" w:lineRule="exact"/>
              <w:jc w:val="center"/>
              <w:rPr>
                <w:rFonts w:eastAsia="標楷體"/>
                <w:b/>
              </w:rPr>
            </w:pPr>
            <w:r w:rsidRPr="001E3BCD">
              <w:rPr>
                <w:rFonts w:eastAsia="標楷體"/>
                <w:b/>
              </w:rPr>
              <w:t>─</w:t>
            </w:r>
          </w:p>
        </w:tc>
      </w:tr>
      <w:tr w:rsidR="002B0FD9" w:rsidTr="00CF3453">
        <w:trPr>
          <w:trHeight w:val="1792"/>
        </w:trPr>
        <w:tc>
          <w:tcPr>
            <w:tcW w:w="2098" w:type="dxa"/>
            <w:vAlign w:val="center"/>
          </w:tcPr>
          <w:p w:rsidR="002B0FD9" w:rsidRPr="00CA521C" w:rsidRDefault="002B0FD9" w:rsidP="002B0FD9">
            <w:pPr>
              <w:spacing w:line="400" w:lineRule="exact"/>
              <w:jc w:val="both"/>
              <w:rPr>
                <w:rFonts w:eastAsia="標楷體"/>
              </w:rPr>
            </w:pPr>
            <w:r w:rsidRPr="00CA521C">
              <w:rPr>
                <w:rFonts w:eastAsia="標楷體" w:hint="eastAsia"/>
              </w:rPr>
              <w:t>4.1.4.</w:t>
            </w:r>
            <w:r w:rsidRPr="00CA521C">
              <w:rPr>
                <w:rFonts w:eastAsia="標楷體" w:hint="eastAsia"/>
              </w:rPr>
              <w:t>行動應用程式使用者身分鑑別、授權與連線管理安全</w:t>
            </w:r>
          </w:p>
        </w:tc>
        <w:tc>
          <w:tcPr>
            <w:tcW w:w="737" w:type="dxa"/>
            <w:vAlign w:val="center"/>
          </w:tcPr>
          <w:p w:rsidR="002B0FD9" w:rsidRPr="007E5FED" w:rsidRDefault="007E5FED" w:rsidP="002B0FD9">
            <w:pPr>
              <w:spacing w:line="400" w:lineRule="exact"/>
              <w:jc w:val="center"/>
              <w:rPr>
                <w:rFonts w:eastAsia="標楷體"/>
                <w:u w:val="single"/>
              </w:rPr>
            </w:pPr>
            <w:r w:rsidRPr="007E5FED">
              <w:rPr>
                <w:rFonts w:eastAsia="標楷體" w:hint="eastAsia"/>
                <w:color w:val="FF0000"/>
                <w:u w:val="single"/>
              </w:rPr>
              <w:t>36</w:t>
            </w:r>
          </w:p>
        </w:tc>
        <w:tc>
          <w:tcPr>
            <w:tcW w:w="2693" w:type="dxa"/>
            <w:vAlign w:val="center"/>
          </w:tcPr>
          <w:p w:rsidR="002B0FD9" w:rsidRPr="00D33576" w:rsidRDefault="002B0FD9" w:rsidP="002B0FD9">
            <w:pPr>
              <w:spacing w:line="400" w:lineRule="exact"/>
              <w:jc w:val="both"/>
              <w:rPr>
                <w:rFonts w:eastAsia="標楷體"/>
              </w:rPr>
            </w:pPr>
            <w:r w:rsidRPr="00D33576">
              <w:rPr>
                <w:rFonts w:eastAsia="標楷體" w:hint="eastAsia"/>
              </w:rPr>
              <w:t>4.1.4.2.</w:t>
            </w:r>
            <w:r w:rsidRPr="00D33576">
              <w:rPr>
                <w:rFonts w:eastAsia="標楷體" w:hint="eastAsia"/>
              </w:rPr>
              <w:t>連線管理機制</w:t>
            </w:r>
          </w:p>
        </w:tc>
        <w:tc>
          <w:tcPr>
            <w:tcW w:w="4728" w:type="dxa"/>
            <w:vAlign w:val="center"/>
          </w:tcPr>
          <w:p w:rsidR="002B0FD9" w:rsidRPr="00830D7E" w:rsidRDefault="002B0FD9" w:rsidP="002B0FD9">
            <w:pPr>
              <w:spacing w:line="400" w:lineRule="exact"/>
              <w:jc w:val="both"/>
              <w:rPr>
                <w:rFonts w:eastAsia="標楷體"/>
              </w:rPr>
            </w:pPr>
            <w:r w:rsidRPr="00830D7E">
              <w:rPr>
                <w:rFonts w:eastAsia="標楷體"/>
              </w:rPr>
              <w:t>4.1.4.2.3.</w:t>
            </w:r>
            <w:r w:rsidRPr="00830D7E">
              <w:rPr>
                <w:rFonts w:eastAsia="標楷體"/>
              </w:rPr>
              <w:t>行動應用程式應確認伺服器憑證為可信任之憑證機構所簽發</w:t>
            </w:r>
            <w:r>
              <w:rPr>
                <w:rFonts w:eastAsia="標楷體" w:hint="eastAsia"/>
              </w:rPr>
              <w:t>。</w:t>
            </w:r>
          </w:p>
        </w:tc>
        <w:tc>
          <w:tcPr>
            <w:tcW w:w="1121" w:type="dxa"/>
            <w:vAlign w:val="center"/>
          </w:tcPr>
          <w:p w:rsidR="002B0FD9" w:rsidRPr="00830D7E" w:rsidRDefault="002B0FD9" w:rsidP="002B0FD9">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982"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1"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2B0FD9" w:rsidRPr="001E3BCD" w:rsidRDefault="002B0FD9" w:rsidP="002B0FD9">
            <w:pPr>
              <w:spacing w:line="400" w:lineRule="exact"/>
              <w:jc w:val="center"/>
              <w:rPr>
                <w:rFonts w:eastAsia="標楷體"/>
                <w:b/>
              </w:rPr>
            </w:pPr>
            <w:r w:rsidRPr="001E3BCD">
              <w:rPr>
                <w:rFonts w:eastAsia="標楷體"/>
                <w:b/>
              </w:rPr>
              <w:t>─</w:t>
            </w:r>
          </w:p>
        </w:tc>
      </w:tr>
      <w:tr w:rsidR="007E5FED" w:rsidTr="00330E28">
        <w:tc>
          <w:tcPr>
            <w:tcW w:w="2098" w:type="dxa"/>
            <w:vAlign w:val="center"/>
          </w:tcPr>
          <w:p w:rsidR="007E5FED" w:rsidRPr="007E5FED" w:rsidRDefault="007E5FED" w:rsidP="007E5FED">
            <w:pPr>
              <w:spacing w:line="400" w:lineRule="exact"/>
              <w:jc w:val="both"/>
              <w:rPr>
                <w:rFonts w:eastAsia="標楷體"/>
                <w:u w:val="single"/>
              </w:rPr>
            </w:pPr>
            <w:r w:rsidRPr="007E5FED">
              <w:rPr>
                <w:rFonts w:eastAsia="標楷體" w:hint="eastAsia"/>
                <w:color w:val="FF0000"/>
                <w:u w:val="single"/>
              </w:rPr>
              <w:lastRenderedPageBreak/>
              <w:t>4.1.4.</w:t>
            </w:r>
            <w:r w:rsidRPr="007E5FED">
              <w:rPr>
                <w:rFonts w:eastAsia="標楷體" w:hint="eastAsia"/>
                <w:color w:val="FF0000"/>
                <w:u w:val="single"/>
              </w:rPr>
              <w:t>行動應用程式使用者身分鑑別、授權與連線管理安全</w:t>
            </w:r>
          </w:p>
        </w:tc>
        <w:tc>
          <w:tcPr>
            <w:tcW w:w="737" w:type="dxa"/>
            <w:vAlign w:val="center"/>
          </w:tcPr>
          <w:p w:rsidR="007E5FED" w:rsidRPr="007E5FED" w:rsidRDefault="007E5FED" w:rsidP="007E5FED">
            <w:pPr>
              <w:spacing w:line="400" w:lineRule="exact"/>
              <w:jc w:val="center"/>
              <w:rPr>
                <w:rFonts w:eastAsia="標楷體"/>
                <w:u w:val="single"/>
              </w:rPr>
            </w:pPr>
            <w:r w:rsidRPr="007E5FED">
              <w:rPr>
                <w:rFonts w:eastAsia="標楷體" w:hint="eastAsia"/>
                <w:color w:val="FF0000"/>
                <w:u w:val="single"/>
              </w:rPr>
              <w:t>37</w:t>
            </w:r>
          </w:p>
        </w:tc>
        <w:tc>
          <w:tcPr>
            <w:tcW w:w="2693" w:type="dxa"/>
            <w:vAlign w:val="center"/>
          </w:tcPr>
          <w:p w:rsidR="007E5FED" w:rsidRPr="007E5FED" w:rsidRDefault="007E5FED" w:rsidP="007E5FED">
            <w:pPr>
              <w:spacing w:line="400" w:lineRule="exact"/>
              <w:jc w:val="both"/>
              <w:rPr>
                <w:rFonts w:eastAsia="標楷體"/>
                <w:u w:val="single"/>
              </w:rPr>
            </w:pPr>
            <w:r w:rsidRPr="007E5FED">
              <w:rPr>
                <w:rFonts w:eastAsia="標楷體" w:hint="eastAsia"/>
                <w:color w:val="FF0000"/>
                <w:u w:val="single"/>
              </w:rPr>
              <w:t>4.1.4.2.</w:t>
            </w:r>
            <w:r w:rsidRPr="007E5FED">
              <w:rPr>
                <w:rFonts w:eastAsia="標楷體" w:hint="eastAsia"/>
                <w:color w:val="FF0000"/>
                <w:u w:val="single"/>
              </w:rPr>
              <w:t>連線管理機制</w:t>
            </w:r>
          </w:p>
        </w:tc>
        <w:tc>
          <w:tcPr>
            <w:tcW w:w="4728" w:type="dxa"/>
            <w:vAlign w:val="center"/>
          </w:tcPr>
          <w:p w:rsidR="007E5FED" w:rsidRPr="007E5FED" w:rsidRDefault="007E5FED" w:rsidP="007E5FED">
            <w:pPr>
              <w:pStyle w:val="TableParagraph"/>
              <w:jc w:val="both"/>
              <w:rPr>
                <w:rFonts w:ascii="標楷體" w:eastAsia="標楷體" w:hAnsi="標楷體"/>
                <w:color w:val="FF0000"/>
                <w:sz w:val="24"/>
                <w:szCs w:val="24"/>
                <w:u w:val="single"/>
                <w:lang w:eastAsia="zh-TW"/>
              </w:rPr>
            </w:pPr>
            <w:r w:rsidRPr="00B04487">
              <w:rPr>
                <w:rFonts w:ascii="Times New Roman" w:eastAsia="標楷體" w:hAnsi="Times New Roman" w:cs="Times New Roman"/>
                <w:color w:val="FF0000"/>
                <w:kern w:val="2"/>
                <w:sz w:val="24"/>
                <w:szCs w:val="24"/>
                <w:u w:val="single"/>
                <w:lang w:eastAsia="zh-TW"/>
              </w:rPr>
              <w:t>4.1.4.2.4.</w:t>
            </w:r>
            <w:r w:rsidRPr="007E5FED">
              <w:rPr>
                <w:rFonts w:ascii="標楷體" w:eastAsia="標楷體" w:hAnsi="標楷體"/>
                <w:color w:val="FF0000"/>
                <w:sz w:val="24"/>
                <w:szCs w:val="24"/>
                <w:u w:val="single"/>
                <w:lang w:eastAsia="zh-TW"/>
              </w:rPr>
              <w:t>行動應用程式</w:t>
            </w:r>
            <w:r w:rsidRPr="007E5FED">
              <w:rPr>
                <w:rFonts w:ascii="標楷體" w:eastAsia="標楷體" w:hAnsi="標楷體" w:hint="eastAsia"/>
                <w:color w:val="FF0000"/>
                <w:sz w:val="24"/>
                <w:szCs w:val="24"/>
                <w:u w:val="single"/>
                <w:lang w:eastAsia="zh-TW"/>
              </w:rPr>
              <w:t>封包流向應與所宣告的內容一致</w:t>
            </w:r>
            <w:r w:rsidRPr="007E5FED">
              <w:rPr>
                <w:rFonts w:ascii="標楷體" w:eastAsia="標楷體" w:hAnsi="標楷體"/>
                <w:color w:val="FF0000"/>
                <w:sz w:val="24"/>
                <w:szCs w:val="24"/>
                <w:u w:val="single"/>
                <w:lang w:eastAsia="zh-TW"/>
              </w:rPr>
              <w:t>。</w:t>
            </w:r>
          </w:p>
        </w:tc>
        <w:tc>
          <w:tcPr>
            <w:tcW w:w="1121" w:type="dxa"/>
            <w:vAlign w:val="center"/>
          </w:tcPr>
          <w:p w:rsidR="007E5FED" w:rsidRPr="007E5FED" w:rsidRDefault="007E5FED" w:rsidP="007E5FED">
            <w:pPr>
              <w:pStyle w:val="TableParagraph"/>
              <w:jc w:val="center"/>
              <w:rPr>
                <w:rFonts w:ascii="標楷體" w:eastAsia="標楷體" w:hAnsi="標楷體"/>
                <w:b/>
                <w:color w:val="FF0000"/>
                <w:sz w:val="24"/>
                <w:szCs w:val="24"/>
              </w:rPr>
            </w:pPr>
            <w:r w:rsidRPr="007E5FED">
              <w:rPr>
                <w:rFonts w:ascii="標楷體" w:eastAsia="標楷體" w:hAnsi="標楷體"/>
                <w:b/>
                <w:color w:val="FF0000"/>
                <w:sz w:val="24"/>
                <w:szCs w:val="24"/>
              </w:rPr>
              <w:t>★</w:t>
            </w:r>
          </w:p>
        </w:tc>
        <w:tc>
          <w:tcPr>
            <w:tcW w:w="982" w:type="dxa"/>
            <w:vAlign w:val="center"/>
          </w:tcPr>
          <w:p w:rsidR="007E5FED" w:rsidRPr="007E5FED" w:rsidRDefault="007E5FED" w:rsidP="007E5FED">
            <w:pPr>
              <w:pStyle w:val="TableParagraph"/>
              <w:jc w:val="center"/>
              <w:rPr>
                <w:rFonts w:ascii="標楷體" w:eastAsia="標楷體" w:hAnsi="標楷體"/>
                <w:b/>
                <w:color w:val="FF0000"/>
                <w:sz w:val="24"/>
                <w:szCs w:val="24"/>
              </w:rPr>
            </w:pPr>
            <w:r w:rsidRPr="007E5FED">
              <w:rPr>
                <w:rFonts w:ascii="標楷體" w:eastAsia="標楷體" w:hAnsi="標楷體"/>
                <w:b/>
                <w:color w:val="FF0000"/>
                <w:sz w:val="24"/>
                <w:szCs w:val="24"/>
              </w:rPr>
              <w:t>★</w:t>
            </w:r>
          </w:p>
        </w:tc>
        <w:tc>
          <w:tcPr>
            <w:tcW w:w="1121" w:type="dxa"/>
            <w:vAlign w:val="center"/>
          </w:tcPr>
          <w:p w:rsidR="007E5FED" w:rsidRPr="007E5FED" w:rsidRDefault="007E5FED" w:rsidP="007E5FED">
            <w:pPr>
              <w:pStyle w:val="TableParagraph"/>
              <w:jc w:val="center"/>
              <w:rPr>
                <w:rFonts w:ascii="標楷體" w:eastAsia="標楷體" w:hAnsi="標楷體"/>
                <w:b/>
                <w:color w:val="FF0000"/>
                <w:sz w:val="24"/>
                <w:szCs w:val="24"/>
              </w:rPr>
            </w:pPr>
            <w:r w:rsidRPr="007E5FED">
              <w:rPr>
                <w:rFonts w:ascii="標楷體" w:eastAsia="標楷體" w:hAnsi="標楷體"/>
                <w:b/>
                <w:color w:val="FF0000"/>
                <w:sz w:val="24"/>
                <w:szCs w:val="24"/>
              </w:rPr>
              <w:t>★</w:t>
            </w:r>
          </w:p>
        </w:tc>
        <w:tc>
          <w:tcPr>
            <w:tcW w:w="1120" w:type="dxa"/>
            <w:vAlign w:val="center"/>
          </w:tcPr>
          <w:p w:rsidR="007E5FED" w:rsidRPr="007E5FED" w:rsidRDefault="007E5FED" w:rsidP="007E5FED">
            <w:pPr>
              <w:pStyle w:val="TableParagraph"/>
              <w:jc w:val="center"/>
              <w:rPr>
                <w:rFonts w:ascii="標楷體" w:eastAsia="標楷體" w:hAnsi="標楷體"/>
                <w:b/>
                <w:color w:val="FF0000"/>
                <w:sz w:val="24"/>
                <w:szCs w:val="24"/>
              </w:rPr>
            </w:pPr>
            <w:r w:rsidRPr="007E5FED">
              <w:rPr>
                <w:rFonts w:ascii="標楷體" w:eastAsia="標楷體" w:hAnsi="標楷體"/>
                <w:b/>
                <w:color w:val="FF0000"/>
                <w:sz w:val="24"/>
                <w:szCs w:val="24"/>
              </w:rPr>
              <w:t>─</w:t>
            </w:r>
          </w:p>
        </w:tc>
      </w:tr>
      <w:tr w:rsidR="002B0FD9" w:rsidTr="00330E28">
        <w:tc>
          <w:tcPr>
            <w:tcW w:w="2098" w:type="dxa"/>
            <w:vAlign w:val="center"/>
          </w:tcPr>
          <w:p w:rsidR="002B0FD9" w:rsidRPr="00CA521C" w:rsidRDefault="002B0FD9" w:rsidP="002B0FD9">
            <w:pPr>
              <w:spacing w:line="400" w:lineRule="exact"/>
              <w:jc w:val="both"/>
              <w:rPr>
                <w:rFonts w:eastAsia="標楷體"/>
              </w:rPr>
            </w:pPr>
            <w:r w:rsidRPr="008F42D8">
              <w:rPr>
                <w:rFonts w:eastAsia="標楷體"/>
              </w:rPr>
              <w:t>4.1.5.</w:t>
            </w:r>
            <w:r w:rsidRPr="008F42D8">
              <w:rPr>
                <w:rFonts w:eastAsia="標楷體"/>
              </w:rPr>
              <w:t>行動應用程式碼安全</w:t>
            </w:r>
          </w:p>
        </w:tc>
        <w:tc>
          <w:tcPr>
            <w:tcW w:w="737" w:type="dxa"/>
            <w:vAlign w:val="center"/>
          </w:tcPr>
          <w:p w:rsidR="002B0FD9" w:rsidRPr="00282064" w:rsidRDefault="00282064" w:rsidP="002B0FD9">
            <w:pPr>
              <w:spacing w:line="400" w:lineRule="exact"/>
              <w:jc w:val="center"/>
              <w:rPr>
                <w:rFonts w:eastAsia="標楷體"/>
                <w:u w:val="single"/>
              </w:rPr>
            </w:pPr>
            <w:r w:rsidRPr="00282064">
              <w:rPr>
                <w:rFonts w:eastAsia="標楷體" w:hint="eastAsia"/>
                <w:color w:val="FF0000"/>
                <w:u w:val="single"/>
              </w:rPr>
              <w:t>38</w:t>
            </w:r>
          </w:p>
        </w:tc>
        <w:tc>
          <w:tcPr>
            <w:tcW w:w="2693" w:type="dxa"/>
            <w:vAlign w:val="center"/>
          </w:tcPr>
          <w:p w:rsidR="002B0FD9" w:rsidRPr="00D33576" w:rsidRDefault="002B0FD9" w:rsidP="002B0FD9">
            <w:pPr>
              <w:spacing w:line="400" w:lineRule="exact"/>
              <w:jc w:val="both"/>
              <w:rPr>
                <w:rFonts w:eastAsia="標楷體"/>
              </w:rPr>
            </w:pPr>
            <w:r w:rsidRPr="00D9126E">
              <w:rPr>
                <w:rFonts w:eastAsia="標楷體" w:hint="eastAsia"/>
              </w:rPr>
              <w:t>4.1.5.1.</w:t>
            </w:r>
            <w:r w:rsidRPr="00D9126E">
              <w:rPr>
                <w:rFonts w:eastAsia="標楷體" w:hint="eastAsia"/>
              </w:rPr>
              <w:t>防範惡意</w:t>
            </w:r>
            <w:r>
              <w:rPr>
                <w:rFonts w:eastAsia="標楷體" w:hint="eastAsia"/>
              </w:rPr>
              <w:t>程式碼與避免資訊安全漏洞</w:t>
            </w:r>
          </w:p>
        </w:tc>
        <w:tc>
          <w:tcPr>
            <w:tcW w:w="4728" w:type="dxa"/>
            <w:vAlign w:val="center"/>
          </w:tcPr>
          <w:p w:rsidR="002B0FD9" w:rsidRPr="00830D7E" w:rsidRDefault="002B0FD9" w:rsidP="002B0FD9">
            <w:pPr>
              <w:spacing w:line="400" w:lineRule="exact"/>
              <w:jc w:val="both"/>
              <w:rPr>
                <w:rFonts w:eastAsia="標楷體"/>
              </w:rPr>
            </w:pPr>
            <w:r w:rsidRPr="00830D7E">
              <w:rPr>
                <w:rFonts w:eastAsia="標楷體"/>
              </w:rPr>
              <w:t>4.1.5.1.1.</w:t>
            </w:r>
            <w:r w:rsidRPr="00830D7E">
              <w:rPr>
                <w:rFonts w:eastAsia="標楷體"/>
              </w:rPr>
              <w:t>行動應用程式應避免含有惡意程式碼</w:t>
            </w:r>
            <w:r>
              <w:rPr>
                <w:rFonts w:eastAsia="標楷體" w:hint="eastAsia"/>
              </w:rPr>
              <w:t>。</w:t>
            </w:r>
          </w:p>
        </w:tc>
        <w:tc>
          <w:tcPr>
            <w:tcW w:w="1121" w:type="dxa"/>
            <w:vAlign w:val="center"/>
          </w:tcPr>
          <w:p w:rsidR="002B0FD9" w:rsidRPr="00830D7E" w:rsidRDefault="002B0FD9" w:rsidP="002B0FD9">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982"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1"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2B0FD9" w:rsidRPr="001E3BCD" w:rsidRDefault="002B0FD9" w:rsidP="002B0FD9">
            <w:pPr>
              <w:spacing w:line="400" w:lineRule="exact"/>
              <w:jc w:val="center"/>
              <w:rPr>
                <w:rFonts w:eastAsia="標楷體"/>
                <w:b/>
              </w:rPr>
            </w:pPr>
            <w:r w:rsidRPr="001E3BCD">
              <w:rPr>
                <w:rFonts w:eastAsia="標楷體"/>
                <w:b/>
              </w:rPr>
              <w:t>─</w:t>
            </w:r>
          </w:p>
        </w:tc>
      </w:tr>
      <w:tr w:rsidR="002B0FD9" w:rsidTr="00330E28">
        <w:tc>
          <w:tcPr>
            <w:tcW w:w="2098" w:type="dxa"/>
            <w:vAlign w:val="center"/>
          </w:tcPr>
          <w:p w:rsidR="002B0FD9" w:rsidRPr="008F42D8" w:rsidRDefault="002B0FD9" w:rsidP="002B0FD9">
            <w:pPr>
              <w:spacing w:line="400" w:lineRule="exact"/>
              <w:jc w:val="both"/>
              <w:rPr>
                <w:rFonts w:eastAsia="標楷體"/>
              </w:rPr>
            </w:pPr>
            <w:r w:rsidRPr="008F42D8">
              <w:rPr>
                <w:rFonts w:eastAsia="標楷體"/>
              </w:rPr>
              <w:t>4.1.5.</w:t>
            </w:r>
            <w:r w:rsidRPr="008F42D8">
              <w:rPr>
                <w:rFonts w:eastAsia="標楷體"/>
              </w:rPr>
              <w:t>行動應用程式碼安全</w:t>
            </w:r>
          </w:p>
        </w:tc>
        <w:tc>
          <w:tcPr>
            <w:tcW w:w="737" w:type="dxa"/>
            <w:vAlign w:val="center"/>
          </w:tcPr>
          <w:p w:rsidR="002B0FD9" w:rsidRPr="00282064" w:rsidRDefault="00282064" w:rsidP="002B0FD9">
            <w:pPr>
              <w:spacing w:line="400" w:lineRule="exact"/>
              <w:jc w:val="center"/>
              <w:rPr>
                <w:rFonts w:eastAsia="標楷體"/>
                <w:u w:val="single"/>
              </w:rPr>
            </w:pPr>
            <w:r w:rsidRPr="00282064">
              <w:rPr>
                <w:rFonts w:eastAsia="標楷體" w:hint="eastAsia"/>
                <w:color w:val="FF0000"/>
                <w:u w:val="single"/>
              </w:rPr>
              <w:t>39</w:t>
            </w:r>
          </w:p>
        </w:tc>
        <w:tc>
          <w:tcPr>
            <w:tcW w:w="2693" w:type="dxa"/>
            <w:vAlign w:val="center"/>
          </w:tcPr>
          <w:p w:rsidR="002B0FD9" w:rsidRPr="00D9126E" w:rsidRDefault="002B0FD9" w:rsidP="002B0FD9">
            <w:pPr>
              <w:spacing w:line="400" w:lineRule="exact"/>
              <w:jc w:val="both"/>
              <w:rPr>
                <w:rFonts w:eastAsia="標楷體"/>
              </w:rPr>
            </w:pPr>
            <w:r w:rsidRPr="00D9126E">
              <w:rPr>
                <w:rFonts w:eastAsia="標楷體" w:hint="eastAsia"/>
              </w:rPr>
              <w:t>4.1.5.1.</w:t>
            </w:r>
            <w:r w:rsidRPr="00D9126E">
              <w:rPr>
                <w:rFonts w:eastAsia="標楷體" w:hint="eastAsia"/>
              </w:rPr>
              <w:t>防範惡意</w:t>
            </w:r>
            <w:r>
              <w:rPr>
                <w:rFonts w:eastAsia="標楷體" w:hint="eastAsia"/>
              </w:rPr>
              <w:t>程式碼與避免資訊安全漏洞</w:t>
            </w:r>
          </w:p>
        </w:tc>
        <w:tc>
          <w:tcPr>
            <w:tcW w:w="4728" w:type="dxa"/>
            <w:vAlign w:val="center"/>
          </w:tcPr>
          <w:p w:rsidR="002B0FD9" w:rsidRPr="00830D7E" w:rsidRDefault="002B0FD9" w:rsidP="002B0FD9">
            <w:pPr>
              <w:spacing w:line="400" w:lineRule="exact"/>
              <w:jc w:val="both"/>
              <w:rPr>
                <w:rFonts w:eastAsia="標楷體"/>
              </w:rPr>
            </w:pPr>
            <w:r w:rsidRPr="00830D7E">
              <w:rPr>
                <w:rFonts w:eastAsia="標楷體"/>
              </w:rPr>
              <w:t>4.1.5.1.2.</w:t>
            </w:r>
            <w:r w:rsidRPr="00830D7E">
              <w:rPr>
                <w:rFonts w:eastAsia="標楷體"/>
              </w:rPr>
              <w:t>行動應用程式應避免資訊安全漏洞</w:t>
            </w:r>
            <w:r>
              <w:rPr>
                <w:rFonts w:eastAsia="標楷體" w:hint="eastAsia"/>
              </w:rPr>
              <w:t>。</w:t>
            </w:r>
          </w:p>
        </w:tc>
        <w:tc>
          <w:tcPr>
            <w:tcW w:w="1121" w:type="dxa"/>
            <w:vAlign w:val="center"/>
          </w:tcPr>
          <w:p w:rsidR="002B0FD9" w:rsidRPr="00830D7E" w:rsidRDefault="002B0FD9" w:rsidP="002B0FD9">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982"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1"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2B0FD9" w:rsidRPr="001E3BCD" w:rsidRDefault="002B0FD9" w:rsidP="002B0FD9">
            <w:pPr>
              <w:spacing w:line="400" w:lineRule="exact"/>
              <w:jc w:val="center"/>
              <w:rPr>
                <w:rFonts w:eastAsia="標楷體"/>
                <w:b/>
              </w:rPr>
            </w:pPr>
            <w:r w:rsidRPr="001E3BCD">
              <w:rPr>
                <w:rFonts w:eastAsia="標楷體"/>
                <w:b/>
              </w:rPr>
              <w:t>─</w:t>
            </w:r>
          </w:p>
        </w:tc>
      </w:tr>
      <w:tr w:rsidR="00F67714" w:rsidTr="00B04487">
        <w:tc>
          <w:tcPr>
            <w:tcW w:w="2098" w:type="dxa"/>
            <w:vAlign w:val="center"/>
          </w:tcPr>
          <w:p w:rsidR="00F67714" w:rsidRPr="00282064" w:rsidRDefault="00F67714" w:rsidP="00F67714">
            <w:pPr>
              <w:spacing w:line="400" w:lineRule="exact"/>
              <w:jc w:val="both"/>
              <w:rPr>
                <w:rFonts w:eastAsia="標楷體"/>
                <w:u w:val="single"/>
              </w:rPr>
            </w:pPr>
            <w:r w:rsidRPr="00282064">
              <w:rPr>
                <w:rFonts w:eastAsia="標楷體" w:hint="eastAsia"/>
                <w:color w:val="FF0000"/>
                <w:u w:val="single"/>
              </w:rPr>
              <w:t>4.1.5.</w:t>
            </w:r>
            <w:r w:rsidRPr="00282064">
              <w:rPr>
                <w:rFonts w:eastAsia="標楷體" w:hint="eastAsia"/>
                <w:color w:val="FF0000"/>
                <w:u w:val="single"/>
              </w:rPr>
              <w:t>行動應用程式碼安全</w:t>
            </w:r>
          </w:p>
        </w:tc>
        <w:tc>
          <w:tcPr>
            <w:tcW w:w="737" w:type="dxa"/>
            <w:vAlign w:val="center"/>
          </w:tcPr>
          <w:p w:rsidR="00F67714" w:rsidRPr="00282064" w:rsidRDefault="00F67714" w:rsidP="00F67714">
            <w:pPr>
              <w:spacing w:line="400" w:lineRule="exact"/>
              <w:jc w:val="center"/>
              <w:rPr>
                <w:rFonts w:eastAsia="標楷體"/>
                <w:u w:val="single"/>
              </w:rPr>
            </w:pPr>
            <w:r w:rsidRPr="00282064">
              <w:rPr>
                <w:rFonts w:eastAsia="標楷體" w:hint="eastAsia"/>
                <w:color w:val="FF0000"/>
                <w:u w:val="single"/>
              </w:rPr>
              <w:t>40</w:t>
            </w:r>
          </w:p>
        </w:tc>
        <w:tc>
          <w:tcPr>
            <w:tcW w:w="2693" w:type="dxa"/>
            <w:vAlign w:val="center"/>
          </w:tcPr>
          <w:p w:rsidR="00F67714" w:rsidRPr="00282064" w:rsidRDefault="00F67714" w:rsidP="00F67714">
            <w:pPr>
              <w:spacing w:line="400" w:lineRule="exact"/>
              <w:jc w:val="both"/>
              <w:rPr>
                <w:rFonts w:eastAsia="標楷體"/>
                <w:u w:val="single"/>
              </w:rPr>
            </w:pPr>
            <w:r w:rsidRPr="00282064">
              <w:rPr>
                <w:rFonts w:eastAsia="標楷體" w:hint="eastAsia"/>
                <w:color w:val="FF0000"/>
                <w:u w:val="single"/>
              </w:rPr>
              <w:t>4.1.5.1.</w:t>
            </w:r>
            <w:r w:rsidRPr="00282064">
              <w:rPr>
                <w:rFonts w:eastAsia="標楷體" w:hint="eastAsia"/>
                <w:color w:val="FF0000"/>
                <w:u w:val="single"/>
              </w:rPr>
              <w:t>防範惡意程式碼與避免資訊安全漏洞</w:t>
            </w:r>
          </w:p>
        </w:tc>
        <w:tc>
          <w:tcPr>
            <w:tcW w:w="4728" w:type="dxa"/>
            <w:vAlign w:val="center"/>
          </w:tcPr>
          <w:p w:rsidR="00F67714" w:rsidRPr="00B04487" w:rsidRDefault="00F67714" w:rsidP="00F67714">
            <w:pPr>
              <w:pStyle w:val="TableParagraph"/>
              <w:jc w:val="both"/>
              <w:rPr>
                <w:rFonts w:ascii="Times New Roman" w:eastAsia="標楷體" w:hAnsi="Times New Roman" w:cs="Times New Roman"/>
                <w:color w:val="FF0000"/>
                <w:kern w:val="2"/>
                <w:sz w:val="24"/>
                <w:szCs w:val="24"/>
                <w:u w:val="single"/>
                <w:lang w:eastAsia="zh-TW"/>
              </w:rPr>
            </w:pPr>
            <w:r w:rsidRPr="00B04487">
              <w:rPr>
                <w:rFonts w:ascii="Times New Roman" w:eastAsia="標楷體" w:hAnsi="Times New Roman" w:cs="Times New Roman"/>
                <w:color w:val="FF0000"/>
                <w:kern w:val="2"/>
                <w:sz w:val="24"/>
                <w:szCs w:val="24"/>
                <w:u w:val="single"/>
                <w:lang w:eastAsia="zh-TW"/>
              </w:rPr>
              <w:t>4.1.5.1.3.</w:t>
            </w:r>
            <w:r w:rsidRPr="00B04487">
              <w:rPr>
                <w:rFonts w:ascii="Times New Roman" w:eastAsia="標楷體" w:hAnsi="Times New Roman" w:cs="Times New Roman"/>
                <w:color w:val="FF0000"/>
                <w:kern w:val="2"/>
                <w:sz w:val="24"/>
                <w:szCs w:val="24"/>
                <w:u w:val="single"/>
                <w:lang w:eastAsia="zh-TW"/>
              </w:rPr>
              <w:t>行動應用程式應</w:t>
            </w:r>
            <w:r w:rsidRPr="00B04487">
              <w:rPr>
                <w:rFonts w:ascii="Times New Roman" w:eastAsia="標楷體" w:hAnsi="Times New Roman" w:cs="Times New Roman" w:hint="eastAsia"/>
                <w:color w:val="FF0000"/>
                <w:kern w:val="2"/>
                <w:sz w:val="24"/>
                <w:szCs w:val="24"/>
                <w:u w:val="single"/>
                <w:lang w:eastAsia="zh-TW"/>
              </w:rPr>
              <w:t>針對螢幕覆蓋攻擊進行防護</w:t>
            </w:r>
            <w:r w:rsidRPr="00B04487">
              <w:rPr>
                <w:rFonts w:ascii="Times New Roman" w:eastAsia="標楷體" w:hAnsi="Times New Roman" w:cs="Times New Roman"/>
                <w:color w:val="FF0000"/>
                <w:kern w:val="2"/>
                <w:sz w:val="24"/>
                <w:szCs w:val="24"/>
                <w:u w:val="single"/>
                <w:lang w:eastAsia="zh-TW"/>
              </w:rPr>
              <w:t>。</w:t>
            </w:r>
          </w:p>
        </w:tc>
        <w:tc>
          <w:tcPr>
            <w:tcW w:w="1121" w:type="dxa"/>
            <w:vAlign w:val="center"/>
          </w:tcPr>
          <w:p w:rsidR="00F67714" w:rsidRPr="00F67714" w:rsidRDefault="00F67714" w:rsidP="00F67714">
            <w:pPr>
              <w:pStyle w:val="TableParagraph"/>
              <w:jc w:val="center"/>
              <w:rPr>
                <w:rFonts w:ascii="標楷體" w:eastAsia="標楷體" w:hAnsi="標楷體"/>
                <w:b/>
                <w:color w:val="FF0000"/>
                <w:sz w:val="24"/>
                <w:szCs w:val="24"/>
              </w:rPr>
            </w:pPr>
            <w:r w:rsidRPr="00F67714">
              <w:rPr>
                <w:rFonts w:ascii="標楷體" w:eastAsia="標楷體" w:hAnsi="標楷體"/>
                <w:b/>
                <w:color w:val="FF0000"/>
                <w:sz w:val="24"/>
                <w:szCs w:val="24"/>
              </w:rPr>
              <w:t>★</w:t>
            </w:r>
          </w:p>
        </w:tc>
        <w:tc>
          <w:tcPr>
            <w:tcW w:w="982" w:type="dxa"/>
            <w:vAlign w:val="center"/>
          </w:tcPr>
          <w:p w:rsidR="00F67714" w:rsidRPr="00F67714" w:rsidRDefault="00F67714" w:rsidP="00F67714">
            <w:pPr>
              <w:pStyle w:val="TableParagraph"/>
              <w:jc w:val="center"/>
              <w:rPr>
                <w:rFonts w:ascii="標楷體" w:eastAsia="標楷體" w:hAnsi="標楷體"/>
                <w:b/>
                <w:color w:val="FF0000"/>
                <w:sz w:val="24"/>
                <w:szCs w:val="24"/>
              </w:rPr>
            </w:pPr>
            <w:r w:rsidRPr="00F67714">
              <w:rPr>
                <w:rFonts w:ascii="標楷體" w:eastAsia="標楷體" w:hAnsi="標楷體"/>
                <w:b/>
                <w:color w:val="FF0000"/>
                <w:sz w:val="24"/>
                <w:szCs w:val="24"/>
              </w:rPr>
              <w:t>★</w:t>
            </w:r>
          </w:p>
        </w:tc>
        <w:tc>
          <w:tcPr>
            <w:tcW w:w="1121" w:type="dxa"/>
            <w:vAlign w:val="center"/>
          </w:tcPr>
          <w:p w:rsidR="00F67714" w:rsidRPr="00F67714" w:rsidRDefault="00F67714" w:rsidP="00F67714">
            <w:pPr>
              <w:pStyle w:val="TableParagraph"/>
              <w:jc w:val="center"/>
              <w:rPr>
                <w:rFonts w:ascii="標楷體" w:eastAsia="標楷體" w:hAnsi="標楷體"/>
                <w:b/>
                <w:color w:val="FF0000"/>
                <w:sz w:val="24"/>
                <w:szCs w:val="24"/>
              </w:rPr>
            </w:pPr>
            <w:r w:rsidRPr="00F67714">
              <w:rPr>
                <w:rFonts w:ascii="標楷體" w:eastAsia="標楷體" w:hAnsi="標楷體"/>
                <w:b/>
                <w:color w:val="FF0000"/>
                <w:sz w:val="24"/>
                <w:szCs w:val="24"/>
              </w:rPr>
              <w:t>★</w:t>
            </w:r>
          </w:p>
        </w:tc>
        <w:tc>
          <w:tcPr>
            <w:tcW w:w="1120" w:type="dxa"/>
            <w:vAlign w:val="center"/>
          </w:tcPr>
          <w:p w:rsidR="00F67714" w:rsidRPr="00F67714" w:rsidRDefault="00F67714" w:rsidP="00F67714">
            <w:pPr>
              <w:pStyle w:val="TableParagraph"/>
              <w:jc w:val="center"/>
              <w:rPr>
                <w:rFonts w:ascii="標楷體" w:eastAsia="標楷體" w:hAnsi="標楷體"/>
                <w:b/>
                <w:color w:val="FF0000"/>
                <w:sz w:val="24"/>
                <w:szCs w:val="24"/>
              </w:rPr>
            </w:pPr>
            <w:r w:rsidRPr="00F67714">
              <w:rPr>
                <w:rFonts w:ascii="標楷體" w:eastAsia="標楷體" w:hAnsi="標楷體"/>
                <w:b/>
                <w:color w:val="FF0000"/>
                <w:sz w:val="24"/>
                <w:szCs w:val="24"/>
              </w:rPr>
              <w:t>─</w:t>
            </w:r>
          </w:p>
        </w:tc>
      </w:tr>
      <w:tr w:rsidR="002B0FD9" w:rsidTr="00330E28">
        <w:tc>
          <w:tcPr>
            <w:tcW w:w="2098" w:type="dxa"/>
            <w:vAlign w:val="center"/>
          </w:tcPr>
          <w:p w:rsidR="002B0FD9" w:rsidRPr="00CA521C" w:rsidRDefault="002B0FD9" w:rsidP="002B0FD9">
            <w:pPr>
              <w:spacing w:line="400" w:lineRule="exact"/>
              <w:jc w:val="both"/>
              <w:rPr>
                <w:rFonts w:eastAsia="標楷體"/>
              </w:rPr>
            </w:pPr>
            <w:r w:rsidRPr="008F42D8">
              <w:rPr>
                <w:rFonts w:eastAsia="標楷體"/>
              </w:rPr>
              <w:t>4.1.5.</w:t>
            </w:r>
            <w:r w:rsidRPr="008F42D8">
              <w:rPr>
                <w:rFonts w:eastAsia="標楷體"/>
              </w:rPr>
              <w:t>行動應用程式碼安全</w:t>
            </w:r>
          </w:p>
        </w:tc>
        <w:tc>
          <w:tcPr>
            <w:tcW w:w="737" w:type="dxa"/>
            <w:vAlign w:val="center"/>
          </w:tcPr>
          <w:p w:rsidR="002B0FD9" w:rsidRPr="00F67714" w:rsidRDefault="00F67714" w:rsidP="002B0FD9">
            <w:pPr>
              <w:spacing w:line="400" w:lineRule="exact"/>
              <w:jc w:val="center"/>
              <w:rPr>
                <w:rFonts w:eastAsia="標楷體"/>
                <w:color w:val="FF0000"/>
                <w:u w:val="single"/>
              </w:rPr>
            </w:pPr>
            <w:r w:rsidRPr="00F67714">
              <w:rPr>
                <w:rFonts w:eastAsia="標楷體" w:hint="eastAsia"/>
                <w:color w:val="FF0000"/>
                <w:u w:val="single"/>
              </w:rPr>
              <w:t>41</w:t>
            </w:r>
          </w:p>
        </w:tc>
        <w:tc>
          <w:tcPr>
            <w:tcW w:w="2693" w:type="dxa"/>
            <w:vAlign w:val="center"/>
          </w:tcPr>
          <w:p w:rsidR="002B0FD9" w:rsidRPr="00D33576" w:rsidRDefault="002B0FD9" w:rsidP="002B0FD9">
            <w:pPr>
              <w:spacing w:line="400" w:lineRule="exact"/>
              <w:jc w:val="both"/>
              <w:rPr>
                <w:rFonts w:eastAsia="標楷體"/>
              </w:rPr>
            </w:pPr>
            <w:r w:rsidRPr="00B93987">
              <w:rPr>
                <w:rFonts w:eastAsia="標楷體" w:hint="eastAsia"/>
              </w:rPr>
              <w:t>4.1.5.3.</w:t>
            </w:r>
            <w:proofErr w:type="gramStart"/>
            <w:r w:rsidRPr="00B93987">
              <w:rPr>
                <w:rFonts w:eastAsia="標楷體" w:hint="eastAsia"/>
              </w:rPr>
              <w:t>函式庫引用</w:t>
            </w:r>
            <w:proofErr w:type="gramEnd"/>
            <w:r w:rsidRPr="00B93987">
              <w:rPr>
                <w:rFonts w:eastAsia="標楷體" w:hint="eastAsia"/>
              </w:rPr>
              <w:t>安全</w:t>
            </w:r>
          </w:p>
        </w:tc>
        <w:tc>
          <w:tcPr>
            <w:tcW w:w="4728" w:type="dxa"/>
          </w:tcPr>
          <w:p w:rsidR="002B0FD9" w:rsidRPr="00830D7E" w:rsidRDefault="002B0FD9" w:rsidP="002B0FD9">
            <w:pPr>
              <w:spacing w:line="400" w:lineRule="exact"/>
              <w:jc w:val="both"/>
              <w:rPr>
                <w:rFonts w:eastAsia="標楷體"/>
              </w:rPr>
            </w:pPr>
            <w:r w:rsidRPr="00830D7E">
              <w:rPr>
                <w:rFonts w:eastAsia="標楷體"/>
              </w:rPr>
              <w:t>4.1.5.3.1.</w:t>
            </w:r>
            <w:r w:rsidRPr="00830D7E">
              <w:rPr>
                <w:rFonts w:eastAsia="標楷體"/>
              </w:rPr>
              <w:t>行動應用程式於引用之</w:t>
            </w:r>
            <w:proofErr w:type="gramStart"/>
            <w:r w:rsidRPr="00830D7E">
              <w:rPr>
                <w:rFonts w:eastAsia="標楷體"/>
              </w:rPr>
              <w:t>函式庫有</w:t>
            </w:r>
            <w:proofErr w:type="gramEnd"/>
            <w:r w:rsidRPr="00830D7E">
              <w:rPr>
                <w:rFonts w:eastAsia="標楷體"/>
              </w:rPr>
              <w:t>更新時，應備妥對應之更版本，更新方式請參酌</w:t>
            </w:r>
            <w:r w:rsidRPr="00830D7E">
              <w:rPr>
                <w:rFonts w:eastAsia="標楷體"/>
              </w:rPr>
              <w:t xml:space="preserve"> 4.1.1.</w:t>
            </w:r>
            <w:r w:rsidRPr="00830D7E">
              <w:rPr>
                <w:rFonts w:eastAsia="標楷體"/>
              </w:rPr>
              <w:t>行動應用程式發布安全</w:t>
            </w:r>
            <w:r>
              <w:rPr>
                <w:rFonts w:eastAsia="標楷體" w:hint="eastAsia"/>
              </w:rPr>
              <w:t>。</w:t>
            </w:r>
          </w:p>
        </w:tc>
        <w:tc>
          <w:tcPr>
            <w:tcW w:w="1121" w:type="dxa"/>
            <w:vAlign w:val="center"/>
          </w:tcPr>
          <w:p w:rsidR="002B0FD9" w:rsidRPr="00830D7E" w:rsidRDefault="002B0FD9" w:rsidP="002B0FD9">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982"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1"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2B0FD9" w:rsidRPr="001E3BCD" w:rsidRDefault="002B0FD9" w:rsidP="002B0FD9">
            <w:pPr>
              <w:spacing w:line="400" w:lineRule="exact"/>
              <w:jc w:val="center"/>
              <w:rPr>
                <w:rFonts w:eastAsia="標楷體"/>
                <w:b/>
              </w:rPr>
            </w:pPr>
            <w:r w:rsidRPr="001E3BCD">
              <w:rPr>
                <w:rFonts w:eastAsia="標楷體"/>
                <w:b/>
              </w:rPr>
              <w:t>─</w:t>
            </w:r>
          </w:p>
        </w:tc>
      </w:tr>
      <w:tr w:rsidR="002B0FD9" w:rsidTr="00330E28">
        <w:tc>
          <w:tcPr>
            <w:tcW w:w="2098" w:type="dxa"/>
            <w:vAlign w:val="center"/>
          </w:tcPr>
          <w:p w:rsidR="002B0FD9" w:rsidRPr="00CA521C" w:rsidRDefault="002B0FD9" w:rsidP="002B0FD9">
            <w:pPr>
              <w:spacing w:line="400" w:lineRule="exact"/>
              <w:jc w:val="both"/>
              <w:rPr>
                <w:rFonts w:eastAsia="標楷體"/>
              </w:rPr>
            </w:pPr>
            <w:r w:rsidRPr="008F42D8">
              <w:rPr>
                <w:rFonts w:eastAsia="標楷體"/>
              </w:rPr>
              <w:t>4.1.5.</w:t>
            </w:r>
            <w:r w:rsidRPr="008F42D8">
              <w:rPr>
                <w:rFonts w:eastAsia="標楷體"/>
              </w:rPr>
              <w:t>行動應用程式碼安全</w:t>
            </w:r>
          </w:p>
        </w:tc>
        <w:tc>
          <w:tcPr>
            <w:tcW w:w="737" w:type="dxa"/>
            <w:vAlign w:val="center"/>
          </w:tcPr>
          <w:p w:rsidR="002B0FD9" w:rsidRPr="00F67714" w:rsidRDefault="00F67714" w:rsidP="002B0FD9">
            <w:pPr>
              <w:spacing w:line="400" w:lineRule="exact"/>
              <w:jc w:val="center"/>
              <w:rPr>
                <w:rFonts w:eastAsia="標楷體"/>
                <w:u w:val="single"/>
              </w:rPr>
            </w:pPr>
            <w:r w:rsidRPr="00F67714">
              <w:rPr>
                <w:rFonts w:eastAsia="標楷體" w:hint="eastAsia"/>
                <w:color w:val="FF0000"/>
                <w:u w:val="single"/>
              </w:rPr>
              <w:t>42</w:t>
            </w:r>
          </w:p>
        </w:tc>
        <w:tc>
          <w:tcPr>
            <w:tcW w:w="2693" w:type="dxa"/>
            <w:vAlign w:val="center"/>
          </w:tcPr>
          <w:p w:rsidR="002B0FD9" w:rsidRPr="00D33576" w:rsidRDefault="002B0FD9" w:rsidP="002B0FD9">
            <w:pPr>
              <w:spacing w:line="400" w:lineRule="exact"/>
              <w:jc w:val="both"/>
              <w:rPr>
                <w:rFonts w:eastAsia="標楷體"/>
              </w:rPr>
            </w:pPr>
            <w:r w:rsidRPr="00F15B5A">
              <w:rPr>
                <w:rFonts w:eastAsia="標楷體" w:hint="eastAsia"/>
              </w:rPr>
              <w:t>4.1.5.4.</w:t>
            </w:r>
            <w:r w:rsidRPr="00F15B5A">
              <w:rPr>
                <w:rFonts w:eastAsia="標楷體" w:hint="eastAsia"/>
              </w:rPr>
              <w:t>使用者輸入驗證</w:t>
            </w:r>
          </w:p>
        </w:tc>
        <w:tc>
          <w:tcPr>
            <w:tcW w:w="4728" w:type="dxa"/>
          </w:tcPr>
          <w:p w:rsidR="002B0FD9" w:rsidRPr="00830D7E" w:rsidRDefault="002B0FD9" w:rsidP="002B0FD9">
            <w:pPr>
              <w:spacing w:line="400" w:lineRule="exact"/>
              <w:jc w:val="both"/>
              <w:rPr>
                <w:rFonts w:eastAsia="標楷體"/>
              </w:rPr>
            </w:pPr>
            <w:r w:rsidRPr="00830D7E">
              <w:rPr>
                <w:rFonts w:eastAsia="標楷體"/>
              </w:rPr>
              <w:t>4.1.5.4.1.</w:t>
            </w:r>
            <w:r w:rsidRPr="00830D7E">
              <w:rPr>
                <w:rFonts w:eastAsia="標楷體"/>
              </w:rPr>
              <w:t>行動應用程式應針對使用者於輸入階段之字串，進行安全檢查</w:t>
            </w:r>
            <w:r>
              <w:rPr>
                <w:rFonts w:eastAsia="標楷體" w:hint="eastAsia"/>
              </w:rPr>
              <w:t>。</w:t>
            </w:r>
          </w:p>
        </w:tc>
        <w:tc>
          <w:tcPr>
            <w:tcW w:w="1121" w:type="dxa"/>
            <w:vAlign w:val="center"/>
          </w:tcPr>
          <w:p w:rsidR="002B0FD9" w:rsidRPr="00830D7E" w:rsidRDefault="002B0FD9" w:rsidP="002B0FD9">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982"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1"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2B0FD9" w:rsidRPr="001E3BCD" w:rsidRDefault="002B0FD9" w:rsidP="002B0FD9">
            <w:pPr>
              <w:spacing w:line="400" w:lineRule="exact"/>
              <w:jc w:val="center"/>
              <w:rPr>
                <w:rFonts w:eastAsia="標楷體"/>
                <w:b/>
              </w:rPr>
            </w:pPr>
            <w:r w:rsidRPr="001E3BCD">
              <w:rPr>
                <w:rFonts w:eastAsia="標楷體"/>
                <w:b/>
              </w:rPr>
              <w:t>─</w:t>
            </w:r>
          </w:p>
        </w:tc>
      </w:tr>
      <w:tr w:rsidR="002B0FD9" w:rsidTr="00330E28">
        <w:tc>
          <w:tcPr>
            <w:tcW w:w="2098" w:type="dxa"/>
            <w:vAlign w:val="center"/>
          </w:tcPr>
          <w:p w:rsidR="002B0FD9" w:rsidRPr="008F42D8" w:rsidRDefault="002B0FD9" w:rsidP="002B0FD9">
            <w:pPr>
              <w:spacing w:line="400" w:lineRule="exact"/>
              <w:jc w:val="both"/>
              <w:rPr>
                <w:rFonts w:eastAsia="標楷體"/>
              </w:rPr>
            </w:pPr>
            <w:r w:rsidRPr="008F42D8">
              <w:rPr>
                <w:rFonts w:eastAsia="標楷體"/>
              </w:rPr>
              <w:t>4.1.5.</w:t>
            </w:r>
            <w:r w:rsidRPr="008F42D8">
              <w:rPr>
                <w:rFonts w:eastAsia="標楷體"/>
              </w:rPr>
              <w:t>行動應用程式碼安全</w:t>
            </w:r>
          </w:p>
        </w:tc>
        <w:tc>
          <w:tcPr>
            <w:tcW w:w="737" w:type="dxa"/>
            <w:vAlign w:val="center"/>
          </w:tcPr>
          <w:p w:rsidR="002B0FD9" w:rsidRPr="00F67714" w:rsidRDefault="00F67714" w:rsidP="002B0FD9">
            <w:pPr>
              <w:spacing w:line="400" w:lineRule="exact"/>
              <w:jc w:val="center"/>
              <w:rPr>
                <w:rFonts w:eastAsia="標楷體"/>
                <w:u w:val="single"/>
              </w:rPr>
            </w:pPr>
            <w:r w:rsidRPr="00F67714">
              <w:rPr>
                <w:rFonts w:eastAsia="標楷體" w:hint="eastAsia"/>
                <w:color w:val="FF0000"/>
                <w:u w:val="single"/>
              </w:rPr>
              <w:t>43</w:t>
            </w:r>
          </w:p>
        </w:tc>
        <w:tc>
          <w:tcPr>
            <w:tcW w:w="2693" w:type="dxa"/>
            <w:vAlign w:val="center"/>
          </w:tcPr>
          <w:p w:rsidR="002B0FD9" w:rsidRPr="00F15B5A" w:rsidRDefault="002B0FD9" w:rsidP="002B0FD9">
            <w:pPr>
              <w:spacing w:line="400" w:lineRule="exact"/>
              <w:jc w:val="both"/>
              <w:rPr>
                <w:rFonts w:eastAsia="標楷體"/>
              </w:rPr>
            </w:pPr>
            <w:r w:rsidRPr="00F15B5A">
              <w:rPr>
                <w:rFonts w:eastAsia="標楷體" w:hint="eastAsia"/>
              </w:rPr>
              <w:t>4.1.5.4.</w:t>
            </w:r>
            <w:r w:rsidRPr="00F15B5A">
              <w:rPr>
                <w:rFonts w:eastAsia="標楷體" w:hint="eastAsia"/>
              </w:rPr>
              <w:t>使用者輸入驗證</w:t>
            </w:r>
          </w:p>
        </w:tc>
        <w:tc>
          <w:tcPr>
            <w:tcW w:w="4728" w:type="dxa"/>
          </w:tcPr>
          <w:p w:rsidR="002B0FD9" w:rsidRPr="00830D7E" w:rsidRDefault="002B0FD9" w:rsidP="002B0FD9">
            <w:pPr>
              <w:spacing w:line="400" w:lineRule="exact"/>
              <w:jc w:val="both"/>
              <w:rPr>
                <w:rFonts w:eastAsia="標楷體"/>
              </w:rPr>
            </w:pPr>
            <w:r w:rsidRPr="00830D7E">
              <w:rPr>
                <w:rFonts w:eastAsia="標楷體"/>
              </w:rPr>
              <w:t>4.1.5.4.2.</w:t>
            </w:r>
            <w:r w:rsidRPr="00830D7E">
              <w:rPr>
                <w:rFonts w:eastAsia="標楷體"/>
              </w:rPr>
              <w:t>行動應用程式應提供相關注入攻擊防護機制</w:t>
            </w:r>
            <w:r>
              <w:rPr>
                <w:rFonts w:eastAsia="標楷體" w:hint="eastAsia"/>
              </w:rPr>
              <w:t>。</w:t>
            </w:r>
          </w:p>
        </w:tc>
        <w:tc>
          <w:tcPr>
            <w:tcW w:w="1121" w:type="dxa"/>
            <w:vAlign w:val="center"/>
          </w:tcPr>
          <w:p w:rsidR="002B0FD9" w:rsidRPr="00830D7E" w:rsidRDefault="002B0FD9" w:rsidP="002B0FD9">
            <w:pPr>
              <w:pStyle w:val="TableParagraph"/>
              <w:spacing w:line="400" w:lineRule="exact"/>
              <w:ind w:leftChars="-21" w:left="9" w:hangingChars="21" w:hanging="59"/>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982"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1" w:type="dxa"/>
            <w:vAlign w:val="center"/>
          </w:tcPr>
          <w:p w:rsidR="002B0FD9" w:rsidRPr="00830D7E" w:rsidRDefault="002B0FD9" w:rsidP="002B0FD9">
            <w:pPr>
              <w:spacing w:line="400" w:lineRule="exact"/>
              <w:jc w:val="center"/>
              <w:rPr>
                <w:rFonts w:ascii="Segoe UI Symbol" w:eastAsia="標楷體" w:hAnsi="Segoe UI Symbol" w:cs="Segoe UI Symbol"/>
                <w:b/>
                <w:sz w:val="28"/>
              </w:rPr>
            </w:pPr>
            <w:r w:rsidRPr="00830D7E">
              <w:rPr>
                <w:rFonts w:ascii="Segoe UI Symbol" w:eastAsia="標楷體" w:hAnsi="Segoe UI Symbol" w:cs="Segoe UI Symbol"/>
                <w:b/>
                <w:sz w:val="28"/>
              </w:rPr>
              <w:t>★</w:t>
            </w:r>
          </w:p>
        </w:tc>
        <w:tc>
          <w:tcPr>
            <w:tcW w:w="1120" w:type="dxa"/>
            <w:vAlign w:val="center"/>
          </w:tcPr>
          <w:p w:rsidR="002B0FD9" w:rsidRPr="001E3BCD" w:rsidRDefault="002B0FD9" w:rsidP="002B0FD9">
            <w:pPr>
              <w:spacing w:line="400" w:lineRule="exact"/>
              <w:jc w:val="center"/>
              <w:rPr>
                <w:rFonts w:eastAsia="標楷體"/>
                <w:b/>
              </w:rPr>
            </w:pPr>
            <w:r w:rsidRPr="001E3BCD">
              <w:rPr>
                <w:rFonts w:eastAsia="標楷體"/>
                <w:b/>
              </w:rPr>
              <w:t>─</w:t>
            </w:r>
          </w:p>
        </w:tc>
      </w:tr>
      <w:tr w:rsidR="002B0FD9" w:rsidTr="00330E28">
        <w:tc>
          <w:tcPr>
            <w:tcW w:w="2098" w:type="dxa"/>
            <w:vAlign w:val="center"/>
          </w:tcPr>
          <w:p w:rsidR="002B0FD9" w:rsidRPr="00330E28" w:rsidRDefault="002B0FD9" w:rsidP="002B0FD9">
            <w:pPr>
              <w:spacing w:line="400" w:lineRule="exact"/>
              <w:jc w:val="both"/>
              <w:rPr>
                <w:rFonts w:eastAsia="標楷體"/>
                <w:color w:val="000000" w:themeColor="text1"/>
              </w:rPr>
            </w:pPr>
            <w:r w:rsidRPr="00330E28">
              <w:rPr>
                <w:rFonts w:eastAsia="標楷體"/>
                <w:color w:val="000000" w:themeColor="text1"/>
              </w:rPr>
              <w:t>4.1.5.</w:t>
            </w:r>
            <w:r w:rsidRPr="00330E28">
              <w:rPr>
                <w:rFonts w:eastAsia="標楷體"/>
                <w:color w:val="000000" w:themeColor="text1"/>
              </w:rPr>
              <w:t>行動應用程式碼安全</w:t>
            </w:r>
          </w:p>
        </w:tc>
        <w:tc>
          <w:tcPr>
            <w:tcW w:w="737" w:type="dxa"/>
            <w:vAlign w:val="center"/>
          </w:tcPr>
          <w:p w:rsidR="002B0FD9" w:rsidRPr="00F67714" w:rsidRDefault="00F67714" w:rsidP="002B0FD9">
            <w:pPr>
              <w:spacing w:line="400" w:lineRule="exact"/>
              <w:jc w:val="center"/>
              <w:rPr>
                <w:rFonts w:eastAsia="標楷體"/>
                <w:color w:val="000000" w:themeColor="text1"/>
                <w:u w:val="single"/>
              </w:rPr>
            </w:pPr>
            <w:r w:rsidRPr="00F67714">
              <w:rPr>
                <w:rFonts w:eastAsia="標楷體" w:hint="eastAsia"/>
                <w:color w:val="FF0000"/>
                <w:u w:val="single"/>
              </w:rPr>
              <w:t>44</w:t>
            </w:r>
          </w:p>
        </w:tc>
        <w:tc>
          <w:tcPr>
            <w:tcW w:w="2693" w:type="dxa"/>
            <w:vAlign w:val="center"/>
          </w:tcPr>
          <w:p w:rsidR="002B0FD9" w:rsidRPr="00330E28" w:rsidRDefault="002B0FD9" w:rsidP="002B0FD9">
            <w:pPr>
              <w:spacing w:line="400" w:lineRule="exact"/>
              <w:jc w:val="both"/>
              <w:rPr>
                <w:rFonts w:eastAsia="標楷體"/>
                <w:color w:val="000000" w:themeColor="text1"/>
              </w:rPr>
            </w:pPr>
            <w:r w:rsidRPr="00330E28">
              <w:rPr>
                <w:rFonts w:eastAsia="標楷體" w:hint="eastAsia"/>
                <w:color w:val="000000" w:themeColor="text1"/>
              </w:rPr>
              <w:t>4.1.5.</w:t>
            </w:r>
            <w:r w:rsidRPr="00330E28">
              <w:rPr>
                <w:rFonts w:eastAsia="標楷體"/>
                <w:color w:val="000000" w:themeColor="text1"/>
              </w:rPr>
              <w:t>5</w:t>
            </w:r>
            <w:r w:rsidRPr="00330E28">
              <w:rPr>
                <w:rFonts w:eastAsia="標楷體" w:hint="eastAsia"/>
                <w:color w:val="000000" w:themeColor="text1"/>
              </w:rPr>
              <w:t>.</w:t>
            </w:r>
            <w:r w:rsidRPr="00330E28">
              <w:rPr>
                <w:rFonts w:eastAsia="標楷體" w:hint="eastAsia"/>
                <w:color w:val="000000" w:themeColor="text1"/>
              </w:rPr>
              <w:t>防止動態分析及竄改</w:t>
            </w:r>
          </w:p>
        </w:tc>
        <w:tc>
          <w:tcPr>
            <w:tcW w:w="4728" w:type="dxa"/>
          </w:tcPr>
          <w:p w:rsidR="002B0FD9" w:rsidRPr="00330E28" w:rsidRDefault="002B0FD9" w:rsidP="002B0FD9">
            <w:pPr>
              <w:spacing w:line="400" w:lineRule="exact"/>
              <w:jc w:val="both"/>
              <w:rPr>
                <w:rFonts w:eastAsia="標楷體"/>
                <w:color w:val="000000" w:themeColor="text1"/>
              </w:rPr>
            </w:pPr>
            <w:r w:rsidRPr="00330E28">
              <w:rPr>
                <w:rFonts w:eastAsia="標楷體" w:hint="eastAsia"/>
                <w:color w:val="000000" w:themeColor="text1"/>
              </w:rPr>
              <w:t>4</w:t>
            </w:r>
            <w:r w:rsidRPr="00330E28">
              <w:rPr>
                <w:rFonts w:eastAsia="標楷體"/>
                <w:color w:val="000000" w:themeColor="text1"/>
              </w:rPr>
              <w:t>.1.5.5.1.</w:t>
            </w:r>
            <w:r w:rsidRPr="00330E28">
              <w:rPr>
                <w:rFonts w:eastAsia="標楷體" w:hint="eastAsia"/>
                <w:color w:val="000000" w:themeColor="text1"/>
              </w:rPr>
              <w:t>行動應用程式須偵測行動作業系統保護層是否有被破解</w:t>
            </w:r>
            <w:r w:rsidRPr="00330E28">
              <w:rPr>
                <w:rFonts w:eastAsia="標楷體" w:hint="eastAsia"/>
                <w:color w:val="000000" w:themeColor="text1"/>
              </w:rPr>
              <w:t>(</w:t>
            </w:r>
            <w:r w:rsidRPr="00330E28">
              <w:rPr>
                <w:rFonts w:eastAsia="標楷體" w:hint="eastAsia"/>
                <w:color w:val="000000" w:themeColor="text1"/>
              </w:rPr>
              <w:t>如：</w:t>
            </w:r>
            <w:r w:rsidRPr="00330E28">
              <w:rPr>
                <w:rFonts w:eastAsia="標楷體" w:hint="eastAsia"/>
                <w:color w:val="000000" w:themeColor="text1"/>
              </w:rPr>
              <w:t>R</w:t>
            </w:r>
            <w:r w:rsidRPr="00330E28">
              <w:rPr>
                <w:rFonts w:eastAsia="標楷體"/>
                <w:color w:val="000000" w:themeColor="text1"/>
              </w:rPr>
              <w:t>oot</w:t>
            </w:r>
            <w:r w:rsidRPr="00330E28">
              <w:rPr>
                <w:rFonts w:eastAsia="標楷體" w:hint="eastAsia"/>
                <w:color w:val="000000" w:themeColor="text1"/>
              </w:rPr>
              <w:t>、</w:t>
            </w:r>
            <w:r w:rsidRPr="00330E28">
              <w:rPr>
                <w:rFonts w:eastAsia="標楷體" w:hint="eastAsia"/>
                <w:color w:val="000000" w:themeColor="text1"/>
              </w:rPr>
              <w:t>J</w:t>
            </w:r>
            <w:r w:rsidRPr="00330E28">
              <w:rPr>
                <w:rFonts w:eastAsia="標楷體"/>
                <w:color w:val="000000" w:themeColor="text1"/>
              </w:rPr>
              <w:t>ailbreak)</w:t>
            </w:r>
            <w:r w:rsidRPr="00330E28">
              <w:rPr>
                <w:rFonts w:eastAsia="標楷體" w:hint="eastAsia"/>
                <w:color w:val="000000" w:themeColor="text1"/>
              </w:rPr>
              <w:t>或保護不當之情形，如有，應主動通知使用者或關閉應用程式。</w:t>
            </w:r>
          </w:p>
        </w:tc>
        <w:tc>
          <w:tcPr>
            <w:tcW w:w="1121" w:type="dxa"/>
            <w:vAlign w:val="center"/>
          </w:tcPr>
          <w:p w:rsidR="002B0FD9" w:rsidRPr="00330E28" w:rsidRDefault="002B0FD9" w:rsidP="002B0FD9">
            <w:pPr>
              <w:pStyle w:val="TableParagraph"/>
              <w:spacing w:line="400" w:lineRule="exact"/>
              <w:ind w:leftChars="-21" w:hangingChars="21" w:hanging="50"/>
              <w:jc w:val="center"/>
              <w:rPr>
                <w:rFonts w:ascii="Segoe UI Symbol" w:eastAsia="標楷體" w:hAnsi="Segoe UI Symbol" w:cs="Segoe UI Symbol"/>
                <w:b/>
                <w:color w:val="000000" w:themeColor="text1"/>
                <w:sz w:val="28"/>
              </w:rPr>
            </w:pPr>
            <w:r w:rsidRPr="00330E28">
              <w:rPr>
                <w:rFonts w:ascii="Times New Roman" w:eastAsia="標楷體" w:hAnsi="Times New Roman" w:cs="Times New Roman"/>
                <w:b/>
                <w:color w:val="000000" w:themeColor="text1"/>
                <w:sz w:val="24"/>
                <w:szCs w:val="24"/>
              </w:rPr>
              <w:t>─</w:t>
            </w:r>
          </w:p>
        </w:tc>
        <w:tc>
          <w:tcPr>
            <w:tcW w:w="982" w:type="dxa"/>
            <w:vAlign w:val="center"/>
          </w:tcPr>
          <w:p w:rsidR="002B0FD9" w:rsidRPr="00330E28" w:rsidRDefault="002B0FD9" w:rsidP="002B0FD9">
            <w:pPr>
              <w:spacing w:line="400" w:lineRule="exact"/>
              <w:jc w:val="center"/>
              <w:rPr>
                <w:rFonts w:ascii="Segoe UI Symbol" w:eastAsia="標楷體" w:hAnsi="Segoe UI Symbol" w:cs="Segoe UI Symbol"/>
                <w:b/>
                <w:color w:val="000000" w:themeColor="text1"/>
                <w:sz w:val="28"/>
              </w:rPr>
            </w:pPr>
            <w:r w:rsidRPr="00330E28">
              <w:rPr>
                <w:rFonts w:eastAsia="標楷體"/>
                <w:b/>
                <w:color w:val="000000" w:themeColor="text1"/>
              </w:rPr>
              <w:t>─</w:t>
            </w:r>
          </w:p>
        </w:tc>
        <w:tc>
          <w:tcPr>
            <w:tcW w:w="1121" w:type="dxa"/>
            <w:vAlign w:val="center"/>
          </w:tcPr>
          <w:p w:rsidR="002B0FD9" w:rsidRPr="00330E28" w:rsidRDefault="002B0FD9" w:rsidP="002B0FD9">
            <w:pPr>
              <w:spacing w:line="400" w:lineRule="exact"/>
              <w:jc w:val="center"/>
              <w:rPr>
                <w:rFonts w:ascii="Segoe UI Symbol" w:eastAsia="標楷體" w:hAnsi="Segoe UI Symbol" w:cs="Segoe UI Symbol"/>
                <w:b/>
                <w:color w:val="000000" w:themeColor="text1"/>
                <w:sz w:val="28"/>
              </w:rPr>
            </w:pPr>
            <w:r w:rsidRPr="00330E28">
              <w:rPr>
                <w:rFonts w:eastAsia="標楷體"/>
                <w:b/>
                <w:color w:val="000000" w:themeColor="text1"/>
              </w:rPr>
              <w:t>─</w:t>
            </w:r>
          </w:p>
        </w:tc>
        <w:tc>
          <w:tcPr>
            <w:tcW w:w="1120" w:type="dxa"/>
            <w:vAlign w:val="center"/>
          </w:tcPr>
          <w:p w:rsidR="002B0FD9" w:rsidRPr="00330E28" w:rsidRDefault="002B0FD9" w:rsidP="002B0FD9">
            <w:pPr>
              <w:spacing w:line="400" w:lineRule="exact"/>
              <w:jc w:val="center"/>
              <w:rPr>
                <w:rFonts w:eastAsia="標楷體"/>
                <w:b/>
                <w:color w:val="000000" w:themeColor="text1"/>
              </w:rPr>
            </w:pPr>
            <w:r w:rsidRPr="00330E28">
              <w:rPr>
                <w:rFonts w:ascii="Segoe UI Symbol" w:eastAsia="標楷體" w:hAnsi="Segoe UI Symbol" w:cs="Segoe UI Symbol"/>
                <w:b/>
                <w:color w:val="000000" w:themeColor="text1"/>
                <w:sz w:val="28"/>
              </w:rPr>
              <w:t>★</w:t>
            </w:r>
          </w:p>
        </w:tc>
      </w:tr>
      <w:tr w:rsidR="002B0FD9" w:rsidTr="00330E28">
        <w:tc>
          <w:tcPr>
            <w:tcW w:w="2098" w:type="dxa"/>
            <w:vAlign w:val="center"/>
          </w:tcPr>
          <w:p w:rsidR="002B0FD9" w:rsidRPr="00330E28" w:rsidRDefault="002B0FD9" w:rsidP="002B0FD9">
            <w:pPr>
              <w:spacing w:line="400" w:lineRule="exact"/>
              <w:jc w:val="both"/>
              <w:rPr>
                <w:rFonts w:eastAsia="標楷體"/>
                <w:color w:val="000000" w:themeColor="text1"/>
              </w:rPr>
            </w:pPr>
            <w:r w:rsidRPr="00330E28">
              <w:rPr>
                <w:rFonts w:eastAsia="標楷體"/>
                <w:color w:val="000000" w:themeColor="text1"/>
              </w:rPr>
              <w:lastRenderedPageBreak/>
              <w:t>4.1.5.</w:t>
            </w:r>
            <w:r w:rsidRPr="00330E28">
              <w:rPr>
                <w:rFonts w:eastAsia="標楷體"/>
                <w:color w:val="000000" w:themeColor="text1"/>
              </w:rPr>
              <w:t>行動應用程式碼安全</w:t>
            </w:r>
          </w:p>
        </w:tc>
        <w:tc>
          <w:tcPr>
            <w:tcW w:w="737" w:type="dxa"/>
            <w:vAlign w:val="center"/>
          </w:tcPr>
          <w:p w:rsidR="002B0FD9" w:rsidRPr="00342B43" w:rsidRDefault="00342B43" w:rsidP="002B0FD9">
            <w:pPr>
              <w:spacing w:line="400" w:lineRule="exact"/>
              <w:jc w:val="center"/>
              <w:rPr>
                <w:rFonts w:eastAsia="標楷體"/>
                <w:color w:val="000000" w:themeColor="text1"/>
                <w:u w:val="single"/>
              </w:rPr>
            </w:pPr>
            <w:r w:rsidRPr="00342B43">
              <w:rPr>
                <w:rFonts w:eastAsia="標楷體" w:hint="eastAsia"/>
                <w:color w:val="FF0000"/>
                <w:u w:val="single"/>
              </w:rPr>
              <w:t>45</w:t>
            </w:r>
          </w:p>
        </w:tc>
        <w:tc>
          <w:tcPr>
            <w:tcW w:w="2693" w:type="dxa"/>
            <w:vAlign w:val="center"/>
          </w:tcPr>
          <w:p w:rsidR="002B0FD9" w:rsidRPr="00330E28" w:rsidRDefault="002B0FD9" w:rsidP="002B0FD9">
            <w:pPr>
              <w:spacing w:line="400" w:lineRule="exact"/>
              <w:jc w:val="both"/>
              <w:rPr>
                <w:rFonts w:eastAsia="標楷體"/>
                <w:color w:val="000000" w:themeColor="text1"/>
              </w:rPr>
            </w:pPr>
            <w:r w:rsidRPr="00330E28">
              <w:rPr>
                <w:rFonts w:eastAsia="標楷體" w:hint="eastAsia"/>
                <w:color w:val="000000" w:themeColor="text1"/>
              </w:rPr>
              <w:t>4.1.5.</w:t>
            </w:r>
            <w:r w:rsidRPr="00330E28">
              <w:rPr>
                <w:rFonts w:eastAsia="標楷體"/>
                <w:color w:val="000000" w:themeColor="text1"/>
              </w:rPr>
              <w:t>5</w:t>
            </w:r>
            <w:r w:rsidRPr="00330E28">
              <w:rPr>
                <w:rFonts w:eastAsia="標楷體" w:hint="eastAsia"/>
                <w:color w:val="000000" w:themeColor="text1"/>
              </w:rPr>
              <w:t>.</w:t>
            </w:r>
            <w:r w:rsidRPr="00330E28">
              <w:rPr>
                <w:rFonts w:eastAsia="標楷體" w:hint="eastAsia"/>
                <w:color w:val="000000" w:themeColor="text1"/>
              </w:rPr>
              <w:t>防止動態分析及竄改</w:t>
            </w:r>
          </w:p>
        </w:tc>
        <w:tc>
          <w:tcPr>
            <w:tcW w:w="4728" w:type="dxa"/>
          </w:tcPr>
          <w:p w:rsidR="002B0FD9" w:rsidRPr="00330E28" w:rsidRDefault="002B0FD9" w:rsidP="002B0FD9">
            <w:pPr>
              <w:spacing w:line="400" w:lineRule="exact"/>
              <w:jc w:val="both"/>
              <w:rPr>
                <w:rFonts w:eastAsia="標楷體"/>
                <w:color w:val="000000" w:themeColor="text1"/>
              </w:rPr>
            </w:pPr>
            <w:r w:rsidRPr="00330E28">
              <w:rPr>
                <w:rFonts w:eastAsia="標楷體" w:hint="eastAsia"/>
                <w:color w:val="000000" w:themeColor="text1"/>
              </w:rPr>
              <w:t>4</w:t>
            </w:r>
            <w:r w:rsidRPr="00330E28">
              <w:rPr>
                <w:rFonts w:eastAsia="標楷體"/>
                <w:color w:val="000000" w:themeColor="text1"/>
              </w:rPr>
              <w:t>.1.5.5.6.</w:t>
            </w:r>
            <w:r w:rsidRPr="00330E28">
              <w:rPr>
                <w:rFonts w:eastAsia="標楷體" w:hint="eastAsia"/>
                <w:color w:val="000000" w:themeColor="text1"/>
              </w:rPr>
              <w:t>行動應用程式應有程式碼混淆機制。</w:t>
            </w:r>
          </w:p>
        </w:tc>
        <w:tc>
          <w:tcPr>
            <w:tcW w:w="1121" w:type="dxa"/>
            <w:vAlign w:val="center"/>
          </w:tcPr>
          <w:p w:rsidR="002B0FD9" w:rsidRPr="00330E28" w:rsidRDefault="002B0FD9" w:rsidP="002B0FD9">
            <w:pPr>
              <w:pStyle w:val="TableParagraph"/>
              <w:spacing w:line="400" w:lineRule="exact"/>
              <w:ind w:leftChars="-21" w:hangingChars="21" w:hanging="50"/>
              <w:jc w:val="center"/>
              <w:rPr>
                <w:rFonts w:ascii="Times New Roman" w:eastAsia="標楷體" w:hAnsi="Times New Roman" w:cs="Times New Roman"/>
                <w:b/>
                <w:color w:val="000000" w:themeColor="text1"/>
                <w:sz w:val="24"/>
                <w:szCs w:val="24"/>
              </w:rPr>
            </w:pPr>
            <w:r w:rsidRPr="00330E28">
              <w:rPr>
                <w:rFonts w:ascii="Times New Roman" w:eastAsia="標楷體" w:hAnsi="Times New Roman" w:cs="Times New Roman"/>
                <w:b/>
                <w:color w:val="000000" w:themeColor="text1"/>
                <w:sz w:val="24"/>
                <w:szCs w:val="24"/>
              </w:rPr>
              <w:t>─</w:t>
            </w:r>
          </w:p>
        </w:tc>
        <w:tc>
          <w:tcPr>
            <w:tcW w:w="982" w:type="dxa"/>
            <w:vAlign w:val="center"/>
          </w:tcPr>
          <w:p w:rsidR="002B0FD9" w:rsidRPr="00330E28" w:rsidRDefault="002B0FD9" w:rsidP="002B0FD9">
            <w:pPr>
              <w:spacing w:line="400" w:lineRule="exact"/>
              <w:jc w:val="center"/>
              <w:rPr>
                <w:rFonts w:eastAsia="標楷體"/>
                <w:b/>
                <w:color w:val="000000" w:themeColor="text1"/>
              </w:rPr>
            </w:pPr>
            <w:r w:rsidRPr="00330E28">
              <w:rPr>
                <w:rFonts w:eastAsia="標楷體"/>
                <w:b/>
                <w:color w:val="000000" w:themeColor="text1"/>
              </w:rPr>
              <w:t>─</w:t>
            </w:r>
          </w:p>
        </w:tc>
        <w:tc>
          <w:tcPr>
            <w:tcW w:w="1121" w:type="dxa"/>
            <w:vAlign w:val="center"/>
          </w:tcPr>
          <w:p w:rsidR="002B0FD9" w:rsidRPr="00330E28" w:rsidRDefault="002B0FD9" w:rsidP="002B0FD9">
            <w:pPr>
              <w:spacing w:line="400" w:lineRule="exact"/>
              <w:jc w:val="center"/>
              <w:rPr>
                <w:rFonts w:eastAsia="標楷體"/>
                <w:b/>
                <w:color w:val="000000" w:themeColor="text1"/>
              </w:rPr>
            </w:pPr>
            <w:r w:rsidRPr="00330E28">
              <w:rPr>
                <w:rFonts w:eastAsia="標楷體"/>
                <w:b/>
                <w:color w:val="000000" w:themeColor="text1"/>
              </w:rPr>
              <w:t>─</w:t>
            </w:r>
          </w:p>
        </w:tc>
        <w:tc>
          <w:tcPr>
            <w:tcW w:w="1120" w:type="dxa"/>
            <w:vAlign w:val="center"/>
          </w:tcPr>
          <w:p w:rsidR="002B0FD9" w:rsidRPr="00330E28" w:rsidRDefault="002B0FD9" w:rsidP="002B0FD9">
            <w:pPr>
              <w:spacing w:line="400" w:lineRule="exact"/>
              <w:jc w:val="center"/>
              <w:rPr>
                <w:rFonts w:ascii="Segoe UI Symbol" w:eastAsia="標楷體" w:hAnsi="Segoe UI Symbol" w:cs="Segoe UI Symbol"/>
                <w:b/>
                <w:color w:val="000000" w:themeColor="text1"/>
                <w:sz w:val="28"/>
              </w:rPr>
            </w:pPr>
            <w:r w:rsidRPr="00330E28">
              <w:rPr>
                <w:rFonts w:ascii="Segoe UI Symbol" w:eastAsia="標楷體" w:hAnsi="Segoe UI Symbol" w:cs="Segoe UI Symbol"/>
                <w:b/>
                <w:color w:val="000000" w:themeColor="text1"/>
                <w:sz w:val="28"/>
              </w:rPr>
              <w:t>★</w:t>
            </w:r>
          </w:p>
        </w:tc>
      </w:tr>
      <w:tr w:rsidR="00342B43" w:rsidTr="00B04487">
        <w:tc>
          <w:tcPr>
            <w:tcW w:w="2098" w:type="dxa"/>
          </w:tcPr>
          <w:p w:rsidR="00342B43" w:rsidRPr="00342B43" w:rsidRDefault="00342B43" w:rsidP="00342B43">
            <w:pPr>
              <w:rPr>
                <w:color w:val="FF0000"/>
                <w:u w:val="single"/>
              </w:rPr>
            </w:pPr>
            <w:r w:rsidRPr="00342B43">
              <w:rPr>
                <w:rFonts w:eastAsia="標楷體"/>
                <w:color w:val="FF0000"/>
                <w:u w:val="single"/>
              </w:rPr>
              <w:t>4.1.5.</w:t>
            </w:r>
            <w:r w:rsidRPr="00342B43">
              <w:rPr>
                <w:rFonts w:eastAsia="標楷體"/>
                <w:color w:val="FF0000"/>
                <w:u w:val="single"/>
              </w:rPr>
              <w:t>行動應用程式碼安全</w:t>
            </w:r>
          </w:p>
        </w:tc>
        <w:tc>
          <w:tcPr>
            <w:tcW w:w="737" w:type="dxa"/>
            <w:vAlign w:val="center"/>
          </w:tcPr>
          <w:p w:rsidR="00342B43" w:rsidRPr="00342B43" w:rsidRDefault="00342B43" w:rsidP="00342B43">
            <w:pPr>
              <w:spacing w:line="400" w:lineRule="exact"/>
              <w:jc w:val="center"/>
              <w:rPr>
                <w:rFonts w:eastAsia="標楷體"/>
                <w:color w:val="FF0000"/>
                <w:u w:val="single"/>
              </w:rPr>
            </w:pPr>
            <w:r w:rsidRPr="00342B43">
              <w:rPr>
                <w:rFonts w:eastAsia="標楷體" w:hint="eastAsia"/>
                <w:color w:val="FF0000"/>
                <w:u w:val="single"/>
              </w:rPr>
              <w:t>46</w:t>
            </w:r>
          </w:p>
        </w:tc>
        <w:tc>
          <w:tcPr>
            <w:tcW w:w="2693" w:type="dxa"/>
          </w:tcPr>
          <w:p w:rsidR="00342B43" w:rsidRPr="00342B43" w:rsidRDefault="00342B43" w:rsidP="00342B43">
            <w:pPr>
              <w:rPr>
                <w:color w:val="FF0000"/>
                <w:u w:val="single"/>
              </w:rPr>
            </w:pPr>
            <w:r w:rsidRPr="00342B43">
              <w:rPr>
                <w:rFonts w:eastAsia="標楷體" w:hint="eastAsia"/>
                <w:color w:val="FF0000"/>
                <w:u w:val="single"/>
              </w:rPr>
              <w:t>4.1.5.</w:t>
            </w:r>
            <w:r w:rsidRPr="00342B43">
              <w:rPr>
                <w:rFonts w:eastAsia="標楷體"/>
                <w:color w:val="FF0000"/>
                <w:u w:val="single"/>
              </w:rPr>
              <w:t>5</w:t>
            </w:r>
            <w:r w:rsidRPr="00342B43">
              <w:rPr>
                <w:rFonts w:eastAsia="標楷體" w:hint="eastAsia"/>
                <w:color w:val="FF0000"/>
                <w:u w:val="single"/>
              </w:rPr>
              <w:t>.</w:t>
            </w:r>
            <w:r w:rsidRPr="00342B43">
              <w:rPr>
                <w:rFonts w:eastAsia="標楷體" w:hint="eastAsia"/>
                <w:color w:val="FF0000"/>
                <w:u w:val="single"/>
              </w:rPr>
              <w:t>防止動態分析及竄改</w:t>
            </w:r>
          </w:p>
        </w:tc>
        <w:tc>
          <w:tcPr>
            <w:tcW w:w="4728" w:type="dxa"/>
            <w:vAlign w:val="center"/>
          </w:tcPr>
          <w:p w:rsidR="00342B43" w:rsidRPr="00342B43" w:rsidRDefault="00342B43" w:rsidP="00342B43">
            <w:pPr>
              <w:pStyle w:val="TableParagraph"/>
              <w:rPr>
                <w:rFonts w:ascii="標楷體" w:eastAsia="標楷體" w:hAnsi="標楷體"/>
                <w:sz w:val="24"/>
                <w:szCs w:val="24"/>
                <w:u w:val="single"/>
                <w:lang w:eastAsia="zh-TW"/>
              </w:rPr>
            </w:pPr>
            <w:r w:rsidRPr="00B04487">
              <w:rPr>
                <w:rFonts w:ascii="Times New Roman" w:eastAsia="標楷體" w:hAnsi="Times New Roman" w:cs="Times New Roman"/>
                <w:color w:val="FF0000"/>
                <w:kern w:val="2"/>
                <w:sz w:val="24"/>
                <w:szCs w:val="24"/>
                <w:u w:val="single"/>
                <w:lang w:eastAsia="zh-TW"/>
              </w:rPr>
              <w:t>4.1.5.5.7.</w:t>
            </w:r>
            <w:r w:rsidRPr="00342B43">
              <w:rPr>
                <w:rFonts w:ascii="標楷體" w:eastAsia="標楷體" w:hAnsi="標楷體" w:cs="新細明體" w:hint="eastAsia"/>
                <w:color w:val="FF0000"/>
                <w:sz w:val="24"/>
                <w:szCs w:val="24"/>
                <w:u w:val="single"/>
                <w:lang w:eastAsia="zh-TW"/>
              </w:rPr>
              <w:t>行動應用程式須偵測當前的執行環境是否為模擬器。</w:t>
            </w:r>
          </w:p>
        </w:tc>
        <w:tc>
          <w:tcPr>
            <w:tcW w:w="1121" w:type="dxa"/>
            <w:vAlign w:val="center"/>
          </w:tcPr>
          <w:p w:rsidR="00342B43" w:rsidRPr="00342B43" w:rsidRDefault="00342B43" w:rsidP="00342B43">
            <w:pPr>
              <w:pStyle w:val="TableParagraph"/>
              <w:jc w:val="center"/>
              <w:rPr>
                <w:rFonts w:ascii="標楷體" w:eastAsia="標楷體" w:hAnsi="標楷體"/>
                <w:b/>
                <w:color w:val="FF0000"/>
                <w:sz w:val="24"/>
                <w:szCs w:val="24"/>
              </w:rPr>
            </w:pPr>
            <w:r w:rsidRPr="00342B43">
              <w:rPr>
                <w:rFonts w:ascii="標楷體" w:eastAsia="標楷體" w:hAnsi="標楷體"/>
                <w:b/>
                <w:color w:val="FF0000"/>
                <w:sz w:val="24"/>
                <w:szCs w:val="24"/>
              </w:rPr>
              <w:t>─</w:t>
            </w:r>
          </w:p>
        </w:tc>
        <w:tc>
          <w:tcPr>
            <w:tcW w:w="982" w:type="dxa"/>
            <w:vAlign w:val="center"/>
          </w:tcPr>
          <w:p w:rsidR="00342B43" w:rsidRPr="00342B43" w:rsidRDefault="00342B43" w:rsidP="00342B43">
            <w:pPr>
              <w:pStyle w:val="TableParagraph"/>
              <w:jc w:val="center"/>
              <w:rPr>
                <w:rFonts w:ascii="標楷體" w:eastAsia="標楷體" w:hAnsi="標楷體"/>
                <w:b/>
                <w:color w:val="FF0000"/>
                <w:sz w:val="24"/>
                <w:szCs w:val="24"/>
              </w:rPr>
            </w:pPr>
            <w:r w:rsidRPr="00342B43">
              <w:rPr>
                <w:rFonts w:ascii="標楷體" w:eastAsia="標楷體" w:hAnsi="標楷體"/>
                <w:b/>
                <w:color w:val="FF0000"/>
                <w:sz w:val="24"/>
                <w:szCs w:val="24"/>
              </w:rPr>
              <w:t>─</w:t>
            </w:r>
          </w:p>
        </w:tc>
        <w:tc>
          <w:tcPr>
            <w:tcW w:w="1121" w:type="dxa"/>
            <w:vAlign w:val="center"/>
          </w:tcPr>
          <w:p w:rsidR="00342B43" w:rsidRPr="00342B43" w:rsidRDefault="00342B43" w:rsidP="00342B43">
            <w:pPr>
              <w:pStyle w:val="TableParagraph"/>
              <w:jc w:val="center"/>
              <w:rPr>
                <w:rFonts w:ascii="標楷體" w:eastAsia="標楷體" w:hAnsi="標楷體"/>
                <w:b/>
                <w:color w:val="FF0000"/>
                <w:sz w:val="24"/>
                <w:szCs w:val="24"/>
              </w:rPr>
            </w:pPr>
            <w:r w:rsidRPr="00342B43">
              <w:rPr>
                <w:rFonts w:ascii="標楷體" w:eastAsia="標楷體" w:hAnsi="標楷體"/>
                <w:b/>
                <w:color w:val="FF0000"/>
                <w:sz w:val="24"/>
                <w:szCs w:val="24"/>
              </w:rPr>
              <w:t>─</w:t>
            </w:r>
          </w:p>
        </w:tc>
        <w:tc>
          <w:tcPr>
            <w:tcW w:w="1120" w:type="dxa"/>
            <w:vAlign w:val="center"/>
          </w:tcPr>
          <w:p w:rsidR="00342B43" w:rsidRPr="00342B43" w:rsidRDefault="00342B43" w:rsidP="00342B43">
            <w:pPr>
              <w:pStyle w:val="TableParagraph"/>
              <w:jc w:val="center"/>
              <w:rPr>
                <w:rFonts w:ascii="標楷體" w:eastAsia="標楷體" w:hAnsi="標楷體"/>
                <w:b/>
                <w:color w:val="FF0000"/>
                <w:sz w:val="24"/>
                <w:szCs w:val="24"/>
              </w:rPr>
            </w:pPr>
            <w:r w:rsidRPr="00342B43">
              <w:rPr>
                <w:rFonts w:ascii="標楷體" w:eastAsia="標楷體" w:hAnsi="標楷體"/>
                <w:b/>
                <w:color w:val="FF0000"/>
                <w:sz w:val="24"/>
                <w:szCs w:val="24"/>
              </w:rPr>
              <w:t>★</w:t>
            </w:r>
          </w:p>
        </w:tc>
      </w:tr>
      <w:tr w:rsidR="00342B43" w:rsidTr="00B04487">
        <w:tc>
          <w:tcPr>
            <w:tcW w:w="2098" w:type="dxa"/>
          </w:tcPr>
          <w:p w:rsidR="00342B43" w:rsidRPr="00342B43" w:rsidRDefault="00342B43" w:rsidP="00342B43">
            <w:pPr>
              <w:rPr>
                <w:color w:val="FF0000"/>
                <w:u w:val="single"/>
              </w:rPr>
            </w:pPr>
            <w:r w:rsidRPr="00342B43">
              <w:rPr>
                <w:rFonts w:eastAsia="標楷體"/>
                <w:color w:val="FF0000"/>
                <w:u w:val="single"/>
              </w:rPr>
              <w:t>4.1.5.</w:t>
            </w:r>
            <w:r w:rsidRPr="00342B43">
              <w:rPr>
                <w:rFonts w:eastAsia="標楷體"/>
                <w:color w:val="FF0000"/>
                <w:u w:val="single"/>
              </w:rPr>
              <w:t>行動應用程式碼安全</w:t>
            </w:r>
          </w:p>
        </w:tc>
        <w:tc>
          <w:tcPr>
            <w:tcW w:w="737" w:type="dxa"/>
            <w:vAlign w:val="center"/>
          </w:tcPr>
          <w:p w:rsidR="00342B43" w:rsidRPr="00342B43" w:rsidRDefault="00342B43" w:rsidP="00342B43">
            <w:pPr>
              <w:spacing w:line="400" w:lineRule="exact"/>
              <w:jc w:val="center"/>
              <w:rPr>
                <w:rFonts w:eastAsia="標楷體"/>
                <w:color w:val="FF0000"/>
                <w:u w:val="single"/>
              </w:rPr>
            </w:pPr>
            <w:r w:rsidRPr="00342B43">
              <w:rPr>
                <w:rFonts w:eastAsia="標楷體" w:hint="eastAsia"/>
                <w:color w:val="FF0000"/>
                <w:u w:val="single"/>
              </w:rPr>
              <w:t>47</w:t>
            </w:r>
          </w:p>
        </w:tc>
        <w:tc>
          <w:tcPr>
            <w:tcW w:w="2693" w:type="dxa"/>
          </w:tcPr>
          <w:p w:rsidR="00342B43" w:rsidRPr="00342B43" w:rsidRDefault="00342B43" w:rsidP="00342B43">
            <w:pPr>
              <w:rPr>
                <w:color w:val="FF0000"/>
                <w:u w:val="single"/>
              </w:rPr>
            </w:pPr>
            <w:r w:rsidRPr="00342B43">
              <w:rPr>
                <w:rFonts w:eastAsia="標楷體" w:hint="eastAsia"/>
                <w:color w:val="FF0000"/>
                <w:u w:val="single"/>
              </w:rPr>
              <w:t>4.1.5.</w:t>
            </w:r>
            <w:r w:rsidRPr="00342B43">
              <w:rPr>
                <w:rFonts w:eastAsia="標楷體"/>
                <w:color w:val="FF0000"/>
                <w:u w:val="single"/>
              </w:rPr>
              <w:t>5</w:t>
            </w:r>
            <w:r w:rsidRPr="00342B43">
              <w:rPr>
                <w:rFonts w:eastAsia="標楷體" w:hint="eastAsia"/>
                <w:color w:val="FF0000"/>
                <w:u w:val="single"/>
              </w:rPr>
              <w:t>.</w:t>
            </w:r>
            <w:r w:rsidRPr="00342B43">
              <w:rPr>
                <w:rFonts w:eastAsia="標楷體" w:hint="eastAsia"/>
                <w:color w:val="FF0000"/>
                <w:u w:val="single"/>
              </w:rPr>
              <w:t>防止動態分析及竄改</w:t>
            </w:r>
          </w:p>
        </w:tc>
        <w:tc>
          <w:tcPr>
            <w:tcW w:w="4728" w:type="dxa"/>
            <w:vAlign w:val="center"/>
          </w:tcPr>
          <w:p w:rsidR="00342B43" w:rsidRPr="00342B43" w:rsidRDefault="00342B43" w:rsidP="00342B43">
            <w:pPr>
              <w:pStyle w:val="TableParagraph"/>
              <w:rPr>
                <w:rFonts w:ascii="標楷體" w:eastAsia="標楷體" w:hAnsi="標楷體"/>
                <w:sz w:val="24"/>
                <w:szCs w:val="24"/>
                <w:u w:val="single"/>
                <w:lang w:eastAsia="zh-TW"/>
              </w:rPr>
            </w:pPr>
            <w:r w:rsidRPr="00B04487">
              <w:rPr>
                <w:rFonts w:ascii="Times New Roman" w:eastAsia="標楷體" w:hAnsi="Times New Roman" w:cs="Times New Roman"/>
                <w:color w:val="FF0000"/>
                <w:kern w:val="2"/>
                <w:sz w:val="24"/>
                <w:szCs w:val="24"/>
                <w:u w:val="single"/>
                <w:lang w:eastAsia="zh-TW"/>
              </w:rPr>
              <w:t>4.1.5.5.8.</w:t>
            </w:r>
            <w:r w:rsidRPr="00342B43">
              <w:rPr>
                <w:rFonts w:ascii="標楷體" w:eastAsia="標楷體" w:hAnsi="標楷體" w:cs="新細明體" w:hint="eastAsia"/>
                <w:color w:val="FF0000"/>
                <w:sz w:val="24"/>
                <w:szCs w:val="24"/>
                <w:u w:val="single"/>
                <w:lang w:eastAsia="zh-TW"/>
              </w:rPr>
              <w:t>行動應用程式須偵測行動裝置是否開啟</w:t>
            </w:r>
            <w:r w:rsidRPr="00342B43">
              <w:rPr>
                <w:rFonts w:ascii="標楷體" w:eastAsia="標楷體" w:hAnsi="標楷體"/>
                <w:color w:val="FF0000"/>
                <w:sz w:val="24"/>
                <w:szCs w:val="24"/>
                <w:u w:val="single"/>
                <w:lang w:eastAsia="zh-TW"/>
              </w:rPr>
              <w:t xml:space="preserve"> USB</w:t>
            </w:r>
            <w:proofErr w:type="gramStart"/>
            <w:r w:rsidRPr="00342B43">
              <w:rPr>
                <w:rFonts w:ascii="標楷體" w:eastAsia="標楷體" w:hAnsi="標楷體" w:cs="新細明體" w:hint="eastAsia"/>
                <w:color w:val="FF0000"/>
                <w:sz w:val="24"/>
                <w:szCs w:val="24"/>
                <w:u w:val="single"/>
                <w:lang w:eastAsia="zh-TW"/>
              </w:rPr>
              <w:t>偵</w:t>
            </w:r>
            <w:proofErr w:type="gramEnd"/>
            <w:r w:rsidRPr="00342B43">
              <w:rPr>
                <w:rFonts w:ascii="標楷體" w:eastAsia="標楷體" w:hAnsi="標楷體" w:cs="新細明體" w:hint="eastAsia"/>
                <w:color w:val="FF0000"/>
                <w:sz w:val="24"/>
                <w:szCs w:val="24"/>
                <w:u w:val="single"/>
                <w:lang w:eastAsia="zh-TW"/>
              </w:rPr>
              <w:t>錯模式。</w:t>
            </w:r>
          </w:p>
        </w:tc>
        <w:tc>
          <w:tcPr>
            <w:tcW w:w="1121" w:type="dxa"/>
            <w:vAlign w:val="center"/>
          </w:tcPr>
          <w:p w:rsidR="00342B43" w:rsidRPr="00342B43" w:rsidRDefault="00342B43" w:rsidP="00342B43">
            <w:pPr>
              <w:pStyle w:val="TableParagraph"/>
              <w:jc w:val="center"/>
              <w:rPr>
                <w:rFonts w:ascii="標楷體" w:eastAsia="標楷體" w:hAnsi="標楷體"/>
                <w:b/>
                <w:color w:val="FF0000"/>
                <w:sz w:val="24"/>
                <w:szCs w:val="24"/>
              </w:rPr>
            </w:pPr>
            <w:r w:rsidRPr="00342B43">
              <w:rPr>
                <w:rFonts w:ascii="標楷體" w:eastAsia="標楷體" w:hAnsi="標楷體"/>
                <w:b/>
                <w:color w:val="FF0000"/>
                <w:sz w:val="24"/>
                <w:szCs w:val="24"/>
              </w:rPr>
              <w:t>─</w:t>
            </w:r>
          </w:p>
        </w:tc>
        <w:tc>
          <w:tcPr>
            <w:tcW w:w="982" w:type="dxa"/>
            <w:vAlign w:val="center"/>
          </w:tcPr>
          <w:p w:rsidR="00342B43" w:rsidRPr="00342B43" w:rsidRDefault="00342B43" w:rsidP="00342B43">
            <w:pPr>
              <w:pStyle w:val="TableParagraph"/>
              <w:jc w:val="center"/>
              <w:rPr>
                <w:rFonts w:ascii="標楷體" w:eastAsia="標楷體" w:hAnsi="標楷體"/>
                <w:b/>
                <w:color w:val="FF0000"/>
                <w:sz w:val="24"/>
                <w:szCs w:val="24"/>
              </w:rPr>
            </w:pPr>
            <w:r w:rsidRPr="00342B43">
              <w:rPr>
                <w:rFonts w:ascii="標楷體" w:eastAsia="標楷體" w:hAnsi="標楷體"/>
                <w:b/>
                <w:color w:val="FF0000"/>
                <w:sz w:val="24"/>
                <w:szCs w:val="24"/>
              </w:rPr>
              <w:t>─</w:t>
            </w:r>
          </w:p>
        </w:tc>
        <w:tc>
          <w:tcPr>
            <w:tcW w:w="1121" w:type="dxa"/>
            <w:vAlign w:val="center"/>
          </w:tcPr>
          <w:p w:rsidR="00342B43" w:rsidRPr="00342B43" w:rsidRDefault="00342B43" w:rsidP="00342B43">
            <w:pPr>
              <w:pStyle w:val="TableParagraph"/>
              <w:jc w:val="center"/>
              <w:rPr>
                <w:rFonts w:ascii="標楷體" w:eastAsia="標楷體" w:hAnsi="標楷體"/>
                <w:b/>
                <w:color w:val="FF0000"/>
                <w:sz w:val="24"/>
                <w:szCs w:val="24"/>
              </w:rPr>
            </w:pPr>
            <w:r w:rsidRPr="00342B43">
              <w:rPr>
                <w:rFonts w:ascii="標楷體" w:eastAsia="標楷體" w:hAnsi="標楷體"/>
                <w:b/>
                <w:color w:val="FF0000"/>
                <w:sz w:val="24"/>
                <w:szCs w:val="24"/>
              </w:rPr>
              <w:t>─</w:t>
            </w:r>
          </w:p>
        </w:tc>
        <w:tc>
          <w:tcPr>
            <w:tcW w:w="1120" w:type="dxa"/>
            <w:vAlign w:val="center"/>
          </w:tcPr>
          <w:p w:rsidR="00342B43" w:rsidRPr="00342B43" w:rsidRDefault="00342B43" w:rsidP="00342B43">
            <w:pPr>
              <w:pStyle w:val="TableParagraph"/>
              <w:jc w:val="center"/>
              <w:rPr>
                <w:rFonts w:ascii="標楷體" w:eastAsia="標楷體" w:hAnsi="標楷體"/>
                <w:b/>
                <w:color w:val="FF0000"/>
                <w:sz w:val="24"/>
                <w:szCs w:val="24"/>
              </w:rPr>
            </w:pPr>
            <w:r w:rsidRPr="00342B43">
              <w:rPr>
                <w:rFonts w:ascii="標楷體" w:eastAsia="標楷體" w:hAnsi="標楷體"/>
                <w:b/>
                <w:color w:val="FF0000"/>
                <w:sz w:val="24"/>
                <w:szCs w:val="24"/>
              </w:rPr>
              <w:t>★</w:t>
            </w:r>
          </w:p>
        </w:tc>
      </w:tr>
      <w:tr w:rsidR="00342B43" w:rsidTr="00B04487">
        <w:tc>
          <w:tcPr>
            <w:tcW w:w="2098" w:type="dxa"/>
          </w:tcPr>
          <w:p w:rsidR="00342B43" w:rsidRPr="00342B43" w:rsidRDefault="00342B43" w:rsidP="00342B43">
            <w:pPr>
              <w:rPr>
                <w:color w:val="FF0000"/>
                <w:u w:val="single"/>
              </w:rPr>
            </w:pPr>
            <w:r w:rsidRPr="00342B43">
              <w:rPr>
                <w:rFonts w:eastAsia="標楷體"/>
                <w:color w:val="FF0000"/>
                <w:u w:val="single"/>
              </w:rPr>
              <w:t>4.1.5.</w:t>
            </w:r>
            <w:r w:rsidRPr="00342B43">
              <w:rPr>
                <w:rFonts w:eastAsia="標楷體"/>
                <w:color w:val="FF0000"/>
                <w:u w:val="single"/>
              </w:rPr>
              <w:t>行動應用程式碼安全</w:t>
            </w:r>
          </w:p>
        </w:tc>
        <w:tc>
          <w:tcPr>
            <w:tcW w:w="737" w:type="dxa"/>
            <w:vAlign w:val="center"/>
          </w:tcPr>
          <w:p w:rsidR="00342B43" w:rsidRPr="00342B43" w:rsidRDefault="00342B43" w:rsidP="00342B43">
            <w:pPr>
              <w:spacing w:line="400" w:lineRule="exact"/>
              <w:jc w:val="center"/>
              <w:rPr>
                <w:rFonts w:eastAsia="標楷體"/>
                <w:color w:val="FF0000"/>
                <w:u w:val="single"/>
              </w:rPr>
            </w:pPr>
            <w:r w:rsidRPr="00342B43">
              <w:rPr>
                <w:rFonts w:eastAsia="標楷體" w:hint="eastAsia"/>
                <w:color w:val="FF0000"/>
                <w:u w:val="single"/>
              </w:rPr>
              <w:t>48</w:t>
            </w:r>
          </w:p>
        </w:tc>
        <w:tc>
          <w:tcPr>
            <w:tcW w:w="2693" w:type="dxa"/>
          </w:tcPr>
          <w:p w:rsidR="00342B43" w:rsidRPr="00342B43" w:rsidRDefault="00342B43" w:rsidP="00342B43">
            <w:pPr>
              <w:rPr>
                <w:color w:val="FF0000"/>
                <w:u w:val="single"/>
              </w:rPr>
            </w:pPr>
            <w:r w:rsidRPr="00342B43">
              <w:rPr>
                <w:rFonts w:eastAsia="標楷體" w:hint="eastAsia"/>
                <w:color w:val="FF0000"/>
                <w:u w:val="single"/>
              </w:rPr>
              <w:t>4.1.5.</w:t>
            </w:r>
            <w:r w:rsidRPr="00342B43">
              <w:rPr>
                <w:rFonts w:eastAsia="標楷體"/>
                <w:color w:val="FF0000"/>
                <w:u w:val="single"/>
              </w:rPr>
              <w:t>5</w:t>
            </w:r>
            <w:r w:rsidRPr="00342B43">
              <w:rPr>
                <w:rFonts w:eastAsia="標楷體" w:hint="eastAsia"/>
                <w:color w:val="FF0000"/>
                <w:u w:val="single"/>
              </w:rPr>
              <w:t>.</w:t>
            </w:r>
            <w:r w:rsidRPr="00342B43">
              <w:rPr>
                <w:rFonts w:eastAsia="標楷體" w:hint="eastAsia"/>
                <w:color w:val="FF0000"/>
                <w:u w:val="single"/>
              </w:rPr>
              <w:t>防止動態分析及竄改</w:t>
            </w:r>
          </w:p>
        </w:tc>
        <w:tc>
          <w:tcPr>
            <w:tcW w:w="4728" w:type="dxa"/>
            <w:vAlign w:val="center"/>
          </w:tcPr>
          <w:p w:rsidR="00342B43" w:rsidRPr="00342B43" w:rsidRDefault="00342B43" w:rsidP="00342B43">
            <w:pPr>
              <w:pStyle w:val="TableParagraph"/>
              <w:rPr>
                <w:rFonts w:ascii="標楷體" w:eastAsia="標楷體" w:hAnsi="標楷體"/>
                <w:sz w:val="24"/>
                <w:szCs w:val="24"/>
                <w:u w:val="single"/>
                <w:lang w:eastAsia="zh-TW"/>
              </w:rPr>
            </w:pPr>
            <w:r w:rsidRPr="00B04487">
              <w:rPr>
                <w:rFonts w:ascii="Times New Roman" w:eastAsia="標楷體" w:hAnsi="Times New Roman" w:cs="Times New Roman"/>
                <w:color w:val="FF0000"/>
                <w:kern w:val="2"/>
                <w:sz w:val="24"/>
                <w:szCs w:val="24"/>
                <w:u w:val="single"/>
                <w:lang w:eastAsia="zh-TW"/>
              </w:rPr>
              <w:t>4.1.5.5.9.</w:t>
            </w:r>
            <w:r w:rsidRPr="00342B43">
              <w:rPr>
                <w:rFonts w:ascii="標楷體" w:eastAsia="標楷體" w:hAnsi="標楷體" w:cs="新細明體" w:hint="eastAsia"/>
                <w:color w:val="FF0000"/>
                <w:sz w:val="24"/>
                <w:szCs w:val="24"/>
                <w:u w:val="single"/>
                <w:lang w:eastAsia="zh-TW"/>
              </w:rPr>
              <w:t>行動應用程式應將</w:t>
            </w:r>
            <w:proofErr w:type="gramStart"/>
            <w:r w:rsidRPr="00342B43">
              <w:rPr>
                <w:rFonts w:ascii="標楷體" w:eastAsia="標楷體" w:hAnsi="標楷體" w:cs="新細明體" w:hint="eastAsia"/>
                <w:color w:val="FF0000"/>
                <w:sz w:val="24"/>
                <w:szCs w:val="24"/>
                <w:u w:val="single"/>
                <w:lang w:eastAsia="zh-TW"/>
              </w:rPr>
              <w:t>偵</w:t>
            </w:r>
            <w:proofErr w:type="gramEnd"/>
            <w:r w:rsidRPr="00342B43">
              <w:rPr>
                <w:rFonts w:ascii="標楷體" w:eastAsia="標楷體" w:hAnsi="標楷體" w:cs="新細明體" w:hint="eastAsia"/>
                <w:color w:val="FF0000"/>
                <w:sz w:val="24"/>
                <w:szCs w:val="24"/>
                <w:u w:val="single"/>
                <w:lang w:eastAsia="zh-TW"/>
              </w:rPr>
              <w:t>錯模式</w:t>
            </w:r>
            <w:r w:rsidRPr="00342B43">
              <w:rPr>
                <w:rFonts w:ascii="標楷體" w:eastAsia="標楷體" w:hAnsi="標楷體"/>
                <w:color w:val="FF0000"/>
                <w:sz w:val="24"/>
                <w:szCs w:val="24"/>
                <w:u w:val="single"/>
                <w:lang w:eastAsia="zh-TW"/>
              </w:rPr>
              <w:t>(Debug mode)</w:t>
            </w:r>
            <w:r w:rsidRPr="00342B43">
              <w:rPr>
                <w:rFonts w:ascii="標楷體" w:eastAsia="標楷體" w:hAnsi="標楷體" w:cs="新細明體" w:hint="eastAsia"/>
                <w:color w:val="FF0000"/>
                <w:sz w:val="24"/>
                <w:szCs w:val="24"/>
                <w:u w:val="single"/>
                <w:lang w:eastAsia="zh-TW"/>
              </w:rPr>
              <w:t>設為關閉。</w:t>
            </w:r>
          </w:p>
        </w:tc>
        <w:tc>
          <w:tcPr>
            <w:tcW w:w="1121" w:type="dxa"/>
            <w:vAlign w:val="center"/>
          </w:tcPr>
          <w:p w:rsidR="00342B43" w:rsidRPr="00342B43" w:rsidRDefault="00342B43" w:rsidP="00342B43">
            <w:pPr>
              <w:pStyle w:val="TableParagraph"/>
              <w:jc w:val="center"/>
              <w:rPr>
                <w:rFonts w:ascii="標楷體" w:eastAsia="標楷體" w:hAnsi="標楷體"/>
                <w:b/>
                <w:color w:val="FF0000"/>
                <w:sz w:val="24"/>
                <w:szCs w:val="24"/>
              </w:rPr>
            </w:pPr>
            <w:r w:rsidRPr="00342B43">
              <w:rPr>
                <w:rFonts w:ascii="標楷體" w:eastAsia="標楷體" w:hAnsi="標楷體"/>
                <w:b/>
                <w:color w:val="FF0000"/>
                <w:sz w:val="24"/>
                <w:szCs w:val="24"/>
              </w:rPr>
              <w:t>─</w:t>
            </w:r>
          </w:p>
        </w:tc>
        <w:tc>
          <w:tcPr>
            <w:tcW w:w="982" w:type="dxa"/>
            <w:vAlign w:val="center"/>
          </w:tcPr>
          <w:p w:rsidR="00342B43" w:rsidRPr="00342B43" w:rsidRDefault="00342B43" w:rsidP="00342B43">
            <w:pPr>
              <w:pStyle w:val="TableParagraph"/>
              <w:jc w:val="center"/>
              <w:rPr>
                <w:rFonts w:ascii="標楷體" w:eastAsia="標楷體" w:hAnsi="標楷體"/>
                <w:b/>
                <w:color w:val="FF0000"/>
                <w:sz w:val="24"/>
                <w:szCs w:val="24"/>
              </w:rPr>
            </w:pPr>
            <w:r w:rsidRPr="00342B43">
              <w:rPr>
                <w:rFonts w:ascii="標楷體" w:eastAsia="標楷體" w:hAnsi="標楷體"/>
                <w:b/>
                <w:color w:val="FF0000"/>
                <w:sz w:val="24"/>
                <w:szCs w:val="24"/>
              </w:rPr>
              <w:t>─</w:t>
            </w:r>
          </w:p>
        </w:tc>
        <w:tc>
          <w:tcPr>
            <w:tcW w:w="1121" w:type="dxa"/>
            <w:vAlign w:val="center"/>
          </w:tcPr>
          <w:p w:rsidR="00342B43" w:rsidRPr="00342B43" w:rsidRDefault="00342B43" w:rsidP="00342B43">
            <w:pPr>
              <w:pStyle w:val="TableParagraph"/>
              <w:jc w:val="center"/>
              <w:rPr>
                <w:rFonts w:ascii="標楷體" w:eastAsia="標楷體" w:hAnsi="標楷體"/>
                <w:b/>
                <w:color w:val="FF0000"/>
                <w:sz w:val="24"/>
                <w:szCs w:val="24"/>
              </w:rPr>
            </w:pPr>
            <w:r w:rsidRPr="00342B43">
              <w:rPr>
                <w:rFonts w:ascii="標楷體" w:eastAsia="標楷體" w:hAnsi="標楷體"/>
                <w:b/>
                <w:color w:val="FF0000"/>
                <w:sz w:val="24"/>
                <w:szCs w:val="24"/>
              </w:rPr>
              <w:t>─</w:t>
            </w:r>
          </w:p>
        </w:tc>
        <w:tc>
          <w:tcPr>
            <w:tcW w:w="1120" w:type="dxa"/>
            <w:vAlign w:val="center"/>
          </w:tcPr>
          <w:p w:rsidR="00342B43" w:rsidRPr="00342B43" w:rsidRDefault="00342B43" w:rsidP="00342B43">
            <w:pPr>
              <w:pStyle w:val="TableParagraph"/>
              <w:jc w:val="center"/>
              <w:rPr>
                <w:rFonts w:ascii="標楷體" w:eastAsia="標楷體" w:hAnsi="標楷體"/>
                <w:b/>
                <w:color w:val="FF0000"/>
                <w:sz w:val="24"/>
                <w:szCs w:val="24"/>
              </w:rPr>
            </w:pPr>
            <w:r w:rsidRPr="00342B43">
              <w:rPr>
                <w:rFonts w:ascii="標楷體" w:eastAsia="標楷體" w:hAnsi="標楷體"/>
                <w:b/>
                <w:color w:val="FF0000"/>
                <w:sz w:val="24"/>
                <w:szCs w:val="24"/>
              </w:rPr>
              <w:t>★</w:t>
            </w:r>
          </w:p>
        </w:tc>
      </w:tr>
      <w:tr w:rsidR="002B0FD9" w:rsidTr="00330E28">
        <w:tc>
          <w:tcPr>
            <w:tcW w:w="2098" w:type="dxa"/>
            <w:vAlign w:val="center"/>
          </w:tcPr>
          <w:p w:rsidR="002B0FD9" w:rsidRPr="00330E28" w:rsidRDefault="002B0FD9" w:rsidP="002B0FD9">
            <w:pPr>
              <w:spacing w:line="400" w:lineRule="exact"/>
              <w:jc w:val="both"/>
              <w:rPr>
                <w:rFonts w:eastAsia="標楷體"/>
                <w:color w:val="000000" w:themeColor="text1"/>
              </w:rPr>
            </w:pPr>
            <w:r w:rsidRPr="00330E28">
              <w:rPr>
                <w:rFonts w:eastAsia="標楷體" w:hint="eastAsia"/>
                <w:color w:val="000000" w:themeColor="text1"/>
              </w:rPr>
              <w:t>4.2.2</w:t>
            </w:r>
            <w:r w:rsidRPr="00330E28">
              <w:rPr>
                <w:rFonts w:eastAsia="標楷體" w:hint="eastAsia"/>
                <w:color w:val="000000" w:themeColor="text1"/>
              </w:rPr>
              <w:t>伺服器</w:t>
            </w:r>
            <w:proofErr w:type="gramStart"/>
            <w:r w:rsidRPr="00330E28">
              <w:rPr>
                <w:rFonts w:eastAsia="標楷體" w:hint="eastAsia"/>
                <w:color w:val="000000" w:themeColor="text1"/>
              </w:rPr>
              <w:t>端安</w:t>
            </w:r>
            <w:proofErr w:type="gramEnd"/>
            <w:r w:rsidRPr="00330E28">
              <w:rPr>
                <w:rFonts w:eastAsia="標楷體" w:hint="eastAsia"/>
                <w:color w:val="000000" w:themeColor="text1"/>
              </w:rPr>
              <w:t>全檢測</w:t>
            </w:r>
          </w:p>
        </w:tc>
        <w:tc>
          <w:tcPr>
            <w:tcW w:w="737" w:type="dxa"/>
            <w:vAlign w:val="center"/>
          </w:tcPr>
          <w:p w:rsidR="002B0FD9" w:rsidRPr="00342B43" w:rsidRDefault="00342B43" w:rsidP="002B0FD9">
            <w:pPr>
              <w:spacing w:line="400" w:lineRule="exact"/>
              <w:jc w:val="center"/>
              <w:rPr>
                <w:rFonts w:eastAsia="標楷體"/>
                <w:color w:val="000000" w:themeColor="text1"/>
                <w:u w:val="single"/>
              </w:rPr>
            </w:pPr>
            <w:r w:rsidRPr="00342B43">
              <w:rPr>
                <w:rFonts w:eastAsia="標楷體" w:hint="eastAsia"/>
                <w:color w:val="FF0000"/>
                <w:u w:val="single"/>
              </w:rPr>
              <w:t>49</w:t>
            </w:r>
          </w:p>
        </w:tc>
        <w:tc>
          <w:tcPr>
            <w:tcW w:w="2693" w:type="dxa"/>
            <w:vAlign w:val="center"/>
          </w:tcPr>
          <w:p w:rsidR="002B0FD9" w:rsidRPr="00330E28" w:rsidRDefault="002B0FD9" w:rsidP="002B0FD9">
            <w:pPr>
              <w:spacing w:line="400" w:lineRule="exact"/>
              <w:jc w:val="both"/>
              <w:rPr>
                <w:rFonts w:eastAsia="標楷體"/>
                <w:color w:val="000000" w:themeColor="text1"/>
              </w:rPr>
            </w:pPr>
            <w:r w:rsidRPr="00330E28">
              <w:rPr>
                <w:rFonts w:eastAsia="標楷體"/>
                <w:color w:val="000000" w:themeColor="text1"/>
              </w:rPr>
              <w:t>4.2.2.1.Webview</w:t>
            </w:r>
          </w:p>
          <w:p w:rsidR="002B0FD9" w:rsidRPr="00330E28" w:rsidRDefault="002B0FD9" w:rsidP="002B0FD9">
            <w:pPr>
              <w:spacing w:line="400" w:lineRule="exact"/>
              <w:jc w:val="both"/>
              <w:rPr>
                <w:rFonts w:eastAsia="標楷體"/>
                <w:color w:val="000000" w:themeColor="text1"/>
              </w:rPr>
            </w:pPr>
            <w:r w:rsidRPr="00330E28">
              <w:rPr>
                <w:rFonts w:eastAsia="標楷體" w:hint="eastAsia"/>
                <w:color w:val="000000" w:themeColor="text1"/>
              </w:rPr>
              <w:t>安全檢測</w:t>
            </w:r>
          </w:p>
        </w:tc>
        <w:tc>
          <w:tcPr>
            <w:tcW w:w="4728" w:type="dxa"/>
          </w:tcPr>
          <w:p w:rsidR="002B0FD9" w:rsidRPr="00342B43" w:rsidRDefault="00342B43" w:rsidP="007B6858">
            <w:pPr>
              <w:spacing w:line="400" w:lineRule="exact"/>
              <w:jc w:val="both"/>
              <w:rPr>
                <w:rFonts w:ascii="標楷體" w:eastAsia="標楷體" w:hAnsi="標楷體"/>
                <w:color w:val="000000" w:themeColor="text1"/>
              </w:rPr>
            </w:pPr>
            <w:r w:rsidRPr="000E6075">
              <w:rPr>
                <w:rFonts w:eastAsia="標楷體"/>
                <w:color w:val="000000" w:themeColor="text1"/>
              </w:rPr>
              <w:t>4.2.2.1.2.</w:t>
            </w:r>
            <w:r w:rsidRPr="00342B43">
              <w:rPr>
                <w:rFonts w:ascii="標楷體" w:eastAsia="標楷體" w:hAnsi="標楷體"/>
              </w:rPr>
              <w:t>行動應用程式於</w:t>
            </w:r>
            <w:proofErr w:type="spellStart"/>
            <w:r w:rsidRPr="00342B43">
              <w:rPr>
                <w:rFonts w:ascii="標楷體" w:eastAsia="標楷體" w:hAnsi="標楷體"/>
              </w:rPr>
              <w:t>Webview</w:t>
            </w:r>
            <w:proofErr w:type="spellEnd"/>
            <w:r w:rsidRPr="00342B43">
              <w:rPr>
                <w:rFonts w:ascii="標楷體" w:eastAsia="標楷體" w:hAnsi="標楷體"/>
              </w:rPr>
              <w:t>呈現功能時，所連線之網域應</w:t>
            </w:r>
            <w:r w:rsidRPr="00342B43">
              <w:rPr>
                <w:rFonts w:ascii="標楷體" w:eastAsia="標楷體" w:hAnsi="標楷體"/>
                <w:color w:val="FF0000"/>
                <w:u w:val="single"/>
              </w:rPr>
              <w:t>執行安全檢測</w:t>
            </w:r>
            <w:r w:rsidRPr="00342B43">
              <w:rPr>
                <w:rFonts w:ascii="標楷體" w:eastAsia="標楷體" w:hAnsi="標楷體" w:hint="eastAsia"/>
              </w:rPr>
              <w:t>。</w:t>
            </w:r>
          </w:p>
        </w:tc>
        <w:tc>
          <w:tcPr>
            <w:tcW w:w="1121" w:type="dxa"/>
            <w:vAlign w:val="center"/>
          </w:tcPr>
          <w:p w:rsidR="002B0FD9" w:rsidRPr="00330E28" w:rsidRDefault="002B0FD9" w:rsidP="002B0FD9">
            <w:pPr>
              <w:pStyle w:val="TableParagraph"/>
              <w:spacing w:line="400" w:lineRule="exact"/>
              <w:ind w:leftChars="-21" w:left="9" w:hangingChars="21" w:hanging="59"/>
              <w:jc w:val="center"/>
              <w:rPr>
                <w:rFonts w:ascii="Segoe UI Symbol" w:eastAsia="標楷體" w:hAnsi="Segoe UI Symbol" w:cs="Segoe UI Symbol"/>
                <w:b/>
                <w:color w:val="000000" w:themeColor="text1"/>
                <w:sz w:val="28"/>
              </w:rPr>
            </w:pPr>
            <w:r w:rsidRPr="00330E28">
              <w:rPr>
                <w:rFonts w:ascii="Segoe UI Symbol" w:eastAsia="標楷體" w:hAnsi="Segoe UI Symbol" w:cs="Segoe UI Symbol"/>
                <w:b/>
                <w:color w:val="000000" w:themeColor="text1"/>
                <w:sz w:val="28"/>
              </w:rPr>
              <w:t>★</w:t>
            </w:r>
          </w:p>
        </w:tc>
        <w:tc>
          <w:tcPr>
            <w:tcW w:w="982" w:type="dxa"/>
            <w:vAlign w:val="center"/>
          </w:tcPr>
          <w:p w:rsidR="002B0FD9" w:rsidRPr="00330E28" w:rsidRDefault="002B0FD9" w:rsidP="002B0FD9">
            <w:pPr>
              <w:spacing w:line="400" w:lineRule="exact"/>
              <w:jc w:val="center"/>
              <w:rPr>
                <w:rFonts w:ascii="Segoe UI Symbol" w:eastAsia="標楷體" w:hAnsi="Segoe UI Symbol" w:cs="Segoe UI Symbol"/>
                <w:b/>
                <w:color w:val="000000" w:themeColor="text1"/>
                <w:sz w:val="28"/>
              </w:rPr>
            </w:pPr>
            <w:r w:rsidRPr="00330E28">
              <w:rPr>
                <w:rFonts w:ascii="Segoe UI Symbol" w:eastAsia="標楷體" w:hAnsi="Segoe UI Symbol" w:cs="Segoe UI Symbol"/>
                <w:b/>
                <w:color w:val="000000" w:themeColor="text1"/>
                <w:sz w:val="28"/>
              </w:rPr>
              <w:t>★</w:t>
            </w:r>
          </w:p>
        </w:tc>
        <w:tc>
          <w:tcPr>
            <w:tcW w:w="1121" w:type="dxa"/>
            <w:vAlign w:val="center"/>
          </w:tcPr>
          <w:p w:rsidR="002B0FD9" w:rsidRPr="00330E28" w:rsidRDefault="002B0FD9" w:rsidP="002B0FD9">
            <w:pPr>
              <w:spacing w:line="400" w:lineRule="exact"/>
              <w:jc w:val="center"/>
              <w:rPr>
                <w:rFonts w:ascii="Segoe UI Symbol" w:eastAsia="標楷體" w:hAnsi="Segoe UI Symbol" w:cs="Segoe UI Symbol"/>
                <w:b/>
                <w:color w:val="000000" w:themeColor="text1"/>
                <w:sz w:val="28"/>
              </w:rPr>
            </w:pPr>
            <w:r w:rsidRPr="00330E28">
              <w:rPr>
                <w:rFonts w:ascii="Segoe UI Symbol" w:eastAsia="標楷體" w:hAnsi="Segoe UI Symbol" w:cs="Segoe UI Symbol"/>
                <w:b/>
                <w:color w:val="000000" w:themeColor="text1"/>
                <w:sz w:val="28"/>
              </w:rPr>
              <w:t>★</w:t>
            </w:r>
          </w:p>
        </w:tc>
        <w:tc>
          <w:tcPr>
            <w:tcW w:w="1120" w:type="dxa"/>
            <w:vAlign w:val="center"/>
          </w:tcPr>
          <w:p w:rsidR="002B0FD9" w:rsidRPr="00330E28" w:rsidRDefault="002B0FD9" w:rsidP="002B0FD9">
            <w:pPr>
              <w:spacing w:line="400" w:lineRule="exact"/>
              <w:jc w:val="center"/>
              <w:rPr>
                <w:rFonts w:eastAsia="標楷體"/>
                <w:b/>
                <w:color w:val="000000" w:themeColor="text1"/>
              </w:rPr>
            </w:pPr>
            <w:r w:rsidRPr="00330E28">
              <w:rPr>
                <w:rFonts w:eastAsia="標楷體"/>
                <w:b/>
                <w:color w:val="000000" w:themeColor="text1"/>
              </w:rPr>
              <w:t>─</w:t>
            </w:r>
          </w:p>
        </w:tc>
      </w:tr>
    </w:tbl>
    <w:p w:rsidR="007750CF" w:rsidRDefault="007750CF" w:rsidP="007750CF">
      <w:pPr>
        <w:spacing w:line="400" w:lineRule="exact"/>
        <w:rPr>
          <w:rFonts w:ascii="標楷體" w:eastAsia="標楷體" w:hAnsi="標楷體"/>
          <w:b/>
          <w:bCs/>
          <w:sz w:val="32"/>
          <w:szCs w:val="32"/>
        </w:rPr>
      </w:pPr>
    </w:p>
    <w:p w:rsidR="007750CF" w:rsidRPr="00E94C6F" w:rsidRDefault="00330E28" w:rsidP="007750CF">
      <w:pPr>
        <w:spacing w:line="400" w:lineRule="exact"/>
        <w:rPr>
          <w:rFonts w:ascii="標楷體" w:eastAsia="標楷體" w:hAnsi="標楷體"/>
          <w:sz w:val="28"/>
          <w:szCs w:val="28"/>
        </w:rPr>
      </w:pPr>
      <w:r>
        <w:rPr>
          <w:rFonts w:ascii="標楷體" w:eastAsia="標楷體" w:hAnsi="標楷體" w:hint="eastAsia"/>
          <w:bCs/>
          <w:sz w:val="28"/>
          <w:szCs w:val="28"/>
        </w:rPr>
        <w:t xml:space="preserve">  </w:t>
      </w:r>
      <w:r w:rsidR="007750CF" w:rsidRPr="00E94C6F">
        <w:rPr>
          <w:rFonts w:ascii="標楷體" w:eastAsia="標楷體" w:hAnsi="標楷體" w:hint="eastAsia"/>
          <w:bCs/>
          <w:sz w:val="28"/>
          <w:szCs w:val="28"/>
        </w:rPr>
        <w:t>填寫人：</w:t>
      </w:r>
      <w:r w:rsidR="007750CF" w:rsidRPr="00E94C6F">
        <w:rPr>
          <w:rFonts w:ascii="標楷體" w:eastAsia="標楷體" w:hAnsi="標楷體" w:hint="eastAsia"/>
          <w:bCs/>
          <w:sz w:val="28"/>
          <w:szCs w:val="28"/>
          <w:u w:val="single"/>
        </w:rPr>
        <w:t xml:space="preserve"> </w:t>
      </w:r>
      <w:r w:rsidR="007750CF" w:rsidRPr="00E94C6F">
        <w:rPr>
          <w:rFonts w:ascii="標楷體" w:eastAsia="標楷體" w:hAnsi="標楷體"/>
          <w:bCs/>
          <w:sz w:val="28"/>
          <w:szCs w:val="28"/>
          <w:u w:val="single"/>
        </w:rPr>
        <w:t xml:space="preserve">               </w:t>
      </w:r>
      <w:r w:rsidR="007750CF" w:rsidRPr="00E94C6F">
        <w:rPr>
          <w:rFonts w:ascii="標楷體" w:eastAsia="標楷體" w:hAnsi="標楷體"/>
          <w:bCs/>
          <w:sz w:val="28"/>
          <w:szCs w:val="28"/>
        </w:rPr>
        <w:t xml:space="preserve">  </w:t>
      </w:r>
      <w:r w:rsidR="007750CF" w:rsidRPr="00E94C6F">
        <w:rPr>
          <w:rFonts w:ascii="標楷體" w:eastAsia="標楷體" w:hAnsi="標楷體" w:hint="eastAsia"/>
          <w:bCs/>
          <w:sz w:val="28"/>
          <w:szCs w:val="28"/>
        </w:rPr>
        <w:t>單位主管：</w:t>
      </w:r>
      <w:r w:rsidR="007750CF" w:rsidRPr="00E94C6F">
        <w:rPr>
          <w:rFonts w:ascii="標楷體" w:eastAsia="標楷體" w:hAnsi="標楷體" w:hint="eastAsia"/>
          <w:bCs/>
          <w:sz w:val="28"/>
          <w:szCs w:val="28"/>
          <w:u w:val="single"/>
        </w:rPr>
        <w:t xml:space="preserve"> </w:t>
      </w:r>
      <w:r w:rsidR="007750CF" w:rsidRPr="00E94C6F">
        <w:rPr>
          <w:rFonts w:ascii="標楷體" w:eastAsia="標楷體" w:hAnsi="標楷體"/>
          <w:bCs/>
          <w:sz w:val="28"/>
          <w:szCs w:val="28"/>
          <w:u w:val="single"/>
        </w:rPr>
        <w:t xml:space="preserve">               </w:t>
      </w:r>
    </w:p>
    <w:p w:rsidR="007750CF" w:rsidRPr="00393811" w:rsidRDefault="007750CF" w:rsidP="007750CF">
      <w:pPr>
        <w:widowControl/>
        <w:rPr>
          <w:rFonts w:ascii="標楷體" w:eastAsia="標楷體" w:hAnsi="標楷體"/>
          <w:sz w:val="28"/>
          <w:szCs w:val="28"/>
        </w:rPr>
      </w:pPr>
    </w:p>
    <w:p w:rsidR="00D15738" w:rsidRPr="00393811" w:rsidRDefault="00D15738" w:rsidP="00A16EE0">
      <w:pPr>
        <w:spacing w:line="480" w:lineRule="exact"/>
        <w:rPr>
          <w:rFonts w:eastAsia="Times New Roman"/>
          <w:sz w:val="14"/>
          <w:szCs w:val="14"/>
        </w:rPr>
      </w:pPr>
    </w:p>
    <w:sectPr w:rsidR="00D15738" w:rsidRPr="00393811" w:rsidSect="00383615">
      <w:pgSz w:w="16840" w:h="11910" w:orient="landscape"/>
      <w:pgMar w:top="1134" w:right="1021" w:bottom="1134" w:left="851" w:header="0" w:footer="120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6865" w:rsidRDefault="00756865" w:rsidP="00A25FEC">
      <w:r>
        <w:separator/>
      </w:r>
    </w:p>
  </w:endnote>
  <w:endnote w:type="continuationSeparator" w:id="0">
    <w:p w:rsidR="00756865" w:rsidRDefault="00756865" w:rsidP="00A25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s..彶."/>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411412"/>
      <w:docPartObj>
        <w:docPartGallery w:val="Page Numbers (Bottom of Page)"/>
        <w:docPartUnique/>
      </w:docPartObj>
    </w:sdtPr>
    <w:sdtEndPr>
      <w:rPr>
        <w:rFonts w:ascii="標楷體" w:eastAsia="標楷體" w:hAnsi="標楷體"/>
      </w:rPr>
    </w:sdtEndPr>
    <w:sdtContent>
      <w:sdt>
        <w:sdtPr>
          <w:id w:val="98381352"/>
          <w:docPartObj>
            <w:docPartGallery w:val="Page Numbers (Top of Page)"/>
            <w:docPartUnique/>
          </w:docPartObj>
        </w:sdtPr>
        <w:sdtEndPr>
          <w:rPr>
            <w:rFonts w:ascii="標楷體" w:eastAsia="標楷體" w:hAnsi="標楷體"/>
          </w:rPr>
        </w:sdtEndPr>
        <w:sdtContent>
          <w:p w:rsidR="001D6797" w:rsidRPr="00946909" w:rsidRDefault="001D6797" w:rsidP="00946909">
            <w:pPr>
              <w:pStyle w:val="a5"/>
              <w:jc w:val="center"/>
              <w:rPr>
                <w:rFonts w:ascii="標楷體" w:eastAsia="標楷體" w:hAnsi="標楷體"/>
              </w:rPr>
            </w:pPr>
            <w:r w:rsidRPr="00946909">
              <w:rPr>
                <w:rFonts w:ascii="標楷體" w:eastAsia="標楷體" w:hAnsi="標楷體" w:hint="eastAsia"/>
              </w:rPr>
              <w:t>第</w:t>
            </w:r>
            <w:r w:rsidRPr="00946909">
              <w:rPr>
                <w:rFonts w:ascii="標楷體" w:eastAsia="標楷體" w:hAnsi="標楷體"/>
                <w:bCs/>
              </w:rPr>
              <w:fldChar w:fldCharType="begin"/>
            </w:r>
            <w:r w:rsidRPr="00946909">
              <w:rPr>
                <w:rFonts w:ascii="標楷體" w:eastAsia="標楷體" w:hAnsi="標楷體"/>
                <w:bCs/>
              </w:rPr>
              <w:instrText>PAGE</w:instrText>
            </w:r>
            <w:r w:rsidRPr="00946909">
              <w:rPr>
                <w:rFonts w:ascii="標楷體" w:eastAsia="標楷體" w:hAnsi="標楷體"/>
                <w:bCs/>
              </w:rPr>
              <w:fldChar w:fldCharType="separate"/>
            </w:r>
            <w:r w:rsidR="00CF3453">
              <w:rPr>
                <w:rFonts w:ascii="標楷體" w:eastAsia="標楷體" w:hAnsi="標楷體"/>
                <w:bCs/>
                <w:noProof/>
              </w:rPr>
              <w:t>13</w:t>
            </w:r>
            <w:r w:rsidRPr="00946909">
              <w:rPr>
                <w:rFonts w:ascii="標楷體" w:eastAsia="標楷體" w:hAnsi="標楷體"/>
                <w:bCs/>
              </w:rPr>
              <w:fldChar w:fldCharType="end"/>
            </w:r>
            <w:r w:rsidRPr="00946909">
              <w:rPr>
                <w:rFonts w:ascii="標楷體" w:eastAsia="標楷體" w:hAnsi="標楷體" w:hint="eastAsia"/>
                <w:bCs/>
              </w:rPr>
              <w:t>頁、共</w:t>
            </w:r>
            <w:r w:rsidRPr="00946909">
              <w:rPr>
                <w:rFonts w:ascii="標楷體" w:eastAsia="標楷體" w:hAnsi="標楷體"/>
                <w:bCs/>
              </w:rPr>
              <w:fldChar w:fldCharType="begin"/>
            </w:r>
            <w:r w:rsidRPr="00946909">
              <w:rPr>
                <w:rFonts w:ascii="標楷體" w:eastAsia="標楷體" w:hAnsi="標楷體"/>
                <w:bCs/>
              </w:rPr>
              <w:instrText>NUMPAGES</w:instrText>
            </w:r>
            <w:r w:rsidRPr="00946909">
              <w:rPr>
                <w:rFonts w:ascii="標楷體" w:eastAsia="標楷體" w:hAnsi="標楷體"/>
                <w:bCs/>
              </w:rPr>
              <w:fldChar w:fldCharType="separate"/>
            </w:r>
            <w:r w:rsidR="00CF3453">
              <w:rPr>
                <w:rFonts w:ascii="標楷體" w:eastAsia="標楷體" w:hAnsi="標楷體"/>
                <w:bCs/>
                <w:noProof/>
              </w:rPr>
              <w:t>13</w:t>
            </w:r>
            <w:r w:rsidRPr="00946909">
              <w:rPr>
                <w:rFonts w:ascii="標楷體" w:eastAsia="標楷體" w:hAnsi="標楷體"/>
                <w:bCs/>
              </w:rPr>
              <w:fldChar w:fldCharType="end"/>
            </w:r>
            <w:r w:rsidRPr="00946909">
              <w:rPr>
                <w:rFonts w:ascii="標楷體" w:eastAsia="標楷體" w:hAnsi="標楷體" w:hint="eastAsia"/>
                <w:bCs/>
              </w:rPr>
              <w:t>頁</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6865" w:rsidRDefault="00756865" w:rsidP="00A25FEC">
      <w:r>
        <w:separator/>
      </w:r>
    </w:p>
  </w:footnote>
  <w:footnote w:type="continuationSeparator" w:id="0">
    <w:p w:rsidR="00756865" w:rsidRDefault="00756865" w:rsidP="00A25F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75BFB"/>
    <w:multiLevelType w:val="hybridMultilevel"/>
    <w:tmpl w:val="6EB80292"/>
    <w:lvl w:ilvl="0" w:tplc="C6C89AA0">
      <w:start w:val="1"/>
      <w:numFmt w:val="taiwaneseCountingThousand"/>
      <w:lvlText w:val="%1、"/>
      <w:lvlJc w:val="left"/>
      <w:pPr>
        <w:ind w:left="1125" w:hanging="720"/>
      </w:pPr>
      <w:rPr>
        <w:rFonts w:cs="Times New Roman" w:hint="default"/>
      </w:rPr>
    </w:lvl>
    <w:lvl w:ilvl="1" w:tplc="04090019" w:tentative="1">
      <w:start w:val="1"/>
      <w:numFmt w:val="ideographTraditional"/>
      <w:lvlText w:val="%2、"/>
      <w:lvlJc w:val="left"/>
      <w:pPr>
        <w:ind w:left="1365" w:hanging="480"/>
      </w:pPr>
      <w:rPr>
        <w:rFonts w:cs="Times New Roman"/>
      </w:rPr>
    </w:lvl>
    <w:lvl w:ilvl="2" w:tplc="0409001B" w:tentative="1">
      <w:start w:val="1"/>
      <w:numFmt w:val="lowerRoman"/>
      <w:lvlText w:val="%3."/>
      <w:lvlJc w:val="right"/>
      <w:pPr>
        <w:ind w:left="1845" w:hanging="480"/>
      </w:pPr>
      <w:rPr>
        <w:rFonts w:cs="Times New Roman"/>
      </w:rPr>
    </w:lvl>
    <w:lvl w:ilvl="3" w:tplc="0409000F" w:tentative="1">
      <w:start w:val="1"/>
      <w:numFmt w:val="decimal"/>
      <w:lvlText w:val="%4."/>
      <w:lvlJc w:val="left"/>
      <w:pPr>
        <w:ind w:left="2325" w:hanging="480"/>
      </w:pPr>
      <w:rPr>
        <w:rFonts w:cs="Times New Roman"/>
      </w:rPr>
    </w:lvl>
    <w:lvl w:ilvl="4" w:tplc="04090019" w:tentative="1">
      <w:start w:val="1"/>
      <w:numFmt w:val="ideographTraditional"/>
      <w:lvlText w:val="%5、"/>
      <w:lvlJc w:val="left"/>
      <w:pPr>
        <w:ind w:left="2805" w:hanging="480"/>
      </w:pPr>
      <w:rPr>
        <w:rFonts w:cs="Times New Roman"/>
      </w:rPr>
    </w:lvl>
    <w:lvl w:ilvl="5" w:tplc="0409001B" w:tentative="1">
      <w:start w:val="1"/>
      <w:numFmt w:val="lowerRoman"/>
      <w:lvlText w:val="%6."/>
      <w:lvlJc w:val="right"/>
      <w:pPr>
        <w:ind w:left="3285" w:hanging="480"/>
      </w:pPr>
      <w:rPr>
        <w:rFonts w:cs="Times New Roman"/>
      </w:rPr>
    </w:lvl>
    <w:lvl w:ilvl="6" w:tplc="0409000F" w:tentative="1">
      <w:start w:val="1"/>
      <w:numFmt w:val="decimal"/>
      <w:lvlText w:val="%7."/>
      <w:lvlJc w:val="left"/>
      <w:pPr>
        <w:ind w:left="3765" w:hanging="480"/>
      </w:pPr>
      <w:rPr>
        <w:rFonts w:cs="Times New Roman"/>
      </w:rPr>
    </w:lvl>
    <w:lvl w:ilvl="7" w:tplc="04090019" w:tentative="1">
      <w:start w:val="1"/>
      <w:numFmt w:val="ideographTraditional"/>
      <w:lvlText w:val="%8、"/>
      <w:lvlJc w:val="left"/>
      <w:pPr>
        <w:ind w:left="4245" w:hanging="480"/>
      </w:pPr>
      <w:rPr>
        <w:rFonts w:cs="Times New Roman"/>
      </w:rPr>
    </w:lvl>
    <w:lvl w:ilvl="8" w:tplc="0409001B" w:tentative="1">
      <w:start w:val="1"/>
      <w:numFmt w:val="lowerRoman"/>
      <w:lvlText w:val="%9."/>
      <w:lvlJc w:val="right"/>
      <w:pPr>
        <w:ind w:left="4725" w:hanging="480"/>
      </w:pPr>
      <w:rPr>
        <w:rFonts w:cs="Times New Roman"/>
      </w:rPr>
    </w:lvl>
  </w:abstractNum>
  <w:abstractNum w:abstractNumId="1" w15:restartNumberingAfterBreak="0">
    <w:nsid w:val="07213367"/>
    <w:multiLevelType w:val="hybridMultilevel"/>
    <w:tmpl w:val="2968F6E8"/>
    <w:lvl w:ilvl="0" w:tplc="DE0AC2D6">
      <w:start w:val="1"/>
      <w:numFmt w:val="taiwaneseCountingThousand"/>
      <w:lvlText w:val="%1、"/>
      <w:lvlJc w:val="left"/>
      <w:pPr>
        <w:ind w:left="754" w:hanging="720"/>
      </w:pPr>
      <w:rPr>
        <w:rFonts w:cs="Times New Roman" w:hint="default"/>
      </w:rPr>
    </w:lvl>
    <w:lvl w:ilvl="1" w:tplc="04090019" w:tentative="1">
      <w:start w:val="1"/>
      <w:numFmt w:val="ideographTraditional"/>
      <w:lvlText w:val="%2、"/>
      <w:lvlJc w:val="left"/>
      <w:pPr>
        <w:ind w:left="994" w:hanging="480"/>
      </w:pPr>
      <w:rPr>
        <w:rFonts w:cs="Times New Roman"/>
      </w:rPr>
    </w:lvl>
    <w:lvl w:ilvl="2" w:tplc="0409001B" w:tentative="1">
      <w:start w:val="1"/>
      <w:numFmt w:val="lowerRoman"/>
      <w:lvlText w:val="%3."/>
      <w:lvlJc w:val="right"/>
      <w:pPr>
        <w:ind w:left="1474" w:hanging="480"/>
      </w:pPr>
      <w:rPr>
        <w:rFonts w:cs="Times New Roman"/>
      </w:rPr>
    </w:lvl>
    <w:lvl w:ilvl="3" w:tplc="0409000F" w:tentative="1">
      <w:start w:val="1"/>
      <w:numFmt w:val="decimal"/>
      <w:lvlText w:val="%4."/>
      <w:lvlJc w:val="left"/>
      <w:pPr>
        <w:ind w:left="1954" w:hanging="480"/>
      </w:pPr>
      <w:rPr>
        <w:rFonts w:cs="Times New Roman"/>
      </w:rPr>
    </w:lvl>
    <w:lvl w:ilvl="4" w:tplc="04090019" w:tentative="1">
      <w:start w:val="1"/>
      <w:numFmt w:val="ideographTraditional"/>
      <w:lvlText w:val="%5、"/>
      <w:lvlJc w:val="left"/>
      <w:pPr>
        <w:ind w:left="2434" w:hanging="480"/>
      </w:pPr>
      <w:rPr>
        <w:rFonts w:cs="Times New Roman"/>
      </w:rPr>
    </w:lvl>
    <w:lvl w:ilvl="5" w:tplc="0409001B" w:tentative="1">
      <w:start w:val="1"/>
      <w:numFmt w:val="lowerRoman"/>
      <w:lvlText w:val="%6."/>
      <w:lvlJc w:val="right"/>
      <w:pPr>
        <w:ind w:left="2914" w:hanging="480"/>
      </w:pPr>
      <w:rPr>
        <w:rFonts w:cs="Times New Roman"/>
      </w:rPr>
    </w:lvl>
    <w:lvl w:ilvl="6" w:tplc="0409000F" w:tentative="1">
      <w:start w:val="1"/>
      <w:numFmt w:val="decimal"/>
      <w:lvlText w:val="%7."/>
      <w:lvlJc w:val="left"/>
      <w:pPr>
        <w:ind w:left="3394" w:hanging="480"/>
      </w:pPr>
      <w:rPr>
        <w:rFonts w:cs="Times New Roman"/>
      </w:rPr>
    </w:lvl>
    <w:lvl w:ilvl="7" w:tplc="04090019" w:tentative="1">
      <w:start w:val="1"/>
      <w:numFmt w:val="ideographTraditional"/>
      <w:lvlText w:val="%8、"/>
      <w:lvlJc w:val="left"/>
      <w:pPr>
        <w:ind w:left="3874" w:hanging="480"/>
      </w:pPr>
      <w:rPr>
        <w:rFonts w:cs="Times New Roman"/>
      </w:rPr>
    </w:lvl>
    <w:lvl w:ilvl="8" w:tplc="0409001B" w:tentative="1">
      <w:start w:val="1"/>
      <w:numFmt w:val="lowerRoman"/>
      <w:lvlText w:val="%9."/>
      <w:lvlJc w:val="right"/>
      <w:pPr>
        <w:ind w:left="4354" w:hanging="480"/>
      </w:pPr>
      <w:rPr>
        <w:rFonts w:cs="Times New Roman"/>
      </w:rPr>
    </w:lvl>
  </w:abstractNum>
  <w:abstractNum w:abstractNumId="2" w15:restartNumberingAfterBreak="0">
    <w:nsid w:val="077832B2"/>
    <w:multiLevelType w:val="hybridMultilevel"/>
    <w:tmpl w:val="27D0C256"/>
    <w:lvl w:ilvl="0" w:tplc="AA0866E8">
      <w:start w:val="1"/>
      <w:numFmt w:val="taiwaneseCountingThousand"/>
      <w:lvlText w:val="%1、"/>
      <w:lvlJc w:val="left"/>
      <w:pPr>
        <w:ind w:left="763" w:hanging="720"/>
      </w:pPr>
      <w:rPr>
        <w:rFonts w:cs="Times New Roman" w:hint="default"/>
      </w:rPr>
    </w:lvl>
    <w:lvl w:ilvl="1" w:tplc="04090019" w:tentative="1">
      <w:start w:val="1"/>
      <w:numFmt w:val="ideographTraditional"/>
      <w:lvlText w:val="%2、"/>
      <w:lvlJc w:val="left"/>
      <w:pPr>
        <w:ind w:left="1003" w:hanging="480"/>
      </w:pPr>
      <w:rPr>
        <w:rFonts w:cs="Times New Roman"/>
      </w:rPr>
    </w:lvl>
    <w:lvl w:ilvl="2" w:tplc="0409001B" w:tentative="1">
      <w:start w:val="1"/>
      <w:numFmt w:val="lowerRoman"/>
      <w:lvlText w:val="%3."/>
      <w:lvlJc w:val="right"/>
      <w:pPr>
        <w:ind w:left="1483" w:hanging="480"/>
      </w:pPr>
      <w:rPr>
        <w:rFonts w:cs="Times New Roman"/>
      </w:rPr>
    </w:lvl>
    <w:lvl w:ilvl="3" w:tplc="0409000F" w:tentative="1">
      <w:start w:val="1"/>
      <w:numFmt w:val="decimal"/>
      <w:lvlText w:val="%4."/>
      <w:lvlJc w:val="left"/>
      <w:pPr>
        <w:ind w:left="1963" w:hanging="480"/>
      </w:pPr>
      <w:rPr>
        <w:rFonts w:cs="Times New Roman"/>
      </w:rPr>
    </w:lvl>
    <w:lvl w:ilvl="4" w:tplc="04090019" w:tentative="1">
      <w:start w:val="1"/>
      <w:numFmt w:val="ideographTraditional"/>
      <w:lvlText w:val="%5、"/>
      <w:lvlJc w:val="left"/>
      <w:pPr>
        <w:ind w:left="2443" w:hanging="480"/>
      </w:pPr>
      <w:rPr>
        <w:rFonts w:cs="Times New Roman"/>
      </w:rPr>
    </w:lvl>
    <w:lvl w:ilvl="5" w:tplc="0409001B" w:tentative="1">
      <w:start w:val="1"/>
      <w:numFmt w:val="lowerRoman"/>
      <w:lvlText w:val="%6."/>
      <w:lvlJc w:val="right"/>
      <w:pPr>
        <w:ind w:left="2923" w:hanging="480"/>
      </w:pPr>
      <w:rPr>
        <w:rFonts w:cs="Times New Roman"/>
      </w:rPr>
    </w:lvl>
    <w:lvl w:ilvl="6" w:tplc="0409000F" w:tentative="1">
      <w:start w:val="1"/>
      <w:numFmt w:val="decimal"/>
      <w:lvlText w:val="%7."/>
      <w:lvlJc w:val="left"/>
      <w:pPr>
        <w:ind w:left="3403" w:hanging="480"/>
      </w:pPr>
      <w:rPr>
        <w:rFonts w:cs="Times New Roman"/>
      </w:rPr>
    </w:lvl>
    <w:lvl w:ilvl="7" w:tplc="04090019" w:tentative="1">
      <w:start w:val="1"/>
      <w:numFmt w:val="ideographTraditional"/>
      <w:lvlText w:val="%8、"/>
      <w:lvlJc w:val="left"/>
      <w:pPr>
        <w:ind w:left="3883" w:hanging="480"/>
      </w:pPr>
      <w:rPr>
        <w:rFonts w:cs="Times New Roman"/>
      </w:rPr>
    </w:lvl>
    <w:lvl w:ilvl="8" w:tplc="0409001B" w:tentative="1">
      <w:start w:val="1"/>
      <w:numFmt w:val="lowerRoman"/>
      <w:lvlText w:val="%9."/>
      <w:lvlJc w:val="right"/>
      <w:pPr>
        <w:ind w:left="4363" w:hanging="480"/>
      </w:pPr>
      <w:rPr>
        <w:rFonts w:cs="Times New Roman"/>
      </w:rPr>
    </w:lvl>
  </w:abstractNum>
  <w:abstractNum w:abstractNumId="3" w15:restartNumberingAfterBreak="0">
    <w:nsid w:val="081F2DA8"/>
    <w:multiLevelType w:val="hybridMultilevel"/>
    <w:tmpl w:val="79EA70AA"/>
    <w:lvl w:ilvl="0" w:tplc="CD6EB2F8">
      <w:start w:val="1"/>
      <w:numFmt w:val="decimal"/>
      <w:lvlText w:val="%1."/>
      <w:lvlJc w:val="left"/>
      <w:pPr>
        <w:ind w:left="560" w:hanging="360"/>
      </w:pPr>
      <w:rPr>
        <w:rFonts w:cs="Times New Roman" w:hint="default"/>
      </w:rPr>
    </w:lvl>
    <w:lvl w:ilvl="1" w:tplc="04090019" w:tentative="1">
      <w:start w:val="1"/>
      <w:numFmt w:val="ideographTraditional"/>
      <w:lvlText w:val="%2、"/>
      <w:lvlJc w:val="left"/>
      <w:pPr>
        <w:ind w:left="1160" w:hanging="480"/>
      </w:pPr>
      <w:rPr>
        <w:rFonts w:cs="Times New Roman"/>
      </w:rPr>
    </w:lvl>
    <w:lvl w:ilvl="2" w:tplc="0409001B" w:tentative="1">
      <w:start w:val="1"/>
      <w:numFmt w:val="lowerRoman"/>
      <w:lvlText w:val="%3."/>
      <w:lvlJc w:val="right"/>
      <w:pPr>
        <w:ind w:left="1640" w:hanging="480"/>
      </w:pPr>
      <w:rPr>
        <w:rFonts w:cs="Times New Roman"/>
      </w:rPr>
    </w:lvl>
    <w:lvl w:ilvl="3" w:tplc="0409000F" w:tentative="1">
      <w:start w:val="1"/>
      <w:numFmt w:val="decimal"/>
      <w:lvlText w:val="%4."/>
      <w:lvlJc w:val="left"/>
      <w:pPr>
        <w:ind w:left="2120" w:hanging="480"/>
      </w:pPr>
      <w:rPr>
        <w:rFonts w:cs="Times New Roman"/>
      </w:rPr>
    </w:lvl>
    <w:lvl w:ilvl="4" w:tplc="04090019" w:tentative="1">
      <w:start w:val="1"/>
      <w:numFmt w:val="ideographTraditional"/>
      <w:lvlText w:val="%5、"/>
      <w:lvlJc w:val="left"/>
      <w:pPr>
        <w:ind w:left="2600" w:hanging="480"/>
      </w:pPr>
      <w:rPr>
        <w:rFonts w:cs="Times New Roman"/>
      </w:rPr>
    </w:lvl>
    <w:lvl w:ilvl="5" w:tplc="0409001B" w:tentative="1">
      <w:start w:val="1"/>
      <w:numFmt w:val="lowerRoman"/>
      <w:lvlText w:val="%6."/>
      <w:lvlJc w:val="right"/>
      <w:pPr>
        <w:ind w:left="3080" w:hanging="480"/>
      </w:pPr>
      <w:rPr>
        <w:rFonts w:cs="Times New Roman"/>
      </w:rPr>
    </w:lvl>
    <w:lvl w:ilvl="6" w:tplc="0409000F" w:tentative="1">
      <w:start w:val="1"/>
      <w:numFmt w:val="decimal"/>
      <w:lvlText w:val="%7."/>
      <w:lvlJc w:val="left"/>
      <w:pPr>
        <w:ind w:left="3560" w:hanging="480"/>
      </w:pPr>
      <w:rPr>
        <w:rFonts w:cs="Times New Roman"/>
      </w:rPr>
    </w:lvl>
    <w:lvl w:ilvl="7" w:tplc="04090019" w:tentative="1">
      <w:start w:val="1"/>
      <w:numFmt w:val="ideographTraditional"/>
      <w:lvlText w:val="%8、"/>
      <w:lvlJc w:val="left"/>
      <w:pPr>
        <w:ind w:left="4040" w:hanging="480"/>
      </w:pPr>
      <w:rPr>
        <w:rFonts w:cs="Times New Roman"/>
      </w:rPr>
    </w:lvl>
    <w:lvl w:ilvl="8" w:tplc="0409001B" w:tentative="1">
      <w:start w:val="1"/>
      <w:numFmt w:val="lowerRoman"/>
      <w:lvlText w:val="%9."/>
      <w:lvlJc w:val="right"/>
      <w:pPr>
        <w:ind w:left="4520" w:hanging="480"/>
      </w:pPr>
      <w:rPr>
        <w:rFonts w:cs="Times New Roman"/>
      </w:rPr>
    </w:lvl>
  </w:abstractNum>
  <w:abstractNum w:abstractNumId="4" w15:restartNumberingAfterBreak="0">
    <w:nsid w:val="08B83BA7"/>
    <w:multiLevelType w:val="singleLevel"/>
    <w:tmpl w:val="454A947E"/>
    <w:lvl w:ilvl="0">
      <w:start w:val="1"/>
      <w:numFmt w:val="taiwaneseCountingThousand"/>
      <w:lvlText w:val="（%1）"/>
      <w:lvlJc w:val="left"/>
      <w:pPr>
        <w:tabs>
          <w:tab w:val="num" w:pos="900"/>
        </w:tabs>
        <w:ind w:left="900" w:hanging="720"/>
      </w:pPr>
      <w:rPr>
        <w:rFonts w:cs="Times New Roman" w:hint="eastAsia"/>
      </w:rPr>
    </w:lvl>
  </w:abstractNum>
  <w:abstractNum w:abstractNumId="5" w15:restartNumberingAfterBreak="0">
    <w:nsid w:val="0A8540AC"/>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0A855494"/>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D5A77F8"/>
    <w:multiLevelType w:val="hybridMultilevel"/>
    <w:tmpl w:val="FCE6CF1E"/>
    <w:lvl w:ilvl="0" w:tplc="CAEE908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0EA80879"/>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16E75A8A"/>
    <w:multiLevelType w:val="hybridMultilevel"/>
    <w:tmpl w:val="607C09B6"/>
    <w:lvl w:ilvl="0" w:tplc="A98872EC">
      <w:start w:val="1"/>
      <w:numFmt w:val="taiwaneseCountingThousand"/>
      <w:lvlText w:val="（%1）"/>
      <w:lvlJc w:val="left"/>
      <w:pPr>
        <w:ind w:left="1394" w:hanging="830"/>
      </w:pPr>
      <w:rPr>
        <w:rFonts w:cs="Times New Roman" w:hint="default"/>
      </w:rPr>
    </w:lvl>
    <w:lvl w:ilvl="1" w:tplc="04090019" w:tentative="1">
      <w:start w:val="1"/>
      <w:numFmt w:val="ideographTraditional"/>
      <w:lvlText w:val="%2、"/>
      <w:lvlJc w:val="left"/>
      <w:pPr>
        <w:ind w:left="1524" w:hanging="480"/>
      </w:pPr>
      <w:rPr>
        <w:rFonts w:cs="Times New Roman"/>
      </w:rPr>
    </w:lvl>
    <w:lvl w:ilvl="2" w:tplc="0409001B" w:tentative="1">
      <w:start w:val="1"/>
      <w:numFmt w:val="lowerRoman"/>
      <w:lvlText w:val="%3."/>
      <w:lvlJc w:val="right"/>
      <w:pPr>
        <w:ind w:left="2004" w:hanging="480"/>
      </w:pPr>
      <w:rPr>
        <w:rFonts w:cs="Times New Roman"/>
      </w:rPr>
    </w:lvl>
    <w:lvl w:ilvl="3" w:tplc="0409000F" w:tentative="1">
      <w:start w:val="1"/>
      <w:numFmt w:val="decimal"/>
      <w:lvlText w:val="%4."/>
      <w:lvlJc w:val="left"/>
      <w:pPr>
        <w:ind w:left="2484" w:hanging="480"/>
      </w:pPr>
      <w:rPr>
        <w:rFonts w:cs="Times New Roman"/>
      </w:rPr>
    </w:lvl>
    <w:lvl w:ilvl="4" w:tplc="04090019" w:tentative="1">
      <w:start w:val="1"/>
      <w:numFmt w:val="ideographTraditional"/>
      <w:lvlText w:val="%5、"/>
      <w:lvlJc w:val="left"/>
      <w:pPr>
        <w:ind w:left="2964" w:hanging="480"/>
      </w:pPr>
      <w:rPr>
        <w:rFonts w:cs="Times New Roman"/>
      </w:rPr>
    </w:lvl>
    <w:lvl w:ilvl="5" w:tplc="0409001B" w:tentative="1">
      <w:start w:val="1"/>
      <w:numFmt w:val="lowerRoman"/>
      <w:lvlText w:val="%6."/>
      <w:lvlJc w:val="right"/>
      <w:pPr>
        <w:ind w:left="3444" w:hanging="480"/>
      </w:pPr>
      <w:rPr>
        <w:rFonts w:cs="Times New Roman"/>
      </w:rPr>
    </w:lvl>
    <w:lvl w:ilvl="6" w:tplc="0409000F" w:tentative="1">
      <w:start w:val="1"/>
      <w:numFmt w:val="decimal"/>
      <w:lvlText w:val="%7."/>
      <w:lvlJc w:val="left"/>
      <w:pPr>
        <w:ind w:left="3924" w:hanging="480"/>
      </w:pPr>
      <w:rPr>
        <w:rFonts w:cs="Times New Roman"/>
      </w:rPr>
    </w:lvl>
    <w:lvl w:ilvl="7" w:tplc="04090019" w:tentative="1">
      <w:start w:val="1"/>
      <w:numFmt w:val="ideographTraditional"/>
      <w:lvlText w:val="%8、"/>
      <w:lvlJc w:val="left"/>
      <w:pPr>
        <w:ind w:left="4404" w:hanging="480"/>
      </w:pPr>
      <w:rPr>
        <w:rFonts w:cs="Times New Roman"/>
      </w:rPr>
    </w:lvl>
    <w:lvl w:ilvl="8" w:tplc="0409001B" w:tentative="1">
      <w:start w:val="1"/>
      <w:numFmt w:val="lowerRoman"/>
      <w:lvlText w:val="%9."/>
      <w:lvlJc w:val="right"/>
      <w:pPr>
        <w:ind w:left="4884" w:hanging="480"/>
      </w:pPr>
      <w:rPr>
        <w:rFonts w:cs="Times New Roman"/>
      </w:rPr>
    </w:lvl>
  </w:abstractNum>
  <w:abstractNum w:abstractNumId="10" w15:restartNumberingAfterBreak="0">
    <w:nsid w:val="1BAF4C14"/>
    <w:multiLevelType w:val="hybridMultilevel"/>
    <w:tmpl w:val="CE1A5B94"/>
    <w:lvl w:ilvl="0" w:tplc="6F464274">
      <w:start w:val="1"/>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1CA64E50"/>
    <w:multiLevelType w:val="hybridMultilevel"/>
    <w:tmpl w:val="E1724FD2"/>
    <w:lvl w:ilvl="0" w:tplc="9FCA78A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2079713F"/>
    <w:multiLevelType w:val="hybridMultilevel"/>
    <w:tmpl w:val="4D6EF958"/>
    <w:lvl w:ilvl="0" w:tplc="2BC4605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2C52643"/>
    <w:multiLevelType w:val="hybridMultilevel"/>
    <w:tmpl w:val="1C0A2044"/>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267C0EBE"/>
    <w:multiLevelType w:val="hybridMultilevel"/>
    <w:tmpl w:val="1C0A2044"/>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30237A3F"/>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33864D46"/>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17" w15:restartNumberingAfterBreak="0">
    <w:nsid w:val="387061AD"/>
    <w:multiLevelType w:val="hybridMultilevel"/>
    <w:tmpl w:val="C6982762"/>
    <w:lvl w:ilvl="0" w:tplc="488ED73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47D453CE"/>
    <w:multiLevelType w:val="hybridMultilevel"/>
    <w:tmpl w:val="CA469E64"/>
    <w:lvl w:ilvl="0" w:tplc="08FAC082">
      <w:start w:val="1"/>
      <w:numFmt w:val="taiwaneseCountingThousand"/>
      <w:lvlText w:val="%1、"/>
      <w:lvlJc w:val="left"/>
      <w:pPr>
        <w:ind w:left="1080" w:hanging="72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9" w15:restartNumberingAfterBreak="0">
    <w:nsid w:val="49A869FC"/>
    <w:multiLevelType w:val="hybridMultilevel"/>
    <w:tmpl w:val="0AC0B4C2"/>
    <w:lvl w:ilvl="0" w:tplc="CD3C15C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49CE1624"/>
    <w:multiLevelType w:val="hybridMultilevel"/>
    <w:tmpl w:val="8A30B4B6"/>
    <w:lvl w:ilvl="0" w:tplc="C85AB35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15:restartNumberingAfterBreak="0">
    <w:nsid w:val="4B483F66"/>
    <w:multiLevelType w:val="hybridMultilevel"/>
    <w:tmpl w:val="4EEE64F2"/>
    <w:lvl w:ilvl="0" w:tplc="0B60AB06">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508F549A"/>
    <w:multiLevelType w:val="hybridMultilevel"/>
    <w:tmpl w:val="FD1A8852"/>
    <w:lvl w:ilvl="0" w:tplc="5900B7F0">
      <w:start w:val="1"/>
      <w:numFmt w:val="taiwaneseCountingThousand"/>
      <w:lvlText w:val="%1、"/>
      <w:lvlJc w:val="left"/>
      <w:pPr>
        <w:tabs>
          <w:tab w:val="num" w:pos="720"/>
        </w:tabs>
        <w:ind w:left="720" w:hanging="72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15:restartNumberingAfterBreak="0">
    <w:nsid w:val="601E365B"/>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63CA1583"/>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25" w15:restartNumberingAfterBreak="0">
    <w:nsid w:val="6B794CDF"/>
    <w:multiLevelType w:val="hybridMultilevel"/>
    <w:tmpl w:val="360279AA"/>
    <w:lvl w:ilvl="0" w:tplc="33A80C9C">
      <w:start w:val="1"/>
      <w:numFmt w:val="taiwaneseCountingThousand"/>
      <w:lvlText w:val="%1、"/>
      <w:lvlJc w:val="left"/>
      <w:pPr>
        <w:ind w:left="228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15:restartNumberingAfterBreak="0">
    <w:nsid w:val="6D7C7A27"/>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15:restartNumberingAfterBreak="0">
    <w:nsid w:val="6DC029EA"/>
    <w:multiLevelType w:val="singleLevel"/>
    <w:tmpl w:val="6B645E96"/>
    <w:lvl w:ilvl="0">
      <w:start w:val="1"/>
      <w:numFmt w:val="taiwaneseCountingThousand"/>
      <w:lvlText w:val="%1、"/>
      <w:lvlJc w:val="left"/>
      <w:pPr>
        <w:tabs>
          <w:tab w:val="num" w:pos="480"/>
        </w:tabs>
        <w:ind w:left="480" w:hanging="480"/>
      </w:pPr>
      <w:rPr>
        <w:rFonts w:cs="Times New Roman" w:hint="eastAsia"/>
      </w:rPr>
    </w:lvl>
  </w:abstractNum>
  <w:abstractNum w:abstractNumId="28" w15:restartNumberingAfterBreak="0">
    <w:nsid w:val="71C44AA8"/>
    <w:multiLevelType w:val="hybridMultilevel"/>
    <w:tmpl w:val="56660ADA"/>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15:restartNumberingAfterBreak="0">
    <w:nsid w:val="72AA2C36"/>
    <w:multiLevelType w:val="hybridMultilevel"/>
    <w:tmpl w:val="C6982762"/>
    <w:lvl w:ilvl="0" w:tplc="488ED73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15:restartNumberingAfterBreak="0">
    <w:nsid w:val="780362D4"/>
    <w:multiLevelType w:val="hybridMultilevel"/>
    <w:tmpl w:val="BE7E6936"/>
    <w:lvl w:ilvl="0" w:tplc="6B2E4A9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15:restartNumberingAfterBreak="0">
    <w:nsid w:val="78354960"/>
    <w:multiLevelType w:val="hybridMultilevel"/>
    <w:tmpl w:val="4518217E"/>
    <w:lvl w:ilvl="0" w:tplc="E01AEB6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15:restartNumberingAfterBreak="0">
    <w:nsid w:val="7905194B"/>
    <w:multiLevelType w:val="hybridMultilevel"/>
    <w:tmpl w:val="E5F8FCFA"/>
    <w:lvl w:ilvl="0" w:tplc="52782F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15:restartNumberingAfterBreak="0">
    <w:nsid w:val="7ABE3094"/>
    <w:multiLevelType w:val="hybridMultilevel"/>
    <w:tmpl w:val="34F40120"/>
    <w:lvl w:ilvl="0" w:tplc="9822D27E">
      <w:start w:val="1"/>
      <w:numFmt w:val="taiwaneseCountingThousand"/>
      <w:lvlText w:val="%1、"/>
      <w:lvlJc w:val="left"/>
      <w:pPr>
        <w:ind w:left="720" w:hanging="720"/>
      </w:pPr>
      <w:rPr>
        <w:rFonts w:cs="Times New Roman" w:hint="default"/>
        <w:color w:val="FF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15:restartNumberingAfterBreak="0">
    <w:nsid w:val="7B2C1B8B"/>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15:restartNumberingAfterBreak="0">
    <w:nsid w:val="7C506328"/>
    <w:multiLevelType w:val="hybridMultilevel"/>
    <w:tmpl w:val="DA1AD1CA"/>
    <w:lvl w:ilvl="0" w:tplc="3A5E7D20">
      <w:start w:val="1"/>
      <w:numFmt w:val="taiwaneseCountingThousand"/>
      <w:lvlText w:val="%1、"/>
      <w:lvlJc w:val="left"/>
      <w:pPr>
        <w:ind w:left="1713" w:hanging="720"/>
      </w:pPr>
      <w:rPr>
        <w:rFonts w:cs="Times New Roman" w:hint="default"/>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36" w15:restartNumberingAfterBreak="0">
    <w:nsid w:val="7CD13320"/>
    <w:multiLevelType w:val="hybridMultilevel"/>
    <w:tmpl w:val="E5021698"/>
    <w:lvl w:ilvl="0" w:tplc="197861A2">
      <w:start w:val="1"/>
      <w:numFmt w:val="taiwaneseCountingThousand"/>
      <w:lvlText w:val="%1、"/>
      <w:lvlJc w:val="left"/>
      <w:pPr>
        <w:ind w:left="763" w:hanging="720"/>
      </w:pPr>
      <w:rPr>
        <w:rFonts w:cs="Times New Roman" w:hint="default"/>
        <w:b/>
        <w:color w:val="7030A0"/>
        <w:u w:val="single"/>
      </w:rPr>
    </w:lvl>
    <w:lvl w:ilvl="1" w:tplc="04090019" w:tentative="1">
      <w:start w:val="1"/>
      <w:numFmt w:val="ideographTraditional"/>
      <w:lvlText w:val="%2、"/>
      <w:lvlJc w:val="left"/>
      <w:pPr>
        <w:ind w:left="1003" w:hanging="480"/>
      </w:pPr>
      <w:rPr>
        <w:rFonts w:cs="Times New Roman"/>
      </w:rPr>
    </w:lvl>
    <w:lvl w:ilvl="2" w:tplc="0409001B" w:tentative="1">
      <w:start w:val="1"/>
      <w:numFmt w:val="lowerRoman"/>
      <w:lvlText w:val="%3."/>
      <w:lvlJc w:val="right"/>
      <w:pPr>
        <w:ind w:left="1483" w:hanging="480"/>
      </w:pPr>
      <w:rPr>
        <w:rFonts w:cs="Times New Roman"/>
      </w:rPr>
    </w:lvl>
    <w:lvl w:ilvl="3" w:tplc="0409000F" w:tentative="1">
      <w:start w:val="1"/>
      <w:numFmt w:val="decimal"/>
      <w:lvlText w:val="%4."/>
      <w:lvlJc w:val="left"/>
      <w:pPr>
        <w:ind w:left="1963" w:hanging="480"/>
      </w:pPr>
      <w:rPr>
        <w:rFonts w:cs="Times New Roman"/>
      </w:rPr>
    </w:lvl>
    <w:lvl w:ilvl="4" w:tplc="04090019" w:tentative="1">
      <w:start w:val="1"/>
      <w:numFmt w:val="ideographTraditional"/>
      <w:lvlText w:val="%5、"/>
      <w:lvlJc w:val="left"/>
      <w:pPr>
        <w:ind w:left="2443" w:hanging="480"/>
      </w:pPr>
      <w:rPr>
        <w:rFonts w:cs="Times New Roman"/>
      </w:rPr>
    </w:lvl>
    <w:lvl w:ilvl="5" w:tplc="0409001B" w:tentative="1">
      <w:start w:val="1"/>
      <w:numFmt w:val="lowerRoman"/>
      <w:lvlText w:val="%6."/>
      <w:lvlJc w:val="right"/>
      <w:pPr>
        <w:ind w:left="2923" w:hanging="480"/>
      </w:pPr>
      <w:rPr>
        <w:rFonts w:cs="Times New Roman"/>
      </w:rPr>
    </w:lvl>
    <w:lvl w:ilvl="6" w:tplc="0409000F" w:tentative="1">
      <w:start w:val="1"/>
      <w:numFmt w:val="decimal"/>
      <w:lvlText w:val="%7."/>
      <w:lvlJc w:val="left"/>
      <w:pPr>
        <w:ind w:left="3403" w:hanging="480"/>
      </w:pPr>
      <w:rPr>
        <w:rFonts w:cs="Times New Roman"/>
      </w:rPr>
    </w:lvl>
    <w:lvl w:ilvl="7" w:tplc="04090019" w:tentative="1">
      <w:start w:val="1"/>
      <w:numFmt w:val="ideographTraditional"/>
      <w:lvlText w:val="%8、"/>
      <w:lvlJc w:val="left"/>
      <w:pPr>
        <w:ind w:left="3883" w:hanging="480"/>
      </w:pPr>
      <w:rPr>
        <w:rFonts w:cs="Times New Roman"/>
      </w:rPr>
    </w:lvl>
    <w:lvl w:ilvl="8" w:tplc="0409001B" w:tentative="1">
      <w:start w:val="1"/>
      <w:numFmt w:val="lowerRoman"/>
      <w:lvlText w:val="%9."/>
      <w:lvlJc w:val="right"/>
      <w:pPr>
        <w:ind w:left="4363" w:hanging="480"/>
      </w:pPr>
      <w:rPr>
        <w:rFonts w:cs="Times New Roman"/>
      </w:rPr>
    </w:lvl>
  </w:abstractNum>
  <w:num w:numId="1">
    <w:abstractNumId w:val="27"/>
  </w:num>
  <w:num w:numId="2">
    <w:abstractNumId w:val="4"/>
  </w:num>
  <w:num w:numId="3">
    <w:abstractNumId w:val="10"/>
  </w:num>
  <w:num w:numId="4">
    <w:abstractNumId w:val="25"/>
  </w:num>
  <w:num w:numId="5">
    <w:abstractNumId w:val="20"/>
  </w:num>
  <w:num w:numId="6">
    <w:abstractNumId w:val="14"/>
  </w:num>
  <w:num w:numId="7">
    <w:abstractNumId w:val="30"/>
  </w:num>
  <w:num w:numId="8">
    <w:abstractNumId w:val="18"/>
  </w:num>
  <w:num w:numId="9">
    <w:abstractNumId w:val="0"/>
  </w:num>
  <w:num w:numId="10">
    <w:abstractNumId w:val="12"/>
  </w:num>
  <w:num w:numId="11">
    <w:abstractNumId w:val="13"/>
  </w:num>
  <w:num w:numId="12">
    <w:abstractNumId w:val="8"/>
  </w:num>
  <w:num w:numId="13">
    <w:abstractNumId w:val="35"/>
  </w:num>
  <w:num w:numId="14">
    <w:abstractNumId w:val="11"/>
  </w:num>
  <w:num w:numId="15">
    <w:abstractNumId w:val="1"/>
  </w:num>
  <w:num w:numId="16">
    <w:abstractNumId w:val="33"/>
  </w:num>
  <w:num w:numId="17">
    <w:abstractNumId w:val="6"/>
  </w:num>
  <w:num w:numId="18">
    <w:abstractNumId w:val="15"/>
  </w:num>
  <w:num w:numId="19">
    <w:abstractNumId w:val="19"/>
  </w:num>
  <w:num w:numId="20">
    <w:abstractNumId w:val="3"/>
  </w:num>
  <w:num w:numId="21">
    <w:abstractNumId w:val="34"/>
  </w:num>
  <w:num w:numId="22">
    <w:abstractNumId w:val="5"/>
  </w:num>
  <w:num w:numId="23">
    <w:abstractNumId w:val="21"/>
  </w:num>
  <w:num w:numId="24">
    <w:abstractNumId w:val="17"/>
  </w:num>
  <w:num w:numId="25">
    <w:abstractNumId w:val="36"/>
  </w:num>
  <w:num w:numId="26">
    <w:abstractNumId w:val="29"/>
  </w:num>
  <w:num w:numId="27">
    <w:abstractNumId w:val="26"/>
  </w:num>
  <w:num w:numId="28">
    <w:abstractNumId w:val="28"/>
  </w:num>
  <w:num w:numId="29">
    <w:abstractNumId w:val="2"/>
  </w:num>
  <w:num w:numId="30">
    <w:abstractNumId w:val="22"/>
  </w:num>
  <w:num w:numId="31">
    <w:abstractNumId w:val="23"/>
  </w:num>
  <w:num w:numId="32">
    <w:abstractNumId w:val="32"/>
  </w:num>
  <w:num w:numId="33">
    <w:abstractNumId w:val="31"/>
  </w:num>
  <w:num w:numId="34">
    <w:abstractNumId w:val="7"/>
  </w:num>
  <w:num w:numId="35">
    <w:abstractNumId w:val="9"/>
  </w:num>
  <w:num w:numId="36">
    <w:abstractNumId w:val="16"/>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557"/>
    <w:rsid w:val="00000029"/>
    <w:rsid w:val="00001AB0"/>
    <w:rsid w:val="00003095"/>
    <w:rsid w:val="00004557"/>
    <w:rsid w:val="00004D02"/>
    <w:rsid w:val="00010AFF"/>
    <w:rsid w:val="00010C9B"/>
    <w:rsid w:val="00013D9C"/>
    <w:rsid w:val="00014CA2"/>
    <w:rsid w:val="00014E65"/>
    <w:rsid w:val="0001513B"/>
    <w:rsid w:val="00015997"/>
    <w:rsid w:val="00016A62"/>
    <w:rsid w:val="0001735D"/>
    <w:rsid w:val="0002130C"/>
    <w:rsid w:val="00023049"/>
    <w:rsid w:val="00026730"/>
    <w:rsid w:val="00030CC7"/>
    <w:rsid w:val="00031CB5"/>
    <w:rsid w:val="00032105"/>
    <w:rsid w:val="00036B92"/>
    <w:rsid w:val="0004096F"/>
    <w:rsid w:val="00041F10"/>
    <w:rsid w:val="00042E9B"/>
    <w:rsid w:val="00043727"/>
    <w:rsid w:val="00044948"/>
    <w:rsid w:val="00052B34"/>
    <w:rsid w:val="00057919"/>
    <w:rsid w:val="000649A0"/>
    <w:rsid w:val="00067B2B"/>
    <w:rsid w:val="000705E3"/>
    <w:rsid w:val="000720B4"/>
    <w:rsid w:val="000736FE"/>
    <w:rsid w:val="00077EF9"/>
    <w:rsid w:val="00082333"/>
    <w:rsid w:val="000832C2"/>
    <w:rsid w:val="00092736"/>
    <w:rsid w:val="000A0169"/>
    <w:rsid w:val="000A22BF"/>
    <w:rsid w:val="000A2708"/>
    <w:rsid w:val="000A2EE0"/>
    <w:rsid w:val="000A3322"/>
    <w:rsid w:val="000A43DB"/>
    <w:rsid w:val="000A5FD1"/>
    <w:rsid w:val="000A7E8B"/>
    <w:rsid w:val="000B06A9"/>
    <w:rsid w:val="000B1A49"/>
    <w:rsid w:val="000B29E8"/>
    <w:rsid w:val="000B4EA9"/>
    <w:rsid w:val="000C1FA3"/>
    <w:rsid w:val="000C245B"/>
    <w:rsid w:val="000C27EF"/>
    <w:rsid w:val="000D57CB"/>
    <w:rsid w:val="000D59B3"/>
    <w:rsid w:val="000E099F"/>
    <w:rsid w:val="000E281A"/>
    <w:rsid w:val="000E3917"/>
    <w:rsid w:val="000E409C"/>
    <w:rsid w:val="000E6075"/>
    <w:rsid w:val="000E6AC7"/>
    <w:rsid w:val="000F465C"/>
    <w:rsid w:val="000F4CA3"/>
    <w:rsid w:val="000F6969"/>
    <w:rsid w:val="001005BF"/>
    <w:rsid w:val="00101CE7"/>
    <w:rsid w:val="00103078"/>
    <w:rsid w:val="00105008"/>
    <w:rsid w:val="00112A74"/>
    <w:rsid w:val="001133C8"/>
    <w:rsid w:val="0011529E"/>
    <w:rsid w:val="001155B4"/>
    <w:rsid w:val="00115F24"/>
    <w:rsid w:val="00117CE9"/>
    <w:rsid w:val="00122C30"/>
    <w:rsid w:val="0012504C"/>
    <w:rsid w:val="001265A9"/>
    <w:rsid w:val="00130FB7"/>
    <w:rsid w:val="0013152F"/>
    <w:rsid w:val="00132952"/>
    <w:rsid w:val="001335BF"/>
    <w:rsid w:val="00133FF8"/>
    <w:rsid w:val="00135C7F"/>
    <w:rsid w:val="00135CFB"/>
    <w:rsid w:val="00142AE8"/>
    <w:rsid w:val="00143311"/>
    <w:rsid w:val="001539DE"/>
    <w:rsid w:val="00153B67"/>
    <w:rsid w:val="001631CA"/>
    <w:rsid w:val="00171A47"/>
    <w:rsid w:val="00176D8D"/>
    <w:rsid w:val="00176EC1"/>
    <w:rsid w:val="0017784C"/>
    <w:rsid w:val="0018114E"/>
    <w:rsid w:val="00181854"/>
    <w:rsid w:val="0018347B"/>
    <w:rsid w:val="00185151"/>
    <w:rsid w:val="0018594B"/>
    <w:rsid w:val="00187DE7"/>
    <w:rsid w:val="00187E59"/>
    <w:rsid w:val="00191347"/>
    <w:rsid w:val="00193128"/>
    <w:rsid w:val="00193901"/>
    <w:rsid w:val="00193C07"/>
    <w:rsid w:val="0019643C"/>
    <w:rsid w:val="001971EC"/>
    <w:rsid w:val="001A292B"/>
    <w:rsid w:val="001A2C57"/>
    <w:rsid w:val="001A4034"/>
    <w:rsid w:val="001A473B"/>
    <w:rsid w:val="001A651A"/>
    <w:rsid w:val="001B030F"/>
    <w:rsid w:val="001B2400"/>
    <w:rsid w:val="001B48FD"/>
    <w:rsid w:val="001B6556"/>
    <w:rsid w:val="001B7A17"/>
    <w:rsid w:val="001C1051"/>
    <w:rsid w:val="001C12F6"/>
    <w:rsid w:val="001C1685"/>
    <w:rsid w:val="001C1AED"/>
    <w:rsid w:val="001C3348"/>
    <w:rsid w:val="001C495B"/>
    <w:rsid w:val="001D492F"/>
    <w:rsid w:val="001D6797"/>
    <w:rsid w:val="001D7001"/>
    <w:rsid w:val="001D7DD4"/>
    <w:rsid w:val="001E02C1"/>
    <w:rsid w:val="001E05D6"/>
    <w:rsid w:val="001E081D"/>
    <w:rsid w:val="001E28A8"/>
    <w:rsid w:val="001E4438"/>
    <w:rsid w:val="001F1A28"/>
    <w:rsid w:val="001F205F"/>
    <w:rsid w:val="001F20E5"/>
    <w:rsid w:val="001F407A"/>
    <w:rsid w:val="001F4687"/>
    <w:rsid w:val="001F48C6"/>
    <w:rsid w:val="001F5C09"/>
    <w:rsid w:val="001F6361"/>
    <w:rsid w:val="002047D1"/>
    <w:rsid w:val="0020616D"/>
    <w:rsid w:val="00210067"/>
    <w:rsid w:val="00210EBB"/>
    <w:rsid w:val="002156C2"/>
    <w:rsid w:val="00215C27"/>
    <w:rsid w:val="0022323B"/>
    <w:rsid w:val="00223A94"/>
    <w:rsid w:val="00227024"/>
    <w:rsid w:val="0023088C"/>
    <w:rsid w:val="002326EF"/>
    <w:rsid w:val="0023551A"/>
    <w:rsid w:val="00236709"/>
    <w:rsid w:val="00236922"/>
    <w:rsid w:val="0024222A"/>
    <w:rsid w:val="00244927"/>
    <w:rsid w:val="00244FF6"/>
    <w:rsid w:val="0024745A"/>
    <w:rsid w:val="0024767E"/>
    <w:rsid w:val="00247B11"/>
    <w:rsid w:val="00255342"/>
    <w:rsid w:val="00257B1E"/>
    <w:rsid w:val="002600F8"/>
    <w:rsid w:val="00261863"/>
    <w:rsid w:val="00263413"/>
    <w:rsid w:val="002642B1"/>
    <w:rsid w:val="00267DE7"/>
    <w:rsid w:val="00270230"/>
    <w:rsid w:val="00272708"/>
    <w:rsid w:val="00273A91"/>
    <w:rsid w:val="00276800"/>
    <w:rsid w:val="00276ED6"/>
    <w:rsid w:val="00282064"/>
    <w:rsid w:val="0028331C"/>
    <w:rsid w:val="00283E04"/>
    <w:rsid w:val="00284D97"/>
    <w:rsid w:val="0028534D"/>
    <w:rsid w:val="00285A86"/>
    <w:rsid w:val="00291FF5"/>
    <w:rsid w:val="002923B7"/>
    <w:rsid w:val="002943D3"/>
    <w:rsid w:val="002950F3"/>
    <w:rsid w:val="00296ED2"/>
    <w:rsid w:val="002A2203"/>
    <w:rsid w:val="002A4231"/>
    <w:rsid w:val="002A66F9"/>
    <w:rsid w:val="002B00B8"/>
    <w:rsid w:val="002B0FD9"/>
    <w:rsid w:val="002B38F7"/>
    <w:rsid w:val="002B5ACB"/>
    <w:rsid w:val="002B625F"/>
    <w:rsid w:val="002B6800"/>
    <w:rsid w:val="002C0924"/>
    <w:rsid w:val="002C0F7B"/>
    <w:rsid w:val="002C1007"/>
    <w:rsid w:val="002C10C9"/>
    <w:rsid w:val="002D28AE"/>
    <w:rsid w:val="002D58C0"/>
    <w:rsid w:val="002D6551"/>
    <w:rsid w:val="002D7939"/>
    <w:rsid w:val="002E04CB"/>
    <w:rsid w:val="002E1B51"/>
    <w:rsid w:val="002E39C8"/>
    <w:rsid w:val="002F0EB0"/>
    <w:rsid w:val="002F20BE"/>
    <w:rsid w:val="002F4F39"/>
    <w:rsid w:val="002F67D2"/>
    <w:rsid w:val="002F6E71"/>
    <w:rsid w:val="003007EA"/>
    <w:rsid w:val="00301C29"/>
    <w:rsid w:val="003020C6"/>
    <w:rsid w:val="0030370A"/>
    <w:rsid w:val="00303739"/>
    <w:rsid w:val="003048B9"/>
    <w:rsid w:val="00305FC3"/>
    <w:rsid w:val="003073CA"/>
    <w:rsid w:val="003116E4"/>
    <w:rsid w:val="00312D1B"/>
    <w:rsid w:val="00312F69"/>
    <w:rsid w:val="0031370C"/>
    <w:rsid w:val="00313E4E"/>
    <w:rsid w:val="00313FA3"/>
    <w:rsid w:val="0031481F"/>
    <w:rsid w:val="00321D21"/>
    <w:rsid w:val="003234E3"/>
    <w:rsid w:val="003238C8"/>
    <w:rsid w:val="00323EB2"/>
    <w:rsid w:val="0032550A"/>
    <w:rsid w:val="003262B4"/>
    <w:rsid w:val="00330E28"/>
    <w:rsid w:val="00331570"/>
    <w:rsid w:val="0033328C"/>
    <w:rsid w:val="00334543"/>
    <w:rsid w:val="00341EDE"/>
    <w:rsid w:val="00342B43"/>
    <w:rsid w:val="00343B25"/>
    <w:rsid w:val="003443E2"/>
    <w:rsid w:val="00346A87"/>
    <w:rsid w:val="003515E0"/>
    <w:rsid w:val="00353336"/>
    <w:rsid w:val="00353F15"/>
    <w:rsid w:val="003542F9"/>
    <w:rsid w:val="00355FD0"/>
    <w:rsid w:val="00356FD9"/>
    <w:rsid w:val="00357DE5"/>
    <w:rsid w:val="003614F3"/>
    <w:rsid w:val="00362D34"/>
    <w:rsid w:val="00364DBA"/>
    <w:rsid w:val="00366C14"/>
    <w:rsid w:val="003670A1"/>
    <w:rsid w:val="003719D1"/>
    <w:rsid w:val="003728C6"/>
    <w:rsid w:val="00372FCB"/>
    <w:rsid w:val="003748CD"/>
    <w:rsid w:val="0037511B"/>
    <w:rsid w:val="0037720E"/>
    <w:rsid w:val="003808BD"/>
    <w:rsid w:val="003822BD"/>
    <w:rsid w:val="003831F3"/>
    <w:rsid w:val="00383615"/>
    <w:rsid w:val="00384219"/>
    <w:rsid w:val="003847A0"/>
    <w:rsid w:val="0039065D"/>
    <w:rsid w:val="0039305B"/>
    <w:rsid w:val="00393811"/>
    <w:rsid w:val="00393FE3"/>
    <w:rsid w:val="00394243"/>
    <w:rsid w:val="003949E6"/>
    <w:rsid w:val="00394C14"/>
    <w:rsid w:val="00397A7B"/>
    <w:rsid w:val="003A2ADE"/>
    <w:rsid w:val="003A2C87"/>
    <w:rsid w:val="003A4531"/>
    <w:rsid w:val="003A5557"/>
    <w:rsid w:val="003B0251"/>
    <w:rsid w:val="003B1744"/>
    <w:rsid w:val="003B2045"/>
    <w:rsid w:val="003B20AE"/>
    <w:rsid w:val="003B5298"/>
    <w:rsid w:val="003B632F"/>
    <w:rsid w:val="003B7EE1"/>
    <w:rsid w:val="003C0C2A"/>
    <w:rsid w:val="003D001B"/>
    <w:rsid w:val="003D26E2"/>
    <w:rsid w:val="003D4DA2"/>
    <w:rsid w:val="003D5E15"/>
    <w:rsid w:val="003D6477"/>
    <w:rsid w:val="003D75CC"/>
    <w:rsid w:val="003D7A33"/>
    <w:rsid w:val="003D7AC5"/>
    <w:rsid w:val="003E1CF3"/>
    <w:rsid w:val="003E6B78"/>
    <w:rsid w:val="003E6BBA"/>
    <w:rsid w:val="003E7588"/>
    <w:rsid w:val="003F67C0"/>
    <w:rsid w:val="004004D2"/>
    <w:rsid w:val="00402ADA"/>
    <w:rsid w:val="0040766F"/>
    <w:rsid w:val="004110E3"/>
    <w:rsid w:val="004121DF"/>
    <w:rsid w:val="004140F1"/>
    <w:rsid w:val="0041519A"/>
    <w:rsid w:val="00415322"/>
    <w:rsid w:val="00416648"/>
    <w:rsid w:val="00421512"/>
    <w:rsid w:val="00421E0D"/>
    <w:rsid w:val="004221BF"/>
    <w:rsid w:val="00424595"/>
    <w:rsid w:val="00427550"/>
    <w:rsid w:val="004307DE"/>
    <w:rsid w:val="00430F8C"/>
    <w:rsid w:val="00431304"/>
    <w:rsid w:val="004344BD"/>
    <w:rsid w:val="00441518"/>
    <w:rsid w:val="004435E0"/>
    <w:rsid w:val="00443D6C"/>
    <w:rsid w:val="004513FD"/>
    <w:rsid w:val="00452B62"/>
    <w:rsid w:val="00456101"/>
    <w:rsid w:val="00456730"/>
    <w:rsid w:val="0046549A"/>
    <w:rsid w:val="004661AB"/>
    <w:rsid w:val="00466CE9"/>
    <w:rsid w:val="004702FD"/>
    <w:rsid w:val="0047487F"/>
    <w:rsid w:val="004748E6"/>
    <w:rsid w:val="0047622D"/>
    <w:rsid w:val="00477488"/>
    <w:rsid w:val="00480962"/>
    <w:rsid w:val="0048107D"/>
    <w:rsid w:val="00494074"/>
    <w:rsid w:val="00494290"/>
    <w:rsid w:val="00494E13"/>
    <w:rsid w:val="00495A6B"/>
    <w:rsid w:val="004972BB"/>
    <w:rsid w:val="004975F2"/>
    <w:rsid w:val="004977EF"/>
    <w:rsid w:val="00497FDE"/>
    <w:rsid w:val="004A4AC3"/>
    <w:rsid w:val="004A67DD"/>
    <w:rsid w:val="004A6E04"/>
    <w:rsid w:val="004B2338"/>
    <w:rsid w:val="004B3622"/>
    <w:rsid w:val="004B36F0"/>
    <w:rsid w:val="004B7336"/>
    <w:rsid w:val="004B74B4"/>
    <w:rsid w:val="004C5376"/>
    <w:rsid w:val="004D163D"/>
    <w:rsid w:val="004D20FB"/>
    <w:rsid w:val="004D2430"/>
    <w:rsid w:val="004D37B5"/>
    <w:rsid w:val="004D3A2E"/>
    <w:rsid w:val="004D3D10"/>
    <w:rsid w:val="004D4586"/>
    <w:rsid w:val="004E1255"/>
    <w:rsid w:val="004E1863"/>
    <w:rsid w:val="004E31FF"/>
    <w:rsid w:val="004E402B"/>
    <w:rsid w:val="004E4B06"/>
    <w:rsid w:val="004E51CB"/>
    <w:rsid w:val="004E7C19"/>
    <w:rsid w:val="004F2403"/>
    <w:rsid w:val="004F275D"/>
    <w:rsid w:val="004F2FA1"/>
    <w:rsid w:val="004F4859"/>
    <w:rsid w:val="004F4FC4"/>
    <w:rsid w:val="005004CD"/>
    <w:rsid w:val="00500695"/>
    <w:rsid w:val="00500E08"/>
    <w:rsid w:val="00501EF6"/>
    <w:rsid w:val="00502DC7"/>
    <w:rsid w:val="005053B3"/>
    <w:rsid w:val="005073F4"/>
    <w:rsid w:val="00513C17"/>
    <w:rsid w:val="0051626E"/>
    <w:rsid w:val="00520E11"/>
    <w:rsid w:val="00521D8E"/>
    <w:rsid w:val="005225CA"/>
    <w:rsid w:val="00522C72"/>
    <w:rsid w:val="00525D00"/>
    <w:rsid w:val="00530606"/>
    <w:rsid w:val="00530FFB"/>
    <w:rsid w:val="005327E4"/>
    <w:rsid w:val="005330FC"/>
    <w:rsid w:val="00534E20"/>
    <w:rsid w:val="00535F86"/>
    <w:rsid w:val="00540244"/>
    <w:rsid w:val="00544AF8"/>
    <w:rsid w:val="00546E03"/>
    <w:rsid w:val="00551464"/>
    <w:rsid w:val="00553FE4"/>
    <w:rsid w:val="00554081"/>
    <w:rsid w:val="00555BEC"/>
    <w:rsid w:val="00555D64"/>
    <w:rsid w:val="00556CF9"/>
    <w:rsid w:val="0056042D"/>
    <w:rsid w:val="005632F8"/>
    <w:rsid w:val="00567447"/>
    <w:rsid w:val="00570B06"/>
    <w:rsid w:val="005730EA"/>
    <w:rsid w:val="00574964"/>
    <w:rsid w:val="00574E56"/>
    <w:rsid w:val="00580CC2"/>
    <w:rsid w:val="00591867"/>
    <w:rsid w:val="0059188E"/>
    <w:rsid w:val="005964C9"/>
    <w:rsid w:val="005A079F"/>
    <w:rsid w:val="005A1F0C"/>
    <w:rsid w:val="005A48AC"/>
    <w:rsid w:val="005A7D7B"/>
    <w:rsid w:val="005B4A8B"/>
    <w:rsid w:val="005C139F"/>
    <w:rsid w:val="005C2B1C"/>
    <w:rsid w:val="005C2BC2"/>
    <w:rsid w:val="005C5503"/>
    <w:rsid w:val="005C7559"/>
    <w:rsid w:val="005C7FDA"/>
    <w:rsid w:val="005D1A33"/>
    <w:rsid w:val="005D7263"/>
    <w:rsid w:val="005E181E"/>
    <w:rsid w:val="005E4723"/>
    <w:rsid w:val="005E5EFC"/>
    <w:rsid w:val="005E65A2"/>
    <w:rsid w:val="005E7D74"/>
    <w:rsid w:val="005F408B"/>
    <w:rsid w:val="005F5014"/>
    <w:rsid w:val="005F59ED"/>
    <w:rsid w:val="00601C83"/>
    <w:rsid w:val="00606392"/>
    <w:rsid w:val="0060665F"/>
    <w:rsid w:val="00610418"/>
    <w:rsid w:val="00611691"/>
    <w:rsid w:val="00612DB9"/>
    <w:rsid w:val="006132A3"/>
    <w:rsid w:val="006147C4"/>
    <w:rsid w:val="00614B86"/>
    <w:rsid w:val="006168B4"/>
    <w:rsid w:val="006204B2"/>
    <w:rsid w:val="00622CE3"/>
    <w:rsid w:val="006263A1"/>
    <w:rsid w:val="006264EB"/>
    <w:rsid w:val="006278C0"/>
    <w:rsid w:val="00630FF9"/>
    <w:rsid w:val="006318E2"/>
    <w:rsid w:val="00641E9D"/>
    <w:rsid w:val="00645FFE"/>
    <w:rsid w:val="006475F1"/>
    <w:rsid w:val="006536E9"/>
    <w:rsid w:val="00656728"/>
    <w:rsid w:val="00661F76"/>
    <w:rsid w:val="0066675B"/>
    <w:rsid w:val="00673EF3"/>
    <w:rsid w:val="006778DE"/>
    <w:rsid w:val="0068318B"/>
    <w:rsid w:val="0068334B"/>
    <w:rsid w:val="00684E74"/>
    <w:rsid w:val="00686279"/>
    <w:rsid w:val="00686FF1"/>
    <w:rsid w:val="00691C13"/>
    <w:rsid w:val="00697259"/>
    <w:rsid w:val="00697AE2"/>
    <w:rsid w:val="006A4493"/>
    <w:rsid w:val="006B1CB8"/>
    <w:rsid w:val="006B2C9C"/>
    <w:rsid w:val="006B3DC3"/>
    <w:rsid w:val="006C0F2F"/>
    <w:rsid w:val="006C2EDD"/>
    <w:rsid w:val="006C3234"/>
    <w:rsid w:val="006C4A15"/>
    <w:rsid w:val="006C4C37"/>
    <w:rsid w:val="006C5746"/>
    <w:rsid w:val="006C59D0"/>
    <w:rsid w:val="006D0111"/>
    <w:rsid w:val="006D1F3B"/>
    <w:rsid w:val="006D3388"/>
    <w:rsid w:val="006D3D37"/>
    <w:rsid w:val="006D3DA9"/>
    <w:rsid w:val="006D5707"/>
    <w:rsid w:val="006D6E72"/>
    <w:rsid w:val="006D7958"/>
    <w:rsid w:val="006E089C"/>
    <w:rsid w:val="006E213E"/>
    <w:rsid w:val="006E2A28"/>
    <w:rsid w:val="006E35AB"/>
    <w:rsid w:val="006E4AB1"/>
    <w:rsid w:val="006E6020"/>
    <w:rsid w:val="006E7D57"/>
    <w:rsid w:val="006F1FF1"/>
    <w:rsid w:val="00701146"/>
    <w:rsid w:val="007011C1"/>
    <w:rsid w:val="00705585"/>
    <w:rsid w:val="00710423"/>
    <w:rsid w:val="00712003"/>
    <w:rsid w:val="0071326C"/>
    <w:rsid w:val="00713529"/>
    <w:rsid w:val="00714E35"/>
    <w:rsid w:val="00716C5E"/>
    <w:rsid w:val="0072653D"/>
    <w:rsid w:val="00727B9D"/>
    <w:rsid w:val="0073218E"/>
    <w:rsid w:val="007329FF"/>
    <w:rsid w:val="00732EE7"/>
    <w:rsid w:val="007377B5"/>
    <w:rsid w:val="00741FCB"/>
    <w:rsid w:val="00746E82"/>
    <w:rsid w:val="0074732C"/>
    <w:rsid w:val="007501C8"/>
    <w:rsid w:val="00750903"/>
    <w:rsid w:val="00750B01"/>
    <w:rsid w:val="00754157"/>
    <w:rsid w:val="007548A6"/>
    <w:rsid w:val="007553ED"/>
    <w:rsid w:val="00756865"/>
    <w:rsid w:val="0075753B"/>
    <w:rsid w:val="0076168B"/>
    <w:rsid w:val="007630CB"/>
    <w:rsid w:val="00763A87"/>
    <w:rsid w:val="00763B97"/>
    <w:rsid w:val="00767316"/>
    <w:rsid w:val="007673B8"/>
    <w:rsid w:val="007728A9"/>
    <w:rsid w:val="007750CF"/>
    <w:rsid w:val="00775632"/>
    <w:rsid w:val="007758ED"/>
    <w:rsid w:val="00777F9C"/>
    <w:rsid w:val="00781947"/>
    <w:rsid w:val="007831A2"/>
    <w:rsid w:val="00783237"/>
    <w:rsid w:val="007832EF"/>
    <w:rsid w:val="00787A44"/>
    <w:rsid w:val="00787B92"/>
    <w:rsid w:val="0079056D"/>
    <w:rsid w:val="0079090D"/>
    <w:rsid w:val="00791165"/>
    <w:rsid w:val="00791D78"/>
    <w:rsid w:val="007953B3"/>
    <w:rsid w:val="007A0457"/>
    <w:rsid w:val="007A682C"/>
    <w:rsid w:val="007A7A5E"/>
    <w:rsid w:val="007A7D63"/>
    <w:rsid w:val="007B0980"/>
    <w:rsid w:val="007B4781"/>
    <w:rsid w:val="007B60DD"/>
    <w:rsid w:val="007B6858"/>
    <w:rsid w:val="007B6A70"/>
    <w:rsid w:val="007C497A"/>
    <w:rsid w:val="007D1AF1"/>
    <w:rsid w:val="007D4EA7"/>
    <w:rsid w:val="007E0080"/>
    <w:rsid w:val="007E2904"/>
    <w:rsid w:val="007E41B8"/>
    <w:rsid w:val="007E52C1"/>
    <w:rsid w:val="007E5FED"/>
    <w:rsid w:val="007E6826"/>
    <w:rsid w:val="007E6A0E"/>
    <w:rsid w:val="007E6AFF"/>
    <w:rsid w:val="007E7DE3"/>
    <w:rsid w:val="007F09FE"/>
    <w:rsid w:val="007F10FC"/>
    <w:rsid w:val="007F1E70"/>
    <w:rsid w:val="007F4531"/>
    <w:rsid w:val="007F5662"/>
    <w:rsid w:val="00802644"/>
    <w:rsid w:val="008043B1"/>
    <w:rsid w:val="0080566C"/>
    <w:rsid w:val="008056BD"/>
    <w:rsid w:val="00807FDA"/>
    <w:rsid w:val="008100FD"/>
    <w:rsid w:val="00810266"/>
    <w:rsid w:val="00812808"/>
    <w:rsid w:val="00814A6C"/>
    <w:rsid w:val="008161FB"/>
    <w:rsid w:val="00817DF2"/>
    <w:rsid w:val="00824157"/>
    <w:rsid w:val="008246D5"/>
    <w:rsid w:val="0082476A"/>
    <w:rsid w:val="00824BAE"/>
    <w:rsid w:val="008256B8"/>
    <w:rsid w:val="00831DB2"/>
    <w:rsid w:val="00832816"/>
    <w:rsid w:val="008333CE"/>
    <w:rsid w:val="00840A33"/>
    <w:rsid w:val="008431EB"/>
    <w:rsid w:val="00844118"/>
    <w:rsid w:val="00846935"/>
    <w:rsid w:val="00850171"/>
    <w:rsid w:val="00850877"/>
    <w:rsid w:val="00852190"/>
    <w:rsid w:val="00852A3E"/>
    <w:rsid w:val="008531BF"/>
    <w:rsid w:val="00853AAC"/>
    <w:rsid w:val="00853C2C"/>
    <w:rsid w:val="008568BA"/>
    <w:rsid w:val="00861A07"/>
    <w:rsid w:val="0087007A"/>
    <w:rsid w:val="00872531"/>
    <w:rsid w:val="0087401D"/>
    <w:rsid w:val="00874984"/>
    <w:rsid w:val="00874D78"/>
    <w:rsid w:val="00880498"/>
    <w:rsid w:val="008807EC"/>
    <w:rsid w:val="00881E20"/>
    <w:rsid w:val="00882D19"/>
    <w:rsid w:val="008835BC"/>
    <w:rsid w:val="00886448"/>
    <w:rsid w:val="00886CCD"/>
    <w:rsid w:val="00887B21"/>
    <w:rsid w:val="00890318"/>
    <w:rsid w:val="00893ACE"/>
    <w:rsid w:val="0089402D"/>
    <w:rsid w:val="00894A0C"/>
    <w:rsid w:val="008A0F96"/>
    <w:rsid w:val="008A0FA2"/>
    <w:rsid w:val="008A3D0B"/>
    <w:rsid w:val="008A6932"/>
    <w:rsid w:val="008A6E04"/>
    <w:rsid w:val="008B5166"/>
    <w:rsid w:val="008B5E43"/>
    <w:rsid w:val="008B722A"/>
    <w:rsid w:val="008C3B09"/>
    <w:rsid w:val="008C5599"/>
    <w:rsid w:val="008C6621"/>
    <w:rsid w:val="008C6DC4"/>
    <w:rsid w:val="008D0069"/>
    <w:rsid w:val="008D36C8"/>
    <w:rsid w:val="008D3F37"/>
    <w:rsid w:val="008D4D52"/>
    <w:rsid w:val="008D4E2E"/>
    <w:rsid w:val="008D63F2"/>
    <w:rsid w:val="008D65B4"/>
    <w:rsid w:val="008D66AB"/>
    <w:rsid w:val="008E3517"/>
    <w:rsid w:val="008E499E"/>
    <w:rsid w:val="008F5247"/>
    <w:rsid w:val="008F55AE"/>
    <w:rsid w:val="008F7CB4"/>
    <w:rsid w:val="009003B1"/>
    <w:rsid w:val="00901557"/>
    <w:rsid w:val="00902BCC"/>
    <w:rsid w:val="00903866"/>
    <w:rsid w:val="009058B9"/>
    <w:rsid w:val="009069F5"/>
    <w:rsid w:val="00906D47"/>
    <w:rsid w:val="009073C6"/>
    <w:rsid w:val="009077A5"/>
    <w:rsid w:val="0090788F"/>
    <w:rsid w:val="00910AC6"/>
    <w:rsid w:val="009118F2"/>
    <w:rsid w:val="0091739D"/>
    <w:rsid w:val="009228EF"/>
    <w:rsid w:val="0092327D"/>
    <w:rsid w:val="0092554D"/>
    <w:rsid w:val="009278BC"/>
    <w:rsid w:val="009303EE"/>
    <w:rsid w:val="00930586"/>
    <w:rsid w:val="00930B3F"/>
    <w:rsid w:val="00930B7D"/>
    <w:rsid w:val="009320B1"/>
    <w:rsid w:val="00933401"/>
    <w:rsid w:val="009359AA"/>
    <w:rsid w:val="00936CEA"/>
    <w:rsid w:val="00941462"/>
    <w:rsid w:val="00941E95"/>
    <w:rsid w:val="00942902"/>
    <w:rsid w:val="00943D8D"/>
    <w:rsid w:val="009441C9"/>
    <w:rsid w:val="00946909"/>
    <w:rsid w:val="009577F9"/>
    <w:rsid w:val="00960787"/>
    <w:rsid w:val="00961943"/>
    <w:rsid w:val="00962A35"/>
    <w:rsid w:val="00963703"/>
    <w:rsid w:val="00963BE1"/>
    <w:rsid w:val="00963CDC"/>
    <w:rsid w:val="00964368"/>
    <w:rsid w:val="00965570"/>
    <w:rsid w:val="009660C2"/>
    <w:rsid w:val="00967855"/>
    <w:rsid w:val="009702EC"/>
    <w:rsid w:val="00970C26"/>
    <w:rsid w:val="00972D0F"/>
    <w:rsid w:val="009737D4"/>
    <w:rsid w:val="00973B6A"/>
    <w:rsid w:val="00973E59"/>
    <w:rsid w:val="0097597D"/>
    <w:rsid w:val="00977746"/>
    <w:rsid w:val="009872CF"/>
    <w:rsid w:val="00987786"/>
    <w:rsid w:val="009909D8"/>
    <w:rsid w:val="00992D4F"/>
    <w:rsid w:val="009930DC"/>
    <w:rsid w:val="009939E3"/>
    <w:rsid w:val="00993E26"/>
    <w:rsid w:val="0099559D"/>
    <w:rsid w:val="009958AF"/>
    <w:rsid w:val="00997167"/>
    <w:rsid w:val="009A1109"/>
    <w:rsid w:val="009A1163"/>
    <w:rsid w:val="009A1BF7"/>
    <w:rsid w:val="009A2236"/>
    <w:rsid w:val="009A28FC"/>
    <w:rsid w:val="009A324D"/>
    <w:rsid w:val="009A599D"/>
    <w:rsid w:val="009A7CE1"/>
    <w:rsid w:val="009B1315"/>
    <w:rsid w:val="009B7D49"/>
    <w:rsid w:val="009C01B8"/>
    <w:rsid w:val="009C0590"/>
    <w:rsid w:val="009C222D"/>
    <w:rsid w:val="009C4E45"/>
    <w:rsid w:val="009C774B"/>
    <w:rsid w:val="009D13CE"/>
    <w:rsid w:val="009D5F4D"/>
    <w:rsid w:val="009D6320"/>
    <w:rsid w:val="009D6C39"/>
    <w:rsid w:val="009E1BA0"/>
    <w:rsid w:val="009E3252"/>
    <w:rsid w:val="009E3D3A"/>
    <w:rsid w:val="009E5C25"/>
    <w:rsid w:val="009E6313"/>
    <w:rsid w:val="009F07FB"/>
    <w:rsid w:val="009F165C"/>
    <w:rsid w:val="009F18C1"/>
    <w:rsid w:val="009F4F61"/>
    <w:rsid w:val="00A00F2F"/>
    <w:rsid w:val="00A03161"/>
    <w:rsid w:val="00A063F9"/>
    <w:rsid w:val="00A07F64"/>
    <w:rsid w:val="00A10B99"/>
    <w:rsid w:val="00A10C76"/>
    <w:rsid w:val="00A12BA4"/>
    <w:rsid w:val="00A15AA0"/>
    <w:rsid w:val="00A16EE0"/>
    <w:rsid w:val="00A23454"/>
    <w:rsid w:val="00A25C3E"/>
    <w:rsid w:val="00A25FEC"/>
    <w:rsid w:val="00A304FF"/>
    <w:rsid w:val="00A334BF"/>
    <w:rsid w:val="00A34737"/>
    <w:rsid w:val="00A349B9"/>
    <w:rsid w:val="00A3519D"/>
    <w:rsid w:val="00A3636B"/>
    <w:rsid w:val="00A41306"/>
    <w:rsid w:val="00A44C13"/>
    <w:rsid w:val="00A47216"/>
    <w:rsid w:val="00A52009"/>
    <w:rsid w:val="00A56CEB"/>
    <w:rsid w:val="00A576A9"/>
    <w:rsid w:val="00A60AA7"/>
    <w:rsid w:val="00A6114C"/>
    <w:rsid w:val="00A62FF9"/>
    <w:rsid w:val="00A63643"/>
    <w:rsid w:val="00A65712"/>
    <w:rsid w:val="00A717E1"/>
    <w:rsid w:val="00A72C11"/>
    <w:rsid w:val="00A76289"/>
    <w:rsid w:val="00A76E35"/>
    <w:rsid w:val="00A84885"/>
    <w:rsid w:val="00A86BC9"/>
    <w:rsid w:val="00A90668"/>
    <w:rsid w:val="00A94104"/>
    <w:rsid w:val="00A942EA"/>
    <w:rsid w:val="00AA07EF"/>
    <w:rsid w:val="00AA3032"/>
    <w:rsid w:val="00AB1910"/>
    <w:rsid w:val="00AB2657"/>
    <w:rsid w:val="00AB301D"/>
    <w:rsid w:val="00AB357A"/>
    <w:rsid w:val="00AB35D1"/>
    <w:rsid w:val="00AB4BA7"/>
    <w:rsid w:val="00AB50E3"/>
    <w:rsid w:val="00AB75DD"/>
    <w:rsid w:val="00AB7799"/>
    <w:rsid w:val="00AC0AFC"/>
    <w:rsid w:val="00AC1A96"/>
    <w:rsid w:val="00AC2595"/>
    <w:rsid w:val="00AC3392"/>
    <w:rsid w:val="00AC457D"/>
    <w:rsid w:val="00AC4D21"/>
    <w:rsid w:val="00AC51DE"/>
    <w:rsid w:val="00AC5E7B"/>
    <w:rsid w:val="00AC62DA"/>
    <w:rsid w:val="00AD425F"/>
    <w:rsid w:val="00AD7C10"/>
    <w:rsid w:val="00AE1AF9"/>
    <w:rsid w:val="00AE27BC"/>
    <w:rsid w:val="00AE48DB"/>
    <w:rsid w:val="00AE4F6C"/>
    <w:rsid w:val="00AE6938"/>
    <w:rsid w:val="00AF05E1"/>
    <w:rsid w:val="00AF11F0"/>
    <w:rsid w:val="00AF2127"/>
    <w:rsid w:val="00AF40C4"/>
    <w:rsid w:val="00AF49B6"/>
    <w:rsid w:val="00AF5693"/>
    <w:rsid w:val="00AF5E79"/>
    <w:rsid w:val="00AF6783"/>
    <w:rsid w:val="00AF7295"/>
    <w:rsid w:val="00B01424"/>
    <w:rsid w:val="00B03674"/>
    <w:rsid w:val="00B03B68"/>
    <w:rsid w:val="00B04487"/>
    <w:rsid w:val="00B04812"/>
    <w:rsid w:val="00B067A2"/>
    <w:rsid w:val="00B10052"/>
    <w:rsid w:val="00B11D9B"/>
    <w:rsid w:val="00B11E2A"/>
    <w:rsid w:val="00B12232"/>
    <w:rsid w:val="00B12669"/>
    <w:rsid w:val="00B1283D"/>
    <w:rsid w:val="00B12AA4"/>
    <w:rsid w:val="00B13317"/>
    <w:rsid w:val="00B17282"/>
    <w:rsid w:val="00B2081B"/>
    <w:rsid w:val="00B232E1"/>
    <w:rsid w:val="00B24511"/>
    <w:rsid w:val="00B246F4"/>
    <w:rsid w:val="00B252AD"/>
    <w:rsid w:val="00B34910"/>
    <w:rsid w:val="00B3552E"/>
    <w:rsid w:val="00B35831"/>
    <w:rsid w:val="00B40111"/>
    <w:rsid w:val="00B41860"/>
    <w:rsid w:val="00B446E7"/>
    <w:rsid w:val="00B455CF"/>
    <w:rsid w:val="00B465CB"/>
    <w:rsid w:val="00B466D2"/>
    <w:rsid w:val="00B51055"/>
    <w:rsid w:val="00B51627"/>
    <w:rsid w:val="00B51E18"/>
    <w:rsid w:val="00B54160"/>
    <w:rsid w:val="00B55879"/>
    <w:rsid w:val="00B60B2A"/>
    <w:rsid w:val="00B61BF0"/>
    <w:rsid w:val="00B6218E"/>
    <w:rsid w:val="00B63D18"/>
    <w:rsid w:val="00B640A6"/>
    <w:rsid w:val="00B65C38"/>
    <w:rsid w:val="00B70779"/>
    <w:rsid w:val="00B71DE4"/>
    <w:rsid w:val="00B71DEC"/>
    <w:rsid w:val="00B73D21"/>
    <w:rsid w:val="00B8277A"/>
    <w:rsid w:val="00B850D4"/>
    <w:rsid w:val="00B85D07"/>
    <w:rsid w:val="00B9018B"/>
    <w:rsid w:val="00B9146C"/>
    <w:rsid w:val="00B9244A"/>
    <w:rsid w:val="00B92F1E"/>
    <w:rsid w:val="00B93BE5"/>
    <w:rsid w:val="00B9600B"/>
    <w:rsid w:val="00B96682"/>
    <w:rsid w:val="00B97437"/>
    <w:rsid w:val="00BA3EEE"/>
    <w:rsid w:val="00BA537E"/>
    <w:rsid w:val="00BA6212"/>
    <w:rsid w:val="00BB15C7"/>
    <w:rsid w:val="00BB4936"/>
    <w:rsid w:val="00BC0C22"/>
    <w:rsid w:val="00BC4069"/>
    <w:rsid w:val="00BC41E5"/>
    <w:rsid w:val="00BC5759"/>
    <w:rsid w:val="00BD0198"/>
    <w:rsid w:val="00BD400C"/>
    <w:rsid w:val="00BD5DF3"/>
    <w:rsid w:val="00BD70B4"/>
    <w:rsid w:val="00BE44E4"/>
    <w:rsid w:val="00BE57BA"/>
    <w:rsid w:val="00BE72DA"/>
    <w:rsid w:val="00BF0A01"/>
    <w:rsid w:val="00BF3177"/>
    <w:rsid w:val="00BF3ED6"/>
    <w:rsid w:val="00BF4490"/>
    <w:rsid w:val="00BF5920"/>
    <w:rsid w:val="00BF6DD4"/>
    <w:rsid w:val="00BF7274"/>
    <w:rsid w:val="00BF7F35"/>
    <w:rsid w:val="00C00377"/>
    <w:rsid w:val="00C0244F"/>
    <w:rsid w:val="00C02B74"/>
    <w:rsid w:val="00C152CA"/>
    <w:rsid w:val="00C20404"/>
    <w:rsid w:val="00C20F94"/>
    <w:rsid w:val="00C2215F"/>
    <w:rsid w:val="00C229DC"/>
    <w:rsid w:val="00C2340C"/>
    <w:rsid w:val="00C320A2"/>
    <w:rsid w:val="00C351CB"/>
    <w:rsid w:val="00C36705"/>
    <w:rsid w:val="00C36747"/>
    <w:rsid w:val="00C36D7B"/>
    <w:rsid w:val="00C44CFB"/>
    <w:rsid w:val="00C46FFB"/>
    <w:rsid w:val="00C50589"/>
    <w:rsid w:val="00C5104A"/>
    <w:rsid w:val="00C51307"/>
    <w:rsid w:val="00C542E7"/>
    <w:rsid w:val="00C54847"/>
    <w:rsid w:val="00C57C87"/>
    <w:rsid w:val="00C6026A"/>
    <w:rsid w:val="00C606F5"/>
    <w:rsid w:val="00C6132E"/>
    <w:rsid w:val="00C627A2"/>
    <w:rsid w:val="00C62A97"/>
    <w:rsid w:val="00C63677"/>
    <w:rsid w:val="00C64A29"/>
    <w:rsid w:val="00C70040"/>
    <w:rsid w:val="00C71180"/>
    <w:rsid w:val="00C74416"/>
    <w:rsid w:val="00C750E7"/>
    <w:rsid w:val="00C7527C"/>
    <w:rsid w:val="00C838EE"/>
    <w:rsid w:val="00C865E9"/>
    <w:rsid w:val="00C86DEF"/>
    <w:rsid w:val="00C92384"/>
    <w:rsid w:val="00C924A9"/>
    <w:rsid w:val="00C9460D"/>
    <w:rsid w:val="00C963D9"/>
    <w:rsid w:val="00CA0461"/>
    <w:rsid w:val="00CA0E8F"/>
    <w:rsid w:val="00CA2F4E"/>
    <w:rsid w:val="00CA4549"/>
    <w:rsid w:val="00CB137E"/>
    <w:rsid w:val="00CB2903"/>
    <w:rsid w:val="00CB6563"/>
    <w:rsid w:val="00CB6877"/>
    <w:rsid w:val="00CB79AA"/>
    <w:rsid w:val="00CC32CC"/>
    <w:rsid w:val="00CC356B"/>
    <w:rsid w:val="00CC6839"/>
    <w:rsid w:val="00CD05FE"/>
    <w:rsid w:val="00CD082F"/>
    <w:rsid w:val="00CD1327"/>
    <w:rsid w:val="00CD6884"/>
    <w:rsid w:val="00CD69F3"/>
    <w:rsid w:val="00CD75F1"/>
    <w:rsid w:val="00CD79B4"/>
    <w:rsid w:val="00CE031C"/>
    <w:rsid w:val="00CE13F9"/>
    <w:rsid w:val="00CE28D9"/>
    <w:rsid w:val="00CE2F49"/>
    <w:rsid w:val="00CE63AE"/>
    <w:rsid w:val="00CE675D"/>
    <w:rsid w:val="00CE6FBA"/>
    <w:rsid w:val="00CE7E13"/>
    <w:rsid w:val="00CE7EB7"/>
    <w:rsid w:val="00CF041B"/>
    <w:rsid w:val="00CF0AE5"/>
    <w:rsid w:val="00CF307A"/>
    <w:rsid w:val="00CF3453"/>
    <w:rsid w:val="00CF6207"/>
    <w:rsid w:val="00D00733"/>
    <w:rsid w:val="00D0279A"/>
    <w:rsid w:val="00D0750F"/>
    <w:rsid w:val="00D07A98"/>
    <w:rsid w:val="00D104E8"/>
    <w:rsid w:val="00D13EA5"/>
    <w:rsid w:val="00D1448E"/>
    <w:rsid w:val="00D146F7"/>
    <w:rsid w:val="00D15738"/>
    <w:rsid w:val="00D16229"/>
    <w:rsid w:val="00D17C5F"/>
    <w:rsid w:val="00D24836"/>
    <w:rsid w:val="00D26A1A"/>
    <w:rsid w:val="00D32829"/>
    <w:rsid w:val="00D349CF"/>
    <w:rsid w:val="00D35044"/>
    <w:rsid w:val="00D36C44"/>
    <w:rsid w:val="00D40ED5"/>
    <w:rsid w:val="00D45FA9"/>
    <w:rsid w:val="00D46CE3"/>
    <w:rsid w:val="00D52F5C"/>
    <w:rsid w:val="00D53512"/>
    <w:rsid w:val="00D615B0"/>
    <w:rsid w:val="00D63328"/>
    <w:rsid w:val="00D66735"/>
    <w:rsid w:val="00D720D2"/>
    <w:rsid w:val="00D76A33"/>
    <w:rsid w:val="00D81CB4"/>
    <w:rsid w:val="00D82949"/>
    <w:rsid w:val="00D9022F"/>
    <w:rsid w:val="00D905C5"/>
    <w:rsid w:val="00D92018"/>
    <w:rsid w:val="00D93919"/>
    <w:rsid w:val="00D95705"/>
    <w:rsid w:val="00DA0B98"/>
    <w:rsid w:val="00DA434A"/>
    <w:rsid w:val="00DA58DA"/>
    <w:rsid w:val="00DA5972"/>
    <w:rsid w:val="00DA729A"/>
    <w:rsid w:val="00DB3766"/>
    <w:rsid w:val="00DB6146"/>
    <w:rsid w:val="00DB62B4"/>
    <w:rsid w:val="00DB6A90"/>
    <w:rsid w:val="00DC1A0E"/>
    <w:rsid w:val="00DC2E47"/>
    <w:rsid w:val="00DC3539"/>
    <w:rsid w:val="00DC4865"/>
    <w:rsid w:val="00DD24FD"/>
    <w:rsid w:val="00DD5DF9"/>
    <w:rsid w:val="00DE13A9"/>
    <w:rsid w:val="00DE248D"/>
    <w:rsid w:val="00DE2E87"/>
    <w:rsid w:val="00DE6043"/>
    <w:rsid w:val="00DF16C9"/>
    <w:rsid w:val="00DF296C"/>
    <w:rsid w:val="00DF5309"/>
    <w:rsid w:val="00DF7049"/>
    <w:rsid w:val="00DF7A03"/>
    <w:rsid w:val="00E00103"/>
    <w:rsid w:val="00E017FF"/>
    <w:rsid w:val="00E0237B"/>
    <w:rsid w:val="00E04AF0"/>
    <w:rsid w:val="00E0593A"/>
    <w:rsid w:val="00E1071C"/>
    <w:rsid w:val="00E107F2"/>
    <w:rsid w:val="00E125B6"/>
    <w:rsid w:val="00E12FF9"/>
    <w:rsid w:val="00E150FE"/>
    <w:rsid w:val="00E16059"/>
    <w:rsid w:val="00E26AFB"/>
    <w:rsid w:val="00E33B1D"/>
    <w:rsid w:val="00E35C8C"/>
    <w:rsid w:val="00E36530"/>
    <w:rsid w:val="00E40308"/>
    <w:rsid w:val="00E417AC"/>
    <w:rsid w:val="00E45389"/>
    <w:rsid w:val="00E4798A"/>
    <w:rsid w:val="00E524D2"/>
    <w:rsid w:val="00E5286B"/>
    <w:rsid w:val="00E556E2"/>
    <w:rsid w:val="00E564A1"/>
    <w:rsid w:val="00E575CA"/>
    <w:rsid w:val="00E615E8"/>
    <w:rsid w:val="00E64457"/>
    <w:rsid w:val="00E67674"/>
    <w:rsid w:val="00E71423"/>
    <w:rsid w:val="00E74BBD"/>
    <w:rsid w:val="00E7525D"/>
    <w:rsid w:val="00E75B9A"/>
    <w:rsid w:val="00E87B73"/>
    <w:rsid w:val="00E87E52"/>
    <w:rsid w:val="00E911A5"/>
    <w:rsid w:val="00E921AA"/>
    <w:rsid w:val="00E931F6"/>
    <w:rsid w:val="00E94583"/>
    <w:rsid w:val="00E96971"/>
    <w:rsid w:val="00E97125"/>
    <w:rsid w:val="00EA0332"/>
    <w:rsid w:val="00EA2217"/>
    <w:rsid w:val="00EA27C6"/>
    <w:rsid w:val="00EA2E26"/>
    <w:rsid w:val="00EA47DB"/>
    <w:rsid w:val="00EA77B8"/>
    <w:rsid w:val="00EA7F32"/>
    <w:rsid w:val="00EB2635"/>
    <w:rsid w:val="00EB2715"/>
    <w:rsid w:val="00EB2DBC"/>
    <w:rsid w:val="00EB3F75"/>
    <w:rsid w:val="00EB4558"/>
    <w:rsid w:val="00EB57A8"/>
    <w:rsid w:val="00EB7391"/>
    <w:rsid w:val="00EC68D1"/>
    <w:rsid w:val="00EC7637"/>
    <w:rsid w:val="00ED4118"/>
    <w:rsid w:val="00ED731F"/>
    <w:rsid w:val="00EE021A"/>
    <w:rsid w:val="00EE3BE9"/>
    <w:rsid w:val="00EE5217"/>
    <w:rsid w:val="00EE6C97"/>
    <w:rsid w:val="00EF574F"/>
    <w:rsid w:val="00F03092"/>
    <w:rsid w:val="00F05B03"/>
    <w:rsid w:val="00F115CF"/>
    <w:rsid w:val="00F14867"/>
    <w:rsid w:val="00F20479"/>
    <w:rsid w:val="00F2111E"/>
    <w:rsid w:val="00F21D4E"/>
    <w:rsid w:val="00F22A0F"/>
    <w:rsid w:val="00F24204"/>
    <w:rsid w:val="00F25FDB"/>
    <w:rsid w:val="00F26182"/>
    <w:rsid w:val="00F40179"/>
    <w:rsid w:val="00F40C86"/>
    <w:rsid w:val="00F42344"/>
    <w:rsid w:val="00F43048"/>
    <w:rsid w:val="00F50468"/>
    <w:rsid w:val="00F516E8"/>
    <w:rsid w:val="00F52898"/>
    <w:rsid w:val="00F5352C"/>
    <w:rsid w:val="00F5496A"/>
    <w:rsid w:val="00F553AF"/>
    <w:rsid w:val="00F5685E"/>
    <w:rsid w:val="00F6085E"/>
    <w:rsid w:val="00F60BD3"/>
    <w:rsid w:val="00F61771"/>
    <w:rsid w:val="00F67714"/>
    <w:rsid w:val="00F74866"/>
    <w:rsid w:val="00F752F7"/>
    <w:rsid w:val="00F7554B"/>
    <w:rsid w:val="00F75A04"/>
    <w:rsid w:val="00F762B7"/>
    <w:rsid w:val="00F76402"/>
    <w:rsid w:val="00F83FFB"/>
    <w:rsid w:val="00F8455B"/>
    <w:rsid w:val="00F8592C"/>
    <w:rsid w:val="00F874A1"/>
    <w:rsid w:val="00F91F84"/>
    <w:rsid w:val="00F91FEF"/>
    <w:rsid w:val="00FA0B33"/>
    <w:rsid w:val="00FA3DEA"/>
    <w:rsid w:val="00FA5320"/>
    <w:rsid w:val="00FA6A49"/>
    <w:rsid w:val="00FA6BE4"/>
    <w:rsid w:val="00FB0154"/>
    <w:rsid w:val="00FB309F"/>
    <w:rsid w:val="00FB41C7"/>
    <w:rsid w:val="00FB43C4"/>
    <w:rsid w:val="00FB4D56"/>
    <w:rsid w:val="00FB537E"/>
    <w:rsid w:val="00FB5E2C"/>
    <w:rsid w:val="00FB6547"/>
    <w:rsid w:val="00FC0214"/>
    <w:rsid w:val="00FC0BED"/>
    <w:rsid w:val="00FC224D"/>
    <w:rsid w:val="00FC23F8"/>
    <w:rsid w:val="00FC472D"/>
    <w:rsid w:val="00FC5539"/>
    <w:rsid w:val="00FC739E"/>
    <w:rsid w:val="00FD05ED"/>
    <w:rsid w:val="00FD1AA4"/>
    <w:rsid w:val="00FD1F0B"/>
    <w:rsid w:val="00FD3B36"/>
    <w:rsid w:val="00FD3E93"/>
    <w:rsid w:val="00FD502A"/>
    <w:rsid w:val="00FD6763"/>
    <w:rsid w:val="00FD7EA4"/>
    <w:rsid w:val="00FE1323"/>
    <w:rsid w:val="00FE2EF9"/>
    <w:rsid w:val="00FE51CB"/>
    <w:rsid w:val="00FE74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0461C4D-6CA7-44EA-948D-323C20D60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35E0"/>
    <w:pPr>
      <w:widowControl w:val="0"/>
    </w:pPr>
    <w:rPr>
      <w:kern w:val="2"/>
      <w:sz w:val="24"/>
      <w:szCs w:val="24"/>
    </w:rPr>
  </w:style>
  <w:style w:type="paragraph" w:styleId="1">
    <w:name w:val="heading 1"/>
    <w:basedOn w:val="a"/>
    <w:link w:val="10"/>
    <w:uiPriority w:val="1"/>
    <w:qFormat/>
    <w:locked/>
    <w:rsid w:val="00D15738"/>
    <w:pPr>
      <w:ind w:left="810"/>
      <w:outlineLvl w:val="0"/>
    </w:pPr>
    <w:rPr>
      <w:rFonts w:ascii="標楷體" w:eastAsia="標楷體" w:hAnsi="標楷體" w:cstheme="minorBidi"/>
      <w:b/>
      <w:bCs/>
      <w:kern w:val="0"/>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5FEC"/>
    <w:pPr>
      <w:tabs>
        <w:tab w:val="center" w:pos="4153"/>
        <w:tab w:val="right" w:pos="8306"/>
      </w:tabs>
      <w:snapToGrid w:val="0"/>
    </w:pPr>
    <w:rPr>
      <w:sz w:val="20"/>
      <w:szCs w:val="20"/>
    </w:rPr>
  </w:style>
  <w:style w:type="character" w:customStyle="1" w:styleId="a4">
    <w:name w:val="頁首 字元"/>
    <w:link w:val="a3"/>
    <w:uiPriority w:val="99"/>
    <w:locked/>
    <w:rsid w:val="00A25FEC"/>
    <w:rPr>
      <w:rFonts w:cs="Times New Roman"/>
      <w:kern w:val="2"/>
    </w:rPr>
  </w:style>
  <w:style w:type="paragraph" w:styleId="a5">
    <w:name w:val="footer"/>
    <w:basedOn w:val="a"/>
    <w:link w:val="a6"/>
    <w:uiPriority w:val="99"/>
    <w:rsid w:val="00A25FEC"/>
    <w:pPr>
      <w:tabs>
        <w:tab w:val="center" w:pos="4153"/>
        <w:tab w:val="right" w:pos="8306"/>
      </w:tabs>
      <w:snapToGrid w:val="0"/>
    </w:pPr>
    <w:rPr>
      <w:sz w:val="20"/>
      <w:szCs w:val="20"/>
    </w:rPr>
  </w:style>
  <w:style w:type="character" w:customStyle="1" w:styleId="a6">
    <w:name w:val="頁尾 字元"/>
    <w:link w:val="a5"/>
    <w:uiPriority w:val="99"/>
    <w:locked/>
    <w:rsid w:val="00A25FEC"/>
    <w:rPr>
      <w:rFonts w:cs="Times New Roman"/>
      <w:kern w:val="2"/>
    </w:rPr>
  </w:style>
  <w:style w:type="paragraph" w:styleId="a7">
    <w:name w:val="Date"/>
    <w:basedOn w:val="a"/>
    <w:next w:val="a"/>
    <w:link w:val="a8"/>
    <w:uiPriority w:val="99"/>
    <w:rsid w:val="007758ED"/>
    <w:pPr>
      <w:jc w:val="right"/>
    </w:pPr>
    <w:rPr>
      <w:szCs w:val="20"/>
    </w:rPr>
  </w:style>
  <w:style w:type="character" w:customStyle="1" w:styleId="a8">
    <w:name w:val="日期 字元"/>
    <w:link w:val="a7"/>
    <w:uiPriority w:val="99"/>
    <w:locked/>
    <w:rsid w:val="007758ED"/>
    <w:rPr>
      <w:rFonts w:cs="Times New Roman"/>
      <w:kern w:val="2"/>
      <w:sz w:val="24"/>
    </w:rPr>
  </w:style>
  <w:style w:type="paragraph" w:customStyle="1" w:styleId="11">
    <w:name w:val="清單段落1"/>
    <w:basedOn w:val="a"/>
    <w:uiPriority w:val="99"/>
    <w:rsid w:val="002600F8"/>
    <w:pPr>
      <w:ind w:leftChars="200" w:left="480"/>
    </w:pPr>
  </w:style>
  <w:style w:type="table" w:styleId="a9">
    <w:name w:val="Table Grid"/>
    <w:basedOn w:val="a1"/>
    <w:uiPriority w:val="39"/>
    <w:rsid w:val="00F91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rsid w:val="004748E6"/>
    <w:rPr>
      <w:rFonts w:ascii="Calibri Light" w:hAnsi="Calibri Light"/>
      <w:sz w:val="18"/>
      <w:szCs w:val="20"/>
    </w:rPr>
  </w:style>
  <w:style w:type="character" w:customStyle="1" w:styleId="ab">
    <w:name w:val="註解方塊文字 字元"/>
    <w:link w:val="aa"/>
    <w:uiPriority w:val="99"/>
    <w:locked/>
    <w:rsid w:val="004748E6"/>
    <w:rPr>
      <w:rFonts w:ascii="Calibri Light" w:eastAsia="新細明體" w:hAnsi="Calibri Light" w:cs="Times New Roman"/>
      <w:kern w:val="2"/>
      <w:sz w:val="18"/>
    </w:rPr>
  </w:style>
  <w:style w:type="paragraph" w:styleId="ac">
    <w:name w:val="Body Text Indent"/>
    <w:basedOn w:val="a"/>
    <w:link w:val="ad"/>
    <w:uiPriority w:val="99"/>
    <w:rsid w:val="000A43DB"/>
    <w:pPr>
      <w:ind w:leftChars="200" w:left="200"/>
    </w:pPr>
    <w:rPr>
      <w:szCs w:val="20"/>
    </w:rPr>
  </w:style>
  <w:style w:type="character" w:customStyle="1" w:styleId="ad">
    <w:name w:val="本文縮排 字元"/>
    <w:link w:val="ac"/>
    <w:uiPriority w:val="99"/>
    <w:locked/>
    <w:rsid w:val="000A43DB"/>
    <w:rPr>
      <w:rFonts w:cs="Times New Roman"/>
      <w:kern w:val="2"/>
      <w:sz w:val="24"/>
    </w:rPr>
  </w:style>
  <w:style w:type="paragraph" w:styleId="ae">
    <w:name w:val="List Paragraph"/>
    <w:basedOn w:val="a"/>
    <w:uiPriority w:val="99"/>
    <w:qFormat/>
    <w:rsid w:val="00044948"/>
    <w:pPr>
      <w:ind w:leftChars="200" w:left="480"/>
    </w:pPr>
  </w:style>
  <w:style w:type="paragraph" w:styleId="af">
    <w:name w:val="Body Text"/>
    <w:basedOn w:val="a"/>
    <w:link w:val="af0"/>
    <w:uiPriority w:val="99"/>
    <w:semiHidden/>
    <w:unhideWhenUsed/>
    <w:rsid w:val="00D15738"/>
    <w:pPr>
      <w:spacing w:after="120"/>
    </w:pPr>
  </w:style>
  <w:style w:type="character" w:customStyle="1" w:styleId="af0">
    <w:name w:val="本文 字元"/>
    <w:basedOn w:val="a0"/>
    <w:link w:val="af"/>
    <w:uiPriority w:val="99"/>
    <w:semiHidden/>
    <w:rsid w:val="00D15738"/>
    <w:rPr>
      <w:kern w:val="2"/>
      <w:sz w:val="24"/>
      <w:szCs w:val="24"/>
    </w:rPr>
  </w:style>
  <w:style w:type="character" w:customStyle="1" w:styleId="10">
    <w:name w:val="標題 1 字元"/>
    <w:basedOn w:val="a0"/>
    <w:link w:val="1"/>
    <w:uiPriority w:val="1"/>
    <w:rsid w:val="00D15738"/>
    <w:rPr>
      <w:rFonts w:ascii="標楷體" w:eastAsia="標楷體" w:hAnsi="標楷體" w:cstheme="minorBidi"/>
      <w:b/>
      <w:bCs/>
      <w:sz w:val="32"/>
      <w:szCs w:val="32"/>
      <w:lang w:eastAsia="en-US"/>
    </w:rPr>
  </w:style>
  <w:style w:type="table" w:customStyle="1" w:styleId="TableNormal">
    <w:name w:val="Table Normal"/>
    <w:uiPriority w:val="2"/>
    <w:semiHidden/>
    <w:unhideWhenUsed/>
    <w:qFormat/>
    <w:rsid w:val="00D15738"/>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15738"/>
    <w:rPr>
      <w:rFonts w:asciiTheme="minorHAnsi" w:eastAsiaTheme="minorEastAsia" w:hAnsiTheme="minorHAnsi" w:cstheme="minorBidi"/>
      <w:kern w:val="0"/>
      <w:sz w:val="22"/>
      <w:szCs w:val="22"/>
      <w:lang w:eastAsia="en-US"/>
    </w:rPr>
  </w:style>
  <w:style w:type="paragraph" w:styleId="af1">
    <w:name w:val="Salutation"/>
    <w:basedOn w:val="a"/>
    <w:next w:val="a"/>
    <w:link w:val="af2"/>
    <w:uiPriority w:val="99"/>
    <w:unhideWhenUsed/>
    <w:rsid w:val="004E7C19"/>
    <w:rPr>
      <w:rFonts w:ascii="標楷體" w:eastAsia="標楷體" w:hAnsi="標楷體"/>
      <w:color w:val="000000" w:themeColor="text1"/>
      <w:sz w:val="28"/>
      <w:szCs w:val="28"/>
    </w:rPr>
  </w:style>
  <w:style w:type="character" w:customStyle="1" w:styleId="af2">
    <w:name w:val="問候 字元"/>
    <w:basedOn w:val="a0"/>
    <w:link w:val="af1"/>
    <w:uiPriority w:val="99"/>
    <w:rsid w:val="004E7C19"/>
    <w:rPr>
      <w:rFonts w:ascii="標楷體" w:eastAsia="標楷體" w:hAnsi="標楷體"/>
      <w:color w:val="000000" w:themeColor="text1"/>
      <w:kern w:val="2"/>
      <w:sz w:val="28"/>
      <w:szCs w:val="28"/>
    </w:rPr>
  </w:style>
  <w:style w:type="paragraph" w:styleId="af3">
    <w:name w:val="Closing"/>
    <w:basedOn w:val="a"/>
    <w:link w:val="af4"/>
    <w:uiPriority w:val="99"/>
    <w:unhideWhenUsed/>
    <w:rsid w:val="004E7C19"/>
    <w:pPr>
      <w:ind w:leftChars="1800" w:left="100"/>
    </w:pPr>
    <w:rPr>
      <w:rFonts w:ascii="標楷體" w:eastAsia="標楷體" w:hAnsi="標楷體"/>
      <w:color w:val="000000" w:themeColor="text1"/>
      <w:sz w:val="28"/>
      <w:szCs w:val="28"/>
    </w:rPr>
  </w:style>
  <w:style w:type="character" w:customStyle="1" w:styleId="af4">
    <w:name w:val="結語 字元"/>
    <w:basedOn w:val="a0"/>
    <w:link w:val="af3"/>
    <w:uiPriority w:val="99"/>
    <w:rsid w:val="004E7C19"/>
    <w:rPr>
      <w:rFonts w:ascii="標楷體" w:eastAsia="標楷體" w:hAnsi="標楷體"/>
      <w:color w:val="000000" w:themeColor="text1"/>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278D0-6993-4173-91CE-D16B9D82D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13</Pages>
  <Words>1237</Words>
  <Characters>7056</Characters>
  <Application>Microsoft Office Word</Application>
  <DocSecurity>0</DocSecurity>
  <Lines>58</Lines>
  <Paragraphs>16</Paragraphs>
  <ScaleCrop>false</ScaleCrop>
  <Company/>
  <LinksUpToDate>false</LinksUpToDate>
  <CharactersWithSpaces>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學校社會工作服務準則</dc:title>
  <dc:creator>MainUser</dc:creator>
  <cp:lastModifiedBy>陳明如</cp:lastModifiedBy>
  <cp:revision>33</cp:revision>
  <cp:lastPrinted>2018-08-27T02:31:00Z</cp:lastPrinted>
  <dcterms:created xsi:type="dcterms:W3CDTF">2022-09-13T05:36:00Z</dcterms:created>
  <dcterms:modified xsi:type="dcterms:W3CDTF">2025-05-13T03:18:00Z</dcterms:modified>
</cp:coreProperties>
</file>