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eastAsia="標楷體" w:hAnsi="Times New Roman" w:cs="Times New Roman"/>
          <w:b/>
          <w:i/>
          <w:color w:val="FF9933"/>
          <w:spacing w:val="0"/>
          <w:sz w:val="20"/>
          <w:szCs w:val="20"/>
        </w:rPr>
        <w:id w:val="107030470"/>
        <w:docPartObj>
          <w:docPartGallery w:val="Cover Pages"/>
          <w:docPartUnique/>
        </w:docPartObj>
      </w:sdtPr>
      <w:sdtEndPr>
        <w:rPr>
          <w:b w:val="0"/>
          <w:i w:val="0"/>
          <w:color w:val="auto"/>
        </w:rPr>
      </w:sdtEndPr>
      <w:sdtContent>
        <w:p w:rsidR="002E6671" w:rsidRPr="00C162E3" w:rsidRDefault="00057889" w:rsidP="00A43F1D">
          <w:pPr>
            <w:pStyle w:val="ab"/>
            <w:spacing w:beforeLines="2500" w:before="6000"/>
            <w:jc w:val="center"/>
            <w:rPr>
              <w:rFonts w:ascii="Times New Roman" w:eastAsia="標楷體" w:hAnsi="Times New Roman" w:cs="Times New Roman"/>
              <w:b/>
              <w:i/>
              <w:color w:val="000000" w:themeColor="text1"/>
              <w:spacing w:val="0"/>
              <w:sz w:val="36"/>
              <w:szCs w:val="36"/>
              <w:lang w:eastAsia="zh-TW"/>
            </w:rPr>
          </w:pPr>
          <w:r w:rsidRPr="00057889">
            <w:rPr>
              <w:rFonts w:ascii="Times New Roman" w:eastAsia="標楷體" w:hAnsi="Times New Roman" w:cs="Times New Roman" w:hint="eastAsia"/>
              <w:b/>
              <w:color w:val="000000" w:themeColor="text1"/>
              <w:sz w:val="36"/>
              <w:szCs w:val="36"/>
              <w:lang w:eastAsia="zh-TW"/>
            </w:rPr>
            <w:t>期貨業洗錢及資助恐怖主義風險評估報告參考實務守則</w:t>
          </w:r>
        </w:p>
      </w:sdtContent>
    </w:sdt>
    <w:p w:rsidR="00057889" w:rsidRDefault="00057889" w:rsidP="00057889">
      <w:pPr>
        <w:jc w:val="center"/>
        <w:rPr>
          <w:rFonts w:ascii="標楷體" w:eastAsia="標楷體" w:hAnsi="標楷體"/>
          <w:b/>
          <w:sz w:val="36"/>
          <w:szCs w:val="36"/>
          <w:lang w:eastAsia="zh-TW"/>
        </w:rPr>
      </w:pPr>
      <w:r w:rsidRPr="00354089">
        <w:rPr>
          <w:rFonts w:ascii="標楷體" w:eastAsia="標楷體" w:hAnsi="標楷體" w:hint="eastAsia"/>
          <w:b/>
          <w:sz w:val="36"/>
          <w:szCs w:val="36"/>
          <w:lang w:eastAsia="zh-TW"/>
        </w:rPr>
        <w:t>(適用</w:t>
      </w:r>
      <w:r w:rsidRPr="00057889">
        <w:rPr>
          <w:rFonts w:ascii="標楷體" w:eastAsia="標楷體" w:hAnsi="標楷體" w:hint="eastAsia"/>
          <w:b/>
          <w:sz w:val="36"/>
          <w:szCs w:val="36"/>
          <w:lang w:eastAsia="zh-TW"/>
        </w:rPr>
        <w:t>期貨商暨槓桿交易商</w:t>
      </w:r>
      <w:r w:rsidRPr="00354089">
        <w:rPr>
          <w:rFonts w:ascii="標楷體" w:eastAsia="標楷體" w:hAnsi="標楷體" w:hint="eastAsia"/>
          <w:b/>
          <w:sz w:val="36"/>
          <w:szCs w:val="36"/>
          <w:lang w:eastAsia="zh-TW"/>
        </w:rPr>
        <w:t>)</w:t>
      </w:r>
    </w:p>
    <w:p w:rsidR="00C56817" w:rsidRPr="00745530" w:rsidRDefault="00C56817" w:rsidP="00057889">
      <w:pPr>
        <w:jc w:val="center"/>
        <w:rPr>
          <w:rFonts w:ascii="標楷體" w:eastAsia="標楷體" w:hAnsi="標楷體"/>
          <w:b/>
          <w:sz w:val="36"/>
          <w:szCs w:val="36"/>
          <w:lang w:eastAsia="zh-TW"/>
        </w:rPr>
      </w:pPr>
    </w:p>
    <w:p w:rsidR="00C56817" w:rsidRPr="00B03771" w:rsidRDefault="00C56817" w:rsidP="00C56817">
      <w:pPr>
        <w:pStyle w:val="afc"/>
        <w:ind w:left="480"/>
        <w:rPr>
          <w:lang w:eastAsia="zh-TW"/>
        </w:rPr>
      </w:pPr>
    </w:p>
    <w:p w:rsidR="002E6671" w:rsidRPr="00C162E3" w:rsidRDefault="002E6671" w:rsidP="00A43F1D">
      <w:pPr>
        <w:jc w:val="cente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095B57">
      <w:pPr>
        <w:rPr>
          <w:rFonts w:ascii="Times New Roman" w:eastAsia="標楷體" w:hAnsi="Times New Roman" w:cs="Times New Roman"/>
          <w:bCs/>
          <w:i/>
          <w:color w:val="1F497D" w:themeColor="text2"/>
          <w:sz w:val="32"/>
          <w:lang w:eastAsia="zh-TW"/>
        </w:rPr>
      </w:pPr>
    </w:p>
    <w:p w:rsidR="00A43F1D" w:rsidRPr="00C162E3" w:rsidRDefault="00A43F1D" w:rsidP="00C162E3">
      <w:pPr>
        <w:spacing w:after="240"/>
        <w:jc w:val="center"/>
        <w:rPr>
          <w:rFonts w:ascii="Times New Roman" w:eastAsia="標楷體" w:hAnsi="Times New Roman" w:cs="Times New Roman"/>
          <w:b/>
          <w:bCs/>
          <w:color w:val="000000" w:themeColor="text1"/>
          <w:sz w:val="36"/>
          <w:lang w:eastAsia="zh-TW"/>
        </w:rPr>
      </w:pPr>
      <w:r w:rsidRPr="00C162E3">
        <w:rPr>
          <w:rFonts w:ascii="Times New Roman" w:eastAsia="標楷體" w:hAnsi="Times New Roman" w:cs="Times New Roman"/>
          <w:b/>
          <w:bCs/>
          <w:color w:val="000000" w:themeColor="text1"/>
          <w:sz w:val="36"/>
          <w:lang w:eastAsia="zh-TW"/>
        </w:rPr>
        <w:lastRenderedPageBreak/>
        <w:t>目錄</w:t>
      </w:r>
    </w:p>
    <w:p w:rsidR="0070042D" w:rsidRDefault="00C162E3">
      <w:pPr>
        <w:pStyle w:val="11"/>
        <w:tabs>
          <w:tab w:val="left" w:pos="800"/>
          <w:tab w:val="right" w:leader="dot" w:pos="9854"/>
        </w:tabs>
        <w:rPr>
          <w:rFonts w:cstheme="minorBidi"/>
          <w:b w:val="0"/>
          <w:bCs w:val="0"/>
          <w:caps w:val="0"/>
          <w:noProof/>
          <w:kern w:val="2"/>
          <w:sz w:val="24"/>
          <w:szCs w:val="22"/>
          <w:lang w:val="en-US" w:eastAsia="zh-TW"/>
        </w:rPr>
      </w:pPr>
      <w:r w:rsidRPr="000B114A">
        <w:rPr>
          <w:rFonts w:ascii="Georgia" w:eastAsia="標楷體" w:hAnsi="Georgia" w:cs="Times New Roman"/>
          <w:bCs w:val="0"/>
          <w:i/>
          <w:color w:val="1F497D" w:themeColor="text2"/>
          <w:sz w:val="25"/>
          <w:szCs w:val="25"/>
          <w:lang w:eastAsia="zh-TW"/>
        </w:rPr>
        <w:fldChar w:fldCharType="begin"/>
      </w:r>
      <w:r w:rsidRPr="000B114A">
        <w:rPr>
          <w:rFonts w:ascii="Georgia" w:eastAsia="標楷體" w:hAnsi="Georgia" w:cs="Times New Roman"/>
          <w:bCs w:val="0"/>
          <w:i/>
          <w:color w:val="1F497D" w:themeColor="text2"/>
          <w:sz w:val="25"/>
          <w:szCs w:val="25"/>
          <w:lang w:eastAsia="zh-TW"/>
        </w:rPr>
        <w:instrText xml:space="preserve"> TOC \o "1-4" \h \z \u </w:instrText>
      </w:r>
      <w:r w:rsidRPr="000B114A">
        <w:rPr>
          <w:rFonts w:ascii="Georgia" w:eastAsia="標楷體" w:hAnsi="Georgia" w:cs="Times New Roman"/>
          <w:bCs w:val="0"/>
          <w:i/>
          <w:color w:val="1F497D" w:themeColor="text2"/>
          <w:sz w:val="25"/>
          <w:szCs w:val="25"/>
          <w:lang w:eastAsia="zh-TW"/>
        </w:rPr>
        <w:fldChar w:fldCharType="separate"/>
      </w:r>
      <w:hyperlink w:anchor="_Toc520386354" w:history="1">
        <w:r w:rsidR="0070042D" w:rsidRPr="007B4CA5">
          <w:rPr>
            <w:rStyle w:val="af0"/>
            <w:rFonts w:ascii="Times New Roman" w:eastAsia="標楷體" w:hAnsi="Times New Roman" w:cs="Times New Roman" w:hint="eastAsia"/>
            <w:i/>
            <w:noProof/>
            <w:lang w:eastAsia="zh-TW"/>
          </w:rPr>
          <w:t>一、</w:t>
        </w:r>
        <w:r w:rsidR="0070042D">
          <w:rPr>
            <w:rFonts w:cstheme="minorBidi"/>
            <w:b w:val="0"/>
            <w:bCs w:val="0"/>
            <w:caps w:val="0"/>
            <w:noProof/>
            <w:kern w:val="2"/>
            <w:sz w:val="24"/>
            <w:szCs w:val="22"/>
            <w:lang w:val="en-US" w:eastAsia="zh-TW"/>
          </w:rPr>
          <w:tab/>
        </w:r>
        <w:r w:rsidR="0070042D" w:rsidRPr="007B4CA5">
          <w:rPr>
            <w:rStyle w:val="af0"/>
            <w:rFonts w:ascii="Times New Roman" w:eastAsia="標楷體" w:hAnsi="Times New Roman" w:cs="Times New Roman" w:hint="eastAsia"/>
            <w:i/>
            <w:noProof/>
            <w:lang w:eastAsia="zh-TW"/>
          </w:rPr>
          <w:t>評估原則說明</w:t>
        </w:r>
        <w:r w:rsidR="0070042D" w:rsidRPr="007B4CA5">
          <w:rPr>
            <w:rStyle w:val="af0"/>
            <w:rFonts w:ascii="Times New Roman" w:eastAsia="標楷體" w:hAnsi="Times New Roman" w:cs="Times New Roman"/>
            <w:i/>
            <w:noProof/>
            <w:shd w:val="pct15" w:color="auto" w:fill="FFFFFF"/>
            <w:lang w:eastAsia="zh-TW"/>
          </w:rPr>
          <w:t>(</w:t>
        </w:r>
        <w:r w:rsidR="0070042D" w:rsidRPr="007B4CA5">
          <w:rPr>
            <w:rStyle w:val="af0"/>
            <w:rFonts w:ascii="Times New Roman" w:eastAsia="標楷體" w:hAnsi="Times New Roman" w:cs="Times New Roman" w:hint="eastAsia"/>
            <w:i/>
            <w:noProof/>
            <w:shd w:val="pct15" w:color="auto" w:fill="FFFFFF"/>
            <w:lang w:eastAsia="zh-TW"/>
          </w:rPr>
          <w:t>請依照各公司實際狀況進行調整</w:t>
        </w:r>
        <w:r w:rsidR="0070042D" w:rsidRPr="007B4CA5">
          <w:rPr>
            <w:rStyle w:val="af0"/>
            <w:rFonts w:ascii="Times New Roman" w:eastAsia="標楷體" w:hAnsi="Times New Roman" w:cs="Times New Roman"/>
            <w:i/>
            <w:noProof/>
            <w:shd w:val="pct15" w:color="auto" w:fill="FFFFFF"/>
            <w:lang w:eastAsia="zh-TW"/>
          </w:rPr>
          <w:t>)</w:t>
        </w:r>
        <w:r w:rsidR="0070042D">
          <w:rPr>
            <w:noProof/>
            <w:webHidden/>
          </w:rPr>
          <w:tab/>
        </w:r>
        <w:r w:rsidR="0070042D">
          <w:rPr>
            <w:noProof/>
            <w:webHidden/>
          </w:rPr>
          <w:fldChar w:fldCharType="begin"/>
        </w:r>
        <w:r w:rsidR="0070042D">
          <w:rPr>
            <w:noProof/>
            <w:webHidden/>
          </w:rPr>
          <w:instrText xml:space="preserve"> PAGEREF _Toc520386354 \h </w:instrText>
        </w:r>
        <w:r w:rsidR="0070042D">
          <w:rPr>
            <w:noProof/>
            <w:webHidden/>
          </w:rPr>
        </w:r>
        <w:r w:rsidR="0070042D">
          <w:rPr>
            <w:noProof/>
            <w:webHidden/>
          </w:rPr>
          <w:fldChar w:fldCharType="separate"/>
        </w:r>
        <w:r w:rsidR="0070042D">
          <w:rPr>
            <w:noProof/>
            <w:webHidden/>
          </w:rPr>
          <w:t>1</w:t>
        </w:r>
        <w:r w:rsidR="0070042D">
          <w:rPr>
            <w:noProof/>
            <w:webHidden/>
          </w:rPr>
          <w:fldChar w:fldCharType="end"/>
        </w:r>
      </w:hyperlink>
    </w:p>
    <w:p w:rsidR="0070042D" w:rsidRDefault="00B54DFD">
      <w:pPr>
        <w:pStyle w:val="11"/>
        <w:tabs>
          <w:tab w:val="left" w:pos="800"/>
          <w:tab w:val="right" w:leader="dot" w:pos="9854"/>
        </w:tabs>
        <w:rPr>
          <w:rFonts w:cstheme="minorBidi"/>
          <w:b w:val="0"/>
          <w:bCs w:val="0"/>
          <w:caps w:val="0"/>
          <w:noProof/>
          <w:kern w:val="2"/>
          <w:sz w:val="24"/>
          <w:szCs w:val="22"/>
          <w:lang w:val="en-US" w:eastAsia="zh-TW"/>
        </w:rPr>
      </w:pPr>
      <w:hyperlink w:anchor="_Toc520386355" w:history="1">
        <w:r w:rsidR="0070042D" w:rsidRPr="007B4CA5">
          <w:rPr>
            <w:rStyle w:val="af0"/>
            <w:rFonts w:ascii="Times New Roman" w:eastAsia="標楷體" w:hAnsi="Times New Roman" w:cs="Times New Roman" w:hint="eastAsia"/>
            <w:i/>
            <w:noProof/>
            <w:lang w:eastAsia="zh-TW"/>
          </w:rPr>
          <w:t>二、</w:t>
        </w:r>
        <w:r w:rsidR="0070042D">
          <w:rPr>
            <w:rFonts w:cstheme="minorBidi"/>
            <w:b w:val="0"/>
            <w:bCs w:val="0"/>
            <w:caps w:val="0"/>
            <w:noProof/>
            <w:kern w:val="2"/>
            <w:sz w:val="24"/>
            <w:szCs w:val="22"/>
            <w:lang w:val="en-US" w:eastAsia="zh-TW"/>
          </w:rPr>
          <w:tab/>
        </w:r>
        <w:r w:rsidR="0070042D" w:rsidRPr="007B4CA5">
          <w:rPr>
            <w:rStyle w:val="af0"/>
            <w:rFonts w:ascii="Times New Roman" w:eastAsia="標楷體" w:hAnsi="Times New Roman" w:cs="Times New Roman" w:hint="eastAsia"/>
            <w:i/>
            <w:noProof/>
            <w:lang w:eastAsia="zh-TW"/>
          </w:rPr>
          <w:t>本公司</w:t>
        </w:r>
        <w:r w:rsidR="0070042D" w:rsidRPr="007B4CA5">
          <w:rPr>
            <w:rStyle w:val="af0"/>
            <w:rFonts w:ascii="Times New Roman" w:eastAsia="標楷體" w:hAnsi="Times New Roman" w:cs="Times New Roman"/>
            <w:i/>
            <w:noProof/>
            <w:lang w:eastAsia="zh-TW"/>
          </w:rPr>
          <w:t>[      ]</w:t>
        </w:r>
        <w:r w:rsidR="0070042D" w:rsidRPr="007B4CA5">
          <w:rPr>
            <w:rStyle w:val="af0"/>
            <w:rFonts w:ascii="Times New Roman" w:eastAsia="標楷體" w:hAnsi="Times New Roman" w:cs="Times New Roman" w:hint="eastAsia"/>
            <w:i/>
            <w:noProof/>
            <w:lang w:eastAsia="zh-TW"/>
          </w:rPr>
          <w:t>年度現況說明</w:t>
        </w:r>
        <w:r w:rsidR="0070042D">
          <w:rPr>
            <w:noProof/>
            <w:webHidden/>
          </w:rPr>
          <w:tab/>
        </w:r>
        <w:r w:rsidR="0070042D">
          <w:rPr>
            <w:noProof/>
            <w:webHidden/>
          </w:rPr>
          <w:fldChar w:fldCharType="begin"/>
        </w:r>
        <w:r w:rsidR="0070042D">
          <w:rPr>
            <w:noProof/>
            <w:webHidden/>
          </w:rPr>
          <w:instrText xml:space="preserve"> PAGEREF _Toc520386355 \h </w:instrText>
        </w:r>
        <w:r w:rsidR="0070042D">
          <w:rPr>
            <w:noProof/>
            <w:webHidden/>
          </w:rPr>
        </w:r>
        <w:r w:rsidR="0070042D">
          <w:rPr>
            <w:noProof/>
            <w:webHidden/>
          </w:rPr>
          <w:fldChar w:fldCharType="separate"/>
        </w:r>
        <w:r w:rsidR="0070042D">
          <w:rPr>
            <w:noProof/>
            <w:webHidden/>
          </w:rPr>
          <w:t>2</w:t>
        </w:r>
        <w:r w:rsidR="0070042D">
          <w:rPr>
            <w:noProof/>
            <w:webHidden/>
          </w:rPr>
          <w:fldChar w:fldCharType="end"/>
        </w:r>
      </w:hyperlink>
    </w:p>
    <w:p w:rsidR="0070042D" w:rsidRDefault="00B54DFD">
      <w:pPr>
        <w:pStyle w:val="11"/>
        <w:tabs>
          <w:tab w:val="left" w:pos="800"/>
          <w:tab w:val="right" w:leader="dot" w:pos="9854"/>
        </w:tabs>
        <w:rPr>
          <w:rFonts w:cstheme="minorBidi"/>
          <w:b w:val="0"/>
          <w:bCs w:val="0"/>
          <w:caps w:val="0"/>
          <w:noProof/>
          <w:kern w:val="2"/>
          <w:sz w:val="24"/>
          <w:szCs w:val="22"/>
          <w:lang w:val="en-US" w:eastAsia="zh-TW"/>
        </w:rPr>
      </w:pPr>
      <w:hyperlink w:anchor="_Toc520386356" w:history="1">
        <w:r w:rsidR="0070042D" w:rsidRPr="007B4CA5">
          <w:rPr>
            <w:rStyle w:val="af0"/>
            <w:rFonts w:ascii="Times New Roman" w:eastAsia="標楷體" w:hAnsi="Times New Roman" w:cs="Times New Roman" w:hint="eastAsia"/>
            <w:i/>
            <w:noProof/>
            <w:lang w:eastAsia="zh-TW"/>
          </w:rPr>
          <w:t>三、</w:t>
        </w:r>
        <w:r w:rsidR="0070042D">
          <w:rPr>
            <w:rFonts w:cstheme="minorBidi"/>
            <w:b w:val="0"/>
            <w:bCs w:val="0"/>
            <w:caps w:val="0"/>
            <w:noProof/>
            <w:kern w:val="2"/>
            <w:sz w:val="24"/>
            <w:szCs w:val="22"/>
            <w:lang w:val="en-US" w:eastAsia="zh-TW"/>
          </w:rPr>
          <w:tab/>
        </w:r>
        <w:r w:rsidR="0070042D" w:rsidRPr="007B4CA5">
          <w:rPr>
            <w:rStyle w:val="af0"/>
            <w:rFonts w:ascii="Times New Roman" w:eastAsia="標楷體" w:hAnsi="Times New Roman" w:cs="Times New Roman"/>
            <w:i/>
            <w:noProof/>
            <w:lang w:eastAsia="zh-TW"/>
          </w:rPr>
          <w:t>[      ]</w:t>
        </w:r>
        <w:r w:rsidR="0070042D" w:rsidRPr="007B4CA5">
          <w:rPr>
            <w:rStyle w:val="af0"/>
            <w:rFonts w:ascii="Times New Roman" w:eastAsia="標楷體" w:hAnsi="Times New Roman" w:cs="Times New Roman" w:hint="eastAsia"/>
            <w:i/>
            <w:noProof/>
            <w:lang w:eastAsia="zh-TW"/>
          </w:rPr>
          <w:t>年度評估結果說明</w:t>
        </w:r>
        <w:r w:rsidR="0070042D">
          <w:rPr>
            <w:noProof/>
            <w:webHidden/>
          </w:rPr>
          <w:tab/>
        </w:r>
        <w:r w:rsidR="0070042D">
          <w:rPr>
            <w:noProof/>
            <w:webHidden/>
          </w:rPr>
          <w:fldChar w:fldCharType="begin"/>
        </w:r>
        <w:r w:rsidR="0070042D">
          <w:rPr>
            <w:noProof/>
            <w:webHidden/>
          </w:rPr>
          <w:instrText xml:space="preserve"> PAGEREF _Toc520386356 \h </w:instrText>
        </w:r>
        <w:r w:rsidR="0070042D">
          <w:rPr>
            <w:noProof/>
            <w:webHidden/>
          </w:rPr>
        </w:r>
        <w:r w:rsidR="0070042D">
          <w:rPr>
            <w:noProof/>
            <w:webHidden/>
          </w:rPr>
          <w:fldChar w:fldCharType="separate"/>
        </w:r>
        <w:r w:rsidR="0070042D">
          <w:rPr>
            <w:noProof/>
            <w:webHidden/>
          </w:rPr>
          <w:t>2</w:t>
        </w:r>
        <w:r w:rsidR="0070042D">
          <w:rPr>
            <w:noProof/>
            <w:webHidden/>
          </w:rPr>
          <w:fldChar w:fldCharType="end"/>
        </w:r>
      </w:hyperlink>
    </w:p>
    <w:p w:rsidR="0070042D" w:rsidRDefault="00B54DFD">
      <w:pPr>
        <w:pStyle w:val="23"/>
        <w:tabs>
          <w:tab w:val="left" w:pos="600"/>
          <w:tab w:val="right" w:leader="dot" w:pos="9854"/>
        </w:tabs>
        <w:rPr>
          <w:rFonts w:cstheme="minorBidi"/>
          <w:smallCaps w:val="0"/>
          <w:noProof/>
          <w:kern w:val="2"/>
          <w:sz w:val="24"/>
          <w:szCs w:val="22"/>
          <w:lang w:val="en-US" w:eastAsia="zh-TW"/>
        </w:rPr>
      </w:pPr>
      <w:hyperlink w:anchor="_Toc520386357" w:history="1">
        <w:r w:rsidR="0070042D" w:rsidRPr="007B4CA5">
          <w:rPr>
            <w:rStyle w:val="af0"/>
            <w:rFonts w:ascii="Georgia" w:eastAsia="標楷體" w:hAnsi="Georgia" w:cs="Times New Roman"/>
            <w:bCs/>
            <w:i/>
            <w:noProof/>
          </w:rPr>
          <w:t>1.</w:t>
        </w:r>
        <w:r w:rsidR="0070042D">
          <w:rPr>
            <w:rFonts w:cstheme="minorBidi"/>
            <w:smallCaps w:val="0"/>
            <w:noProof/>
            <w:kern w:val="2"/>
            <w:sz w:val="24"/>
            <w:szCs w:val="22"/>
            <w:lang w:val="en-US" w:eastAsia="zh-TW"/>
          </w:rPr>
          <w:tab/>
        </w:r>
        <w:r w:rsidR="0070042D" w:rsidRPr="007B4CA5">
          <w:rPr>
            <w:rStyle w:val="af0"/>
            <w:rFonts w:ascii="Times New Roman" w:eastAsia="標楷體" w:hAnsi="Times New Roman" w:cs="Times New Roman" w:hint="eastAsia"/>
            <w:bCs/>
            <w:i/>
            <w:noProof/>
          </w:rPr>
          <w:t>評估結果摘要</w:t>
        </w:r>
        <w:r w:rsidR="0070042D">
          <w:rPr>
            <w:noProof/>
            <w:webHidden/>
          </w:rPr>
          <w:tab/>
        </w:r>
        <w:r w:rsidR="0070042D">
          <w:rPr>
            <w:noProof/>
            <w:webHidden/>
          </w:rPr>
          <w:fldChar w:fldCharType="begin"/>
        </w:r>
        <w:r w:rsidR="0070042D">
          <w:rPr>
            <w:noProof/>
            <w:webHidden/>
          </w:rPr>
          <w:instrText xml:space="preserve"> PAGEREF _Toc520386357 \h </w:instrText>
        </w:r>
        <w:r w:rsidR="0070042D">
          <w:rPr>
            <w:noProof/>
            <w:webHidden/>
          </w:rPr>
        </w:r>
        <w:r w:rsidR="0070042D">
          <w:rPr>
            <w:noProof/>
            <w:webHidden/>
          </w:rPr>
          <w:fldChar w:fldCharType="separate"/>
        </w:r>
        <w:r w:rsidR="0070042D">
          <w:rPr>
            <w:noProof/>
            <w:webHidden/>
          </w:rPr>
          <w:t>2</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58" w:history="1">
        <w:r w:rsidR="0070042D" w:rsidRPr="007B4CA5">
          <w:rPr>
            <w:rStyle w:val="af0"/>
            <w:rFonts w:ascii="Georgia" w:eastAsiaTheme="majorEastAsia" w:hAnsi="Georgia"/>
            <w:bCs/>
            <w:noProof/>
            <w:lang w:eastAsia="zh-TW"/>
          </w:rPr>
          <w:t>1.1</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全機構風險評估評分綜覽</w:t>
        </w:r>
        <w:r w:rsidR="0070042D">
          <w:rPr>
            <w:noProof/>
            <w:webHidden/>
          </w:rPr>
          <w:tab/>
        </w:r>
        <w:r w:rsidR="0070042D">
          <w:rPr>
            <w:noProof/>
            <w:webHidden/>
          </w:rPr>
          <w:fldChar w:fldCharType="begin"/>
        </w:r>
        <w:r w:rsidR="0070042D">
          <w:rPr>
            <w:noProof/>
            <w:webHidden/>
          </w:rPr>
          <w:instrText xml:space="preserve"> PAGEREF _Toc520386358 \h </w:instrText>
        </w:r>
        <w:r w:rsidR="0070042D">
          <w:rPr>
            <w:noProof/>
            <w:webHidden/>
          </w:rPr>
        </w:r>
        <w:r w:rsidR="0070042D">
          <w:rPr>
            <w:noProof/>
            <w:webHidden/>
          </w:rPr>
          <w:fldChar w:fldCharType="separate"/>
        </w:r>
        <w:r w:rsidR="0070042D">
          <w:rPr>
            <w:noProof/>
            <w:webHidden/>
          </w:rPr>
          <w:t>2</w:t>
        </w:r>
        <w:r w:rsidR="0070042D">
          <w:rPr>
            <w:noProof/>
            <w:webHidden/>
          </w:rPr>
          <w:fldChar w:fldCharType="end"/>
        </w:r>
      </w:hyperlink>
    </w:p>
    <w:p w:rsidR="0070042D" w:rsidRDefault="00B54DFD">
      <w:pPr>
        <w:pStyle w:val="23"/>
        <w:tabs>
          <w:tab w:val="left" w:pos="800"/>
          <w:tab w:val="right" w:leader="dot" w:pos="9854"/>
        </w:tabs>
        <w:rPr>
          <w:rFonts w:cstheme="minorBidi"/>
          <w:smallCaps w:val="0"/>
          <w:noProof/>
          <w:kern w:val="2"/>
          <w:sz w:val="24"/>
          <w:szCs w:val="22"/>
          <w:lang w:val="en-US" w:eastAsia="zh-TW"/>
        </w:rPr>
      </w:pPr>
      <w:hyperlink w:anchor="_Toc520386359" w:history="1">
        <w:r w:rsidR="0070042D" w:rsidRPr="007B4CA5">
          <w:rPr>
            <w:rStyle w:val="af0"/>
            <w:rFonts w:ascii="Georgia" w:eastAsia="標楷體" w:hAnsi="Georgia" w:cs="Times New Roman"/>
            <w:i/>
            <w:noProof/>
            <w:lang w:eastAsia="zh-TW"/>
          </w:rPr>
          <w:t>2.</w:t>
        </w:r>
        <w:r w:rsidR="0070042D">
          <w:rPr>
            <w:rFonts w:cstheme="minorBidi"/>
            <w:smallCaps w:val="0"/>
            <w:noProof/>
            <w:kern w:val="2"/>
            <w:sz w:val="24"/>
            <w:szCs w:val="22"/>
            <w:lang w:val="en-US" w:eastAsia="zh-TW"/>
          </w:rPr>
          <w:tab/>
        </w:r>
        <w:r w:rsidR="0070042D" w:rsidRPr="007B4CA5">
          <w:rPr>
            <w:rStyle w:val="af0"/>
            <w:rFonts w:ascii="Times New Roman" w:eastAsia="標楷體" w:hAnsi="Times New Roman" w:cs="Times New Roman" w:hint="eastAsia"/>
            <w:bCs/>
            <w:i/>
            <w:noProof/>
            <w:lang w:eastAsia="zh-TW"/>
          </w:rPr>
          <w:t>洗錢</w:t>
        </w:r>
        <w:r w:rsidR="0070042D" w:rsidRPr="007B4CA5">
          <w:rPr>
            <w:rStyle w:val="af0"/>
            <w:rFonts w:ascii="Times New Roman" w:eastAsia="標楷體" w:hAnsi="Times New Roman" w:cs="Times New Roman"/>
            <w:bCs/>
            <w:i/>
            <w:noProof/>
            <w:lang w:eastAsia="zh-TW"/>
          </w:rPr>
          <w:t>/</w:t>
        </w:r>
        <w:r w:rsidR="0070042D" w:rsidRPr="007B4CA5">
          <w:rPr>
            <w:rStyle w:val="af0"/>
            <w:rFonts w:ascii="Times New Roman" w:eastAsia="標楷體" w:hAnsi="Times New Roman" w:cs="Times New Roman" w:hint="eastAsia"/>
            <w:bCs/>
            <w:i/>
            <w:noProof/>
            <w:lang w:eastAsia="zh-TW"/>
          </w:rPr>
          <w:t>資助恐怖主義既有風險評估</w:t>
        </w:r>
        <w:r w:rsidR="0070042D">
          <w:rPr>
            <w:noProof/>
            <w:webHidden/>
          </w:rPr>
          <w:tab/>
        </w:r>
        <w:r w:rsidR="0070042D">
          <w:rPr>
            <w:noProof/>
            <w:webHidden/>
          </w:rPr>
          <w:fldChar w:fldCharType="begin"/>
        </w:r>
        <w:r w:rsidR="0070042D">
          <w:rPr>
            <w:noProof/>
            <w:webHidden/>
          </w:rPr>
          <w:instrText xml:space="preserve"> PAGEREF _Toc520386359 \h </w:instrText>
        </w:r>
        <w:r w:rsidR="0070042D">
          <w:rPr>
            <w:noProof/>
            <w:webHidden/>
          </w:rPr>
        </w:r>
        <w:r w:rsidR="0070042D">
          <w:rPr>
            <w:noProof/>
            <w:webHidden/>
          </w:rPr>
          <w:fldChar w:fldCharType="separate"/>
        </w:r>
        <w:r w:rsidR="0070042D">
          <w:rPr>
            <w:noProof/>
            <w:webHidden/>
          </w:rPr>
          <w:t>4</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60" w:history="1">
        <w:r w:rsidR="0070042D" w:rsidRPr="007B4CA5">
          <w:rPr>
            <w:rStyle w:val="af0"/>
            <w:rFonts w:ascii="Georgia" w:eastAsiaTheme="majorEastAsia" w:hAnsi="Georgia"/>
            <w:bCs/>
            <w:noProof/>
          </w:rPr>
          <w:t>2.1</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rPr>
          <w:t>既有風險評分摘要</w:t>
        </w:r>
        <w:r w:rsidR="0070042D">
          <w:rPr>
            <w:noProof/>
            <w:webHidden/>
          </w:rPr>
          <w:tab/>
        </w:r>
        <w:r w:rsidR="0070042D">
          <w:rPr>
            <w:noProof/>
            <w:webHidden/>
          </w:rPr>
          <w:fldChar w:fldCharType="begin"/>
        </w:r>
        <w:r w:rsidR="0070042D">
          <w:rPr>
            <w:noProof/>
            <w:webHidden/>
          </w:rPr>
          <w:instrText xml:space="preserve"> PAGEREF _Toc520386360 \h </w:instrText>
        </w:r>
        <w:r w:rsidR="0070042D">
          <w:rPr>
            <w:noProof/>
            <w:webHidden/>
          </w:rPr>
        </w:r>
        <w:r w:rsidR="0070042D">
          <w:rPr>
            <w:noProof/>
            <w:webHidden/>
          </w:rPr>
          <w:fldChar w:fldCharType="separate"/>
        </w:r>
        <w:r w:rsidR="0070042D">
          <w:rPr>
            <w:noProof/>
            <w:webHidden/>
          </w:rPr>
          <w:t>4</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61" w:history="1">
        <w:r w:rsidR="0070042D" w:rsidRPr="007B4CA5">
          <w:rPr>
            <w:rStyle w:val="af0"/>
            <w:rFonts w:ascii="Georgia" w:eastAsiaTheme="majorEastAsia" w:hAnsi="Georgia"/>
            <w:bCs/>
            <w:noProof/>
          </w:rPr>
          <w:t>2.2</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客戶風險</w:t>
        </w:r>
        <w:r w:rsidR="0070042D">
          <w:rPr>
            <w:noProof/>
            <w:webHidden/>
          </w:rPr>
          <w:tab/>
        </w:r>
        <w:r w:rsidR="0070042D">
          <w:rPr>
            <w:noProof/>
            <w:webHidden/>
          </w:rPr>
          <w:fldChar w:fldCharType="begin"/>
        </w:r>
        <w:r w:rsidR="0070042D">
          <w:rPr>
            <w:noProof/>
            <w:webHidden/>
          </w:rPr>
          <w:instrText xml:space="preserve"> PAGEREF _Toc520386361 \h </w:instrText>
        </w:r>
        <w:r w:rsidR="0070042D">
          <w:rPr>
            <w:noProof/>
            <w:webHidden/>
          </w:rPr>
        </w:r>
        <w:r w:rsidR="0070042D">
          <w:rPr>
            <w:noProof/>
            <w:webHidden/>
          </w:rPr>
          <w:fldChar w:fldCharType="separate"/>
        </w:r>
        <w:r w:rsidR="0070042D">
          <w:rPr>
            <w:noProof/>
            <w:webHidden/>
          </w:rPr>
          <w:t>4</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62" w:history="1">
        <w:r w:rsidR="0070042D" w:rsidRPr="007B4CA5">
          <w:rPr>
            <w:rStyle w:val="af0"/>
            <w:rFonts w:ascii="Georgia" w:eastAsiaTheme="majorEastAsia" w:hAnsi="Georgia"/>
            <w:noProof/>
          </w:rPr>
          <w:t>2.3</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地域風險</w:t>
        </w:r>
        <w:r w:rsidR="0070042D">
          <w:rPr>
            <w:noProof/>
            <w:webHidden/>
          </w:rPr>
          <w:tab/>
        </w:r>
        <w:r w:rsidR="0070042D">
          <w:rPr>
            <w:noProof/>
            <w:webHidden/>
          </w:rPr>
          <w:fldChar w:fldCharType="begin"/>
        </w:r>
        <w:r w:rsidR="0070042D">
          <w:rPr>
            <w:noProof/>
            <w:webHidden/>
          </w:rPr>
          <w:instrText xml:space="preserve"> PAGEREF _Toc520386362 \h </w:instrText>
        </w:r>
        <w:r w:rsidR="0070042D">
          <w:rPr>
            <w:noProof/>
            <w:webHidden/>
          </w:rPr>
        </w:r>
        <w:r w:rsidR="0070042D">
          <w:rPr>
            <w:noProof/>
            <w:webHidden/>
          </w:rPr>
          <w:fldChar w:fldCharType="separate"/>
        </w:r>
        <w:r w:rsidR="0070042D">
          <w:rPr>
            <w:noProof/>
            <w:webHidden/>
          </w:rPr>
          <w:t>5</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63" w:history="1">
        <w:r w:rsidR="0070042D" w:rsidRPr="007B4CA5">
          <w:rPr>
            <w:rStyle w:val="af0"/>
            <w:rFonts w:ascii="Georgia" w:eastAsiaTheme="majorEastAsia" w:hAnsi="Georgia"/>
            <w:noProof/>
          </w:rPr>
          <w:t>2.4</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產品及服務風險</w:t>
        </w:r>
        <w:r w:rsidR="0070042D">
          <w:rPr>
            <w:noProof/>
            <w:webHidden/>
          </w:rPr>
          <w:tab/>
        </w:r>
        <w:r w:rsidR="0070042D">
          <w:rPr>
            <w:noProof/>
            <w:webHidden/>
          </w:rPr>
          <w:fldChar w:fldCharType="begin"/>
        </w:r>
        <w:r w:rsidR="0070042D">
          <w:rPr>
            <w:noProof/>
            <w:webHidden/>
          </w:rPr>
          <w:instrText xml:space="preserve"> PAGEREF _Toc520386363 \h </w:instrText>
        </w:r>
        <w:r w:rsidR="0070042D">
          <w:rPr>
            <w:noProof/>
            <w:webHidden/>
          </w:rPr>
        </w:r>
        <w:r w:rsidR="0070042D">
          <w:rPr>
            <w:noProof/>
            <w:webHidden/>
          </w:rPr>
          <w:fldChar w:fldCharType="separate"/>
        </w:r>
        <w:r w:rsidR="0070042D">
          <w:rPr>
            <w:noProof/>
            <w:webHidden/>
          </w:rPr>
          <w:t>5</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64" w:history="1">
        <w:r w:rsidR="0070042D" w:rsidRPr="007B4CA5">
          <w:rPr>
            <w:rStyle w:val="af0"/>
            <w:rFonts w:ascii="Georgia" w:eastAsiaTheme="majorEastAsia" w:hAnsi="Georgia"/>
            <w:bCs/>
            <w:noProof/>
          </w:rPr>
          <w:t>2.5</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交易或支付管道風險</w:t>
        </w:r>
        <w:r w:rsidR="0070042D">
          <w:rPr>
            <w:noProof/>
            <w:webHidden/>
          </w:rPr>
          <w:tab/>
        </w:r>
        <w:r w:rsidR="0070042D">
          <w:rPr>
            <w:noProof/>
            <w:webHidden/>
          </w:rPr>
          <w:fldChar w:fldCharType="begin"/>
        </w:r>
        <w:r w:rsidR="0070042D">
          <w:rPr>
            <w:noProof/>
            <w:webHidden/>
          </w:rPr>
          <w:instrText xml:space="preserve"> PAGEREF _Toc520386364 \h </w:instrText>
        </w:r>
        <w:r w:rsidR="0070042D">
          <w:rPr>
            <w:noProof/>
            <w:webHidden/>
          </w:rPr>
        </w:r>
        <w:r w:rsidR="0070042D">
          <w:rPr>
            <w:noProof/>
            <w:webHidden/>
          </w:rPr>
          <w:fldChar w:fldCharType="separate"/>
        </w:r>
        <w:r w:rsidR="0070042D">
          <w:rPr>
            <w:noProof/>
            <w:webHidden/>
          </w:rPr>
          <w:t>6</w:t>
        </w:r>
        <w:r w:rsidR="0070042D">
          <w:rPr>
            <w:noProof/>
            <w:webHidden/>
          </w:rPr>
          <w:fldChar w:fldCharType="end"/>
        </w:r>
      </w:hyperlink>
    </w:p>
    <w:p w:rsidR="0070042D" w:rsidRDefault="00B54DFD">
      <w:pPr>
        <w:pStyle w:val="45"/>
        <w:tabs>
          <w:tab w:val="left" w:pos="1400"/>
          <w:tab w:val="right" w:leader="dot" w:pos="9854"/>
        </w:tabs>
        <w:rPr>
          <w:rFonts w:cstheme="minorBidi"/>
          <w:noProof/>
          <w:kern w:val="2"/>
          <w:sz w:val="24"/>
          <w:szCs w:val="22"/>
          <w:lang w:val="en-US" w:eastAsia="zh-TW"/>
        </w:rPr>
      </w:pPr>
      <w:hyperlink w:anchor="_Toc520386365" w:history="1">
        <w:r w:rsidR="0070042D" w:rsidRPr="007B4CA5">
          <w:rPr>
            <w:rStyle w:val="af0"/>
            <w:rFonts w:ascii="Georgia" w:eastAsiaTheme="majorEastAsia" w:hAnsi="Georgia" w:cs="Times New Roman"/>
            <w:bCs/>
            <w:i/>
            <w:noProof/>
          </w:rPr>
          <w:t>2.5.1</w:t>
        </w:r>
        <w:r w:rsidR="0070042D">
          <w:rPr>
            <w:rFonts w:cstheme="minorBidi"/>
            <w:noProof/>
            <w:kern w:val="2"/>
            <w:sz w:val="24"/>
            <w:szCs w:val="22"/>
            <w:lang w:val="en-US" w:eastAsia="zh-TW"/>
          </w:rPr>
          <w:tab/>
        </w:r>
        <w:r w:rsidR="0070042D" w:rsidRPr="007B4CA5">
          <w:rPr>
            <w:rStyle w:val="af0"/>
            <w:rFonts w:ascii="Times New Roman" w:eastAsia="標楷體" w:hAnsi="Times New Roman" w:cs="Times New Roman" w:hint="eastAsia"/>
            <w:bCs/>
            <w:i/>
            <w:noProof/>
          </w:rPr>
          <w:t>建立業務關係之管道</w:t>
        </w:r>
        <w:r w:rsidR="0070042D">
          <w:rPr>
            <w:noProof/>
            <w:webHidden/>
          </w:rPr>
          <w:tab/>
        </w:r>
        <w:r w:rsidR="0070042D">
          <w:rPr>
            <w:noProof/>
            <w:webHidden/>
          </w:rPr>
          <w:fldChar w:fldCharType="begin"/>
        </w:r>
        <w:r w:rsidR="0070042D">
          <w:rPr>
            <w:noProof/>
            <w:webHidden/>
          </w:rPr>
          <w:instrText xml:space="preserve"> PAGEREF _Toc520386365 \h </w:instrText>
        </w:r>
        <w:r w:rsidR="0070042D">
          <w:rPr>
            <w:noProof/>
            <w:webHidden/>
          </w:rPr>
        </w:r>
        <w:r w:rsidR="0070042D">
          <w:rPr>
            <w:noProof/>
            <w:webHidden/>
          </w:rPr>
          <w:fldChar w:fldCharType="separate"/>
        </w:r>
        <w:r w:rsidR="0070042D">
          <w:rPr>
            <w:noProof/>
            <w:webHidden/>
          </w:rPr>
          <w:t>6</w:t>
        </w:r>
        <w:r w:rsidR="0070042D">
          <w:rPr>
            <w:noProof/>
            <w:webHidden/>
          </w:rPr>
          <w:fldChar w:fldCharType="end"/>
        </w:r>
      </w:hyperlink>
    </w:p>
    <w:p w:rsidR="0070042D" w:rsidRDefault="00B54DFD">
      <w:pPr>
        <w:pStyle w:val="45"/>
        <w:tabs>
          <w:tab w:val="left" w:pos="1400"/>
          <w:tab w:val="right" w:leader="dot" w:pos="9854"/>
        </w:tabs>
        <w:rPr>
          <w:rFonts w:cstheme="minorBidi"/>
          <w:noProof/>
          <w:kern w:val="2"/>
          <w:sz w:val="24"/>
          <w:szCs w:val="22"/>
          <w:lang w:val="en-US" w:eastAsia="zh-TW"/>
        </w:rPr>
      </w:pPr>
      <w:hyperlink w:anchor="_Toc520386366" w:history="1">
        <w:r w:rsidR="0070042D" w:rsidRPr="007B4CA5">
          <w:rPr>
            <w:rStyle w:val="af0"/>
            <w:rFonts w:ascii="Georgia" w:eastAsiaTheme="majorEastAsia" w:hAnsi="Georgia" w:cs="Times New Roman"/>
            <w:bCs/>
            <w:i/>
            <w:noProof/>
          </w:rPr>
          <w:t>2.5.2</w:t>
        </w:r>
        <w:r w:rsidR="0070042D">
          <w:rPr>
            <w:rFonts w:cstheme="minorBidi"/>
            <w:noProof/>
            <w:kern w:val="2"/>
            <w:sz w:val="24"/>
            <w:szCs w:val="22"/>
            <w:lang w:val="en-US" w:eastAsia="zh-TW"/>
          </w:rPr>
          <w:tab/>
        </w:r>
        <w:r w:rsidR="0070042D" w:rsidRPr="007B4CA5">
          <w:rPr>
            <w:rStyle w:val="af0"/>
            <w:rFonts w:ascii="Times New Roman" w:eastAsia="標楷體" w:hAnsi="Times New Roman" w:cs="Times New Roman" w:hint="eastAsia"/>
            <w:bCs/>
            <w:i/>
            <w:noProof/>
          </w:rPr>
          <w:t>提供服務之管道</w:t>
        </w:r>
        <w:r w:rsidR="0070042D">
          <w:rPr>
            <w:noProof/>
            <w:webHidden/>
          </w:rPr>
          <w:tab/>
        </w:r>
        <w:r w:rsidR="0070042D">
          <w:rPr>
            <w:noProof/>
            <w:webHidden/>
          </w:rPr>
          <w:fldChar w:fldCharType="begin"/>
        </w:r>
        <w:r w:rsidR="0070042D">
          <w:rPr>
            <w:noProof/>
            <w:webHidden/>
          </w:rPr>
          <w:instrText xml:space="preserve"> PAGEREF _Toc520386366 \h </w:instrText>
        </w:r>
        <w:r w:rsidR="0070042D">
          <w:rPr>
            <w:noProof/>
            <w:webHidden/>
          </w:rPr>
        </w:r>
        <w:r w:rsidR="0070042D">
          <w:rPr>
            <w:noProof/>
            <w:webHidden/>
          </w:rPr>
          <w:fldChar w:fldCharType="separate"/>
        </w:r>
        <w:r w:rsidR="0070042D">
          <w:rPr>
            <w:noProof/>
            <w:webHidden/>
          </w:rPr>
          <w:t>7</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67" w:history="1">
        <w:r w:rsidR="0070042D" w:rsidRPr="007B4CA5">
          <w:rPr>
            <w:rStyle w:val="af0"/>
            <w:rFonts w:ascii="Georgia" w:eastAsiaTheme="majorEastAsia" w:hAnsi="Georgia"/>
            <w:bCs/>
            <w:noProof/>
          </w:rPr>
          <w:t>2.6</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國家風險評估</w:t>
        </w:r>
        <w:r w:rsidR="0070042D">
          <w:rPr>
            <w:noProof/>
            <w:webHidden/>
          </w:rPr>
          <w:tab/>
        </w:r>
        <w:r w:rsidR="0070042D">
          <w:rPr>
            <w:noProof/>
            <w:webHidden/>
          </w:rPr>
          <w:fldChar w:fldCharType="begin"/>
        </w:r>
        <w:r w:rsidR="0070042D">
          <w:rPr>
            <w:noProof/>
            <w:webHidden/>
          </w:rPr>
          <w:instrText xml:space="preserve"> PAGEREF _Toc520386367 \h </w:instrText>
        </w:r>
        <w:r w:rsidR="0070042D">
          <w:rPr>
            <w:noProof/>
            <w:webHidden/>
          </w:rPr>
        </w:r>
        <w:r w:rsidR="0070042D">
          <w:rPr>
            <w:noProof/>
            <w:webHidden/>
          </w:rPr>
          <w:fldChar w:fldCharType="separate"/>
        </w:r>
        <w:r w:rsidR="0070042D">
          <w:rPr>
            <w:noProof/>
            <w:webHidden/>
          </w:rPr>
          <w:t>7</w:t>
        </w:r>
        <w:r w:rsidR="0070042D">
          <w:rPr>
            <w:noProof/>
            <w:webHidden/>
          </w:rPr>
          <w:fldChar w:fldCharType="end"/>
        </w:r>
      </w:hyperlink>
    </w:p>
    <w:p w:rsidR="0070042D" w:rsidRDefault="00B54DFD">
      <w:pPr>
        <w:pStyle w:val="23"/>
        <w:tabs>
          <w:tab w:val="left" w:pos="800"/>
          <w:tab w:val="right" w:leader="dot" w:pos="9854"/>
        </w:tabs>
        <w:rPr>
          <w:rFonts w:cstheme="minorBidi"/>
          <w:smallCaps w:val="0"/>
          <w:noProof/>
          <w:kern w:val="2"/>
          <w:sz w:val="24"/>
          <w:szCs w:val="22"/>
          <w:lang w:val="en-US" w:eastAsia="zh-TW"/>
        </w:rPr>
      </w:pPr>
      <w:hyperlink w:anchor="_Toc520386368" w:history="1">
        <w:r w:rsidR="0070042D" w:rsidRPr="007B4CA5">
          <w:rPr>
            <w:rStyle w:val="af0"/>
            <w:rFonts w:ascii="Georgia" w:eastAsia="標楷體" w:hAnsi="Georgia" w:cs="Times New Roman"/>
            <w:bCs/>
            <w:i/>
            <w:noProof/>
            <w:lang w:eastAsia="zh-TW"/>
          </w:rPr>
          <w:t>3.</w:t>
        </w:r>
        <w:r w:rsidR="0070042D">
          <w:rPr>
            <w:rFonts w:cstheme="minorBidi"/>
            <w:smallCaps w:val="0"/>
            <w:noProof/>
            <w:kern w:val="2"/>
            <w:sz w:val="24"/>
            <w:szCs w:val="22"/>
            <w:lang w:val="en-US" w:eastAsia="zh-TW"/>
          </w:rPr>
          <w:tab/>
        </w:r>
        <w:r w:rsidR="0070042D" w:rsidRPr="007B4CA5">
          <w:rPr>
            <w:rStyle w:val="af0"/>
            <w:rFonts w:ascii="Times New Roman" w:eastAsia="標楷體" w:hAnsi="Times New Roman" w:cs="Times New Roman" w:hint="eastAsia"/>
            <w:bCs/>
            <w:i/>
            <w:noProof/>
            <w:lang w:eastAsia="zh-TW"/>
          </w:rPr>
          <w:t>洗錢／資助恐怖主義控制成效評估</w:t>
        </w:r>
        <w:r w:rsidR="0070042D">
          <w:rPr>
            <w:noProof/>
            <w:webHidden/>
          </w:rPr>
          <w:tab/>
        </w:r>
        <w:r w:rsidR="0070042D">
          <w:rPr>
            <w:noProof/>
            <w:webHidden/>
          </w:rPr>
          <w:fldChar w:fldCharType="begin"/>
        </w:r>
        <w:r w:rsidR="0070042D">
          <w:rPr>
            <w:noProof/>
            <w:webHidden/>
          </w:rPr>
          <w:instrText xml:space="preserve"> PAGEREF _Toc520386368 \h </w:instrText>
        </w:r>
        <w:r w:rsidR="0070042D">
          <w:rPr>
            <w:noProof/>
            <w:webHidden/>
          </w:rPr>
        </w:r>
        <w:r w:rsidR="0070042D">
          <w:rPr>
            <w:noProof/>
            <w:webHidden/>
          </w:rPr>
          <w:fldChar w:fldCharType="separate"/>
        </w:r>
        <w:r w:rsidR="0070042D">
          <w:rPr>
            <w:noProof/>
            <w:webHidden/>
          </w:rPr>
          <w:t>7</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69" w:history="1">
        <w:r w:rsidR="0070042D" w:rsidRPr="007B4CA5">
          <w:rPr>
            <w:rStyle w:val="af0"/>
            <w:rFonts w:ascii="Georgia" w:eastAsiaTheme="majorEastAsia" w:hAnsi="Georgia"/>
            <w:bCs/>
            <w:noProof/>
            <w:lang w:eastAsia="zh-TW"/>
          </w:rPr>
          <w:t>3.1</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控制評估分數摘要</w:t>
        </w:r>
        <w:r w:rsidR="0070042D">
          <w:rPr>
            <w:noProof/>
            <w:webHidden/>
          </w:rPr>
          <w:tab/>
        </w:r>
        <w:r w:rsidR="0070042D">
          <w:rPr>
            <w:noProof/>
            <w:webHidden/>
          </w:rPr>
          <w:fldChar w:fldCharType="begin"/>
        </w:r>
        <w:r w:rsidR="0070042D">
          <w:rPr>
            <w:noProof/>
            <w:webHidden/>
          </w:rPr>
          <w:instrText xml:space="preserve"> PAGEREF _Toc520386369 \h </w:instrText>
        </w:r>
        <w:r w:rsidR="0070042D">
          <w:rPr>
            <w:noProof/>
            <w:webHidden/>
          </w:rPr>
        </w:r>
        <w:r w:rsidR="0070042D">
          <w:rPr>
            <w:noProof/>
            <w:webHidden/>
          </w:rPr>
          <w:fldChar w:fldCharType="separate"/>
        </w:r>
        <w:r w:rsidR="0070042D">
          <w:rPr>
            <w:noProof/>
            <w:webHidden/>
          </w:rPr>
          <w:t>7</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70" w:history="1">
        <w:r w:rsidR="0070042D" w:rsidRPr="007B4CA5">
          <w:rPr>
            <w:rStyle w:val="af0"/>
            <w:rFonts w:ascii="Georgia" w:eastAsiaTheme="majorEastAsia" w:hAnsi="Georgia"/>
            <w:bCs/>
            <w:noProof/>
            <w:lang w:eastAsia="zh-TW"/>
          </w:rPr>
          <w:t>3.2</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客戶層面的控制</w:t>
        </w:r>
        <w:r w:rsidR="0070042D">
          <w:rPr>
            <w:noProof/>
            <w:webHidden/>
          </w:rPr>
          <w:tab/>
        </w:r>
        <w:r w:rsidR="0070042D">
          <w:rPr>
            <w:noProof/>
            <w:webHidden/>
          </w:rPr>
          <w:fldChar w:fldCharType="begin"/>
        </w:r>
        <w:r w:rsidR="0070042D">
          <w:rPr>
            <w:noProof/>
            <w:webHidden/>
          </w:rPr>
          <w:instrText xml:space="preserve"> PAGEREF _Toc520386370 \h </w:instrText>
        </w:r>
        <w:r w:rsidR="0070042D">
          <w:rPr>
            <w:noProof/>
            <w:webHidden/>
          </w:rPr>
        </w:r>
        <w:r w:rsidR="0070042D">
          <w:rPr>
            <w:noProof/>
            <w:webHidden/>
          </w:rPr>
          <w:fldChar w:fldCharType="separate"/>
        </w:r>
        <w:r w:rsidR="0070042D">
          <w:rPr>
            <w:noProof/>
            <w:webHidden/>
          </w:rPr>
          <w:t>8</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71" w:history="1">
        <w:r w:rsidR="0070042D" w:rsidRPr="007B4CA5">
          <w:rPr>
            <w:rStyle w:val="af0"/>
            <w:rFonts w:ascii="Georgia" w:eastAsiaTheme="majorEastAsia" w:hAnsi="Georgia"/>
            <w:bCs/>
            <w:noProof/>
            <w:lang w:eastAsia="zh-TW"/>
          </w:rPr>
          <w:t>3.3</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交易層面的控制</w:t>
        </w:r>
        <w:r w:rsidR="0070042D">
          <w:rPr>
            <w:noProof/>
            <w:webHidden/>
          </w:rPr>
          <w:tab/>
        </w:r>
        <w:r w:rsidR="0070042D">
          <w:rPr>
            <w:noProof/>
            <w:webHidden/>
          </w:rPr>
          <w:fldChar w:fldCharType="begin"/>
        </w:r>
        <w:r w:rsidR="0070042D">
          <w:rPr>
            <w:noProof/>
            <w:webHidden/>
          </w:rPr>
          <w:instrText xml:space="preserve"> PAGEREF _Toc520386371 \h </w:instrText>
        </w:r>
        <w:r w:rsidR="0070042D">
          <w:rPr>
            <w:noProof/>
            <w:webHidden/>
          </w:rPr>
        </w:r>
        <w:r w:rsidR="0070042D">
          <w:rPr>
            <w:noProof/>
            <w:webHidden/>
          </w:rPr>
          <w:fldChar w:fldCharType="separate"/>
        </w:r>
        <w:r w:rsidR="0070042D">
          <w:rPr>
            <w:noProof/>
            <w:webHidden/>
          </w:rPr>
          <w:t>10</w:t>
        </w:r>
        <w:r w:rsidR="0070042D">
          <w:rPr>
            <w:noProof/>
            <w:webHidden/>
          </w:rPr>
          <w:fldChar w:fldCharType="end"/>
        </w:r>
      </w:hyperlink>
    </w:p>
    <w:p w:rsidR="0070042D" w:rsidRDefault="00B54DFD">
      <w:pPr>
        <w:pStyle w:val="33"/>
        <w:tabs>
          <w:tab w:val="left" w:pos="1000"/>
          <w:tab w:val="right" w:leader="dot" w:pos="9854"/>
        </w:tabs>
        <w:rPr>
          <w:rFonts w:cstheme="minorBidi"/>
          <w:i w:val="0"/>
          <w:iCs w:val="0"/>
          <w:noProof/>
          <w:kern w:val="2"/>
          <w:sz w:val="24"/>
          <w:szCs w:val="22"/>
          <w:lang w:val="en-US" w:eastAsia="zh-TW"/>
        </w:rPr>
      </w:pPr>
      <w:hyperlink w:anchor="_Toc520386372" w:history="1">
        <w:r w:rsidR="0070042D" w:rsidRPr="007B4CA5">
          <w:rPr>
            <w:rStyle w:val="af0"/>
            <w:rFonts w:ascii="Georgia" w:eastAsiaTheme="majorEastAsia" w:hAnsi="Georgia"/>
            <w:bCs/>
            <w:noProof/>
            <w:lang w:eastAsia="zh-TW"/>
          </w:rPr>
          <w:t>3.4</w:t>
        </w:r>
        <w:r w:rsidR="0070042D">
          <w:rPr>
            <w:rFonts w:cstheme="minorBidi"/>
            <w:i w:val="0"/>
            <w:iCs w:val="0"/>
            <w:noProof/>
            <w:kern w:val="2"/>
            <w:sz w:val="24"/>
            <w:szCs w:val="22"/>
            <w:lang w:val="en-US" w:eastAsia="zh-TW"/>
          </w:rPr>
          <w:tab/>
        </w:r>
        <w:r w:rsidR="0070042D" w:rsidRPr="007B4CA5">
          <w:rPr>
            <w:rStyle w:val="af0"/>
            <w:rFonts w:ascii="Times New Roman" w:eastAsia="標楷體" w:hAnsi="Times New Roman" w:cs="Times New Roman" w:hint="eastAsia"/>
            <w:bCs/>
            <w:noProof/>
            <w:lang w:eastAsia="zh-TW"/>
          </w:rPr>
          <w:t>全機構層面的控制</w:t>
        </w:r>
        <w:r w:rsidR="0070042D">
          <w:rPr>
            <w:noProof/>
            <w:webHidden/>
          </w:rPr>
          <w:tab/>
        </w:r>
        <w:r w:rsidR="0070042D">
          <w:rPr>
            <w:noProof/>
            <w:webHidden/>
          </w:rPr>
          <w:fldChar w:fldCharType="begin"/>
        </w:r>
        <w:r w:rsidR="0070042D">
          <w:rPr>
            <w:noProof/>
            <w:webHidden/>
          </w:rPr>
          <w:instrText xml:space="preserve"> PAGEREF _Toc520386372 \h </w:instrText>
        </w:r>
        <w:r w:rsidR="0070042D">
          <w:rPr>
            <w:noProof/>
            <w:webHidden/>
          </w:rPr>
        </w:r>
        <w:r w:rsidR="0070042D">
          <w:rPr>
            <w:noProof/>
            <w:webHidden/>
          </w:rPr>
          <w:fldChar w:fldCharType="separate"/>
        </w:r>
        <w:r w:rsidR="0070042D">
          <w:rPr>
            <w:noProof/>
            <w:webHidden/>
          </w:rPr>
          <w:t>12</w:t>
        </w:r>
        <w:r w:rsidR="0070042D">
          <w:rPr>
            <w:noProof/>
            <w:webHidden/>
          </w:rPr>
          <w:fldChar w:fldCharType="end"/>
        </w:r>
      </w:hyperlink>
    </w:p>
    <w:p w:rsidR="0070042D" w:rsidRDefault="00B54DFD">
      <w:pPr>
        <w:pStyle w:val="23"/>
        <w:tabs>
          <w:tab w:val="left" w:pos="800"/>
          <w:tab w:val="right" w:leader="dot" w:pos="9854"/>
        </w:tabs>
        <w:rPr>
          <w:rFonts w:cstheme="minorBidi"/>
          <w:smallCaps w:val="0"/>
          <w:noProof/>
          <w:kern w:val="2"/>
          <w:sz w:val="24"/>
          <w:szCs w:val="22"/>
          <w:lang w:val="en-US" w:eastAsia="zh-TW"/>
        </w:rPr>
      </w:pPr>
      <w:hyperlink w:anchor="_Toc520386373" w:history="1">
        <w:r w:rsidR="0070042D" w:rsidRPr="007B4CA5">
          <w:rPr>
            <w:rStyle w:val="af0"/>
            <w:rFonts w:ascii="Georgia" w:eastAsia="標楷體" w:hAnsi="Georgia" w:cs="Times New Roman"/>
            <w:i/>
            <w:noProof/>
            <w:lang w:eastAsia="zh-TW"/>
          </w:rPr>
          <w:t>4.</w:t>
        </w:r>
        <w:r w:rsidR="0070042D">
          <w:rPr>
            <w:rFonts w:cstheme="minorBidi"/>
            <w:smallCaps w:val="0"/>
            <w:noProof/>
            <w:kern w:val="2"/>
            <w:sz w:val="24"/>
            <w:szCs w:val="22"/>
            <w:lang w:val="en-US" w:eastAsia="zh-TW"/>
          </w:rPr>
          <w:tab/>
        </w:r>
        <w:r w:rsidR="0070042D" w:rsidRPr="007B4CA5">
          <w:rPr>
            <w:rStyle w:val="af0"/>
            <w:rFonts w:ascii="Times New Roman" w:eastAsia="標楷體" w:hAnsi="Times New Roman" w:cs="Times New Roman" w:hint="eastAsia"/>
            <w:bCs/>
            <w:i/>
            <w:noProof/>
            <w:lang w:eastAsia="zh-TW"/>
          </w:rPr>
          <w:t>公司剩餘風險</w:t>
        </w:r>
        <w:r w:rsidR="0070042D">
          <w:rPr>
            <w:noProof/>
            <w:webHidden/>
          </w:rPr>
          <w:tab/>
        </w:r>
        <w:r w:rsidR="0070042D">
          <w:rPr>
            <w:noProof/>
            <w:webHidden/>
          </w:rPr>
          <w:fldChar w:fldCharType="begin"/>
        </w:r>
        <w:r w:rsidR="0070042D">
          <w:rPr>
            <w:noProof/>
            <w:webHidden/>
          </w:rPr>
          <w:instrText xml:space="preserve"> PAGEREF _Toc520386373 \h </w:instrText>
        </w:r>
        <w:r w:rsidR="0070042D">
          <w:rPr>
            <w:noProof/>
            <w:webHidden/>
          </w:rPr>
        </w:r>
        <w:r w:rsidR="0070042D">
          <w:rPr>
            <w:noProof/>
            <w:webHidden/>
          </w:rPr>
          <w:fldChar w:fldCharType="separate"/>
        </w:r>
        <w:r w:rsidR="0070042D">
          <w:rPr>
            <w:noProof/>
            <w:webHidden/>
          </w:rPr>
          <w:t>13</w:t>
        </w:r>
        <w:r w:rsidR="0070042D">
          <w:rPr>
            <w:noProof/>
            <w:webHidden/>
          </w:rPr>
          <w:fldChar w:fldCharType="end"/>
        </w:r>
      </w:hyperlink>
    </w:p>
    <w:p w:rsidR="0070042D" w:rsidRDefault="00B54DFD">
      <w:pPr>
        <w:pStyle w:val="23"/>
        <w:tabs>
          <w:tab w:val="left" w:pos="800"/>
          <w:tab w:val="right" w:leader="dot" w:pos="9854"/>
        </w:tabs>
        <w:rPr>
          <w:rFonts w:cstheme="minorBidi"/>
          <w:smallCaps w:val="0"/>
          <w:noProof/>
          <w:kern w:val="2"/>
          <w:sz w:val="24"/>
          <w:szCs w:val="22"/>
          <w:lang w:val="en-US" w:eastAsia="zh-TW"/>
        </w:rPr>
      </w:pPr>
      <w:hyperlink w:anchor="_Toc520386374" w:history="1">
        <w:r w:rsidR="0070042D" w:rsidRPr="007B4CA5">
          <w:rPr>
            <w:rStyle w:val="af0"/>
            <w:rFonts w:ascii="Georgia" w:eastAsia="標楷體" w:hAnsi="Georgia" w:cs="Times New Roman"/>
            <w:i/>
            <w:noProof/>
            <w:lang w:eastAsia="zh-TW"/>
          </w:rPr>
          <w:t>5.</w:t>
        </w:r>
        <w:r w:rsidR="0070042D">
          <w:rPr>
            <w:rFonts w:cstheme="minorBidi"/>
            <w:smallCaps w:val="0"/>
            <w:noProof/>
            <w:kern w:val="2"/>
            <w:sz w:val="24"/>
            <w:szCs w:val="22"/>
            <w:lang w:val="en-US" w:eastAsia="zh-TW"/>
          </w:rPr>
          <w:tab/>
        </w:r>
        <w:r w:rsidR="0070042D" w:rsidRPr="007B4CA5">
          <w:rPr>
            <w:rStyle w:val="af0"/>
            <w:rFonts w:ascii="Times New Roman" w:eastAsia="標楷體" w:hAnsi="Times New Roman" w:cs="Times New Roman" w:hint="eastAsia"/>
            <w:bCs/>
            <w:i/>
            <w:noProof/>
            <w:lang w:eastAsia="zh-TW"/>
          </w:rPr>
          <w:t>後續行動方案</w:t>
        </w:r>
        <w:r w:rsidR="0070042D">
          <w:rPr>
            <w:noProof/>
            <w:webHidden/>
          </w:rPr>
          <w:tab/>
        </w:r>
        <w:r w:rsidR="0070042D">
          <w:rPr>
            <w:noProof/>
            <w:webHidden/>
          </w:rPr>
          <w:fldChar w:fldCharType="begin"/>
        </w:r>
        <w:r w:rsidR="0070042D">
          <w:rPr>
            <w:noProof/>
            <w:webHidden/>
          </w:rPr>
          <w:instrText xml:space="preserve"> PAGEREF _Toc520386374 \h </w:instrText>
        </w:r>
        <w:r w:rsidR="0070042D">
          <w:rPr>
            <w:noProof/>
            <w:webHidden/>
          </w:rPr>
        </w:r>
        <w:r w:rsidR="0070042D">
          <w:rPr>
            <w:noProof/>
            <w:webHidden/>
          </w:rPr>
          <w:fldChar w:fldCharType="separate"/>
        </w:r>
        <w:r w:rsidR="0070042D">
          <w:rPr>
            <w:noProof/>
            <w:webHidden/>
          </w:rPr>
          <w:t>13</w:t>
        </w:r>
        <w:r w:rsidR="0070042D">
          <w:rPr>
            <w:noProof/>
            <w:webHidden/>
          </w:rPr>
          <w:fldChar w:fldCharType="end"/>
        </w:r>
      </w:hyperlink>
    </w:p>
    <w:p w:rsidR="00453669" w:rsidRDefault="00C162E3" w:rsidP="000B114A">
      <w:pPr>
        <w:pStyle w:val="afc"/>
        <w:spacing w:line="440" w:lineRule="exact"/>
        <w:contextualSpacing w:val="0"/>
        <w:outlineLvl w:val="0"/>
        <w:rPr>
          <w:rFonts w:ascii="Georgia" w:eastAsia="標楷體" w:hAnsi="Georgia" w:cs="Times New Roman"/>
          <w:bCs/>
          <w:i/>
          <w:color w:val="1F497D" w:themeColor="text2"/>
          <w:sz w:val="25"/>
          <w:szCs w:val="25"/>
          <w:lang w:eastAsia="zh-TW"/>
        </w:rPr>
        <w:sectPr w:rsidR="00453669" w:rsidSect="00C162E3">
          <w:footerReference w:type="default" r:id="rId8"/>
          <w:pgSz w:w="11906" w:h="16838" w:code="9"/>
          <w:pgMar w:top="1474" w:right="1021" w:bottom="1474" w:left="1021" w:header="0" w:footer="567" w:gutter="0"/>
          <w:pgNumType w:start="1"/>
          <w:cols w:space="708"/>
          <w:docGrid w:linePitch="360"/>
        </w:sectPr>
      </w:pPr>
      <w:r w:rsidRPr="000B114A">
        <w:rPr>
          <w:rFonts w:ascii="Georgia" w:eastAsia="標楷體" w:hAnsi="Georgia" w:cs="Times New Roman"/>
          <w:bCs/>
          <w:i/>
          <w:color w:val="1F497D" w:themeColor="text2"/>
          <w:sz w:val="25"/>
          <w:szCs w:val="25"/>
          <w:lang w:eastAsia="zh-TW"/>
        </w:rPr>
        <w:fldChar w:fldCharType="end"/>
      </w:r>
    </w:p>
    <w:p w:rsidR="00A63F59" w:rsidRPr="001D646E" w:rsidRDefault="00A63F59" w:rsidP="00A63F59">
      <w:pPr>
        <w:rPr>
          <w:rFonts w:ascii="Georgia" w:eastAsia="標楷體" w:hAnsi="Georgia" w:cstheme="minorHAnsi"/>
          <w:b/>
          <w:bCs/>
          <w:color w:val="1F497D" w:themeColor="text2"/>
          <w:sz w:val="32"/>
          <w:lang w:eastAsia="zh-TW"/>
        </w:rPr>
      </w:pPr>
      <w:r w:rsidRPr="001D646E">
        <w:rPr>
          <w:rFonts w:ascii="Georgia" w:eastAsia="標楷體" w:hAnsi="Georgia" w:cstheme="minorHAnsi" w:hint="eastAsia"/>
          <w:b/>
          <w:bCs/>
          <w:color w:val="1F497D" w:themeColor="text2"/>
          <w:sz w:val="32"/>
          <w:lang w:eastAsia="zh-TW"/>
        </w:rPr>
        <w:lastRenderedPageBreak/>
        <w:t>說明：</w:t>
      </w:r>
    </w:p>
    <w:p w:rsidR="00A63F59" w:rsidRPr="001D646E" w:rsidRDefault="00EB39CF" w:rsidP="00A63F59">
      <w:pPr>
        <w:pStyle w:val="afc"/>
        <w:numPr>
          <w:ilvl w:val="0"/>
          <w:numId w:val="50"/>
        </w:numPr>
        <w:rPr>
          <w:rFonts w:ascii="Georgia" w:eastAsia="標楷體" w:hAnsi="Georgia" w:cstheme="minorHAnsi"/>
          <w:b/>
          <w:bCs/>
          <w:color w:val="1F497D" w:themeColor="text2"/>
          <w:sz w:val="32"/>
          <w:lang w:eastAsia="zh-TW"/>
        </w:rPr>
      </w:pPr>
      <w:r>
        <w:rPr>
          <w:rFonts w:ascii="Georgia" w:eastAsia="標楷體" w:hAnsi="Georgia" w:cstheme="minorHAnsi" w:hint="eastAsia"/>
          <w:b/>
          <w:bCs/>
          <w:color w:val="1F497D" w:themeColor="text2"/>
          <w:sz w:val="32"/>
          <w:lang w:eastAsia="zh-TW"/>
        </w:rPr>
        <w:t>本文件係作為期貨商撰擬全機構洗錢</w:t>
      </w:r>
      <w:proofErr w:type="gramStart"/>
      <w:r>
        <w:rPr>
          <w:rFonts w:ascii="Georgia" w:eastAsia="標楷體" w:hAnsi="Georgia" w:cstheme="minorHAnsi" w:hint="eastAsia"/>
          <w:b/>
          <w:bCs/>
          <w:color w:val="1F497D" w:themeColor="text2"/>
          <w:sz w:val="32"/>
          <w:lang w:eastAsia="zh-TW"/>
        </w:rPr>
        <w:t>與資恐風險</w:t>
      </w:r>
      <w:proofErr w:type="gramEnd"/>
      <w:r>
        <w:rPr>
          <w:rFonts w:ascii="Georgia" w:eastAsia="標楷體" w:hAnsi="Georgia" w:cstheme="minorHAnsi" w:hint="eastAsia"/>
          <w:b/>
          <w:bCs/>
          <w:color w:val="1F497D" w:themeColor="text2"/>
          <w:sz w:val="32"/>
          <w:lang w:eastAsia="zh-TW"/>
        </w:rPr>
        <w:t>評估報告的參考範例，供各期貨</w:t>
      </w:r>
      <w:r w:rsidR="00A63F59" w:rsidRPr="001D646E">
        <w:rPr>
          <w:rFonts w:ascii="Georgia" w:eastAsia="標楷體" w:hAnsi="Georgia" w:cstheme="minorHAnsi" w:hint="eastAsia"/>
          <w:b/>
          <w:bCs/>
          <w:color w:val="1F497D" w:themeColor="text2"/>
          <w:sz w:val="32"/>
          <w:lang w:eastAsia="zh-TW"/>
        </w:rPr>
        <w:t>商酌參。</w:t>
      </w:r>
    </w:p>
    <w:p w:rsidR="00A63F59" w:rsidRDefault="00EB39CF" w:rsidP="00A63F59">
      <w:pPr>
        <w:pStyle w:val="afc"/>
        <w:numPr>
          <w:ilvl w:val="0"/>
          <w:numId w:val="50"/>
        </w:numPr>
        <w:rPr>
          <w:rFonts w:ascii="Georgia" w:eastAsia="標楷體" w:hAnsi="Georgia" w:cstheme="minorHAnsi"/>
          <w:b/>
          <w:bCs/>
          <w:color w:val="1F497D" w:themeColor="text2"/>
          <w:sz w:val="32"/>
          <w:lang w:eastAsia="zh-TW"/>
        </w:rPr>
      </w:pPr>
      <w:r>
        <w:rPr>
          <w:rFonts w:ascii="Georgia" w:eastAsia="標楷體" w:hAnsi="Georgia" w:cstheme="minorHAnsi" w:hint="eastAsia"/>
          <w:b/>
          <w:bCs/>
          <w:color w:val="1F497D" w:themeColor="text2"/>
          <w:sz w:val="32"/>
          <w:lang w:eastAsia="zh-TW"/>
        </w:rPr>
        <w:t>基於本文件為參考性質，相關內容對各期貨</w:t>
      </w:r>
      <w:r w:rsidR="00A63F59" w:rsidRPr="001D646E">
        <w:rPr>
          <w:rFonts w:ascii="Georgia" w:eastAsia="標楷體" w:hAnsi="Georgia" w:cstheme="minorHAnsi" w:hint="eastAsia"/>
          <w:b/>
          <w:bCs/>
          <w:color w:val="1F497D" w:themeColor="text2"/>
          <w:sz w:val="32"/>
          <w:lang w:eastAsia="zh-TW"/>
        </w:rPr>
        <w:t>商並無拘束力，各</w:t>
      </w:r>
      <w:r>
        <w:rPr>
          <w:rFonts w:ascii="Georgia" w:eastAsia="標楷體" w:hAnsi="Georgia" w:cstheme="minorHAnsi" w:hint="eastAsia"/>
          <w:b/>
          <w:bCs/>
          <w:color w:val="1F497D" w:themeColor="text2"/>
          <w:sz w:val="32"/>
          <w:lang w:eastAsia="zh-TW"/>
        </w:rPr>
        <w:t>期貨商</w:t>
      </w:r>
      <w:r w:rsidR="00A63F59" w:rsidRPr="001D646E">
        <w:rPr>
          <w:rFonts w:ascii="Georgia" w:eastAsia="標楷體" w:hAnsi="Georgia" w:cstheme="minorHAnsi" w:hint="eastAsia"/>
          <w:b/>
          <w:bCs/>
          <w:color w:val="1F497D" w:themeColor="text2"/>
          <w:sz w:val="32"/>
          <w:lang w:eastAsia="zh-TW"/>
        </w:rPr>
        <w:t>可依照其業務狀況、客戶組成及對於風險的認知自行調整。</w:t>
      </w:r>
    </w:p>
    <w:p w:rsidR="00A77F1C" w:rsidRPr="00B77ABA" w:rsidRDefault="001772D0" w:rsidP="00B77ABA">
      <w:pPr>
        <w:pStyle w:val="afc"/>
        <w:numPr>
          <w:ilvl w:val="0"/>
          <w:numId w:val="50"/>
        </w:numPr>
        <w:rPr>
          <w:rFonts w:ascii="Georgia" w:eastAsia="標楷體" w:hAnsi="Georgia" w:cstheme="minorHAnsi"/>
          <w:b/>
          <w:bCs/>
          <w:color w:val="1F497D" w:themeColor="text2"/>
          <w:sz w:val="32"/>
          <w:lang w:eastAsia="zh-TW"/>
        </w:rPr>
      </w:pPr>
      <w:r>
        <w:rPr>
          <w:rFonts w:ascii="Georgia" w:eastAsia="標楷體" w:hAnsi="Georgia" w:cstheme="minorHAnsi" w:hint="eastAsia"/>
          <w:b/>
          <w:bCs/>
          <w:color w:val="1F497D" w:themeColor="text2"/>
          <w:sz w:val="32"/>
          <w:lang w:eastAsia="zh-TW"/>
        </w:rPr>
        <w:t>本文件所載</w:t>
      </w:r>
      <w:r w:rsidRPr="006E4581">
        <w:rPr>
          <w:rFonts w:ascii="Georgia" w:eastAsia="標楷體" w:hAnsi="Georgia" w:cstheme="minorHAnsi" w:hint="eastAsia"/>
          <w:b/>
          <w:bCs/>
          <w:color w:val="1F497D" w:themeColor="text2"/>
          <w:sz w:val="32"/>
          <w:lang w:eastAsia="zh-TW"/>
        </w:rPr>
        <w:t>既有風險</w:t>
      </w:r>
      <w:r w:rsidR="00017B1A">
        <w:rPr>
          <w:rFonts w:ascii="Georgia" w:eastAsia="標楷體" w:hAnsi="Georgia" w:cstheme="minorHAnsi" w:hint="eastAsia"/>
          <w:b/>
          <w:bCs/>
          <w:color w:val="1F497D" w:themeColor="text2"/>
          <w:sz w:val="32"/>
          <w:lang w:eastAsia="zh-TW"/>
        </w:rPr>
        <w:t>(</w:t>
      </w:r>
      <w:proofErr w:type="gramStart"/>
      <w:r w:rsidR="00017B1A">
        <w:rPr>
          <w:rFonts w:ascii="Georgia" w:eastAsia="標楷體" w:hAnsi="Georgia" w:cstheme="minorHAnsi" w:hint="eastAsia"/>
          <w:b/>
          <w:bCs/>
          <w:color w:val="1F497D" w:themeColor="text2"/>
          <w:sz w:val="32"/>
          <w:lang w:eastAsia="zh-TW"/>
        </w:rPr>
        <w:t>註</w:t>
      </w:r>
      <w:proofErr w:type="gramEnd"/>
      <w:r w:rsidR="00017B1A">
        <w:rPr>
          <w:rFonts w:ascii="Georgia" w:eastAsia="標楷體" w:hAnsi="Georgia" w:cstheme="minorHAnsi" w:hint="eastAsia"/>
          <w:b/>
          <w:bCs/>
          <w:color w:val="1F497D" w:themeColor="text2"/>
          <w:sz w:val="32"/>
          <w:lang w:eastAsia="zh-TW"/>
        </w:rPr>
        <w:t>：或稱固有風險</w:t>
      </w:r>
      <w:r w:rsidR="00017B1A">
        <w:rPr>
          <w:rFonts w:ascii="Georgia" w:eastAsia="標楷體" w:hAnsi="Georgia" w:cstheme="minorHAnsi" w:hint="eastAsia"/>
          <w:b/>
          <w:bCs/>
          <w:color w:val="1F497D" w:themeColor="text2"/>
          <w:sz w:val="32"/>
          <w:lang w:eastAsia="zh-TW"/>
        </w:rPr>
        <w:t>)</w:t>
      </w:r>
      <w:r w:rsidRPr="006E4581">
        <w:rPr>
          <w:rFonts w:ascii="Georgia" w:eastAsia="標楷體" w:hAnsi="Georgia" w:cstheme="minorHAnsi" w:hint="eastAsia"/>
          <w:b/>
          <w:bCs/>
          <w:color w:val="1F497D" w:themeColor="text2"/>
          <w:sz w:val="32"/>
          <w:lang w:eastAsia="zh-TW"/>
        </w:rPr>
        <w:t>因子</w:t>
      </w:r>
      <w:r w:rsidRPr="006E4581">
        <w:rPr>
          <w:rFonts w:ascii="Georgia" w:eastAsia="標楷體" w:hAnsi="Georgia" w:cstheme="minorHAnsi" w:hint="eastAsia"/>
          <w:b/>
          <w:bCs/>
          <w:color w:val="1F497D" w:themeColor="text2"/>
          <w:sz w:val="32"/>
          <w:lang w:eastAsia="zh-TW"/>
        </w:rPr>
        <w:t>(</w:t>
      </w:r>
      <w:r w:rsidRPr="006E4581">
        <w:rPr>
          <w:rFonts w:ascii="Georgia" w:eastAsia="標楷體" w:hAnsi="Georgia" w:cstheme="minorHAnsi" w:hint="eastAsia"/>
          <w:b/>
          <w:bCs/>
          <w:color w:val="1F497D" w:themeColor="text2"/>
          <w:sz w:val="32"/>
          <w:lang w:eastAsia="zh-TW"/>
        </w:rPr>
        <w:t>包括次風險因子</w:t>
      </w:r>
      <w:r w:rsidRPr="006E4581">
        <w:rPr>
          <w:rFonts w:ascii="Georgia" w:eastAsia="標楷體" w:hAnsi="Georgia" w:cstheme="minorHAnsi" w:hint="eastAsia"/>
          <w:b/>
          <w:bCs/>
          <w:color w:val="1F497D" w:themeColor="text2"/>
          <w:sz w:val="32"/>
          <w:lang w:eastAsia="zh-TW"/>
        </w:rPr>
        <w:t>)</w:t>
      </w:r>
      <w:r w:rsidRPr="006E4581">
        <w:rPr>
          <w:rFonts w:ascii="Georgia" w:eastAsia="標楷體" w:hAnsi="Georgia" w:cstheme="minorHAnsi" w:hint="eastAsia"/>
          <w:b/>
          <w:bCs/>
          <w:color w:val="1F497D" w:themeColor="text2"/>
          <w:sz w:val="32"/>
          <w:lang w:eastAsia="zh-TW"/>
        </w:rPr>
        <w:t>及控制</w:t>
      </w:r>
      <w:r w:rsidR="00017B1A">
        <w:rPr>
          <w:rFonts w:ascii="Georgia" w:eastAsia="標楷體" w:hAnsi="Georgia" w:cstheme="minorHAnsi" w:hint="eastAsia"/>
          <w:b/>
          <w:bCs/>
          <w:color w:val="1F497D" w:themeColor="text2"/>
          <w:sz w:val="32"/>
          <w:lang w:eastAsia="zh-TW"/>
        </w:rPr>
        <w:t>(</w:t>
      </w:r>
      <w:proofErr w:type="gramStart"/>
      <w:r w:rsidR="00017B1A">
        <w:rPr>
          <w:rFonts w:ascii="Georgia" w:eastAsia="標楷體" w:hAnsi="Georgia" w:cstheme="minorHAnsi" w:hint="eastAsia"/>
          <w:b/>
          <w:bCs/>
          <w:color w:val="1F497D" w:themeColor="text2"/>
          <w:sz w:val="32"/>
          <w:lang w:eastAsia="zh-TW"/>
        </w:rPr>
        <w:t>註</w:t>
      </w:r>
      <w:proofErr w:type="gramEnd"/>
      <w:r w:rsidR="00017B1A">
        <w:rPr>
          <w:rFonts w:ascii="Georgia" w:eastAsia="標楷體" w:hAnsi="Georgia" w:cstheme="minorHAnsi" w:hint="eastAsia"/>
          <w:b/>
          <w:bCs/>
          <w:color w:val="1F497D" w:themeColor="text2"/>
          <w:sz w:val="32"/>
          <w:lang w:eastAsia="zh-TW"/>
        </w:rPr>
        <w:t>：</w:t>
      </w:r>
      <w:proofErr w:type="gramStart"/>
      <w:r w:rsidR="00017B1A">
        <w:rPr>
          <w:rFonts w:ascii="Georgia" w:eastAsia="標楷體" w:hAnsi="Georgia" w:cstheme="minorHAnsi" w:hint="eastAsia"/>
          <w:b/>
          <w:bCs/>
          <w:color w:val="1F497D" w:themeColor="text2"/>
          <w:sz w:val="32"/>
          <w:lang w:eastAsia="zh-TW"/>
        </w:rPr>
        <w:t>或稱抵減</w:t>
      </w:r>
      <w:proofErr w:type="gramEnd"/>
      <w:r w:rsidR="00017B1A">
        <w:rPr>
          <w:rFonts w:ascii="Georgia" w:eastAsia="標楷體" w:hAnsi="Georgia" w:cstheme="minorHAnsi" w:hint="eastAsia"/>
          <w:b/>
          <w:bCs/>
          <w:color w:val="1F497D" w:themeColor="text2"/>
          <w:sz w:val="32"/>
          <w:lang w:eastAsia="zh-TW"/>
        </w:rPr>
        <w:t>措施</w:t>
      </w:r>
      <w:r w:rsidR="00017B1A">
        <w:rPr>
          <w:rFonts w:ascii="Georgia" w:eastAsia="標楷體" w:hAnsi="Georgia" w:cstheme="minorHAnsi" w:hint="eastAsia"/>
          <w:b/>
          <w:bCs/>
          <w:color w:val="1F497D" w:themeColor="text2"/>
          <w:sz w:val="32"/>
          <w:lang w:eastAsia="zh-TW"/>
        </w:rPr>
        <w:t>)</w:t>
      </w:r>
      <w:r w:rsidRPr="006E4581">
        <w:rPr>
          <w:rFonts w:ascii="Georgia" w:eastAsia="標楷體" w:hAnsi="Georgia" w:cstheme="minorHAnsi" w:hint="eastAsia"/>
          <w:b/>
          <w:bCs/>
          <w:color w:val="1F497D" w:themeColor="text2"/>
          <w:sz w:val="32"/>
          <w:lang w:eastAsia="zh-TW"/>
        </w:rPr>
        <w:t>因子</w:t>
      </w:r>
      <w:r w:rsidRPr="006E4581">
        <w:rPr>
          <w:rFonts w:ascii="Georgia" w:eastAsia="標楷體" w:hAnsi="Georgia" w:cstheme="minorHAnsi" w:hint="eastAsia"/>
          <w:b/>
          <w:bCs/>
          <w:color w:val="1F497D" w:themeColor="text2"/>
          <w:sz w:val="32"/>
          <w:lang w:eastAsia="zh-TW"/>
        </w:rPr>
        <w:t>(</w:t>
      </w:r>
      <w:r w:rsidRPr="006E4581">
        <w:rPr>
          <w:rFonts w:ascii="Georgia" w:eastAsia="標楷體" w:hAnsi="Georgia" w:cstheme="minorHAnsi" w:hint="eastAsia"/>
          <w:b/>
          <w:bCs/>
          <w:color w:val="1F497D" w:themeColor="text2"/>
          <w:sz w:val="32"/>
          <w:lang w:eastAsia="zh-TW"/>
        </w:rPr>
        <w:t>包括控制次因子及控制標題</w:t>
      </w:r>
      <w:r w:rsidRPr="006E4581">
        <w:rPr>
          <w:rFonts w:ascii="Georgia" w:eastAsia="標楷體" w:hAnsi="Georgia" w:cstheme="minorHAnsi" w:hint="eastAsia"/>
          <w:b/>
          <w:bCs/>
          <w:color w:val="1F497D" w:themeColor="text2"/>
          <w:sz w:val="32"/>
          <w:lang w:eastAsia="zh-TW"/>
        </w:rPr>
        <w:t>)</w:t>
      </w:r>
      <w:r w:rsidRPr="006E4581">
        <w:rPr>
          <w:rFonts w:ascii="Georgia" w:eastAsia="標楷體" w:hAnsi="Georgia" w:cstheme="minorHAnsi" w:hint="eastAsia"/>
          <w:b/>
          <w:bCs/>
          <w:color w:val="1F497D" w:themeColor="text2"/>
          <w:sz w:val="32"/>
          <w:lang w:eastAsia="zh-TW"/>
        </w:rPr>
        <w:t>的權重</w:t>
      </w:r>
      <w:r>
        <w:rPr>
          <w:rFonts w:ascii="Georgia" w:eastAsia="標楷體" w:hAnsi="Georgia" w:cstheme="minorHAnsi" w:hint="eastAsia"/>
          <w:b/>
          <w:bCs/>
          <w:color w:val="1F497D" w:themeColor="text2"/>
          <w:sz w:val="32"/>
          <w:lang w:eastAsia="zh-TW"/>
        </w:rPr>
        <w:t>，係供參考之用，各</w:t>
      </w:r>
      <w:r w:rsidR="00EB39CF">
        <w:rPr>
          <w:rFonts w:ascii="Georgia" w:eastAsia="標楷體" w:hAnsi="Georgia" w:cstheme="minorHAnsi" w:hint="eastAsia"/>
          <w:b/>
          <w:bCs/>
          <w:color w:val="1F497D" w:themeColor="text2"/>
          <w:sz w:val="32"/>
          <w:lang w:eastAsia="zh-TW"/>
        </w:rPr>
        <w:t>期貨商</w:t>
      </w:r>
      <w:r>
        <w:rPr>
          <w:rFonts w:ascii="Georgia" w:eastAsia="標楷體" w:hAnsi="Georgia" w:cstheme="minorHAnsi" w:hint="eastAsia"/>
          <w:b/>
          <w:bCs/>
          <w:color w:val="1F497D" w:themeColor="text2"/>
          <w:sz w:val="32"/>
          <w:lang w:eastAsia="zh-TW"/>
        </w:rPr>
        <w:t>可依其風險輪廓與實際控制成效自行決定適合的權重</w:t>
      </w:r>
      <w:r w:rsidR="00A77F1C">
        <w:rPr>
          <w:rFonts w:ascii="Georgia" w:eastAsia="標楷體" w:hAnsi="Georgia" w:cstheme="minorHAnsi" w:hint="eastAsia"/>
          <w:b/>
          <w:bCs/>
          <w:color w:val="1F497D" w:themeColor="text2"/>
          <w:sz w:val="32"/>
          <w:lang w:eastAsia="zh-TW"/>
        </w:rPr>
        <w:t>。</w:t>
      </w:r>
    </w:p>
    <w:p w:rsidR="00A63F59" w:rsidRDefault="00A63F59" w:rsidP="00A63F59">
      <w:pPr>
        <w:pStyle w:val="afc"/>
        <w:numPr>
          <w:ilvl w:val="0"/>
          <w:numId w:val="50"/>
        </w:numPr>
        <w:rPr>
          <w:rFonts w:ascii="Georgia" w:eastAsia="標楷體" w:hAnsi="Georgia" w:cstheme="minorHAnsi"/>
          <w:bCs/>
          <w:i/>
          <w:color w:val="1F497D" w:themeColor="text2"/>
          <w:sz w:val="32"/>
          <w:lang w:eastAsia="zh-TW"/>
        </w:rPr>
      </w:pPr>
      <w:r w:rsidRPr="001D646E">
        <w:rPr>
          <w:rFonts w:ascii="Georgia" w:eastAsia="標楷體" w:hAnsi="Georgia" w:cstheme="minorHAnsi" w:hint="eastAsia"/>
          <w:b/>
          <w:bCs/>
          <w:color w:val="1F497D" w:themeColor="text2"/>
          <w:sz w:val="32"/>
          <w:lang w:eastAsia="zh-TW"/>
        </w:rPr>
        <w:t>各</w:t>
      </w:r>
      <w:r w:rsidR="00EB39CF">
        <w:rPr>
          <w:rFonts w:ascii="Georgia" w:eastAsia="標楷體" w:hAnsi="Georgia" w:cstheme="minorHAnsi" w:hint="eastAsia"/>
          <w:b/>
          <w:bCs/>
          <w:color w:val="1F497D" w:themeColor="text2"/>
          <w:sz w:val="32"/>
          <w:lang w:eastAsia="zh-TW"/>
        </w:rPr>
        <w:t>期貨商</w:t>
      </w:r>
      <w:r w:rsidRPr="001D646E">
        <w:rPr>
          <w:rFonts w:ascii="Georgia" w:eastAsia="標楷體" w:hAnsi="Georgia" w:cstheme="minorHAnsi" w:hint="eastAsia"/>
          <w:b/>
          <w:bCs/>
          <w:color w:val="1F497D" w:themeColor="text2"/>
          <w:sz w:val="32"/>
          <w:lang w:eastAsia="zh-TW"/>
        </w:rPr>
        <w:t>仍應依據相關法令及主管機關要求，規劃防制洗錢及</w:t>
      </w:r>
      <w:proofErr w:type="gramStart"/>
      <w:r w:rsidRPr="001D646E">
        <w:rPr>
          <w:rFonts w:ascii="Georgia" w:eastAsia="標楷體" w:hAnsi="Georgia" w:cstheme="minorHAnsi" w:hint="eastAsia"/>
          <w:b/>
          <w:bCs/>
          <w:color w:val="1F497D" w:themeColor="text2"/>
          <w:sz w:val="32"/>
          <w:lang w:eastAsia="zh-TW"/>
        </w:rPr>
        <w:t>打擊資恐相關</w:t>
      </w:r>
      <w:proofErr w:type="gramEnd"/>
      <w:r w:rsidRPr="001D646E">
        <w:rPr>
          <w:rFonts w:ascii="Georgia" w:eastAsia="標楷體" w:hAnsi="Georgia" w:cstheme="minorHAnsi" w:hint="eastAsia"/>
          <w:b/>
          <w:bCs/>
          <w:color w:val="1F497D" w:themeColor="text2"/>
          <w:sz w:val="32"/>
          <w:lang w:eastAsia="zh-TW"/>
        </w:rPr>
        <w:t>內控程序與作業。</w:t>
      </w:r>
    </w:p>
    <w:p w:rsidR="00A63F59" w:rsidRPr="00A63F59" w:rsidRDefault="00A63F59" w:rsidP="00A63F59">
      <w:pPr>
        <w:spacing w:line="440" w:lineRule="exact"/>
        <w:outlineLvl w:val="0"/>
        <w:rPr>
          <w:rFonts w:ascii="Times New Roman" w:eastAsia="標楷體" w:hAnsi="Times New Roman" w:cs="Times New Roman"/>
          <w:bCs/>
          <w:i/>
          <w:color w:val="FF9933"/>
          <w:sz w:val="32"/>
          <w:shd w:val="pct15" w:color="auto" w:fill="FFFFFF"/>
          <w:lang w:eastAsia="zh-TW"/>
        </w:rPr>
      </w:pPr>
    </w:p>
    <w:p w:rsidR="00DA4E53" w:rsidRPr="00DC5AF8" w:rsidRDefault="00DA4E53" w:rsidP="00CF5280">
      <w:pPr>
        <w:pStyle w:val="afc"/>
        <w:numPr>
          <w:ilvl w:val="0"/>
          <w:numId w:val="39"/>
        </w:numPr>
        <w:spacing w:line="440" w:lineRule="exact"/>
        <w:contextualSpacing w:val="0"/>
        <w:outlineLvl w:val="0"/>
        <w:rPr>
          <w:rFonts w:ascii="Times New Roman" w:eastAsia="標楷體" w:hAnsi="Times New Roman" w:cs="Times New Roman"/>
          <w:bCs/>
          <w:i/>
          <w:color w:val="FF9933"/>
          <w:sz w:val="32"/>
          <w:shd w:val="pct15" w:color="auto" w:fill="FFFFFF"/>
          <w:lang w:eastAsia="zh-TW"/>
        </w:rPr>
      </w:pPr>
      <w:bookmarkStart w:id="1" w:name="_Toc520386354"/>
      <w:r w:rsidRPr="00C162E3">
        <w:rPr>
          <w:rFonts w:ascii="Times New Roman" w:eastAsia="標楷體" w:hAnsi="Times New Roman" w:cs="Times New Roman"/>
          <w:bCs/>
          <w:i/>
          <w:color w:val="FF9933"/>
          <w:sz w:val="32"/>
          <w:lang w:eastAsia="zh-TW"/>
        </w:rPr>
        <w:t>評估原則說明</w:t>
      </w:r>
      <w:r w:rsidR="005B76B5" w:rsidRPr="00DC5AF8">
        <w:rPr>
          <w:rFonts w:ascii="Times New Roman" w:eastAsia="標楷體" w:hAnsi="Times New Roman" w:cs="Times New Roman"/>
          <w:bCs/>
          <w:i/>
          <w:color w:val="FF9933"/>
          <w:sz w:val="32"/>
          <w:shd w:val="pct15" w:color="auto" w:fill="FFFFFF"/>
          <w:lang w:eastAsia="zh-TW"/>
        </w:rPr>
        <w:t>(</w:t>
      </w:r>
      <w:r w:rsidR="005B76B5" w:rsidRPr="00DC5AF8">
        <w:rPr>
          <w:rFonts w:ascii="Times New Roman" w:eastAsia="標楷體" w:hAnsi="Times New Roman" w:cs="Times New Roman" w:hint="eastAsia"/>
          <w:bCs/>
          <w:i/>
          <w:color w:val="FF9933"/>
          <w:sz w:val="32"/>
          <w:shd w:val="pct15" w:color="auto" w:fill="FFFFFF"/>
          <w:lang w:eastAsia="zh-TW"/>
        </w:rPr>
        <w:t>請依照各公司實際狀況進行調整</w:t>
      </w:r>
      <w:r w:rsidR="005B76B5" w:rsidRPr="00DC5AF8">
        <w:rPr>
          <w:rFonts w:ascii="Times New Roman" w:eastAsia="標楷體" w:hAnsi="Times New Roman" w:cs="Times New Roman"/>
          <w:bCs/>
          <w:i/>
          <w:color w:val="FF9933"/>
          <w:sz w:val="32"/>
          <w:shd w:val="pct15" w:color="auto" w:fill="FFFFFF"/>
          <w:lang w:eastAsia="zh-TW"/>
        </w:rPr>
        <w:t>)</w:t>
      </w:r>
      <w:bookmarkEnd w:id="1"/>
    </w:p>
    <w:p w:rsidR="00DA4E53" w:rsidRPr="00DC5AF8" w:rsidRDefault="00DA4E53" w:rsidP="00497C52">
      <w:pPr>
        <w:pStyle w:val="afc"/>
        <w:numPr>
          <w:ilvl w:val="0"/>
          <w:numId w:val="5"/>
        </w:numPr>
        <w:spacing w:line="400" w:lineRule="exact"/>
        <w:ind w:left="1134" w:hanging="340"/>
        <w:rPr>
          <w:rFonts w:ascii="Times New Roman" w:eastAsia="標楷體" w:hAnsi="Times New Roman" w:cs="Times New Roman"/>
          <w:bCs/>
          <w:color w:val="000000" w:themeColor="text1"/>
          <w:sz w:val="24"/>
          <w:szCs w:val="24"/>
          <w:lang w:eastAsia="zh-TW"/>
        </w:rPr>
      </w:pPr>
      <w:r w:rsidRPr="00DC5AF8">
        <w:rPr>
          <w:rFonts w:ascii="Times New Roman" w:eastAsia="標楷體" w:hAnsi="Times New Roman" w:cs="Times New Roman" w:hint="eastAsia"/>
          <w:bCs/>
          <w:color w:val="000000" w:themeColor="text1"/>
          <w:sz w:val="24"/>
          <w:szCs w:val="24"/>
          <w:lang w:eastAsia="zh-TW"/>
        </w:rPr>
        <w:t>風險評估係形成本公司</w:t>
      </w:r>
      <w:r w:rsidRPr="00DC5AF8">
        <w:rPr>
          <w:rFonts w:ascii="Times New Roman" w:eastAsia="標楷體" w:hAnsi="Times New Roman" w:cs="Times New Roman"/>
          <w:bCs/>
          <w:color w:val="000000" w:themeColor="text1"/>
          <w:sz w:val="24"/>
          <w:szCs w:val="24"/>
          <w:lang w:eastAsia="zh-TW"/>
        </w:rPr>
        <w:t>AML/CFT RBA</w:t>
      </w:r>
      <w:r w:rsidRPr="00DC5AF8">
        <w:rPr>
          <w:rFonts w:ascii="Times New Roman" w:eastAsia="標楷體" w:hAnsi="Times New Roman" w:cs="Times New Roman" w:hint="eastAsia"/>
          <w:bCs/>
          <w:color w:val="000000" w:themeColor="text1"/>
          <w:sz w:val="24"/>
          <w:szCs w:val="24"/>
          <w:lang w:eastAsia="zh-TW"/>
        </w:rPr>
        <w:t>政策措施的基礎。</w:t>
      </w:r>
      <w:r w:rsidR="00E51C25" w:rsidRPr="00DC5AF8">
        <w:rPr>
          <w:rFonts w:ascii="Times New Roman" w:eastAsia="標楷體" w:hAnsi="Times New Roman" w:cs="Times New Roman" w:hint="eastAsia"/>
          <w:bCs/>
          <w:color w:val="000000" w:themeColor="text1"/>
          <w:sz w:val="24"/>
          <w:szCs w:val="24"/>
          <w:lang w:eastAsia="zh-TW"/>
        </w:rPr>
        <w:t>本公司並將依風險評估結果，統籌分配</w:t>
      </w:r>
      <w:r w:rsidRPr="00DC5AF8">
        <w:rPr>
          <w:rFonts w:ascii="Times New Roman" w:eastAsia="標楷體" w:hAnsi="Times New Roman" w:cs="Times New Roman" w:hint="eastAsia"/>
          <w:bCs/>
          <w:color w:val="000000" w:themeColor="text1"/>
          <w:sz w:val="24"/>
          <w:szCs w:val="24"/>
          <w:lang w:eastAsia="zh-TW"/>
        </w:rPr>
        <w:t>有助於降低</w:t>
      </w:r>
      <w:r w:rsidR="00E51C25" w:rsidRPr="00DC5AF8">
        <w:rPr>
          <w:rFonts w:ascii="Times New Roman" w:eastAsia="標楷體" w:hAnsi="Times New Roman" w:cs="Times New Roman" w:hint="eastAsia"/>
          <w:bCs/>
          <w:color w:val="000000" w:themeColor="text1"/>
          <w:sz w:val="24"/>
          <w:szCs w:val="24"/>
          <w:lang w:eastAsia="zh-TW"/>
        </w:rPr>
        <w:t>特定高風險區塊</w:t>
      </w:r>
      <w:r w:rsidRPr="00DC5AF8">
        <w:rPr>
          <w:rFonts w:ascii="Times New Roman" w:eastAsia="標楷體" w:hAnsi="Times New Roman" w:cs="Times New Roman" w:hint="eastAsia"/>
          <w:bCs/>
          <w:color w:val="000000" w:themeColor="text1"/>
          <w:sz w:val="24"/>
          <w:szCs w:val="24"/>
          <w:lang w:eastAsia="zh-TW"/>
        </w:rPr>
        <w:t>所需的</w:t>
      </w:r>
      <w:r w:rsidRPr="00DC5AF8">
        <w:rPr>
          <w:rFonts w:ascii="Times New Roman" w:eastAsia="標楷體" w:hAnsi="Times New Roman" w:cs="Times New Roman"/>
          <w:bCs/>
          <w:color w:val="000000" w:themeColor="text1"/>
          <w:sz w:val="24"/>
          <w:szCs w:val="24"/>
          <w:lang w:eastAsia="zh-TW"/>
        </w:rPr>
        <w:t>AML/CFT</w:t>
      </w:r>
      <w:r w:rsidRPr="00DC5AF8">
        <w:rPr>
          <w:rFonts w:ascii="Times New Roman" w:eastAsia="標楷體" w:hAnsi="Times New Roman" w:cs="Times New Roman" w:hint="eastAsia"/>
          <w:bCs/>
          <w:color w:val="000000" w:themeColor="text1"/>
          <w:sz w:val="24"/>
          <w:szCs w:val="24"/>
          <w:lang w:eastAsia="zh-TW"/>
        </w:rPr>
        <w:t>資源。</w:t>
      </w:r>
    </w:p>
    <w:p w:rsidR="00E51C25" w:rsidRPr="00C162E3" w:rsidRDefault="00E51C25" w:rsidP="00DC5AF8">
      <w:pPr>
        <w:pStyle w:val="afc"/>
        <w:numPr>
          <w:ilvl w:val="0"/>
          <w:numId w:val="5"/>
        </w:numPr>
        <w:spacing w:line="400" w:lineRule="exact"/>
        <w:ind w:left="1134" w:hanging="340"/>
        <w:rPr>
          <w:rFonts w:ascii="Times New Roman" w:eastAsia="標楷體" w:hAnsi="Times New Roman" w:cs="Times New Roman"/>
          <w:bCs/>
          <w:color w:val="000000" w:themeColor="text1"/>
          <w:sz w:val="24"/>
          <w:szCs w:val="24"/>
          <w:lang w:eastAsia="zh-TW"/>
        </w:rPr>
      </w:pPr>
      <w:r w:rsidRPr="00DC5AF8">
        <w:rPr>
          <w:rFonts w:ascii="Times New Roman" w:eastAsia="標楷體" w:hAnsi="Times New Roman" w:cs="Times New Roman" w:hint="eastAsia"/>
          <w:bCs/>
          <w:color w:val="000000" w:themeColor="text1"/>
          <w:sz w:val="24"/>
          <w:szCs w:val="24"/>
          <w:lang w:eastAsia="zh-TW"/>
        </w:rPr>
        <w:t>本公司將依照下列原則</w:t>
      </w:r>
      <w:r w:rsidR="008970CD" w:rsidRPr="00C162E3">
        <w:rPr>
          <w:rFonts w:ascii="Times New Roman" w:eastAsia="標楷體" w:hAnsi="Times New Roman" w:cs="Times New Roman"/>
          <w:bCs/>
          <w:color w:val="000000" w:themeColor="text1"/>
          <w:sz w:val="24"/>
          <w:szCs w:val="24"/>
          <w:lang w:eastAsia="zh-TW"/>
        </w:rPr>
        <w:t>規劃風險評估作業</w:t>
      </w:r>
      <w:r w:rsidRPr="00DC5AF8">
        <w:rPr>
          <w:rFonts w:ascii="Times New Roman" w:eastAsia="標楷體" w:hAnsi="Times New Roman" w:cs="Times New Roman" w:hint="eastAsia"/>
          <w:bCs/>
          <w:color w:val="000000" w:themeColor="text1"/>
          <w:sz w:val="24"/>
          <w:szCs w:val="24"/>
          <w:lang w:eastAsia="zh-TW"/>
        </w:rPr>
        <w:t>：</w:t>
      </w:r>
    </w:p>
    <w:p w:rsidR="00E51C25" w:rsidRPr="00DC5AF8" w:rsidRDefault="00E51C25" w:rsidP="00497C52">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DC5AF8">
        <w:rPr>
          <w:rFonts w:ascii="Times New Roman" w:eastAsia="標楷體" w:hAnsi="Times New Roman" w:cs="Times New Roman" w:hint="eastAsia"/>
          <w:bCs/>
          <w:color w:val="000000" w:themeColor="text1"/>
          <w:sz w:val="24"/>
          <w:szCs w:val="24"/>
          <w:lang w:eastAsia="zh-TW"/>
        </w:rPr>
        <w:t>業務差異性納入考量：本公司將依照公司規模、性質及業務複雜度，隨時調整風險評估架構與風險因子。</w:t>
      </w:r>
    </w:p>
    <w:p w:rsidR="00E51C25" w:rsidRPr="00DC5AF8" w:rsidRDefault="00E51C25" w:rsidP="00497C52">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DC5AF8">
        <w:rPr>
          <w:rFonts w:ascii="Times New Roman" w:eastAsia="標楷體" w:hAnsi="Times New Roman" w:cs="Times New Roman" w:hint="eastAsia"/>
          <w:bCs/>
          <w:color w:val="000000" w:themeColor="text1"/>
          <w:sz w:val="24"/>
          <w:szCs w:val="24"/>
          <w:lang w:eastAsia="zh-TW"/>
        </w:rPr>
        <w:t>紀錄、保存與溝通：風險評估應適當記錄、保存，並與本公司內部相關人員溝通。</w:t>
      </w:r>
    </w:p>
    <w:p w:rsidR="00E51C25" w:rsidRPr="00DC5AF8" w:rsidRDefault="00E51C25" w:rsidP="00497C52">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DC5AF8">
        <w:rPr>
          <w:rFonts w:ascii="Times New Roman" w:eastAsia="標楷體" w:hAnsi="Times New Roman" w:cs="Times New Roman" w:hint="eastAsia"/>
          <w:bCs/>
          <w:color w:val="000000" w:themeColor="text1"/>
          <w:sz w:val="24"/>
          <w:szCs w:val="24"/>
          <w:lang w:eastAsia="zh-TW"/>
        </w:rPr>
        <w:t>辦理風險評估作業應蒐集內部及外部來源取得之資訊：如</w:t>
      </w:r>
      <w:r w:rsidRPr="00DC5AF8">
        <w:rPr>
          <w:rFonts w:ascii="Times New Roman" w:eastAsia="標楷體" w:hAnsi="Times New Roman" w:cs="Times New Roman"/>
          <w:bCs/>
          <w:color w:val="000000" w:themeColor="text1"/>
          <w:sz w:val="24"/>
          <w:szCs w:val="24"/>
          <w:lang w:eastAsia="zh-TW"/>
        </w:rPr>
        <w:t xml:space="preserve">: </w:t>
      </w:r>
      <w:r w:rsidRPr="00DC5AF8">
        <w:rPr>
          <w:rFonts w:ascii="Times New Roman" w:eastAsia="標楷體" w:hAnsi="Times New Roman" w:cs="Times New Roman" w:hint="eastAsia"/>
          <w:bCs/>
          <w:color w:val="000000" w:themeColor="text1"/>
          <w:sz w:val="24"/>
          <w:szCs w:val="24"/>
          <w:lang w:eastAsia="zh-TW"/>
        </w:rPr>
        <w:t>國家風險評估</w:t>
      </w:r>
      <w:r w:rsidRPr="00DC5AF8">
        <w:rPr>
          <w:rFonts w:ascii="Times New Roman" w:eastAsia="標楷體" w:hAnsi="Times New Roman" w:cs="Times New Roman"/>
          <w:bCs/>
          <w:color w:val="000000" w:themeColor="text1"/>
          <w:sz w:val="24"/>
          <w:szCs w:val="24"/>
          <w:lang w:eastAsia="zh-TW"/>
        </w:rPr>
        <w:t>(NRA)</w:t>
      </w:r>
      <w:r w:rsidRPr="00DC5AF8">
        <w:rPr>
          <w:rFonts w:ascii="Times New Roman" w:eastAsia="標楷體" w:hAnsi="Times New Roman" w:cs="Times New Roman" w:hint="eastAsia"/>
          <w:bCs/>
          <w:color w:val="000000" w:themeColor="text1"/>
          <w:sz w:val="24"/>
          <w:szCs w:val="24"/>
          <w:lang w:eastAsia="zh-TW"/>
        </w:rPr>
        <w:t>結果、本公司內部管理階層</w:t>
      </w:r>
      <w:r w:rsidRPr="00DC5AF8">
        <w:rPr>
          <w:rFonts w:ascii="Times New Roman" w:eastAsia="標楷體" w:hAnsi="Times New Roman" w:cs="Times New Roman"/>
          <w:bCs/>
          <w:color w:val="000000" w:themeColor="text1"/>
          <w:sz w:val="24"/>
          <w:szCs w:val="24"/>
          <w:lang w:eastAsia="zh-TW"/>
        </w:rPr>
        <w:t>(</w:t>
      </w:r>
      <w:r w:rsidRPr="00DC5AF8">
        <w:rPr>
          <w:rFonts w:ascii="Times New Roman" w:eastAsia="標楷體" w:hAnsi="Times New Roman" w:cs="Times New Roman" w:hint="eastAsia"/>
          <w:bCs/>
          <w:color w:val="000000" w:themeColor="text1"/>
          <w:sz w:val="24"/>
          <w:szCs w:val="24"/>
          <w:lang w:eastAsia="zh-TW"/>
        </w:rPr>
        <w:t>如事業單位主管、客戶關係經理等</w:t>
      </w:r>
      <w:r w:rsidRPr="00DC5AF8">
        <w:rPr>
          <w:rFonts w:ascii="Times New Roman" w:eastAsia="標楷體" w:hAnsi="Times New Roman" w:cs="Times New Roman"/>
          <w:bCs/>
          <w:color w:val="000000" w:themeColor="text1"/>
          <w:sz w:val="24"/>
          <w:szCs w:val="24"/>
          <w:lang w:eastAsia="zh-TW"/>
        </w:rPr>
        <w:t>)</w:t>
      </w:r>
      <w:r w:rsidRPr="00DC5AF8">
        <w:rPr>
          <w:rFonts w:ascii="Times New Roman" w:eastAsia="標楷體" w:hAnsi="Times New Roman" w:cs="Times New Roman" w:hint="eastAsia"/>
          <w:bCs/>
          <w:color w:val="000000" w:themeColor="text1"/>
          <w:sz w:val="24"/>
          <w:szCs w:val="24"/>
          <w:lang w:eastAsia="zh-TW"/>
        </w:rPr>
        <w:t>所提供的管理報告、國際組織與他國所發布之</w:t>
      </w:r>
      <w:r w:rsidRPr="00DC5AF8">
        <w:rPr>
          <w:rFonts w:ascii="Times New Roman" w:eastAsia="標楷體" w:hAnsi="Times New Roman" w:cs="Times New Roman"/>
          <w:bCs/>
          <w:color w:val="000000" w:themeColor="text1"/>
          <w:sz w:val="24"/>
          <w:szCs w:val="24"/>
          <w:lang w:eastAsia="zh-TW"/>
        </w:rPr>
        <w:t>AML/CFT</w:t>
      </w:r>
      <w:r w:rsidRPr="00DC5AF8">
        <w:rPr>
          <w:rFonts w:ascii="Times New Roman" w:eastAsia="標楷體" w:hAnsi="Times New Roman" w:cs="Times New Roman" w:hint="eastAsia"/>
          <w:bCs/>
          <w:color w:val="000000" w:themeColor="text1"/>
          <w:sz w:val="24"/>
          <w:szCs w:val="24"/>
          <w:lang w:eastAsia="zh-TW"/>
        </w:rPr>
        <w:t>相關報告</w:t>
      </w:r>
      <w:r w:rsidRPr="00DC5AF8">
        <w:rPr>
          <w:rFonts w:ascii="Times New Roman" w:eastAsia="標楷體" w:hAnsi="Times New Roman" w:cs="Times New Roman"/>
          <w:bCs/>
          <w:color w:val="000000" w:themeColor="text1"/>
          <w:sz w:val="24"/>
          <w:szCs w:val="24"/>
          <w:lang w:eastAsia="zh-TW"/>
        </w:rPr>
        <w:t>(</w:t>
      </w:r>
      <w:r w:rsidRPr="00DC5AF8">
        <w:rPr>
          <w:rFonts w:ascii="Times New Roman" w:eastAsia="標楷體" w:hAnsi="Times New Roman" w:cs="Times New Roman" w:hint="eastAsia"/>
          <w:bCs/>
          <w:color w:val="000000" w:themeColor="text1"/>
          <w:sz w:val="24"/>
          <w:szCs w:val="24"/>
          <w:lang w:eastAsia="zh-TW"/>
        </w:rPr>
        <w:t>包含</w:t>
      </w:r>
      <w:r w:rsidRPr="00DC5AF8">
        <w:rPr>
          <w:rFonts w:ascii="Times New Roman" w:eastAsia="標楷體" w:hAnsi="Times New Roman" w:cs="Times New Roman"/>
          <w:bCs/>
          <w:color w:val="000000" w:themeColor="text1"/>
          <w:sz w:val="24"/>
          <w:szCs w:val="24"/>
          <w:lang w:eastAsia="zh-TW"/>
        </w:rPr>
        <w:t xml:space="preserve"> FATF</w:t>
      </w:r>
      <w:r w:rsidRPr="00DC5AF8">
        <w:rPr>
          <w:rFonts w:ascii="Times New Roman" w:eastAsia="標楷體" w:hAnsi="Times New Roman" w:cs="Times New Roman" w:hint="eastAsia"/>
          <w:bCs/>
          <w:color w:val="000000" w:themeColor="text1"/>
          <w:sz w:val="24"/>
          <w:szCs w:val="24"/>
          <w:lang w:eastAsia="zh-TW"/>
        </w:rPr>
        <w:t>或附屬評鑑單位</w:t>
      </w:r>
      <w:r w:rsidRPr="00DC5AF8">
        <w:rPr>
          <w:rFonts w:ascii="Times New Roman" w:eastAsia="標楷體" w:hAnsi="Times New Roman" w:cs="Times New Roman"/>
          <w:bCs/>
          <w:color w:val="000000" w:themeColor="text1"/>
          <w:sz w:val="24"/>
          <w:szCs w:val="24"/>
          <w:lang w:eastAsia="zh-TW"/>
        </w:rPr>
        <w:t>AML/CFT</w:t>
      </w:r>
      <w:r w:rsidRPr="00DC5AF8">
        <w:rPr>
          <w:rFonts w:ascii="Times New Roman" w:eastAsia="標楷體" w:hAnsi="Times New Roman" w:cs="Times New Roman" w:hint="eastAsia"/>
          <w:bCs/>
          <w:color w:val="000000" w:themeColor="text1"/>
          <w:sz w:val="24"/>
          <w:szCs w:val="24"/>
          <w:lang w:eastAsia="zh-TW"/>
        </w:rPr>
        <w:t>相互評鑑和追蹤</w:t>
      </w:r>
      <w:proofErr w:type="gramStart"/>
      <w:r w:rsidRPr="00DC5AF8">
        <w:rPr>
          <w:rFonts w:ascii="Times New Roman" w:eastAsia="標楷體" w:hAnsi="Times New Roman" w:cs="Times New Roman" w:hint="eastAsia"/>
          <w:bCs/>
          <w:color w:val="000000" w:themeColor="text1"/>
          <w:sz w:val="24"/>
          <w:szCs w:val="24"/>
          <w:lang w:eastAsia="zh-TW"/>
        </w:rPr>
        <w:t>報告及態樣</w:t>
      </w:r>
      <w:proofErr w:type="gramEnd"/>
      <w:r w:rsidRPr="00DC5AF8">
        <w:rPr>
          <w:rFonts w:ascii="Times New Roman" w:eastAsia="標楷體" w:hAnsi="Times New Roman" w:cs="Times New Roman"/>
          <w:bCs/>
          <w:color w:val="000000" w:themeColor="text1"/>
          <w:sz w:val="24"/>
          <w:szCs w:val="24"/>
          <w:lang w:eastAsia="zh-TW"/>
        </w:rPr>
        <w:t>)</w:t>
      </w:r>
      <w:r w:rsidRPr="00DC5AF8">
        <w:rPr>
          <w:rFonts w:ascii="Times New Roman" w:eastAsia="標楷體" w:hAnsi="Times New Roman" w:cs="Times New Roman" w:hint="eastAsia"/>
          <w:bCs/>
          <w:color w:val="000000" w:themeColor="text1"/>
          <w:sz w:val="24"/>
          <w:szCs w:val="24"/>
          <w:lang w:eastAsia="zh-TW"/>
        </w:rPr>
        <w:t>等。</w:t>
      </w:r>
    </w:p>
    <w:p w:rsidR="00E51C25" w:rsidRPr="00C162E3" w:rsidRDefault="00E51C25" w:rsidP="00DC5AF8">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DC5AF8">
        <w:rPr>
          <w:rFonts w:ascii="Times New Roman" w:eastAsia="標楷體" w:hAnsi="Times New Roman" w:cs="Times New Roman" w:hint="eastAsia"/>
          <w:bCs/>
          <w:color w:val="000000" w:themeColor="text1"/>
          <w:sz w:val="24"/>
          <w:szCs w:val="24"/>
          <w:lang w:eastAsia="zh-TW"/>
        </w:rPr>
        <w:t>定期不定期評估調整：本公司將定期覆核、更新風險評估，並於有重大改變，如發生重大事件、管理及營運上有重大發展、或有相關新威脅產生時，應重新進行評估作業。</w:t>
      </w:r>
    </w:p>
    <w:p w:rsidR="003D5459" w:rsidRPr="00C162E3" w:rsidRDefault="003D5459" w:rsidP="00497C52">
      <w:pPr>
        <w:pStyle w:val="afc"/>
        <w:numPr>
          <w:ilvl w:val="0"/>
          <w:numId w:val="5"/>
        </w:numPr>
        <w:spacing w:line="400" w:lineRule="exact"/>
        <w:ind w:left="1134" w:hanging="340"/>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本公司辦理風險評估作業時，將考量以下重點指標：</w:t>
      </w:r>
    </w:p>
    <w:p w:rsidR="003D5459" w:rsidRPr="00C162E3" w:rsidRDefault="003D5459" w:rsidP="00DC5AF8">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業務性質、規模、多元性及複雜度。</w:t>
      </w:r>
    </w:p>
    <w:p w:rsidR="003D5459" w:rsidRPr="00C162E3" w:rsidRDefault="003D5459" w:rsidP="00DC5AF8">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目標市場。</w:t>
      </w:r>
    </w:p>
    <w:p w:rsidR="003D5459" w:rsidRPr="00C162E3" w:rsidRDefault="00EB39CF" w:rsidP="00DC5AF8">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Pr>
          <w:rFonts w:ascii="Times New Roman" w:eastAsia="標楷體" w:hAnsi="Times New Roman" w:cs="Times New Roman"/>
          <w:bCs/>
          <w:color w:val="000000" w:themeColor="text1"/>
          <w:sz w:val="24"/>
          <w:szCs w:val="24"/>
          <w:lang w:eastAsia="zh-TW"/>
        </w:rPr>
        <w:t>期貨商</w:t>
      </w:r>
      <w:r w:rsidR="003D5459" w:rsidRPr="00C162E3">
        <w:rPr>
          <w:rFonts w:ascii="Times New Roman" w:eastAsia="標楷體" w:hAnsi="Times New Roman" w:cs="Times New Roman"/>
          <w:bCs/>
          <w:color w:val="000000" w:themeColor="text1"/>
          <w:sz w:val="24"/>
          <w:szCs w:val="24"/>
          <w:lang w:eastAsia="zh-TW"/>
        </w:rPr>
        <w:t>交易數量與規模：考量</w:t>
      </w:r>
      <w:r>
        <w:rPr>
          <w:rFonts w:ascii="Times New Roman" w:eastAsia="標楷體" w:hAnsi="Times New Roman" w:cs="Times New Roman"/>
          <w:bCs/>
          <w:color w:val="000000" w:themeColor="text1"/>
          <w:sz w:val="24"/>
          <w:szCs w:val="24"/>
          <w:lang w:eastAsia="zh-TW"/>
        </w:rPr>
        <w:t>期貨商</w:t>
      </w:r>
      <w:r w:rsidR="003D5459" w:rsidRPr="00C162E3">
        <w:rPr>
          <w:rFonts w:ascii="Times New Roman" w:eastAsia="標楷體" w:hAnsi="Times New Roman" w:cs="Times New Roman"/>
          <w:bCs/>
          <w:color w:val="000000" w:themeColor="text1"/>
          <w:sz w:val="24"/>
          <w:szCs w:val="24"/>
          <w:lang w:eastAsia="zh-TW"/>
        </w:rPr>
        <w:t>一般交易活動與其客戶之特性等</w:t>
      </w:r>
    </w:p>
    <w:p w:rsidR="003D5459" w:rsidRPr="00C162E3" w:rsidRDefault="003D5459" w:rsidP="00DC5AF8">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lastRenderedPageBreak/>
        <w:t>高風險相關之管理數據與報告：如高風險客戶之數目與比例；高風險產品、服務或交易之金額、數量或比例；客戶之國籍、註冊地或營業地、或交易涉及高風險地域之金額或比例等。</w:t>
      </w:r>
    </w:p>
    <w:p w:rsidR="003D5459" w:rsidRPr="00C162E3" w:rsidRDefault="003D5459" w:rsidP="00DC5AF8">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業務與產品，包含提供業務與產品予客戶之管道及方式、執行客戶審查措施之方式，如資訊系統使用的程度以及是否委託第三人執行審查等</w:t>
      </w:r>
    </w:p>
    <w:p w:rsidR="003D5459" w:rsidRPr="00C162E3" w:rsidRDefault="003D5459" w:rsidP="00DC5AF8">
      <w:pPr>
        <w:pStyle w:val="afc"/>
        <w:numPr>
          <w:ilvl w:val="1"/>
          <w:numId w:val="5"/>
        </w:numPr>
        <w:spacing w:line="400" w:lineRule="exact"/>
        <w:ind w:left="1531" w:hanging="397"/>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內部稽核與監理機關之檢查結果。</w:t>
      </w:r>
    </w:p>
    <w:p w:rsidR="005B76B5" w:rsidRPr="00DC5AF8" w:rsidRDefault="005B76B5" w:rsidP="00497C52">
      <w:pPr>
        <w:pStyle w:val="afc"/>
        <w:numPr>
          <w:ilvl w:val="0"/>
          <w:numId w:val="5"/>
        </w:numPr>
        <w:spacing w:line="400" w:lineRule="exact"/>
        <w:ind w:left="1134" w:hanging="340"/>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其他：</w:t>
      </w:r>
      <w:r w:rsidRPr="00DC5AF8">
        <w:rPr>
          <w:rFonts w:ascii="Times New Roman" w:eastAsia="標楷體" w:hAnsi="Times New Roman" w:cs="Times New Roman"/>
          <w:bCs/>
          <w:color w:val="000000" w:themeColor="text1"/>
          <w:sz w:val="24"/>
          <w:szCs w:val="24"/>
          <w:shd w:val="pct15" w:color="auto" w:fill="FFFFFF"/>
          <w:lang w:eastAsia="zh-TW"/>
        </w:rPr>
        <w:t>[</w:t>
      </w:r>
      <w:r w:rsidRPr="00DC5AF8">
        <w:rPr>
          <w:rFonts w:ascii="Times New Roman" w:eastAsia="標楷體" w:hAnsi="Times New Roman" w:cs="Times New Roman" w:hint="eastAsia"/>
          <w:bCs/>
          <w:color w:val="000000" w:themeColor="text1"/>
          <w:sz w:val="24"/>
          <w:szCs w:val="24"/>
          <w:shd w:val="pct15" w:color="auto" w:fill="FFFFFF"/>
          <w:lang w:eastAsia="zh-TW"/>
        </w:rPr>
        <w:t>各公司如有參照其他原則規劃與辦理風險評估作業，可自行增補或調整</w:t>
      </w:r>
      <w:r w:rsidRPr="00DC5AF8">
        <w:rPr>
          <w:rFonts w:ascii="Times New Roman" w:eastAsia="標楷體" w:hAnsi="Times New Roman" w:cs="Times New Roman"/>
          <w:bCs/>
          <w:color w:val="000000" w:themeColor="text1"/>
          <w:sz w:val="24"/>
          <w:szCs w:val="24"/>
          <w:shd w:val="pct15" w:color="auto" w:fill="FFFFFF"/>
          <w:lang w:eastAsia="zh-TW"/>
        </w:rPr>
        <w:t>]</w:t>
      </w:r>
    </w:p>
    <w:p w:rsidR="005B76B5" w:rsidRPr="006C1973" w:rsidRDefault="005B76B5" w:rsidP="00DC5AF8">
      <w:pPr>
        <w:pStyle w:val="afc"/>
        <w:rPr>
          <w:rFonts w:ascii="Times New Roman" w:eastAsia="標楷體" w:hAnsi="Times New Roman" w:cs="Times New Roman"/>
          <w:bCs/>
          <w:i/>
          <w:color w:val="FF9933"/>
          <w:sz w:val="32"/>
          <w:lang w:eastAsia="zh-TW"/>
        </w:rPr>
      </w:pPr>
    </w:p>
    <w:p w:rsidR="00E40E5E" w:rsidRPr="006C1973" w:rsidRDefault="005B76B5" w:rsidP="00164311">
      <w:pPr>
        <w:pStyle w:val="afc"/>
        <w:numPr>
          <w:ilvl w:val="0"/>
          <w:numId w:val="39"/>
        </w:numPr>
        <w:contextualSpacing w:val="0"/>
        <w:outlineLvl w:val="0"/>
        <w:rPr>
          <w:rFonts w:ascii="Times New Roman" w:eastAsia="標楷體" w:hAnsi="Times New Roman" w:cs="Times New Roman"/>
          <w:bCs/>
          <w:i/>
          <w:color w:val="FF9933"/>
          <w:sz w:val="32"/>
          <w:lang w:eastAsia="zh-TW"/>
        </w:rPr>
      </w:pPr>
      <w:bookmarkStart w:id="2" w:name="_Toc520386355"/>
      <w:r w:rsidRPr="006C1973">
        <w:rPr>
          <w:rFonts w:ascii="Times New Roman" w:eastAsia="標楷體" w:hAnsi="Times New Roman" w:cs="Times New Roman"/>
          <w:bCs/>
          <w:i/>
          <w:color w:val="FF9933"/>
          <w:sz w:val="32"/>
          <w:lang w:eastAsia="zh-TW"/>
        </w:rPr>
        <w:t>本公司</w:t>
      </w:r>
      <w:r w:rsidRPr="006C1973">
        <w:rPr>
          <w:rFonts w:ascii="Times New Roman" w:eastAsia="標楷體" w:hAnsi="Times New Roman" w:cs="Times New Roman"/>
          <w:bCs/>
          <w:i/>
          <w:color w:val="FF9933"/>
          <w:sz w:val="32"/>
          <w:lang w:eastAsia="zh-TW"/>
        </w:rPr>
        <w:t>[      ]</w:t>
      </w:r>
      <w:r w:rsidRPr="006C1973">
        <w:rPr>
          <w:rFonts w:ascii="Times New Roman" w:eastAsia="標楷體" w:hAnsi="Times New Roman" w:cs="Times New Roman"/>
          <w:bCs/>
          <w:i/>
          <w:color w:val="FF9933"/>
          <w:sz w:val="32"/>
          <w:lang w:eastAsia="zh-TW"/>
        </w:rPr>
        <w:t>年度現況</w:t>
      </w:r>
      <w:r w:rsidR="00E40E5E" w:rsidRPr="006C1973">
        <w:rPr>
          <w:rFonts w:ascii="Times New Roman" w:eastAsia="標楷體" w:hAnsi="Times New Roman" w:cs="Times New Roman"/>
          <w:bCs/>
          <w:i/>
          <w:color w:val="FF9933"/>
          <w:sz w:val="32"/>
          <w:lang w:eastAsia="zh-TW"/>
        </w:rPr>
        <w:t>說明</w:t>
      </w:r>
      <w:bookmarkEnd w:id="2"/>
    </w:p>
    <w:p w:rsidR="005B76B5" w:rsidRPr="00C162E3" w:rsidRDefault="005B76B5" w:rsidP="00164311">
      <w:pPr>
        <w:ind w:left="794"/>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w:t>
      </w:r>
      <w:r w:rsidRPr="00C162E3">
        <w:rPr>
          <w:rFonts w:ascii="Times New Roman" w:eastAsia="標楷體" w:hAnsi="Times New Roman" w:cs="Times New Roman"/>
          <w:sz w:val="24"/>
          <w:szCs w:val="24"/>
          <w:shd w:val="pct15" w:color="auto" w:fill="FFFFFF"/>
          <w:lang w:eastAsia="zh-TW"/>
        </w:rPr>
        <w:t>請描述：</w:t>
      </w:r>
    </w:p>
    <w:p w:rsidR="005B76B5" w:rsidRPr="00C162E3" w:rsidRDefault="005B76B5" w:rsidP="00164311">
      <w:pPr>
        <w:pStyle w:val="afc"/>
        <w:numPr>
          <w:ilvl w:val="0"/>
          <w:numId w:val="36"/>
        </w:numPr>
        <w:ind w:left="1134" w:hanging="340"/>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公司組織架構</w:t>
      </w:r>
    </w:p>
    <w:p w:rsidR="005B76B5" w:rsidRPr="00C162E3" w:rsidRDefault="005B76B5" w:rsidP="00164311">
      <w:pPr>
        <w:pStyle w:val="afc"/>
        <w:numPr>
          <w:ilvl w:val="0"/>
          <w:numId w:val="36"/>
        </w:numPr>
        <w:ind w:left="1134" w:hanging="340"/>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公司規章架構</w:t>
      </w:r>
    </w:p>
    <w:p w:rsidR="005B76B5" w:rsidRPr="00C162E3" w:rsidRDefault="005B76B5" w:rsidP="00164311">
      <w:pPr>
        <w:pStyle w:val="afc"/>
        <w:numPr>
          <w:ilvl w:val="0"/>
          <w:numId w:val="36"/>
        </w:numPr>
        <w:ind w:left="1134" w:hanging="340"/>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公司</w:t>
      </w:r>
      <w:r w:rsidRPr="00C162E3">
        <w:rPr>
          <w:rFonts w:ascii="Times New Roman" w:eastAsia="標楷體" w:hAnsi="Times New Roman" w:cs="Times New Roman"/>
          <w:sz w:val="24"/>
          <w:szCs w:val="24"/>
          <w:shd w:val="pct15" w:color="auto" w:fill="FFFFFF"/>
          <w:lang w:eastAsia="zh-TW"/>
        </w:rPr>
        <w:t>AML/C</w:t>
      </w:r>
      <w:r w:rsidR="004160C0">
        <w:rPr>
          <w:rFonts w:ascii="Times New Roman" w:eastAsia="標楷體" w:hAnsi="Times New Roman" w:cs="Times New Roman" w:hint="eastAsia"/>
          <w:sz w:val="24"/>
          <w:szCs w:val="24"/>
          <w:shd w:val="pct15" w:color="auto" w:fill="FFFFFF"/>
          <w:lang w:eastAsia="zh-TW"/>
        </w:rPr>
        <w:t>FT</w:t>
      </w:r>
      <w:r w:rsidR="004160C0">
        <w:rPr>
          <w:rFonts w:ascii="Times New Roman" w:eastAsia="標楷體" w:hAnsi="Times New Roman" w:cs="Times New Roman" w:hint="eastAsia"/>
          <w:sz w:val="24"/>
          <w:szCs w:val="24"/>
          <w:shd w:val="pct15" w:color="auto" w:fill="FFFFFF"/>
          <w:lang w:eastAsia="zh-TW"/>
        </w:rPr>
        <w:t>資訊</w:t>
      </w:r>
      <w:r w:rsidRPr="00C162E3">
        <w:rPr>
          <w:rFonts w:ascii="Times New Roman" w:eastAsia="標楷體" w:hAnsi="Times New Roman" w:cs="Times New Roman"/>
          <w:sz w:val="24"/>
          <w:szCs w:val="24"/>
          <w:shd w:val="pct15" w:color="auto" w:fill="FFFFFF"/>
          <w:lang w:eastAsia="zh-TW"/>
        </w:rPr>
        <w:t>系統</w:t>
      </w:r>
    </w:p>
    <w:p w:rsidR="005B76B5" w:rsidRPr="00C162E3" w:rsidRDefault="005B76B5" w:rsidP="00164311">
      <w:pPr>
        <w:pStyle w:val="afc"/>
        <w:numPr>
          <w:ilvl w:val="0"/>
          <w:numId w:val="36"/>
        </w:numPr>
        <w:ind w:left="1134" w:hanging="340"/>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公司</w:t>
      </w:r>
      <w:r w:rsidRPr="00DC5AF8">
        <w:rPr>
          <w:rFonts w:ascii="Times New Roman" w:eastAsia="標楷體" w:hAnsi="Times New Roman" w:cs="Times New Roman" w:hint="eastAsia"/>
          <w:sz w:val="24"/>
          <w:szCs w:val="24"/>
          <w:shd w:val="pct15" w:color="auto" w:fill="FFFFFF"/>
          <w:lang w:eastAsia="zh-TW"/>
        </w:rPr>
        <w:t>業務性質、規模、多元性及複雜度</w:t>
      </w:r>
      <w:r w:rsidRPr="00C162E3">
        <w:rPr>
          <w:rFonts w:ascii="Times New Roman" w:eastAsia="標楷體" w:hAnsi="Times New Roman" w:cs="Times New Roman"/>
          <w:sz w:val="24"/>
          <w:szCs w:val="24"/>
          <w:shd w:val="pct15" w:color="auto" w:fill="FFFFFF"/>
          <w:lang w:eastAsia="zh-TW"/>
        </w:rPr>
        <w:t>。</w:t>
      </w:r>
    </w:p>
    <w:p w:rsidR="005B76B5" w:rsidRPr="00C162E3" w:rsidRDefault="005B76B5" w:rsidP="00164311">
      <w:pPr>
        <w:pStyle w:val="afc"/>
        <w:numPr>
          <w:ilvl w:val="0"/>
          <w:numId w:val="36"/>
        </w:numPr>
        <w:ind w:left="1134" w:hanging="340"/>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公司目標市場。</w:t>
      </w:r>
    </w:p>
    <w:p w:rsidR="005B76B5" w:rsidRPr="00C162E3" w:rsidRDefault="005B76B5" w:rsidP="00164311">
      <w:pPr>
        <w:pStyle w:val="afc"/>
        <w:numPr>
          <w:ilvl w:val="0"/>
          <w:numId w:val="36"/>
        </w:numPr>
        <w:ind w:left="1134" w:hanging="340"/>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公司業務與產品項目，以及各業務與產品規模。</w:t>
      </w:r>
    </w:p>
    <w:p w:rsidR="005B76B5" w:rsidRPr="00DC5AF8" w:rsidRDefault="005B76B5" w:rsidP="00164311">
      <w:pPr>
        <w:pStyle w:val="afc"/>
        <w:numPr>
          <w:ilvl w:val="0"/>
          <w:numId w:val="36"/>
        </w:numPr>
        <w:ind w:left="1134" w:hanging="340"/>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公司客戶組成狀況。</w:t>
      </w:r>
    </w:p>
    <w:p w:rsidR="005B76B5" w:rsidRPr="00C162E3" w:rsidRDefault="005B76B5" w:rsidP="00164311">
      <w:pPr>
        <w:pStyle w:val="afc"/>
        <w:numPr>
          <w:ilvl w:val="0"/>
          <w:numId w:val="36"/>
        </w:numPr>
        <w:ind w:left="1134" w:hanging="340"/>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shd w:val="pct15" w:color="auto" w:fill="FFFFFF"/>
          <w:lang w:eastAsia="zh-TW"/>
        </w:rPr>
        <w:t>如有其他可能影響風險評估結果的事項，亦請列出。</w:t>
      </w:r>
      <w:r w:rsidRPr="00C162E3">
        <w:rPr>
          <w:rFonts w:ascii="Times New Roman" w:eastAsia="標楷體" w:hAnsi="Times New Roman" w:cs="Times New Roman"/>
          <w:sz w:val="24"/>
          <w:szCs w:val="24"/>
          <w:shd w:val="pct15" w:color="auto" w:fill="FFFFFF"/>
          <w:lang w:eastAsia="zh-TW"/>
        </w:rPr>
        <w:t>]</w:t>
      </w:r>
    </w:p>
    <w:p w:rsidR="005B76B5" w:rsidRDefault="005B76B5" w:rsidP="00453669">
      <w:pPr>
        <w:rPr>
          <w:rFonts w:ascii="Times New Roman" w:eastAsia="標楷體" w:hAnsi="Times New Roman" w:cs="Times New Roman"/>
          <w:bCs/>
          <w:i/>
          <w:color w:val="FF9933"/>
          <w:sz w:val="32"/>
          <w:lang w:eastAsia="zh-TW"/>
        </w:rPr>
      </w:pPr>
    </w:p>
    <w:p w:rsidR="00453669" w:rsidRPr="00DC5AF8" w:rsidRDefault="00453669" w:rsidP="00DC5AF8">
      <w:pPr>
        <w:pStyle w:val="afc"/>
        <w:numPr>
          <w:ilvl w:val="0"/>
          <w:numId w:val="39"/>
        </w:numPr>
        <w:contextualSpacing w:val="0"/>
        <w:outlineLvl w:val="0"/>
        <w:rPr>
          <w:rFonts w:ascii="Times New Roman" w:eastAsia="標楷體" w:hAnsi="Times New Roman" w:cs="Times New Roman"/>
          <w:bCs/>
          <w:i/>
          <w:color w:val="FF9933"/>
          <w:sz w:val="32"/>
          <w:lang w:eastAsia="zh-TW"/>
        </w:rPr>
      </w:pPr>
      <w:bookmarkStart w:id="3" w:name="_Toc520386356"/>
      <w:r w:rsidRPr="00453669">
        <w:rPr>
          <w:rFonts w:ascii="Times New Roman" w:eastAsia="標楷體" w:hAnsi="Times New Roman" w:cs="Times New Roman" w:hint="eastAsia"/>
          <w:bCs/>
          <w:i/>
          <w:color w:val="FF9933"/>
          <w:sz w:val="32"/>
          <w:lang w:eastAsia="zh-TW"/>
        </w:rPr>
        <w:t>[      ]</w:t>
      </w:r>
      <w:r w:rsidRPr="00453669">
        <w:rPr>
          <w:rFonts w:ascii="Times New Roman" w:eastAsia="標楷體" w:hAnsi="Times New Roman" w:cs="Times New Roman" w:hint="eastAsia"/>
          <w:bCs/>
          <w:i/>
          <w:color w:val="FF9933"/>
          <w:sz w:val="32"/>
          <w:lang w:eastAsia="zh-TW"/>
        </w:rPr>
        <w:t>年度評估結果說明</w:t>
      </w:r>
      <w:bookmarkEnd w:id="3"/>
    </w:p>
    <w:p w:rsidR="00095B57" w:rsidRPr="00C162E3" w:rsidRDefault="00095B57" w:rsidP="00DC5AF8">
      <w:pPr>
        <w:pStyle w:val="afc"/>
        <w:numPr>
          <w:ilvl w:val="0"/>
          <w:numId w:val="40"/>
        </w:numPr>
        <w:spacing w:after="80"/>
        <w:ind w:left="709" w:hanging="567"/>
        <w:contextualSpacing w:val="0"/>
        <w:outlineLvl w:val="1"/>
        <w:rPr>
          <w:rFonts w:ascii="Times New Roman" w:eastAsia="標楷體" w:hAnsi="Times New Roman" w:cs="Times New Roman"/>
          <w:bCs/>
          <w:i/>
          <w:color w:val="FF9933"/>
          <w:sz w:val="32"/>
        </w:rPr>
      </w:pPr>
      <w:bookmarkStart w:id="4" w:name="_Toc520386357"/>
      <w:proofErr w:type="spellStart"/>
      <w:r w:rsidRPr="00C162E3">
        <w:rPr>
          <w:rFonts w:ascii="Times New Roman" w:eastAsia="標楷體" w:hAnsi="Times New Roman" w:cs="Times New Roman"/>
          <w:bCs/>
          <w:i/>
          <w:color w:val="FF9933"/>
          <w:sz w:val="32"/>
        </w:rPr>
        <w:t>評估結果摘要</w:t>
      </w:r>
      <w:bookmarkEnd w:id="4"/>
      <w:proofErr w:type="spellEnd"/>
    </w:p>
    <w:p w:rsidR="00095B57" w:rsidRPr="00C162E3" w:rsidRDefault="003A6480" w:rsidP="00DC5AF8">
      <w:pPr>
        <w:pStyle w:val="afc"/>
        <w:numPr>
          <w:ilvl w:val="1"/>
          <w:numId w:val="40"/>
        </w:numPr>
        <w:spacing w:line="240" w:lineRule="atLeast"/>
        <w:ind w:left="709" w:hanging="709"/>
        <w:contextualSpacing w:val="0"/>
        <w:outlineLvl w:val="2"/>
        <w:rPr>
          <w:rFonts w:ascii="Times New Roman" w:eastAsia="標楷體" w:hAnsi="Times New Roman" w:cs="Times New Roman"/>
          <w:bCs/>
          <w:i/>
          <w:color w:val="FF9933"/>
          <w:sz w:val="32"/>
          <w:lang w:eastAsia="zh-TW"/>
        </w:rPr>
      </w:pPr>
      <w:bookmarkStart w:id="5" w:name="_Toc520386358"/>
      <w:r w:rsidRPr="00C162E3">
        <w:rPr>
          <w:rFonts w:ascii="Times New Roman" w:eastAsia="標楷體" w:hAnsi="Times New Roman" w:cs="Times New Roman"/>
          <w:bCs/>
          <w:i/>
          <w:color w:val="FF9933"/>
          <w:sz w:val="32"/>
          <w:lang w:eastAsia="zh-TW"/>
        </w:rPr>
        <w:t>全機構</w:t>
      </w:r>
      <w:r w:rsidR="00095B57" w:rsidRPr="00C162E3">
        <w:rPr>
          <w:rFonts w:ascii="Times New Roman" w:eastAsia="標楷體" w:hAnsi="Times New Roman" w:cs="Times New Roman"/>
          <w:bCs/>
          <w:i/>
          <w:color w:val="FF9933"/>
          <w:sz w:val="32"/>
          <w:lang w:eastAsia="zh-TW"/>
        </w:rPr>
        <w:t>風險評估評分綜</w:t>
      </w:r>
      <w:proofErr w:type="gramStart"/>
      <w:r w:rsidR="00095B57" w:rsidRPr="00C162E3">
        <w:rPr>
          <w:rFonts w:ascii="Times New Roman" w:eastAsia="標楷體" w:hAnsi="Times New Roman" w:cs="Times New Roman"/>
          <w:bCs/>
          <w:i/>
          <w:color w:val="FF9933"/>
          <w:sz w:val="32"/>
          <w:lang w:eastAsia="zh-TW"/>
        </w:rPr>
        <w:t>覽</w:t>
      </w:r>
      <w:bookmarkEnd w:id="5"/>
      <w:proofErr w:type="gramEnd"/>
    </w:p>
    <w:p w:rsidR="00E67DC8" w:rsidRPr="00C162E3" w:rsidRDefault="0074371E" w:rsidP="00497C52">
      <w:pPr>
        <w:pStyle w:val="afc"/>
        <w:spacing w:after="240" w:line="400" w:lineRule="exact"/>
        <w:ind w:left="0"/>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本次全面性洗錢風險評估的資料基準期間為</w:t>
      </w:r>
      <w:r w:rsidR="003A6480" w:rsidRPr="00C162E3">
        <w:rPr>
          <w:rFonts w:ascii="Times New Roman" w:eastAsia="標楷體" w:hAnsi="Times New Roman" w:cs="Times New Roman"/>
          <w:bCs/>
          <w:color w:val="000000" w:themeColor="text1"/>
          <w:sz w:val="24"/>
          <w:szCs w:val="24"/>
          <w:lang w:eastAsia="zh-TW"/>
        </w:rPr>
        <w:t>[      ]</w:t>
      </w:r>
      <w:r w:rsidRPr="00C162E3">
        <w:rPr>
          <w:rFonts w:ascii="Times New Roman" w:eastAsia="標楷體" w:hAnsi="Times New Roman" w:cs="Times New Roman"/>
          <w:bCs/>
          <w:color w:val="000000" w:themeColor="text1"/>
          <w:sz w:val="24"/>
          <w:szCs w:val="24"/>
          <w:lang w:eastAsia="zh-TW"/>
        </w:rPr>
        <w:t>年</w:t>
      </w:r>
      <w:r w:rsidR="003A6480" w:rsidRPr="00C162E3">
        <w:rPr>
          <w:rFonts w:ascii="Times New Roman" w:eastAsia="標楷體" w:hAnsi="Times New Roman" w:cs="Times New Roman"/>
          <w:bCs/>
          <w:color w:val="000000" w:themeColor="text1"/>
          <w:sz w:val="24"/>
          <w:szCs w:val="24"/>
          <w:lang w:eastAsia="zh-TW"/>
        </w:rPr>
        <w:t>[    ]</w:t>
      </w:r>
      <w:r w:rsidRPr="00C162E3">
        <w:rPr>
          <w:rFonts w:ascii="Times New Roman" w:eastAsia="標楷體" w:hAnsi="Times New Roman" w:cs="Times New Roman"/>
          <w:bCs/>
          <w:color w:val="000000" w:themeColor="text1"/>
          <w:sz w:val="24"/>
          <w:szCs w:val="24"/>
          <w:lang w:eastAsia="zh-TW"/>
        </w:rPr>
        <w:t>月</w:t>
      </w:r>
      <w:r w:rsidR="003A6480" w:rsidRPr="00C162E3">
        <w:rPr>
          <w:rFonts w:ascii="Times New Roman" w:eastAsia="標楷體" w:hAnsi="Times New Roman" w:cs="Times New Roman"/>
          <w:bCs/>
          <w:color w:val="000000" w:themeColor="text1"/>
          <w:sz w:val="24"/>
          <w:szCs w:val="24"/>
          <w:lang w:eastAsia="zh-TW"/>
        </w:rPr>
        <w:t>[    ]</w:t>
      </w:r>
      <w:r w:rsidRPr="00C162E3">
        <w:rPr>
          <w:rFonts w:ascii="Times New Roman" w:eastAsia="標楷體" w:hAnsi="Times New Roman" w:cs="Times New Roman"/>
          <w:bCs/>
          <w:color w:val="000000" w:themeColor="text1"/>
          <w:sz w:val="24"/>
          <w:szCs w:val="24"/>
          <w:lang w:eastAsia="zh-TW"/>
        </w:rPr>
        <w:t>日</w:t>
      </w:r>
      <w:r w:rsidR="00E67DC8" w:rsidRPr="00C162E3">
        <w:rPr>
          <w:rFonts w:ascii="Times New Roman" w:eastAsia="標楷體" w:hAnsi="Times New Roman" w:cs="Times New Roman"/>
          <w:bCs/>
          <w:color w:val="000000" w:themeColor="text1"/>
          <w:sz w:val="24"/>
          <w:szCs w:val="24"/>
          <w:lang w:eastAsia="zh-TW"/>
        </w:rPr>
        <w:t>至</w:t>
      </w:r>
      <w:r w:rsidR="003A6480" w:rsidRPr="00C162E3">
        <w:rPr>
          <w:rFonts w:ascii="Times New Roman" w:eastAsia="標楷體" w:hAnsi="Times New Roman" w:cs="Times New Roman"/>
          <w:bCs/>
          <w:color w:val="000000" w:themeColor="text1"/>
          <w:sz w:val="24"/>
          <w:szCs w:val="24"/>
          <w:lang w:eastAsia="zh-TW"/>
        </w:rPr>
        <w:t>[      ]</w:t>
      </w:r>
      <w:r w:rsidR="003A6480" w:rsidRPr="00C162E3">
        <w:rPr>
          <w:rFonts w:ascii="Times New Roman" w:eastAsia="標楷體" w:hAnsi="Times New Roman" w:cs="Times New Roman"/>
          <w:bCs/>
          <w:color w:val="000000" w:themeColor="text1"/>
          <w:sz w:val="24"/>
          <w:szCs w:val="24"/>
          <w:lang w:eastAsia="zh-TW"/>
        </w:rPr>
        <w:t>年</w:t>
      </w:r>
      <w:r w:rsidR="003A6480" w:rsidRPr="00C162E3">
        <w:rPr>
          <w:rFonts w:ascii="Times New Roman" w:eastAsia="標楷體" w:hAnsi="Times New Roman" w:cs="Times New Roman"/>
          <w:bCs/>
          <w:color w:val="000000" w:themeColor="text1"/>
          <w:sz w:val="24"/>
          <w:szCs w:val="24"/>
          <w:lang w:eastAsia="zh-TW"/>
        </w:rPr>
        <w:t>[    ]</w:t>
      </w:r>
      <w:r w:rsidR="003A6480" w:rsidRPr="00C162E3">
        <w:rPr>
          <w:rFonts w:ascii="Times New Roman" w:eastAsia="標楷體" w:hAnsi="Times New Roman" w:cs="Times New Roman"/>
          <w:bCs/>
          <w:color w:val="000000" w:themeColor="text1"/>
          <w:sz w:val="24"/>
          <w:szCs w:val="24"/>
          <w:lang w:eastAsia="zh-TW"/>
        </w:rPr>
        <w:t>月</w:t>
      </w:r>
      <w:r w:rsidR="003A6480" w:rsidRPr="00C162E3">
        <w:rPr>
          <w:rFonts w:ascii="Times New Roman" w:eastAsia="標楷體" w:hAnsi="Times New Roman" w:cs="Times New Roman"/>
          <w:bCs/>
          <w:color w:val="000000" w:themeColor="text1"/>
          <w:sz w:val="24"/>
          <w:szCs w:val="24"/>
          <w:lang w:eastAsia="zh-TW"/>
        </w:rPr>
        <w:t>[    ]</w:t>
      </w:r>
      <w:r w:rsidR="003A6480" w:rsidRPr="00C162E3">
        <w:rPr>
          <w:rFonts w:ascii="Times New Roman" w:eastAsia="標楷體" w:hAnsi="Times New Roman" w:cs="Times New Roman"/>
          <w:bCs/>
          <w:color w:val="000000" w:themeColor="text1"/>
          <w:sz w:val="24"/>
          <w:szCs w:val="24"/>
          <w:lang w:eastAsia="zh-TW"/>
        </w:rPr>
        <w:t>日</w:t>
      </w:r>
      <w:r w:rsidR="00E67DC8" w:rsidRPr="00C162E3">
        <w:rPr>
          <w:rFonts w:ascii="Times New Roman" w:eastAsia="標楷體" w:hAnsi="Times New Roman" w:cs="Times New Roman"/>
          <w:bCs/>
          <w:color w:val="000000" w:themeColor="text1"/>
          <w:sz w:val="24"/>
          <w:szCs w:val="24"/>
          <w:lang w:eastAsia="zh-TW"/>
        </w:rPr>
        <w:t>的年度。</w:t>
      </w:r>
    </w:p>
    <w:p w:rsidR="00E67DC8" w:rsidRPr="00C162E3" w:rsidRDefault="00E67DC8" w:rsidP="00497C52">
      <w:pPr>
        <w:pStyle w:val="afc"/>
        <w:spacing w:after="240" w:line="400" w:lineRule="exact"/>
        <w:ind w:left="0"/>
        <w:rPr>
          <w:rFonts w:ascii="Times New Roman" w:eastAsia="標楷體" w:hAnsi="Times New Roman" w:cs="Times New Roman"/>
          <w:bCs/>
          <w:color w:val="000000" w:themeColor="text1"/>
          <w:sz w:val="24"/>
          <w:szCs w:val="24"/>
          <w:lang w:eastAsia="zh-TW"/>
        </w:rPr>
      </w:pPr>
    </w:p>
    <w:p w:rsidR="00E67DC8" w:rsidRPr="00C162E3" w:rsidRDefault="00DA0E0F" w:rsidP="00497C52">
      <w:pPr>
        <w:pStyle w:val="afc"/>
        <w:spacing w:line="400" w:lineRule="exact"/>
        <w:ind w:left="0"/>
        <w:contextualSpacing w:val="0"/>
        <w:rPr>
          <w:rFonts w:ascii="Times New Roman" w:eastAsia="標楷體" w:hAnsi="Times New Roman" w:cs="Times New Roman"/>
          <w:bCs/>
          <w:color w:val="000000" w:themeColor="text1"/>
          <w:sz w:val="24"/>
          <w:szCs w:val="24"/>
          <w:shd w:val="pct15" w:color="auto" w:fill="FFFFFF"/>
          <w:lang w:eastAsia="zh-TW"/>
        </w:rPr>
      </w:pPr>
      <w:r w:rsidRPr="00C162E3">
        <w:rPr>
          <w:rFonts w:ascii="Times New Roman" w:eastAsia="標楷體" w:hAnsi="Times New Roman" w:cs="Times New Roman"/>
          <w:bCs/>
          <w:color w:val="000000" w:themeColor="text1"/>
          <w:sz w:val="24"/>
          <w:szCs w:val="24"/>
          <w:lang w:eastAsia="zh-TW"/>
        </w:rPr>
        <w:t>在考量</w:t>
      </w:r>
      <w:r w:rsidR="0056070F" w:rsidRPr="00C162E3">
        <w:rPr>
          <w:rFonts w:ascii="Times New Roman" w:eastAsia="標楷體" w:hAnsi="Times New Roman" w:cs="Times New Roman"/>
          <w:bCs/>
          <w:color w:val="000000" w:themeColor="text1"/>
          <w:sz w:val="24"/>
          <w:szCs w:val="24"/>
          <w:lang w:eastAsia="zh-TW"/>
        </w:rPr>
        <w:t>本公司</w:t>
      </w:r>
      <w:r w:rsidRPr="00C162E3">
        <w:rPr>
          <w:rFonts w:ascii="Times New Roman" w:eastAsia="標楷體" w:hAnsi="Times New Roman" w:cs="Times New Roman"/>
          <w:bCs/>
          <w:color w:val="000000" w:themeColor="text1"/>
          <w:sz w:val="24"/>
          <w:szCs w:val="24"/>
          <w:lang w:eastAsia="zh-TW"/>
        </w:rPr>
        <w:t>的業務規模後，本次風險評估依據</w:t>
      </w:r>
      <w:r w:rsidR="00134BB8" w:rsidRPr="00C162E3">
        <w:rPr>
          <w:rFonts w:ascii="Times New Roman" w:eastAsia="標楷體" w:hAnsi="Times New Roman" w:cs="Times New Roman"/>
          <w:bCs/>
          <w:color w:val="000000" w:themeColor="text1"/>
          <w:sz w:val="24"/>
          <w:szCs w:val="24"/>
          <w:lang w:eastAsia="zh-TW"/>
        </w:rPr>
        <w:t>客戶</w:t>
      </w:r>
      <w:r w:rsidR="006A61B3" w:rsidRPr="00C162E3">
        <w:rPr>
          <w:rFonts w:ascii="Times New Roman" w:eastAsia="標楷體" w:hAnsi="Times New Roman" w:cs="Times New Roman"/>
          <w:bCs/>
          <w:color w:val="000000" w:themeColor="text1"/>
          <w:sz w:val="24"/>
          <w:szCs w:val="24"/>
          <w:lang w:eastAsia="zh-TW"/>
        </w:rPr>
        <w:t>類型劃分出</w:t>
      </w:r>
      <w:r w:rsidR="006825A1">
        <w:rPr>
          <w:rFonts w:ascii="Times New Roman" w:eastAsia="標楷體" w:hAnsi="Times New Roman" w:cs="Times New Roman" w:hint="eastAsia"/>
          <w:bCs/>
          <w:color w:val="000000" w:themeColor="text1"/>
          <w:sz w:val="24"/>
          <w:szCs w:val="24"/>
          <w:lang w:eastAsia="zh-TW"/>
        </w:rPr>
        <w:t>四</w:t>
      </w:r>
      <w:r w:rsidR="00D120C7" w:rsidRPr="00C162E3">
        <w:rPr>
          <w:rFonts w:ascii="Times New Roman" w:eastAsia="標楷體" w:hAnsi="Times New Roman" w:cs="Times New Roman"/>
          <w:bCs/>
          <w:color w:val="000000" w:themeColor="text1"/>
          <w:sz w:val="24"/>
          <w:szCs w:val="24"/>
          <w:lang w:eastAsia="zh-TW"/>
        </w:rPr>
        <w:t>個</w:t>
      </w:r>
      <w:r w:rsidR="00E67DC8" w:rsidRPr="00C162E3">
        <w:rPr>
          <w:rFonts w:ascii="Times New Roman" w:eastAsia="標楷體" w:hAnsi="Times New Roman" w:cs="Times New Roman"/>
          <w:bCs/>
          <w:color w:val="000000" w:themeColor="text1"/>
          <w:sz w:val="24"/>
          <w:szCs w:val="24"/>
          <w:lang w:eastAsia="zh-TW"/>
        </w:rPr>
        <w:t>評估單位，分別為</w:t>
      </w:r>
      <w:r w:rsidR="0083094A" w:rsidRPr="00C162E3">
        <w:rPr>
          <w:rFonts w:ascii="Times New Roman" w:eastAsia="標楷體" w:hAnsi="Times New Roman" w:cs="Times New Roman"/>
          <w:bCs/>
          <w:color w:val="000000" w:themeColor="text1"/>
          <w:sz w:val="24"/>
          <w:szCs w:val="24"/>
          <w:shd w:val="pct15" w:color="auto" w:fill="FFFFFF"/>
          <w:lang w:eastAsia="zh-TW"/>
        </w:rPr>
        <w:t>[</w:t>
      </w:r>
      <w:r w:rsidR="00E67DC8" w:rsidRPr="00C162E3">
        <w:rPr>
          <w:rFonts w:ascii="Times New Roman" w:eastAsia="標楷體" w:hAnsi="Times New Roman" w:cs="Times New Roman"/>
          <w:bCs/>
          <w:color w:val="000000" w:themeColor="text1"/>
          <w:sz w:val="24"/>
          <w:szCs w:val="24"/>
          <w:shd w:val="pct15" w:color="auto" w:fill="FFFFFF"/>
          <w:lang w:eastAsia="zh-TW"/>
        </w:rPr>
        <w:t>評估單位</w:t>
      </w:r>
      <w:r w:rsidR="00E67DC8" w:rsidRPr="00C162E3">
        <w:rPr>
          <w:rFonts w:ascii="Times New Roman" w:eastAsia="標楷體" w:hAnsi="Times New Roman" w:cs="Times New Roman"/>
          <w:bCs/>
          <w:color w:val="000000" w:themeColor="text1"/>
          <w:sz w:val="24"/>
          <w:szCs w:val="24"/>
          <w:shd w:val="pct15" w:color="auto" w:fill="FFFFFF"/>
          <w:lang w:eastAsia="zh-TW"/>
        </w:rPr>
        <w:t>1-</w:t>
      </w:r>
      <w:r w:rsidR="000276D3">
        <w:rPr>
          <w:rFonts w:ascii="Times New Roman" w:eastAsia="標楷體" w:hAnsi="Times New Roman" w:cs="Times New Roman" w:hint="eastAsia"/>
          <w:bCs/>
          <w:color w:val="000000" w:themeColor="text1"/>
          <w:sz w:val="24"/>
          <w:szCs w:val="24"/>
          <w:shd w:val="pct15" w:color="auto" w:fill="FFFFFF"/>
          <w:lang w:eastAsia="zh-TW"/>
        </w:rPr>
        <w:t>經紀個人戶</w:t>
      </w:r>
      <w:r w:rsidR="0083094A" w:rsidRPr="00C162E3">
        <w:rPr>
          <w:rFonts w:ascii="Times New Roman" w:eastAsia="標楷體" w:hAnsi="Times New Roman" w:cs="Times New Roman"/>
          <w:bCs/>
          <w:color w:val="000000" w:themeColor="text1"/>
          <w:sz w:val="24"/>
          <w:szCs w:val="24"/>
          <w:shd w:val="pct15" w:color="auto" w:fill="FFFFFF"/>
          <w:lang w:eastAsia="zh-TW"/>
        </w:rPr>
        <w:t>]</w:t>
      </w:r>
      <w:r w:rsidR="0058152E" w:rsidRPr="00C162E3">
        <w:rPr>
          <w:rFonts w:ascii="Times New Roman" w:eastAsia="標楷體" w:hAnsi="Times New Roman" w:cs="Times New Roman"/>
          <w:bCs/>
          <w:color w:val="000000" w:themeColor="text1"/>
          <w:sz w:val="24"/>
          <w:szCs w:val="24"/>
          <w:lang w:eastAsia="zh-TW"/>
        </w:rPr>
        <w:t>、</w:t>
      </w:r>
      <w:r w:rsidR="0083094A" w:rsidRPr="00C162E3">
        <w:rPr>
          <w:rFonts w:ascii="Times New Roman" w:eastAsia="標楷體" w:hAnsi="Times New Roman" w:cs="Times New Roman"/>
          <w:bCs/>
          <w:color w:val="000000" w:themeColor="text1"/>
          <w:sz w:val="24"/>
          <w:szCs w:val="24"/>
          <w:shd w:val="pct15" w:color="auto" w:fill="FFFFFF"/>
          <w:lang w:eastAsia="zh-TW"/>
        </w:rPr>
        <w:t>[</w:t>
      </w:r>
      <w:r w:rsidR="00E67DC8" w:rsidRPr="00C162E3">
        <w:rPr>
          <w:rFonts w:ascii="Times New Roman" w:eastAsia="標楷體" w:hAnsi="Times New Roman" w:cs="Times New Roman"/>
          <w:bCs/>
          <w:color w:val="000000" w:themeColor="text1"/>
          <w:sz w:val="24"/>
          <w:szCs w:val="24"/>
          <w:shd w:val="pct15" w:color="auto" w:fill="FFFFFF"/>
          <w:lang w:eastAsia="zh-TW"/>
        </w:rPr>
        <w:t>評估單位</w:t>
      </w:r>
      <w:r w:rsidR="00E67DC8" w:rsidRPr="00C162E3">
        <w:rPr>
          <w:rFonts w:ascii="Times New Roman" w:eastAsia="標楷體" w:hAnsi="Times New Roman" w:cs="Times New Roman"/>
          <w:bCs/>
          <w:color w:val="000000" w:themeColor="text1"/>
          <w:sz w:val="24"/>
          <w:szCs w:val="24"/>
          <w:shd w:val="pct15" w:color="auto" w:fill="FFFFFF"/>
          <w:lang w:eastAsia="zh-TW"/>
        </w:rPr>
        <w:t>2-</w:t>
      </w:r>
      <w:r w:rsidR="000276D3">
        <w:rPr>
          <w:rFonts w:ascii="Times New Roman" w:eastAsia="標楷體" w:hAnsi="Times New Roman" w:cs="Times New Roman" w:hint="eastAsia"/>
          <w:bCs/>
          <w:color w:val="000000" w:themeColor="text1"/>
          <w:sz w:val="24"/>
          <w:szCs w:val="24"/>
          <w:shd w:val="pct15" w:color="auto" w:fill="FFFFFF"/>
          <w:lang w:eastAsia="zh-TW"/>
        </w:rPr>
        <w:t>經紀法人戶</w:t>
      </w:r>
      <w:r w:rsidR="0083094A" w:rsidRPr="00C162E3">
        <w:rPr>
          <w:rFonts w:ascii="Times New Roman" w:eastAsia="標楷體" w:hAnsi="Times New Roman" w:cs="Times New Roman"/>
          <w:bCs/>
          <w:color w:val="000000" w:themeColor="text1"/>
          <w:sz w:val="24"/>
          <w:szCs w:val="24"/>
          <w:shd w:val="pct15" w:color="auto" w:fill="FFFFFF"/>
          <w:lang w:eastAsia="zh-TW"/>
        </w:rPr>
        <w:t>]</w:t>
      </w:r>
      <w:r w:rsidR="005532F3" w:rsidRPr="005532F3">
        <w:rPr>
          <w:rFonts w:ascii="Times New Roman" w:eastAsia="標楷體" w:hAnsi="Times New Roman" w:cs="Times New Roman" w:hint="eastAsia"/>
          <w:bCs/>
          <w:color w:val="000000" w:themeColor="text1"/>
          <w:sz w:val="24"/>
          <w:szCs w:val="24"/>
          <w:lang w:eastAsia="zh-TW"/>
        </w:rPr>
        <w:t>、</w:t>
      </w:r>
      <w:r w:rsidR="006825A1" w:rsidRPr="00C162E3" w:rsidDel="006825A1">
        <w:rPr>
          <w:rFonts w:ascii="Times New Roman" w:eastAsia="標楷體" w:hAnsi="Times New Roman" w:cs="Times New Roman"/>
          <w:bCs/>
          <w:color w:val="000000" w:themeColor="text1"/>
          <w:sz w:val="24"/>
          <w:szCs w:val="24"/>
          <w:shd w:val="pct15" w:color="auto" w:fill="FFFFFF"/>
          <w:lang w:eastAsia="zh-TW"/>
        </w:rPr>
        <w:t xml:space="preserve"> </w:t>
      </w:r>
      <w:r w:rsidR="0073767D" w:rsidRPr="00C162E3">
        <w:rPr>
          <w:rFonts w:ascii="Times New Roman" w:eastAsia="標楷體" w:hAnsi="Times New Roman" w:cs="Times New Roman"/>
          <w:bCs/>
          <w:color w:val="000000" w:themeColor="text1"/>
          <w:sz w:val="24"/>
          <w:szCs w:val="24"/>
          <w:shd w:val="pct15" w:color="auto" w:fill="FFFFFF"/>
          <w:lang w:eastAsia="zh-TW"/>
        </w:rPr>
        <w:t>[</w:t>
      </w:r>
      <w:r w:rsidR="0073767D" w:rsidRPr="00C162E3">
        <w:rPr>
          <w:rFonts w:ascii="Times New Roman" w:eastAsia="標楷體" w:hAnsi="Times New Roman" w:cs="Times New Roman"/>
          <w:bCs/>
          <w:color w:val="000000" w:themeColor="text1"/>
          <w:sz w:val="24"/>
          <w:szCs w:val="24"/>
          <w:shd w:val="pct15" w:color="auto" w:fill="FFFFFF"/>
          <w:lang w:eastAsia="zh-TW"/>
        </w:rPr>
        <w:t>評估單位</w:t>
      </w:r>
      <w:r w:rsidR="006825A1">
        <w:rPr>
          <w:rFonts w:ascii="Times New Roman" w:eastAsia="標楷體" w:hAnsi="Times New Roman" w:cs="Times New Roman" w:hint="eastAsia"/>
          <w:bCs/>
          <w:color w:val="000000" w:themeColor="text1"/>
          <w:sz w:val="24"/>
          <w:szCs w:val="24"/>
          <w:shd w:val="pct15" w:color="auto" w:fill="FFFFFF"/>
          <w:lang w:eastAsia="zh-TW"/>
        </w:rPr>
        <w:t>3</w:t>
      </w:r>
      <w:r w:rsidR="0073767D" w:rsidRPr="00C162E3">
        <w:rPr>
          <w:rFonts w:ascii="Times New Roman" w:eastAsia="標楷體" w:hAnsi="Times New Roman" w:cs="Times New Roman"/>
          <w:bCs/>
          <w:color w:val="000000" w:themeColor="text1"/>
          <w:sz w:val="24"/>
          <w:szCs w:val="24"/>
          <w:shd w:val="pct15" w:color="auto" w:fill="FFFFFF"/>
          <w:lang w:eastAsia="zh-TW"/>
        </w:rPr>
        <w:t>-</w:t>
      </w:r>
      <w:r w:rsidR="0073767D">
        <w:rPr>
          <w:rFonts w:ascii="Times New Roman" w:eastAsia="標楷體" w:hAnsi="Times New Roman" w:cs="Times New Roman" w:hint="eastAsia"/>
          <w:bCs/>
          <w:color w:val="000000" w:themeColor="text1"/>
          <w:sz w:val="24"/>
          <w:szCs w:val="24"/>
          <w:shd w:val="pct15" w:color="auto" w:fill="FFFFFF"/>
          <w:lang w:eastAsia="zh-TW"/>
        </w:rPr>
        <w:t>經理事業</w:t>
      </w:r>
      <w:r w:rsidR="0073767D" w:rsidRPr="00C162E3">
        <w:rPr>
          <w:rFonts w:ascii="Times New Roman" w:eastAsia="標楷體" w:hAnsi="Times New Roman" w:cs="Times New Roman"/>
          <w:bCs/>
          <w:color w:val="000000" w:themeColor="text1"/>
          <w:sz w:val="24"/>
          <w:szCs w:val="24"/>
          <w:shd w:val="pct15" w:color="auto" w:fill="FFFFFF"/>
          <w:lang w:eastAsia="zh-TW"/>
        </w:rPr>
        <w:t>]</w:t>
      </w:r>
      <w:r w:rsidR="005532F3" w:rsidRPr="005532F3">
        <w:rPr>
          <w:rFonts w:ascii="Times New Roman" w:eastAsia="標楷體" w:hAnsi="Times New Roman" w:cs="Times New Roman" w:hint="eastAsia"/>
          <w:bCs/>
          <w:color w:val="000000" w:themeColor="text1"/>
          <w:sz w:val="24"/>
          <w:szCs w:val="24"/>
          <w:lang w:eastAsia="zh-TW"/>
        </w:rPr>
        <w:t>及</w:t>
      </w:r>
      <w:r w:rsidR="005532F3" w:rsidRPr="00C162E3">
        <w:rPr>
          <w:rFonts w:ascii="Times New Roman" w:eastAsia="標楷體" w:hAnsi="Times New Roman" w:cs="Times New Roman"/>
          <w:bCs/>
          <w:color w:val="000000" w:themeColor="text1"/>
          <w:sz w:val="24"/>
          <w:szCs w:val="24"/>
          <w:shd w:val="pct15" w:color="auto" w:fill="FFFFFF"/>
          <w:lang w:eastAsia="zh-TW"/>
        </w:rPr>
        <w:t>[</w:t>
      </w:r>
      <w:r w:rsidR="005532F3" w:rsidRPr="00C162E3">
        <w:rPr>
          <w:rFonts w:ascii="Times New Roman" w:eastAsia="標楷體" w:hAnsi="Times New Roman" w:cs="Times New Roman"/>
          <w:bCs/>
          <w:color w:val="000000" w:themeColor="text1"/>
          <w:sz w:val="24"/>
          <w:szCs w:val="24"/>
          <w:shd w:val="pct15" w:color="auto" w:fill="FFFFFF"/>
          <w:lang w:eastAsia="zh-TW"/>
        </w:rPr>
        <w:t>評估單位</w:t>
      </w:r>
      <w:r w:rsidR="006825A1">
        <w:rPr>
          <w:rFonts w:ascii="Times New Roman" w:eastAsia="標楷體" w:hAnsi="Times New Roman" w:cs="Times New Roman" w:hint="eastAsia"/>
          <w:bCs/>
          <w:color w:val="000000" w:themeColor="text1"/>
          <w:sz w:val="24"/>
          <w:szCs w:val="24"/>
          <w:shd w:val="pct15" w:color="auto" w:fill="FFFFFF"/>
          <w:lang w:eastAsia="zh-TW"/>
        </w:rPr>
        <w:t>4</w:t>
      </w:r>
      <w:r w:rsidR="005532F3" w:rsidRPr="00C162E3">
        <w:rPr>
          <w:rFonts w:ascii="Times New Roman" w:eastAsia="標楷體" w:hAnsi="Times New Roman" w:cs="Times New Roman"/>
          <w:bCs/>
          <w:color w:val="000000" w:themeColor="text1"/>
          <w:sz w:val="24"/>
          <w:szCs w:val="24"/>
          <w:shd w:val="pct15" w:color="auto" w:fill="FFFFFF"/>
          <w:lang w:eastAsia="zh-TW"/>
        </w:rPr>
        <w:t>-</w:t>
      </w:r>
      <w:r w:rsidR="00057889">
        <w:rPr>
          <w:rFonts w:ascii="Times New Roman" w:eastAsia="標楷體" w:hAnsi="Times New Roman" w:cs="Times New Roman" w:hint="eastAsia"/>
          <w:bCs/>
          <w:color w:val="000000" w:themeColor="text1"/>
          <w:sz w:val="24"/>
          <w:szCs w:val="24"/>
          <w:shd w:val="pct15" w:color="auto" w:fill="FFFFFF"/>
          <w:lang w:eastAsia="zh-TW"/>
        </w:rPr>
        <w:t>槓桿交易商</w:t>
      </w:r>
      <w:r w:rsidR="005532F3" w:rsidRPr="00C162E3">
        <w:rPr>
          <w:rFonts w:ascii="Times New Roman" w:eastAsia="標楷體" w:hAnsi="Times New Roman" w:cs="Times New Roman"/>
          <w:bCs/>
          <w:color w:val="000000" w:themeColor="text1"/>
          <w:sz w:val="24"/>
          <w:szCs w:val="24"/>
          <w:shd w:val="pct15" w:color="auto" w:fill="FFFFFF"/>
          <w:lang w:eastAsia="zh-TW"/>
        </w:rPr>
        <w:t>]</w:t>
      </w:r>
      <w:r w:rsidR="00E67DC8" w:rsidRPr="00C162E3">
        <w:rPr>
          <w:rFonts w:ascii="Times New Roman" w:eastAsia="標楷體" w:hAnsi="Times New Roman" w:cs="Times New Roman"/>
          <w:bCs/>
          <w:color w:val="000000" w:themeColor="text1"/>
          <w:sz w:val="24"/>
          <w:szCs w:val="24"/>
          <w:lang w:eastAsia="zh-TW"/>
        </w:rPr>
        <w:t>。</w:t>
      </w:r>
      <w:r w:rsidR="0083094A" w:rsidRPr="00C162E3">
        <w:rPr>
          <w:rFonts w:ascii="Times New Roman" w:eastAsia="標楷體" w:hAnsi="Times New Roman" w:cs="Times New Roman"/>
          <w:bCs/>
          <w:color w:val="000000" w:themeColor="text1"/>
          <w:sz w:val="24"/>
          <w:szCs w:val="24"/>
          <w:shd w:val="pct15" w:color="auto" w:fill="FFFFFF"/>
          <w:lang w:eastAsia="zh-TW"/>
        </w:rPr>
        <w:t>[</w:t>
      </w:r>
      <w:r w:rsidR="0083094A" w:rsidRPr="00C162E3">
        <w:rPr>
          <w:rFonts w:ascii="Times New Roman" w:eastAsia="標楷體" w:hAnsi="Times New Roman" w:cs="Times New Roman"/>
          <w:bCs/>
          <w:color w:val="000000" w:themeColor="text1"/>
          <w:sz w:val="24"/>
          <w:szCs w:val="24"/>
          <w:shd w:val="pct15" w:color="auto" w:fill="FFFFFF"/>
          <w:lang w:eastAsia="zh-TW"/>
        </w:rPr>
        <w:t>評估單位劃分可依各公司業務性質</w:t>
      </w:r>
      <w:r w:rsidR="00D37A75" w:rsidRPr="00C162E3">
        <w:rPr>
          <w:rFonts w:ascii="Times New Roman" w:eastAsia="標楷體" w:hAnsi="Times New Roman" w:cs="Times New Roman"/>
          <w:bCs/>
          <w:color w:val="000000" w:themeColor="text1"/>
          <w:sz w:val="24"/>
          <w:szCs w:val="24"/>
          <w:shd w:val="pct15" w:color="auto" w:fill="FFFFFF"/>
          <w:lang w:eastAsia="zh-TW"/>
        </w:rPr>
        <w:t>及客戶屬</w:t>
      </w:r>
      <w:r w:rsidR="002D4F5F">
        <w:rPr>
          <w:rFonts w:ascii="Times New Roman" w:eastAsia="標楷體" w:hAnsi="Times New Roman" w:cs="Times New Roman" w:hint="eastAsia"/>
          <w:bCs/>
          <w:color w:val="000000" w:themeColor="text1"/>
          <w:sz w:val="24"/>
          <w:szCs w:val="24"/>
          <w:shd w:val="pct15" w:color="auto" w:fill="FFFFFF"/>
          <w:lang w:eastAsia="zh-TW"/>
        </w:rPr>
        <w:t>性</w:t>
      </w:r>
      <w:r w:rsidR="00D37A75" w:rsidRPr="00C162E3">
        <w:rPr>
          <w:rFonts w:ascii="Times New Roman" w:eastAsia="標楷體" w:hAnsi="Times New Roman" w:cs="Times New Roman"/>
          <w:bCs/>
          <w:color w:val="000000" w:themeColor="text1"/>
          <w:sz w:val="24"/>
          <w:szCs w:val="24"/>
          <w:shd w:val="pct15" w:color="auto" w:fill="FFFFFF"/>
          <w:lang w:eastAsia="zh-TW"/>
        </w:rPr>
        <w:t>另</w:t>
      </w:r>
      <w:r w:rsidR="0083094A" w:rsidRPr="00C162E3">
        <w:rPr>
          <w:rFonts w:ascii="Times New Roman" w:eastAsia="標楷體" w:hAnsi="Times New Roman" w:cs="Times New Roman"/>
          <w:bCs/>
          <w:color w:val="000000" w:themeColor="text1"/>
          <w:sz w:val="24"/>
          <w:szCs w:val="24"/>
          <w:shd w:val="pct15" w:color="auto" w:fill="FFFFFF"/>
          <w:lang w:eastAsia="zh-TW"/>
        </w:rPr>
        <w:t>予以調整</w:t>
      </w:r>
      <w:r w:rsidR="0083094A" w:rsidRPr="00C162E3">
        <w:rPr>
          <w:rFonts w:ascii="Times New Roman" w:eastAsia="標楷體" w:hAnsi="Times New Roman" w:cs="Times New Roman"/>
          <w:bCs/>
          <w:color w:val="000000" w:themeColor="text1"/>
          <w:sz w:val="24"/>
          <w:szCs w:val="24"/>
          <w:shd w:val="pct15" w:color="auto" w:fill="FFFFFF"/>
          <w:lang w:eastAsia="zh-TW"/>
        </w:rPr>
        <w:t>]</w:t>
      </w:r>
    </w:p>
    <w:p w:rsidR="00940531" w:rsidRPr="007F3AEA" w:rsidRDefault="00E67DC8" w:rsidP="00497C52">
      <w:pPr>
        <w:pStyle w:val="afc"/>
        <w:spacing w:line="400" w:lineRule="exact"/>
        <w:ind w:left="0"/>
        <w:contextualSpacing w:val="0"/>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由於</w:t>
      </w:r>
      <w:r w:rsidR="0056070F" w:rsidRPr="00C162E3">
        <w:rPr>
          <w:rFonts w:ascii="Times New Roman" w:eastAsia="標楷體" w:hAnsi="Times New Roman" w:cs="Times New Roman"/>
          <w:bCs/>
          <w:color w:val="000000" w:themeColor="text1"/>
          <w:sz w:val="24"/>
          <w:szCs w:val="24"/>
          <w:lang w:eastAsia="zh-TW"/>
        </w:rPr>
        <w:t>本公司</w:t>
      </w:r>
      <w:r w:rsidRPr="00C162E3">
        <w:rPr>
          <w:rFonts w:ascii="Times New Roman" w:eastAsia="標楷體" w:hAnsi="Times New Roman" w:cs="Times New Roman"/>
          <w:bCs/>
          <w:color w:val="000000" w:themeColor="text1"/>
          <w:sz w:val="24"/>
          <w:szCs w:val="24"/>
          <w:lang w:eastAsia="zh-TW"/>
        </w:rPr>
        <w:t>的</w:t>
      </w:r>
      <w:r w:rsidR="00017B1A">
        <w:rPr>
          <w:rFonts w:ascii="Times New Roman" w:eastAsia="標楷體" w:hAnsi="Times New Roman" w:cs="Times New Roman" w:hint="eastAsia"/>
          <w:bCs/>
          <w:color w:val="000000" w:themeColor="text1"/>
          <w:sz w:val="24"/>
          <w:szCs w:val="24"/>
          <w:lang w:eastAsia="zh-TW"/>
        </w:rPr>
        <w:t>防制</w:t>
      </w:r>
      <w:r w:rsidRPr="00C162E3">
        <w:rPr>
          <w:rFonts w:ascii="Times New Roman" w:eastAsia="標楷體" w:hAnsi="Times New Roman" w:cs="Times New Roman"/>
          <w:bCs/>
          <w:color w:val="000000" w:themeColor="text1"/>
          <w:sz w:val="24"/>
          <w:szCs w:val="24"/>
          <w:lang w:eastAsia="zh-TW"/>
        </w:rPr>
        <w:t>洗錢控制機制同樣適用於</w:t>
      </w:r>
      <w:r w:rsidR="003D59A7" w:rsidRPr="00C162E3">
        <w:rPr>
          <w:rFonts w:ascii="Times New Roman" w:eastAsia="標楷體" w:hAnsi="Times New Roman" w:cs="Times New Roman"/>
          <w:bCs/>
          <w:color w:val="000000" w:themeColor="text1"/>
          <w:sz w:val="24"/>
          <w:szCs w:val="24"/>
          <w:lang w:eastAsia="zh-TW"/>
        </w:rPr>
        <w:t>評估單位</w:t>
      </w:r>
      <w:r w:rsidR="003D59A7" w:rsidRPr="00C162E3">
        <w:rPr>
          <w:rFonts w:ascii="Times New Roman" w:eastAsia="標楷體" w:hAnsi="Times New Roman" w:cs="Times New Roman"/>
          <w:bCs/>
          <w:color w:val="000000" w:themeColor="text1"/>
          <w:sz w:val="24"/>
          <w:szCs w:val="24"/>
          <w:lang w:eastAsia="zh-TW"/>
        </w:rPr>
        <w:t>1</w:t>
      </w:r>
      <w:r w:rsidR="007F3AEA" w:rsidRPr="007F3AEA">
        <w:rPr>
          <w:rFonts w:ascii="Times New Roman" w:eastAsia="標楷體" w:hAnsi="Times New Roman" w:cs="Times New Roman"/>
          <w:bCs/>
          <w:color w:val="000000" w:themeColor="text1"/>
          <w:sz w:val="24"/>
          <w:szCs w:val="24"/>
          <w:lang w:eastAsia="zh-TW"/>
        </w:rPr>
        <w:t>-</w:t>
      </w:r>
      <w:r w:rsidR="000276D3">
        <w:rPr>
          <w:rFonts w:ascii="Times New Roman" w:eastAsia="標楷體" w:hAnsi="Times New Roman" w:cs="Times New Roman" w:hint="eastAsia"/>
          <w:bCs/>
          <w:color w:val="000000" w:themeColor="text1"/>
          <w:sz w:val="24"/>
          <w:szCs w:val="24"/>
          <w:lang w:eastAsia="zh-TW"/>
        </w:rPr>
        <w:t>經紀個人戶</w:t>
      </w:r>
      <w:r w:rsidR="003D59A7" w:rsidRPr="007F3AEA">
        <w:rPr>
          <w:rFonts w:ascii="Times New Roman" w:eastAsia="標楷體" w:hAnsi="Times New Roman" w:cs="Times New Roman"/>
          <w:bCs/>
          <w:color w:val="000000" w:themeColor="text1"/>
          <w:sz w:val="24"/>
          <w:szCs w:val="24"/>
          <w:lang w:eastAsia="zh-TW"/>
        </w:rPr>
        <w:t>、評估單位</w:t>
      </w:r>
      <w:r w:rsidR="003D59A7" w:rsidRPr="007F3AEA">
        <w:rPr>
          <w:rFonts w:ascii="Times New Roman" w:eastAsia="標楷體" w:hAnsi="Times New Roman" w:cs="Times New Roman"/>
          <w:bCs/>
          <w:color w:val="000000" w:themeColor="text1"/>
          <w:sz w:val="24"/>
          <w:szCs w:val="24"/>
          <w:lang w:eastAsia="zh-TW"/>
        </w:rPr>
        <w:t>2</w:t>
      </w:r>
      <w:r w:rsidR="007F3AEA" w:rsidRPr="007F3AEA">
        <w:rPr>
          <w:rFonts w:ascii="Times New Roman" w:eastAsia="標楷體" w:hAnsi="Times New Roman" w:cs="Times New Roman"/>
          <w:bCs/>
          <w:color w:val="000000" w:themeColor="text1"/>
          <w:sz w:val="24"/>
          <w:szCs w:val="24"/>
          <w:lang w:eastAsia="zh-TW"/>
        </w:rPr>
        <w:t>-</w:t>
      </w:r>
      <w:r w:rsidR="000276D3">
        <w:rPr>
          <w:rFonts w:ascii="Times New Roman" w:eastAsia="標楷體" w:hAnsi="Times New Roman" w:cs="Times New Roman" w:hint="eastAsia"/>
          <w:bCs/>
          <w:color w:val="000000" w:themeColor="text1"/>
          <w:sz w:val="24"/>
          <w:szCs w:val="24"/>
          <w:lang w:eastAsia="zh-TW"/>
        </w:rPr>
        <w:t>經紀法人戶</w:t>
      </w:r>
      <w:r w:rsidR="005532F3">
        <w:rPr>
          <w:rFonts w:ascii="Times New Roman" w:eastAsia="標楷體" w:hAnsi="Times New Roman" w:cs="Times New Roman" w:hint="eastAsia"/>
          <w:bCs/>
          <w:color w:val="000000" w:themeColor="text1"/>
          <w:sz w:val="24"/>
          <w:szCs w:val="24"/>
          <w:lang w:eastAsia="zh-TW"/>
        </w:rPr>
        <w:t>、</w:t>
      </w:r>
      <w:r w:rsidR="0073767D" w:rsidRPr="0073767D">
        <w:rPr>
          <w:rFonts w:ascii="Times New Roman" w:eastAsia="標楷體" w:hAnsi="Times New Roman" w:cs="Times New Roman"/>
          <w:bCs/>
          <w:color w:val="000000" w:themeColor="text1"/>
          <w:sz w:val="24"/>
          <w:szCs w:val="24"/>
          <w:lang w:eastAsia="zh-TW"/>
        </w:rPr>
        <w:t>評估單位</w:t>
      </w:r>
      <w:r w:rsidR="006825A1">
        <w:rPr>
          <w:rFonts w:ascii="Times New Roman" w:eastAsia="標楷體" w:hAnsi="Times New Roman" w:cs="Times New Roman" w:hint="eastAsia"/>
          <w:bCs/>
          <w:color w:val="000000" w:themeColor="text1"/>
          <w:sz w:val="24"/>
          <w:szCs w:val="24"/>
          <w:lang w:eastAsia="zh-TW"/>
        </w:rPr>
        <w:t>3</w:t>
      </w:r>
      <w:r w:rsidR="0073767D" w:rsidRPr="0073767D">
        <w:rPr>
          <w:rFonts w:ascii="Times New Roman" w:eastAsia="標楷體" w:hAnsi="Times New Roman" w:cs="Times New Roman"/>
          <w:bCs/>
          <w:color w:val="000000" w:themeColor="text1"/>
          <w:sz w:val="24"/>
          <w:szCs w:val="24"/>
          <w:lang w:eastAsia="zh-TW"/>
        </w:rPr>
        <w:t>-</w:t>
      </w:r>
      <w:r w:rsidR="0073767D" w:rsidRPr="0073767D">
        <w:rPr>
          <w:rFonts w:ascii="Times New Roman" w:eastAsia="標楷體" w:hAnsi="Times New Roman" w:cs="Times New Roman" w:hint="eastAsia"/>
          <w:bCs/>
          <w:color w:val="000000" w:themeColor="text1"/>
          <w:sz w:val="24"/>
          <w:szCs w:val="24"/>
          <w:lang w:eastAsia="zh-TW"/>
        </w:rPr>
        <w:t>經理事業</w:t>
      </w:r>
      <w:r w:rsidR="005532F3">
        <w:rPr>
          <w:rFonts w:ascii="Times New Roman" w:eastAsia="標楷體" w:hAnsi="Times New Roman" w:cs="Times New Roman" w:hint="eastAsia"/>
          <w:bCs/>
          <w:color w:val="000000" w:themeColor="text1"/>
          <w:sz w:val="24"/>
          <w:szCs w:val="24"/>
          <w:lang w:eastAsia="zh-TW"/>
        </w:rPr>
        <w:t>及評估單位</w:t>
      </w:r>
      <w:r w:rsidR="006825A1">
        <w:rPr>
          <w:rFonts w:ascii="Times New Roman" w:eastAsia="標楷體" w:hAnsi="Times New Roman" w:cs="Times New Roman" w:hint="eastAsia"/>
          <w:bCs/>
          <w:color w:val="000000" w:themeColor="text1"/>
          <w:sz w:val="24"/>
          <w:szCs w:val="24"/>
          <w:lang w:eastAsia="zh-TW"/>
        </w:rPr>
        <w:t>4</w:t>
      </w:r>
      <w:r w:rsidR="005532F3">
        <w:rPr>
          <w:rFonts w:ascii="Times New Roman" w:eastAsia="標楷體" w:hAnsi="Times New Roman" w:cs="Times New Roman"/>
          <w:bCs/>
          <w:color w:val="000000" w:themeColor="text1"/>
          <w:sz w:val="24"/>
          <w:szCs w:val="24"/>
          <w:lang w:eastAsia="zh-TW"/>
        </w:rPr>
        <w:t>-</w:t>
      </w:r>
      <w:r w:rsidR="00057889">
        <w:rPr>
          <w:rFonts w:ascii="Times New Roman" w:eastAsia="標楷體" w:hAnsi="Times New Roman" w:cs="Times New Roman" w:hint="eastAsia"/>
          <w:bCs/>
          <w:color w:val="000000" w:themeColor="text1"/>
          <w:sz w:val="24"/>
          <w:szCs w:val="24"/>
          <w:lang w:eastAsia="zh-TW"/>
        </w:rPr>
        <w:t>槓桿交易商</w:t>
      </w:r>
      <w:r w:rsidRPr="007F3AEA">
        <w:rPr>
          <w:rFonts w:ascii="Times New Roman" w:eastAsia="標楷體" w:hAnsi="Times New Roman" w:cs="Times New Roman"/>
          <w:bCs/>
          <w:color w:val="000000" w:themeColor="text1"/>
          <w:sz w:val="24"/>
          <w:szCs w:val="24"/>
          <w:lang w:eastAsia="zh-TW"/>
        </w:rPr>
        <w:t>，所以關於控制成效的評估同時適用於</w:t>
      </w:r>
      <w:r w:rsidR="006825A1">
        <w:rPr>
          <w:rFonts w:ascii="Times New Roman" w:eastAsia="標楷體" w:hAnsi="Times New Roman" w:cs="Times New Roman" w:hint="eastAsia"/>
          <w:bCs/>
          <w:color w:val="000000" w:themeColor="text1"/>
          <w:sz w:val="24"/>
          <w:szCs w:val="24"/>
          <w:lang w:eastAsia="zh-TW"/>
        </w:rPr>
        <w:t>四</w:t>
      </w:r>
      <w:r w:rsidR="00D120C7" w:rsidRPr="007F3AEA">
        <w:rPr>
          <w:rFonts w:ascii="Times New Roman" w:eastAsia="標楷體" w:hAnsi="Times New Roman" w:cs="Times New Roman"/>
          <w:bCs/>
          <w:color w:val="000000" w:themeColor="text1"/>
          <w:sz w:val="24"/>
          <w:szCs w:val="24"/>
          <w:lang w:eastAsia="zh-TW"/>
        </w:rPr>
        <w:t>個</w:t>
      </w:r>
      <w:r w:rsidRPr="007F3AEA">
        <w:rPr>
          <w:rFonts w:ascii="Times New Roman" w:eastAsia="標楷體" w:hAnsi="Times New Roman" w:cs="Times New Roman"/>
          <w:bCs/>
          <w:color w:val="000000" w:themeColor="text1"/>
          <w:sz w:val="24"/>
          <w:szCs w:val="24"/>
          <w:lang w:eastAsia="zh-TW"/>
        </w:rPr>
        <w:t>評估單位。</w:t>
      </w:r>
    </w:p>
    <w:p w:rsidR="00DA0E0F" w:rsidRDefault="0056070F" w:rsidP="00497C52">
      <w:pPr>
        <w:pStyle w:val="afc"/>
        <w:spacing w:after="240" w:line="400" w:lineRule="exact"/>
        <w:ind w:left="0"/>
        <w:rPr>
          <w:rFonts w:ascii="Times New Roman" w:eastAsia="標楷體" w:hAnsi="Times New Roman" w:cs="Times New Roman"/>
          <w:bCs/>
          <w:color w:val="000000" w:themeColor="text1"/>
          <w:sz w:val="24"/>
          <w:szCs w:val="24"/>
          <w:lang w:eastAsia="zh-TW"/>
        </w:rPr>
      </w:pPr>
      <w:r w:rsidRPr="00C162E3">
        <w:rPr>
          <w:rFonts w:ascii="Times New Roman" w:eastAsia="標楷體" w:hAnsi="Times New Roman" w:cs="Times New Roman"/>
          <w:bCs/>
          <w:color w:val="000000" w:themeColor="text1"/>
          <w:sz w:val="24"/>
          <w:szCs w:val="24"/>
          <w:lang w:eastAsia="zh-TW"/>
        </w:rPr>
        <w:t>本公司</w:t>
      </w:r>
      <w:r w:rsidR="00DA0E0F" w:rsidRPr="00C162E3">
        <w:rPr>
          <w:rFonts w:ascii="Times New Roman" w:eastAsia="標楷體" w:hAnsi="Times New Roman" w:cs="Times New Roman"/>
          <w:bCs/>
          <w:color w:val="000000" w:themeColor="text1"/>
          <w:sz w:val="24"/>
          <w:szCs w:val="24"/>
          <w:lang w:eastAsia="zh-TW"/>
        </w:rPr>
        <w:t>的既有風險與控制成效等級如下表所示：</w:t>
      </w:r>
    </w:p>
    <w:p w:rsidR="00C21A10" w:rsidRPr="00C21A10" w:rsidRDefault="00C21A10" w:rsidP="00497C52">
      <w:pPr>
        <w:pStyle w:val="afc"/>
        <w:spacing w:after="240" w:line="400" w:lineRule="exact"/>
        <w:ind w:left="0"/>
        <w:rPr>
          <w:rFonts w:ascii="Times New Roman" w:eastAsia="標楷體" w:hAnsi="Times New Roman" w:cs="Times New Roman"/>
          <w:bCs/>
          <w:color w:val="000000" w:themeColor="text1"/>
          <w:sz w:val="24"/>
          <w:szCs w:val="24"/>
          <w:lang w:eastAsia="zh-TW"/>
        </w:rPr>
      </w:pPr>
    </w:p>
    <w:tbl>
      <w:tblPr>
        <w:tblpPr w:leftFromText="180" w:rightFromText="180" w:vertAnchor="text" w:tblpY="1"/>
        <w:tblOverlap w:val="never"/>
        <w:tblW w:w="9292" w:type="dxa"/>
        <w:tblLook w:val="04A0" w:firstRow="1" w:lastRow="0" w:firstColumn="1" w:lastColumn="0" w:noHBand="0" w:noVBand="1"/>
      </w:tblPr>
      <w:tblGrid>
        <w:gridCol w:w="2405"/>
        <w:gridCol w:w="1418"/>
        <w:gridCol w:w="1417"/>
        <w:gridCol w:w="1417"/>
        <w:gridCol w:w="1276"/>
        <w:gridCol w:w="1359"/>
      </w:tblGrid>
      <w:tr w:rsidR="0019664B" w:rsidRPr="00C162E3" w:rsidTr="00C35D13">
        <w:trPr>
          <w:trHeight w:val="255"/>
        </w:trPr>
        <w:tc>
          <w:tcPr>
            <w:tcW w:w="2405" w:type="dxa"/>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19664B" w:rsidRPr="00C162E3" w:rsidRDefault="0019664B" w:rsidP="00A43F1D">
            <w:pPr>
              <w:spacing w:after="0" w:line="240" w:lineRule="auto"/>
              <w:jc w:val="center"/>
              <w:rPr>
                <w:rFonts w:ascii="Times New Roman" w:eastAsia="標楷體" w:hAnsi="Times New Roman" w:cs="Times New Roman"/>
                <w:b/>
                <w:bCs/>
                <w:color w:val="FFFFFF"/>
                <w:lang w:val="en-US" w:eastAsia="zh-CN"/>
              </w:rPr>
            </w:pPr>
            <w:r w:rsidRPr="00C162E3">
              <w:rPr>
                <w:rFonts w:ascii="Times New Roman" w:eastAsia="標楷體" w:hAnsi="Times New Roman" w:cs="Times New Roman"/>
                <w:b/>
                <w:bCs/>
                <w:color w:val="FFFFFF"/>
                <w:lang w:val="en-US" w:eastAsia="zh-CN"/>
              </w:rPr>
              <w:t> </w:t>
            </w:r>
          </w:p>
        </w:tc>
        <w:tc>
          <w:tcPr>
            <w:tcW w:w="1418" w:type="dxa"/>
            <w:tcBorders>
              <w:top w:val="single" w:sz="4" w:space="0" w:color="auto"/>
              <w:left w:val="nil"/>
              <w:bottom w:val="single" w:sz="4" w:space="0" w:color="auto"/>
              <w:right w:val="single" w:sz="4" w:space="0" w:color="auto"/>
            </w:tcBorders>
            <w:shd w:val="clear" w:color="000000" w:fill="BFBFBF"/>
            <w:noWrap/>
            <w:vAlign w:val="center"/>
            <w:hideMark/>
          </w:tcPr>
          <w:p w:rsidR="0019664B" w:rsidRPr="00C162E3" w:rsidRDefault="0019664B" w:rsidP="00A43F1D">
            <w:pPr>
              <w:spacing w:after="0" w:line="240" w:lineRule="auto"/>
              <w:jc w:val="center"/>
              <w:rPr>
                <w:rFonts w:ascii="Times New Roman" w:eastAsia="標楷體" w:hAnsi="Times New Roman" w:cs="Times New Roman"/>
                <w:b/>
                <w:bCs/>
                <w:lang w:val="en-US" w:eastAsia="zh-TW"/>
              </w:rPr>
            </w:pPr>
            <w:r w:rsidRPr="00C162E3">
              <w:rPr>
                <w:rFonts w:ascii="Times New Roman" w:eastAsia="標楷體" w:hAnsi="Times New Roman" w:cs="Times New Roman"/>
                <w:b/>
                <w:bCs/>
                <w:lang w:val="en-US" w:eastAsia="zh-TW"/>
              </w:rPr>
              <w:t>評估單位</w:t>
            </w:r>
            <w:r w:rsidRPr="00C162E3">
              <w:rPr>
                <w:rFonts w:ascii="Times New Roman" w:eastAsia="標楷體" w:hAnsi="Times New Roman" w:cs="Times New Roman"/>
                <w:b/>
                <w:bCs/>
                <w:lang w:val="en-US" w:eastAsia="zh-TW"/>
              </w:rPr>
              <w:t>1</w:t>
            </w:r>
          </w:p>
          <w:p w:rsidR="0019664B" w:rsidRPr="00C162E3" w:rsidRDefault="0019664B" w:rsidP="00A43F1D">
            <w:pPr>
              <w:spacing w:after="0" w:line="240" w:lineRule="auto"/>
              <w:jc w:val="center"/>
              <w:rPr>
                <w:rFonts w:ascii="Times New Roman" w:eastAsia="標楷體" w:hAnsi="Times New Roman" w:cs="Times New Roman"/>
                <w:b/>
                <w:bCs/>
                <w:lang w:val="en-US" w:eastAsia="zh-CN"/>
              </w:rPr>
            </w:pPr>
            <w:r>
              <w:rPr>
                <w:rFonts w:ascii="Times New Roman" w:eastAsia="標楷體" w:hAnsi="Times New Roman" w:cs="Times New Roman" w:hint="eastAsia"/>
                <w:b/>
                <w:bCs/>
                <w:lang w:val="en-US" w:eastAsia="zh-TW"/>
              </w:rPr>
              <w:t>經紀個人戶</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rsidR="0019664B" w:rsidRPr="00C162E3" w:rsidRDefault="0019664B" w:rsidP="00A43F1D">
            <w:pPr>
              <w:spacing w:after="0" w:line="240" w:lineRule="auto"/>
              <w:jc w:val="center"/>
              <w:rPr>
                <w:rFonts w:ascii="Times New Roman" w:eastAsia="標楷體" w:hAnsi="Times New Roman" w:cs="Times New Roman"/>
                <w:b/>
                <w:bCs/>
                <w:lang w:val="en-US" w:eastAsia="zh-TW"/>
              </w:rPr>
            </w:pPr>
            <w:r w:rsidRPr="00C162E3">
              <w:rPr>
                <w:rFonts w:ascii="Times New Roman" w:eastAsia="標楷體" w:hAnsi="Times New Roman" w:cs="Times New Roman"/>
                <w:b/>
                <w:bCs/>
                <w:lang w:val="en-US" w:eastAsia="zh-TW"/>
              </w:rPr>
              <w:t>評估單位</w:t>
            </w:r>
            <w:r w:rsidRPr="00C162E3">
              <w:rPr>
                <w:rFonts w:ascii="Times New Roman" w:eastAsia="標楷體" w:hAnsi="Times New Roman" w:cs="Times New Roman"/>
                <w:b/>
                <w:bCs/>
                <w:lang w:val="en-US" w:eastAsia="zh-TW"/>
              </w:rPr>
              <w:t>2</w:t>
            </w:r>
          </w:p>
          <w:p w:rsidR="0019664B" w:rsidRPr="00C162E3" w:rsidRDefault="0019664B" w:rsidP="00A43F1D">
            <w:pPr>
              <w:spacing w:after="0" w:line="240" w:lineRule="auto"/>
              <w:jc w:val="center"/>
              <w:rPr>
                <w:rFonts w:ascii="Times New Roman" w:eastAsia="標楷體" w:hAnsi="Times New Roman" w:cs="Times New Roman"/>
                <w:b/>
                <w:bCs/>
                <w:lang w:val="en-US" w:eastAsia="zh-CN"/>
              </w:rPr>
            </w:pPr>
            <w:r>
              <w:rPr>
                <w:rFonts w:ascii="Times New Roman" w:eastAsia="標楷體" w:hAnsi="Times New Roman" w:cs="Times New Roman" w:hint="eastAsia"/>
                <w:b/>
                <w:bCs/>
                <w:lang w:val="en-US" w:eastAsia="zh-TW"/>
              </w:rPr>
              <w:t>經紀法人戶</w:t>
            </w:r>
          </w:p>
        </w:tc>
        <w:tc>
          <w:tcPr>
            <w:tcW w:w="1417" w:type="dxa"/>
            <w:tcBorders>
              <w:top w:val="single" w:sz="4" w:space="0" w:color="auto"/>
              <w:left w:val="single" w:sz="4" w:space="0" w:color="auto"/>
              <w:bottom w:val="single" w:sz="4" w:space="0" w:color="auto"/>
              <w:right w:val="single" w:sz="4" w:space="0" w:color="auto"/>
            </w:tcBorders>
            <w:shd w:val="clear" w:color="000000" w:fill="BFBFBF"/>
          </w:tcPr>
          <w:p w:rsidR="0019664B" w:rsidRPr="00C162E3" w:rsidRDefault="0019664B" w:rsidP="00B245A8">
            <w:pPr>
              <w:spacing w:after="0" w:line="240" w:lineRule="auto"/>
              <w:jc w:val="center"/>
              <w:rPr>
                <w:rFonts w:ascii="Times New Roman" w:eastAsia="標楷體" w:hAnsi="Times New Roman" w:cs="Times New Roman"/>
                <w:b/>
                <w:bCs/>
                <w:lang w:val="en-US" w:eastAsia="zh-TW"/>
              </w:rPr>
            </w:pPr>
            <w:r w:rsidRPr="00C162E3">
              <w:rPr>
                <w:rFonts w:ascii="Times New Roman" w:eastAsia="標楷體" w:hAnsi="Times New Roman" w:cs="Times New Roman"/>
                <w:b/>
                <w:bCs/>
                <w:lang w:val="en-US" w:eastAsia="zh-TW"/>
              </w:rPr>
              <w:t>評估單位</w:t>
            </w:r>
            <w:r>
              <w:rPr>
                <w:rFonts w:ascii="Times New Roman" w:eastAsia="標楷體" w:hAnsi="Times New Roman" w:cs="Times New Roman" w:hint="eastAsia"/>
                <w:b/>
                <w:bCs/>
                <w:lang w:val="en-US" w:eastAsia="zh-TW"/>
              </w:rPr>
              <w:t>3</w:t>
            </w:r>
          </w:p>
          <w:p w:rsidR="0019664B" w:rsidRPr="00C162E3" w:rsidRDefault="0019664B" w:rsidP="0073767D">
            <w:pPr>
              <w:spacing w:after="0" w:line="240" w:lineRule="auto"/>
              <w:jc w:val="center"/>
              <w:rPr>
                <w:rFonts w:ascii="Times New Roman" w:eastAsia="標楷體" w:hAnsi="Times New Roman" w:cs="Times New Roman"/>
                <w:b/>
                <w:bCs/>
                <w:lang w:val="en-US" w:eastAsia="zh-TW"/>
              </w:rPr>
            </w:pPr>
            <w:r>
              <w:rPr>
                <w:rFonts w:ascii="Times New Roman" w:eastAsia="標楷體" w:hAnsi="Times New Roman" w:cs="Times New Roman" w:hint="eastAsia"/>
                <w:b/>
                <w:bCs/>
                <w:lang w:val="en-US" w:eastAsia="zh-TW"/>
              </w:rPr>
              <w:t>經理事業</w:t>
            </w:r>
          </w:p>
        </w:tc>
        <w:tc>
          <w:tcPr>
            <w:tcW w:w="1276" w:type="dxa"/>
            <w:tcBorders>
              <w:top w:val="single" w:sz="4" w:space="0" w:color="auto"/>
              <w:left w:val="single" w:sz="4" w:space="0" w:color="auto"/>
              <w:bottom w:val="single" w:sz="4" w:space="0" w:color="auto"/>
              <w:right w:val="single" w:sz="4" w:space="0" w:color="auto"/>
            </w:tcBorders>
            <w:shd w:val="clear" w:color="000000" w:fill="BFBFBF"/>
          </w:tcPr>
          <w:p w:rsidR="0019664B" w:rsidRPr="00C162E3" w:rsidRDefault="0019664B" w:rsidP="0073767D">
            <w:pPr>
              <w:spacing w:after="0" w:line="240" w:lineRule="auto"/>
              <w:jc w:val="center"/>
              <w:rPr>
                <w:rFonts w:ascii="Times New Roman" w:eastAsia="標楷體" w:hAnsi="Times New Roman" w:cs="Times New Roman"/>
                <w:b/>
                <w:bCs/>
                <w:lang w:val="en-US" w:eastAsia="zh-TW"/>
              </w:rPr>
            </w:pPr>
            <w:r w:rsidRPr="00C162E3">
              <w:rPr>
                <w:rFonts w:ascii="Times New Roman" w:eastAsia="標楷體" w:hAnsi="Times New Roman" w:cs="Times New Roman"/>
                <w:b/>
                <w:bCs/>
                <w:lang w:val="en-US" w:eastAsia="zh-TW"/>
              </w:rPr>
              <w:t>評估單位</w:t>
            </w:r>
            <w:r>
              <w:rPr>
                <w:rFonts w:ascii="Times New Roman" w:eastAsia="標楷體" w:hAnsi="Times New Roman" w:cs="Times New Roman" w:hint="eastAsia"/>
                <w:b/>
                <w:bCs/>
                <w:lang w:val="en-US" w:eastAsia="zh-TW"/>
              </w:rPr>
              <w:t>4</w:t>
            </w:r>
          </w:p>
          <w:p w:rsidR="0019664B" w:rsidRPr="00C162E3" w:rsidRDefault="0019664B" w:rsidP="0073767D">
            <w:pPr>
              <w:spacing w:after="0" w:line="240" w:lineRule="auto"/>
              <w:jc w:val="center"/>
              <w:rPr>
                <w:rFonts w:ascii="Times New Roman" w:eastAsia="標楷體" w:hAnsi="Times New Roman" w:cs="Times New Roman"/>
                <w:b/>
                <w:bCs/>
                <w:lang w:val="en-US" w:eastAsia="zh-TW"/>
              </w:rPr>
            </w:pPr>
            <w:r>
              <w:rPr>
                <w:rFonts w:ascii="Times New Roman" w:eastAsia="標楷體" w:hAnsi="Times New Roman" w:cs="Times New Roman" w:hint="eastAsia"/>
                <w:b/>
                <w:bCs/>
                <w:lang w:val="en-US" w:eastAsia="zh-TW"/>
              </w:rPr>
              <w:t>槓桿交易商</w:t>
            </w:r>
          </w:p>
        </w:tc>
        <w:tc>
          <w:tcPr>
            <w:tcW w:w="135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19664B" w:rsidRPr="00C162E3" w:rsidRDefault="0019664B" w:rsidP="00A43F1D">
            <w:pPr>
              <w:spacing w:after="0" w:line="240" w:lineRule="auto"/>
              <w:jc w:val="center"/>
              <w:rPr>
                <w:rFonts w:ascii="Times New Roman" w:eastAsia="標楷體" w:hAnsi="Times New Roman" w:cs="Times New Roman"/>
                <w:b/>
                <w:bCs/>
                <w:lang w:val="en-US" w:eastAsia="zh-CN"/>
              </w:rPr>
            </w:pPr>
            <w:r w:rsidRPr="00C162E3">
              <w:rPr>
                <w:rFonts w:ascii="Times New Roman" w:eastAsia="標楷體" w:hAnsi="Times New Roman" w:cs="Times New Roman"/>
                <w:b/>
                <w:bCs/>
                <w:lang w:val="en-US" w:eastAsia="zh-TW"/>
              </w:rPr>
              <w:t>總計</w:t>
            </w:r>
          </w:p>
        </w:tc>
      </w:tr>
      <w:tr w:rsidR="0019664B" w:rsidRPr="00C162E3" w:rsidTr="00C35D13">
        <w:trPr>
          <w:trHeight w:val="255"/>
        </w:trPr>
        <w:tc>
          <w:tcPr>
            <w:tcW w:w="2405" w:type="dxa"/>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19664B" w:rsidRPr="00C162E3" w:rsidRDefault="0019664B" w:rsidP="0073767D">
            <w:pPr>
              <w:spacing w:after="0" w:line="240" w:lineRule="auto"/>
              <w:rPr>
                <w:rFonts w:ascii="Times New Roman" w:eastAsia="標楷體" w:hAnsi="Times New Roman" w:cs="Times New Roman"/>
                <w:b/>
                <w:color w:val="FFFFFF"/>
                <w:lang w:val="en-US" w:eastAsia="zh-CN"/>
              </w:rPr>
            </w:pPr>
            <w:r w:rsidRPr="00C162E3">
              <w:rPr>
                <w:rFonts w:ascii="Times New Roman" w:eastAsia="標楷體" w:hAnsi="Times New Roman" w:cs="Times New Roman"/>
                <w:b/>
                <w:color w:val="FFFFFF"/>
                <w:lang w:val="en-US" w:eastAsia="zh-TW"/>
              </w:rPr>
              <w:t>既有風險分數</w:t>
            </w:r>
          </w:p>
        </w:tc>
        <w:tc>
          <w:tcPr>
            <w:tcW w:w="1418" w:type="dxa"/>
            <w:tcBorders>
              <w:top w:val="nil"/>
              <w:left w:val="nil"/>
              <w:bottom w:val="single" w:sz="4" w:space="0" w:color="auto"/>
              <w:right w:val="single" w:sz="4" w:space="0" w:color="auto"/>
            </w:tcBorders>
            <w:shd w:val="clear" w:color="000000" w:fill="BFBFBF"/>
            <w:vAlign w:val="center"/>
            <w:hideMark/>
          </w:tcPr>
          <w:p w:rsidR="0019664B" w:rsidRPr="00C162E3" w:rsidRDefault="0019664B" w:rsidP="0073767D">
            <w:pPr>
              <w:spacing w:after="0" w:line="240" w:lineRule="auto"/>
              <w:jc w:val="center"/>
              <w:rPr>
                <w:rFonts w:ascii="Times New Roman" w:eastAsia="標楷體" w:hAnsi="Times New Roman" w:cs="Times New Roman"/>
                <w:b/>
                <w:bCs/>
                <w:lang w:val="en-US" w:eastAsia="zh-TW"/>
              </w:rPr>
            </w:pPr>
            <w:r w:rsidRPr="00C162E3">
              <w:rPr>
                <w:rFonts w:ascii="Times New Roman" w:eastAsia="標楷體" w:hAnsi="Times New Roman" w:cs="Times New Roman"/>
                <w:b/>
                <w:bCs/>
                <w:lang w:val="en-US" w:eastAsia="zh-TW"/>
              </w:rPr>
              <w:t>〔</w:t>
            </w:r>
            <w:r w:rsidRPr="00C162E3">
              <w:rPr>
                <w:rFonts w:ascii="Times New Roman" w:eastAsia="標楷體" w:hAnsi="Times New Roman" w:cs="Times New Roman"/>
                <w:b/>
                <w:bCs/>
                <w:lang w:val="en-US" w:eastAsia="zh-TW"/>
              </w:rPr>
              <w:t xml:space="preserve"> </w:t>
            </w:r>
            <w:r w:rsidRPr="00C162E3">
              <w:rPr>
                <w:rFonts w:ascii="Times New Roman" w:eastAsia="標楷體" w:hAnsi="Times New Roman" w:cs="Times New Roman"/>
                <w:b/>
                <w:bCs/>
                <w:lang w:val="en-US" w:eastAsia="zh-TW"/>
              </w:rPr>
              <w:t>〕</w:t>
            </w:r>
          </w:p>
        </w:tc>
        <w:tc>
          <w:tcPr>
            <w:tcW w:w="1417" w:type="dxa"/>
            <w:tcBorders>
              <w:top w:val="nil"/>
              <w:left w:val="nil"/>
              <w:bottom w:val="single" w:sz="4" w:space="0" w:color="auto"/>
              <w:right w:val="single" w:sz="4" w:space="0" w:color="auto"/>
            </w:tcBorders>
            <w:shd w:val="clear" w:color="000000" w:fill="BFBFBF"/>
            <w:vAlign w:val="center"/>
            <w:hideMark/>
          </w:tcPr>
          <w:p w:rsidR="0019664B" w:rsidRPr="00C162E3" w:rsidRDefault="0019664B" w:rsidP="0073767D">
            <w:pPr>
              <w:spacing w:after="0" w:line="240" w:lineRule="auto"/>
              <w:jc w:val="center"/>
              <w:rPr>
                <w:rFonts w:ascii="Times New Roman" w:eastAsia="標楷體" w:hAnsi="Times New Roman" w:cs="Times New Roman"/>
                <w:b/>
                <w:bCs/>
              </w:rPr>
            </w:pPr>
            <w:r w:rsidRPr="00C162E3">
              <w:rPr>
                <w:rFonts w:ascii="Times New Roman" w:eastAsia="標楷體" w:hAnsi="Times New Roman" w:cs="Times New Roman"/>
                <w:b/>
                <w:bCs/>
              </w:rPr>
              <w:t>〔</w:t>
            </w:r>
            <w:r w:rsidRPr="00C162E3">
              <w:rPr>
                <w:rFonts w:ascii="Times New Roman" w:eastAsia="標楷體" w:hAnsi="Times New Roman" w:cs="Times New Roman"/>
                <w:b/>
                <w:bCs/>
              </w:rPr>
              <w:t xml:space="preserve"> </w:t>
            </w:r>
            <w:r w:rsidRPr="00C162E3">
              <w:rPr>
                <w:rFonts w:ascii="Times New Roman" w:eastAsia="標楷體" w:hAnsi="Times New Roman" w:cs="Times New Roman"/>
                <w:b/>
                <w:bCs/>
              </w:rPr>
              <w:t>〕</w:t>
            </w:r>
          </w:p>
        </w:tc>
        <w:tc>
          <w:tcPr>
            <w:tcW w:w="1417" w:type="dxa"/>
            <w:tcBorders>
              <w:top w:val="nil"/>
              <w:left w:val="single" w:sz="4" w:space="0" w:color="auto"/>
              <w:bottom w:val="single" w:sz="4" w:space="0" w:color="auto"/>
              <w:right w:val="single" w:sz="4" w:space="0" w:color="auto"/>
            </w:tcBorders>
            <w:shd w:val="clear" w:color="000000" w:fill="BFBFBF"/>
          </w:tcPr>
          <w:p w:rsidR="0019664B" w:rsidRPr="00C162E3" w:rsidRDefault="0019664B" w:rsidP="0073767D">
            <w:pPr>
              <w:spacing w:after="0" w:line="240" w:lineRule="auto"/>
              <w:jc w:val="center"/>
              <w:rPr>
                <w:rFonts w:ascii="Times New Roman" w:eastAsia="標楷體" w:hAnsi="Times New Roman" w:cs="Times New Roman"/>
                <w:b/>
                <w:bCs/>
              </w:rPr>
            </w:pPr>
            <w:r w:rsidRPr="00C162E3">
              <w:rPr>
                <w:rFonts w:ascii="Times New Roman" w:eastAsia="標楷體" w:hAnsi="Times New Roman" w:cs="Times New Roman"/>
                <w:b/>
                <w:bCs/>
              </w:rPr>
              <w:t>〔</w:t>
            </w:r>
            <w:r w:rsidRPr="00C162E3">
              <w:rPr>
                <w:rFonts w:ascii="Times New Roman" w:eastAsia="標楷體" w:hAnsi="Times New Roman" w:cs="Times New Roman"/>
                <w:b/>
                <w:bCs/>
              </w:rPr>
              <w:t xml:space="preserve"> </w:t>
            </w:r>
            <w:r w:rsidRPr="00C162E3">
              <w:rPr>
                <w:rFonts w:ascii="Times New Roman" w:eastAsia="標楷體" w:hAnsi="Times New Roman" w:cs="Times New Roman"/>
                <w:b/>
                <w:bCs/>
              </w:rPr>
              <w:t>〕</w:t>
            </w:r>
          </w:p>
        </w:tc>
        <w:tc>
          <w:tcPr>
            <w:tcW w:w="1276" w:type="dxa"/>
            <w:tcBorders>
              <w:top w:val="nil"/>
              <w:left w:val="single" w:sz="4" w:space="0" w:color="auto"/>
              <w:bottom w:val="single" w:sz="4" w:space="0" w:color="auto"/>
              <w:right w:val="single" w:sz="4" w:space="0" w:color="auto"/>
            </w:tcBorders>
            <w:shd w:val="clear" w:color="000000" w:fill="BFBFBF"/>
          </w:tcPr>
          <w:p w:rsidR="0019664B" w:rsidRPr="00C162E3" w:rsidRDefault="0019664B" w:rsidP="0073767D">
            <w:pPr>
              <w:spacing w:after="0" w:line="240" w:lineRule="auto"/>
              <w:jc w:val="center"/>
              <w:rPr>
                <w:rFonts w:ascii="Times New Roman" w:eastAsia="標楷體" w:hAnsi="Times New Roman" w:cs="Times New Roman"/>
                <w:b/>
                <w:bCs/>
              </w:rPr>
            </w:pPr>
            <w:r w:rsidRPr="00C162E3">
              <w:rPr>
                <w:rFonts w:ascii="Times New Roman" w:eastAsia="標楷體" w:hAnsi="Times New Roman" w:cs="Times New Roman"/>
                <w:b/>
                <w:bCs/>
              </w:rPr>
              <w:t>〔</w:t>
            </w:r>
            <w:r w:rsidRPr="00C162E3">
              <w:rPr>
                <w:rFonts w:ascii="Times New Roman" w:eastAsia="標楷體" w:hAnsi="Times New Roman" w:cs="Times New Roman"/>
                <w:b/>
                <w:bCs/>
              </w:rPr>
              <w:t xml:space="preserve"> </w:t>
            </w:r>
            <w:r w:rsidRPr="00C162E3">
              <w:rPr>
                <w:rFonts w:ascii="Times New Roman" w:eastAsia="標楷體" w:hAnsi="Times New Roman" w:cs="Times New Roman"/>
                <w:b/>
                <w:bCs/>
              </w:rPr>
              <w:t>〕</w:t>
            </w:r>
          </w:p>
        </w:tc>
        <w:tc>
          <w:tcPr>
            <w:tcW w:w="1359" w:type="dxa"/>
            <w:tcBorders>
              <w:top w:val="nil"/>
              <w:left w:val="single" w:sz="4" w:space="0" w:color="auto"/>
              <w:bottom w:val="single" w:sz="4" w:space="0" w:color="auto"/>
              <w:right w:val="single" w:sz="4" w:space="0" w:color="auto"/>
            </w:tcBorders>
            <w:shd w:val="clear" w:color="000000" w:fill="BFBFBF"/>
            <w:vAlign w:val="center"/>
            <w:hideMark/>
          </w:tcPr>
          <w:p w:rsidR="0019664B" w:rsidRPr="00C162E3" w:rsidRDefault="0019664B" w:rsidP="0073767D">
            <w:pPr>
              <w:spacing w:after="0" w:line="240" w:lineRule="auto"/>
              <w:jc w:val="center"/>
              <w:rPr>
                <w:rFonts w:ascii="Times New Roman" w:eastAsia="標楷體" w:hAnsi="Times New Roman" w:cs="Times New Roman"/>
                <w:b/>
                <w:bCs/>
              </w:rPr>
            </w:pPr>
            <w:r w:rsidRPr="00C162E3">
              <w:rPr>
                <w:rFonts w:ascii="Times New Roman" w:eastAsia="標楷體" w:hAnsi="Times New Roman" w:cs="Times New Roman"/>
                <w:b/>
                <w:bCs/>
              </w:rPr>
              <w:t>〔</w:t>
            </w:r>
            <w:r w:rsidRPr="00C162E3">
              <w:rPr>
                <w:rFonts w:ascii="Times New Roman" w:eastAsia="標楷體" w:hAnsi="Times New Roman" w:cs="Times New Roman"/>
                <w:b/>
                <w:bCs/>
              </w:rPr>
              <w:t xml:space="preserve"> </w:t>
            </w:r>
            <w:r w:rsidRPr="00C162E3">
              <w:rPr>
                <w:rFonts w:ascii="Times New Roman" w:eastAsia="標楷體" w:hAnsi="Times New Roman" w:cs="Times New Roman"/>
                <w:b/>
                <w:bCs/>
              </w:rPr>
              <w:t>〕</w:t>
            </w:r>
          </w:p>
        </w:tc>
      </w:tr>
      <w:tr w:rsidR="0019664B" w:rsidRPr="00C162E3" w:rsidTr="00C35D13">
        <w:trPr>
          <w:trHeight w:val="255"/>
        </w:trPr>
        <w:tc>
          <w:tcPr>
            <w:tcW w:w="2405"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9664B" w:rsidRPr="00C162E3" w:rsidRDefault="0019664B" w:rsidP="0073767D">
            <w:pPr>
              <w:spacing w:after="0" w:line="240" w:lineRule="auto"/>
              <w:rPr>
                <w:rFonts w:ascii="Times New Roman" w:eastAsia="標楷體" w:hAnsi="Times New Roman" w:cs="Times New Roman"/>
                <w:b/>
                <w:color w:val="FFFFFF"/>
                <w:lang w:val="en-US" w:eastAsia="zh-CN"/>
              </w:rPr>
            </w:pPr>
            <w:r w:rsidRPr="00C162E3">
              <w:rPr>
                <w:rFonts w:ascii="Times New Roman" w:eastAsia="標楷體" w:hAnsi="Times New Roman" w:cs="Times New Roman"/>
                <w:b/>
                <w:color w:val="FFFFFF"/>
                <w:lang w:val="en-US" w:eastAsia="zh-CN"/>
              </w:rPr>
              <w:t>既有風險分數評級</w:t>
            </w:r>
          </w:p>
        </w:tc>
        <w:tc>
          <w:tcPr>
            <w:tcW w:w="1418"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rsidR="0019664B" w:rsidRPr="00C162E3" w:rsidRDefault="0019664B" w:rsidP="0073767D">
            <w:pPr>
              <w:spacing w:after="0" w:line="240" w:lineRule="auto"/>
              <w:jc w:val="center"/>
              <w:rPr>
                <w:rFonts w:ascii="Times New Roman" w:eastAsia="標楷體" w:hAnsi="Times New Roman" w:cs="Times New Roman"/>
                <w:b/>
                <w:bCs/>
                <w:color w:val="A92516"/>
                <w:lang w:val="en-US" w:eastAsia="zh-CN"/>
              </w:rPr>
            </w:pPr>
            <w:r w:rsidRPr="00C162E3">
              <w:rPr>
                <w:rFonts w:ascii="Times New Roman" w:eastAsia="標楷體" w:hAnsi="Times New Roman" w:cs="Times New Roman"/>
                <w:b/>
                <w:bCs/>
                <w:color w:val="A92516"/>
                <w:lang w:val="en-US" w:eastAsia="zh-CN"/>
              </w:rPr>
              <w:t xml:space="preserve"> </w:t>
            </w:r>
            <w:r w:rsidRPr="00C162E3">
              <w:rPr>
                <w:rFonts w:ascii="Times New Roman" w:eastAsia="標楷體" w:hAnsi="Times New Roman" w:cs="Times New Roman"/>
                <w:b/>
                <w:bCs/>
                <w:color w:val="A92516"/>
                <w:lang w:val="en-US" w:eastAsia="zh-CN"/>
              </w:rPr>
              <w:t>〔</w:t>
            </w:r>
            <w:r w:rsidRPr="00C162E3">
              <w:rPr>
                <w:rFonts w:ascii="Times New Roman" w:eastAsia="標楷體" w:hAnsi="Times New Roman" w:cs="Times New Roman"/>
                <w:b/>
                <w:bCs/>
                <w:color w:val="A92516"/>
                <w:lang w:val="en-US" w:eastAsia="zh-CN"/>
              </w:rPr>
              <w:t xml:space="preserve"> </w:t>
            </w:r>
            <w:r w:rsidRPr="00C162E3">
              <w:rPr>
                <w:rFonts w:ascii="Times New Roman" w:eastAsia="標楷體" w:hAnsi="Times New Roman" w:cs="Times New Roman"/>
                <w:b/>
                <w:bCs/>
                <w:color w:val="A92516"/>
                <w:lang w:val="en-US" w:eastAsia="zh-CN"/>
              </w:rPr>
              <w:t>〕</w:t>
            </w:r>
            <w:r w:rsidRPr="00C162E3">
              <w:rPr>
                <w:rFonts w:ascii="Times New Roman" w:eastAsia="標楷體" w:hAnsi="Times New Roman" w:cs="Times New Roman"/>
                <w:b/>
                <w:bCs/>
                <w:color w:val="A92516"/>
                <w:lang w:val="en-US" w:eastAsia="zh-TW"/>
              </w:rPr>
              <w:t>風險</w:t>
            </w:r>
            <w:r w:rsidRPr="00C162E3">
              <w:rPr>
                <w:rFonts w:ascii="Times New Roman" w:eastAsia="標楷體" w:hAnsi="Times New Roman" w:cs="Times New Roman"/>
                <w:b/>
                <w:bCs/>
                <w:color w:val="A92516"/>
                <w:lang w:val="en-US" w:eastAsia="zh-CN"/>
              </w:rPr>
              <w:t xml:space="preserve"> </w:t>
            </w:r>
          </w:p>
        </w:tc>
        <w:tc>
          <w:tcPr>
            <w:tcW w:w="1417"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rsidR="0019664B" w:rsidRPr="00C162E3" w:rsidRDefault="0019664B" w:rsidP="0073767D">
            <w:pPr>
              <w:spacing w:after="0" w:line="240" w:lineRule="auto"/>
              <w:jc w:val="center"/>
              <w:rPr>
                <w:rFonts w:ascii="Times New Roman" w:eastAsia="標楷體" w:hAnsi="Times New Roman" w:cs="Times New Roman"/>
                <w:b/>
                <w:bCs/>
                <w:color w:val="A92516"/>
                <w:lang w:val="en-US" w:eastAsia="zh-CN"/>
              </w:rPr>
            </w:pPr>
            <w:r w:rsidRPr="00C162E3">
              <w:rPr>
                <w:rFonts w:ascii="Times New Roman" w:eastAsia="標楷體" w:hAnsi="Times New Roman" w:cs="Times New Roman"/>
                <w:b/>
                <w:bCs/>
                <w:color w:val="A92516"/>
              </w:rPr>
              <w:t xml:space="preserve"> </w:t>
            </w:r>
            <w:r w:rsidRPr="00C162E3">
              <w:rPr>
                <w:rFonts w:ascii="Times New Roman" w:eastAsia="標楷體" w:hAnsi="Times New Roman" w:cs="Times New Roman"/>
                <w:b/>
                <w:bCs/>
                <w:color w:val="A92516"/>
              </w:rPr>
              <w:t>〔</w:t>
            </w:r>
            <w:r w:rsidRPr="00C162E3">
              <w:rPr>
                <w:rFonts w:ascii="Times New Roman" w:eastAsia="標楷體" w:hAnsi="Times New Roman" w:cs="Times New Roman"/>
                <w:b/>
                <w:bCs/>
                <w:color w:val="A92516"/>
              </w:rPr>
              <w:t xml:space="preserve"> </w:t>
            </w:r>
            <w:r w:rsidRPr="00C162E3">
              <w:rPr>
                <w:rFonts w:ascii="Times New Roman" w:eastAsia="標楷體" w:hAnsi="Times New Roman" w:cs="Times New Roman"/>
                <w:b/>
                <w:bCs/>
                <w:color w:val="A92516"/>
              </w:rPr>
              <w:t>〕</w:t>
            </w:r>
            <w:r w:rsidRPr="00C162E3">
              <w:rPr>
                <w:rFonts w:ascii="Times New Roman" w:eastAsia="標楷體" w:hAnsi="Times New Roman" w:cs="Times New Roman"/>
                <w:b/>
                <w:bCs/>
                <w:color w:val="A92516"/>
                <w:lang w:eastAsia="zh-TW"/>
              </w:rPr>
              <w:t>風險</w:t>
            </w:r>
          </w:p>
        </w:tc>
        <w:tc>
          <w:tcPr>
            <w:tcW w:w="1417" w:type="dxa"/>
            <w:tcBorders>
              <w:top w:val="nil"/>
              <w:left w:val="single" w:sz="4" w:space="0" w:color="auto"/>
              <w:bottom w:val="single" w:sz="4" w:space="0" w:color="auto"/>
              <w:right w:val="single" w:sz="4" w:space="0" w:color="auto"/>
            </w:tcBorders>
            <w:shd w:val="clear" w:color="auto" w:fill="FFC000"/>
          </w:tcPr>
          <w:p w:rsidR="0019664B" w:rsidRPr="00C162E3" w:rsidRDefault="0019664B" w:rsidP="0073767D">
            <w:pPr>
              <w:spacing w:after="0" w:line="240" w:lineRule="auto"/>
              <w:jc w:val="center"/>
              <w:rPr>
                <w:rFonts w:ascii="Times New Roman" w:eastAsia="標楷體" w:hAnsi="Times New Roman" w:cs="Times New Roman"/>
                <w:b/>
                <w:bCs/>
                <w:color w:val="A92516"/>
                <w:lang w:eastAsia="zh-TW"/>
              </w:rPr>
            </w:pPr>
            <w:r w:rsidRPr="00C162E3">
              <w:rPr>
                <w:rFonts w:ascii="Times New Roman" w:eastAsia="標楷體" w:hAnsi="Times New Roman" w:cs="Times New Roman"/>
                <w:b/>
                <w:bCs/>
                <w:color w:val="A92516"/>
              </w:rPr>
              <w:t>〔</w:t>
            </w:r>
            <w:r w:rsidRPr="00C162E3">
              <w:rPr>
                <w:rFonts w:ascii="Times New Roman" w:eastAsia="標楷體" w:hAnsi="Times New Roman" w:cs="Times New Roman"/>
                <w:b/>
                <w:bCs/>
                <w:color w:val="A92516"/>
              </w:rPr>
              <w:t xml:space="preserve"> </w:t>
            </w:r>
            <w:r w:rsidRPr="00C162E3">
              <w:rPr>
                <w:rFonts w:ascii="Times New Roman" w:eastAsia="標楷體" w:hAnsi="Times New Roman" w:cs="Times New Roman"/>
                <w:b/>
                <w:bCs/>
                <w:color w:val="A92516"/>
              </w:rPr>
              <w:t>〕</w:t>
            </w:r>
            <w:r w:rsidRPr="00C162E3">
              <w:rPr>
                <w:rFonts w:ascii="Times New Roman" w:eastAsia="標楷體" w:hAnsi="Times New Roman" w:cs="Times New Roman"/>
                <w:b/>
                <w:bCs/>
                <w:color w:val="A92516"/>
                <w:lang w:eastAsia="zh-TW"/>
              </w:rPr>
              <w:t>風險</w:t>
            </w:r>
          </w:p>
        </w:tc>
        <w:tc>
          <w:tcPr>
            <w:tcW w:w="1276" w:type="dxa"/>
            <w:tcBorders>
              <w:top w:val="nil"/>
              <w:left w:val="single" w:sz="4" w:space="0" w:color="auto"/>
              <w:bottom w:val="single" w:sz="4" w:space="0" w:color="auto"/>
              <w:right w:val="single" w:sz="4" w:space="0" w:color="auto"/>
            </w:tcBorders>
            <w:shd w:val="clear" w:color="auto" w:fill="FFC000"/>
          </w:tcPr>
          <w:p w:rsidR="0019664B" w:rsidRPr="00C162E3" w:rsidRDefault="0019664B" w:rsidP="0073767D">
            <w:pPr>
              <w:spacing w:after="0" w:line="240" w:lineRule="auto"/>
              <w:jc w:val="center"/>
              <w:rPr>
                <w:rFonts w:ascii="Times New Roman" w:eastAsia="標楷體" w:hAnsi="Times New Roman" w:cs="Times New Roman"/>
                <w:b/>
                <w:bCs/>
                <w:color w:val="A92516"/>
                <w:lang w:eastAsia="zh-TW"/>
              </w:rPr>
            </w:pPr>
            <w:r w:rsidRPr="00C162E3">
              <w:rPr>
                <w:rFonts w:ascii="Times New Roman" w:eastAsia="標楷體" w:hAnsi="Times New Roman" w:cs="Times New Roman"/>
                <w:b/>
                <w:bCs/>
                <w:color w:val="A92516"/>
              </w:rPr>
              <w:t>〔</w:t>
            </w:r>
            <w:r w:rsidRPr="00C162E3">
              <w:rPr>
                <w:rFonts w:ascii="Times New Roman" w:eastAsia="標楷體" w:hAnsi="Times New Roman" w:cs="Times New Roman"/>
                <w:b/>
                <w:bCs/>
                <w:color w:val="A92516"/>
              </w:rPr>
              <w:t xml:space="preserve"> </w:t>
            </w:r>
            <w:r w:rsidRPr="00C162E3">
              <w:rPr>
                <w:rFonts w:ascii="Times New Roman" w:eastAsia="標楷體" w:hAnsi="Times New Roman" w:cs="Times New Roman"/>
                <w:b/>
                <w:bCs/>
                <w:color w:val="A92516"/>
              </w:rPr>
              <w:t>〕</w:t>
            </w:r>
            <w:r w:rsidRPr="00C162E3">
              <w:rPr>
                <w:rFonts w:ascii="Times New Roman" w:eastAsia="標楷體" w:hAnsi="Times New Roman" w:cs="Times New Roman"/>
                <w:b/>
                <w:bCs/>
                <w:color w:val="A92516"/>
                <w:lang w:eastAsia="zh-TW"/>
              </w:rPr>
              <w:t>風險</w:t>
            </w:r>
          </w:p>
        </w:tc>
        <w:tc>
          <w:tcPr>
            <w:tcW w:w="1359" w:type="dxa"/>
            <w:tcBorders>
              <w:top w:val="nil"/>
              <w:left w:val="single" w:sz="4" w:space="0" w:color="auto"/>
              <w:bottom w:val="single" w:sz="4" w:space="0" w:color="auto"/>
              <w:right w:val="single" w:sz="4" w:space="0" w:color="auto"/>
            </w:tcBorders>
            <w:shd w:val="clear" w:color="auto" w:fill="FFC000"/>
            <w:vAlign w:val="center"/>
            <w:hideMark/>
          </w:tcPr>
          <w:p w:rsidR="0019664B" w:rsidRPr="00C162E3" w:rsidRDefault="0019664B" w:rsidP="0073767D">
            <w:pPr>
              <w:spacing w:after="0" w:line="240" w:lineRule="auto"/>
              <w:jc w:val="center"/>
              <w:rPr>
                <w:rFonts w:ascii="Times New Roman" w:eastAsia="標楷體" w:hAnsi="Times New Roman" w:cs="Times New Roman"/>
                <w:b/>
                <w:bCs/>
                <w:color w:val="000000"/>
                <w:lang w:val="en-US" w:eastAsia="zh-CN"/>
              </w:rPr>
            </w:pPr>
            <w:r w:rsidRPr="00C162E3">
              <w:rPr>
                <w:rFonts w:ascii="Times New Roman" w:eastAsia="標楷體" w:hAnsi="Times New Roman" w:cs="Times New Roman"/>
                <w:b/>
                <w:bCs/>
                <w:color w:val="A92516"/>
                <w:lang w:eastAsia="zh-TW"/>
              </w:rPr>
              <w:t>〔</w:t>
            </w:r>
            <w:r w:rsidRPr="00C162E3">
              <w:rPr>
                <w:rFonts w:ascii="Times New Roman" w:eastAsia="標楷體" w:hAnsi="Times New Roman" w:cs="Times New Roman"/>
                <w:b/>
                <w:bCs/>
                <w:color w:val="A92516"/>
                <w:lang w:eastAsia="zh-TW"/>
              </w:rPr>
              <w:t xml:space="preserve"> </w:t>
            </w:r>
            <w:r w:rsidRPr="00C162E3">
              <w:rPr>
                <w:rFonts w:ascii="Times New Roman" w:eastAsia="標楷體" w:hAnsi="Times New Roman" w:cs="Times New Roman"/>
                <w:b/>
                <w:bCs/>
                <w:color w:val="A92516"/>
                <w:lang w:eastAsia="zh-TW"/>
              </w:rPr>
              <w:t>〕風險</w:t>
            </w:r>
          </w:p>
        </w:tc>
      </w:tr>
      <w:tr w:rsidR="0019664B" w:rsidRPr="00C162E3" w:rsidTr="00C35D13">
        <w:trPr>
          <w:trHeight w:val="255"/>
        </w:trPr>
        <w:tc>
          <w:tcPr>
            <w:tcW w:w="2405" w:type="dxa"/>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19664B" w:rsidRPr="00C162E3" w:rsidRDefault="0019664B" w:rsidP="0073767D">
            <w:pPr>
              <w:spacing w:after="0" w:line="240" w:lineRule="auto"/>
              <w:rPr>
                <w:rFonts w:ascii="Times New Roman" w:eastAsia="標楷體" w:hAnsi="Times New Roman" w:cs="Times New Roman"/>
                <w:b/>
                <w:color w:val="FFFFFF"/>
                <w:lang w:val="en-US" w:eastAsia="zh-CN"/>
              </w:rPr>
            </w:pPr>
            <w:r w:rsidRPr="00C162E3">
              <w:rPr>
                <w:rFonts w:ascii="Times New Roman" w:eastAsia="標楷體" w:hAnsi="Times New Roman" w:cs="Times New Roman"/>
                <w:b/>
                <w:color w:val="FFFFFF"/>
                <w:lang w:val="en-US" w:eastAsia="zh-TW"/>
              </w:rPr>
              <w:t>控制分數</w:t>
            </w:r>
          </w:p>
        </w:tc>
        <w:tc>
          <w:tcPr>
            <w:tcW w:w="1418" w:type="dxa"/>
            <w:tcBorders>
              <w:top w:val="nil"/>
              <w:left w:val="nil"/>
              <w:bottom w:val="single" w:sz="4" w:space="0" w:color="auto"/>
              <w:right w:val="single" w:sz="4" w:space="0" w:color="auto"/>
            </w:tcBorders>
            <w:shd w:val="clear" w:color="000000" w:fill="BFBFBF"/>
            <w:vAlign w:val="center"/>
          </w:tcPr>
          <w:p w:rsidR="0019664B" w:rsidRPr="00C162E3" w:rsidRDefault="0019664B" w:rsidP="0073767D">
            <w:pPr>
              <w:spacing w:after="0" w:line="240" w:lineRule="auto"/>
              <w:jc w:val="center"/>
              <w:rPr>
                <w:rFonts w:ascii="Times New Roman" w:eastAsia="標楷體" w:hAnsi="Times New Roman" w:cs="Times New Roman"/>
                <w:b/>
                <w:color w:val="000000"/>
                <w:lang w:val="en-US" w:eastAsia="zh-TW"/>
              </w:rPr>
            </w:pPr>
            <w:r w:rsidRPr="00C162E3">
              <w:rPr>
                <w:rFonts w:ascii="Times New Roman" w:eastAsia="標楷體" w:hAnsi="Times New Roman" w:cs="Times New Roman"/>
                <w:b/>
                <w:color w:val="000000"/>
                <w:lang w:val="en-US" w:eastAsia="zh-TW"/>
              </w:rPr>
              <w:t>〔</w:t>
            </w:r>
            <w:r w:rsidRPr="00C162E3">
              <w:rPr>
                <w:rFonts w:ascii="Times New Roman" w:eastAsia="標楷體" w:hAnsi="Times New Roman" w:cs="Times New Roman"/>
                <w:b/>
                <w:color w:val="000000"/>
                <w:lang w:val="en-US" w:eastAsia="zh-TW"/>
              </w:rPr>
              <w:t xml:space="preserve"> </w:t>
            </w:r>
            <w:r w:rsidRPr="00C162E3">
              <w:rPr>
                <w:rFonts w:ascii="Times New Roman" w:eastAsia="標楷體" w:hAnsi="Times New Roman" w:cs="Times New Roman"/>
                <w:b/>
                <w:color w:val="000000"/>
                <w:lang w:val="en-US" w:eastAsia="zh-TW"/>
              </w:rPr>
              <w:t>〕</w:t>
            </w:r>
          </w:p>
        </w:tc>
        <w:tc>
          <w:tcPr>
            <w:tcW w:w="1417" w:type="dxa"/>
            <w:tcBorders>
              <w:top w:val="nil"/>
              <w:left w:val="nil"/>
              <w:bottom w:val="single" w:sz="4" w:space="0" w:color="auto"/>
              <w:right w:val="single" w:sz="4" w:space="0" w:color="auto"/>
            </w:tcBorders>
            <w:shd w:val="clear" w:color="000000" w:fill="BFBFBF"/>
            <w:vAlign w:val="center"/>
          </w:tcPr>
          <w:p w:rsidR="0019664B" w:rsidRPr="00C162E3" w:rsidRDefault="0019664B" w:rsidP="0073767D">
            <w:pPr>
              <w:spacing w:after="0" w:line="240" w:lineRule="auto"/>
              <w:jc w:val="center"/>
              <w:rPr>
                <w:rFonts w:ascii="Times New Roman" w:eastAsia="標楷體" w:hAnsi="Times New Roman" w:cs="Times New Roman"/>
                <w:b/>
                <w:color w:val="000000"/>
                <w:lang w:val="en-US" w:eastAsia="zh-TW"/>
              </w:rPr>
            </w:pPr>
            <w:r w:rsidRPr="00C162E3">
              <w:rPr>
                <w:rFonts w:ascii="Times New Roman" w:eastAsia="標楷體" w:hAnsi="Times New Roman" w:cs="Times New Roman"/>
                <w:b/>
                <w:color w:val="000000"/>
                <w:lang w:val="en-US" w:eastAsia="zh-TW"/>
              </w:rPr>
              <w:t>〔</w:t>
            </w:r>
            <w:r w:rsidRPr="00C162E3">
              <w:rPr>
                <w:rFonts w:ascii="Times New Roman" w:eastAsia="標楷體" w:hAnsi="Times New Roman" w:cs="Times New Roman"/>
                <w:b/>
                <w:color w:val="000000"/>
                <w:lang w:val="en-US" w:eastAsia="zh-TW"/>
              </w:rPr>
              <w:t xml:space="preserve"> </w:t>
            </w:r>
            <w:r w:rsidRPr="00C162E3">
              <w:rPr>
                <w:rFonts w:ascii="Times New Roman" w:eastAsia="標楷體" w:hAnsi="Times New Roman" w:cs="Times New Roman"/>
                <w:b/>
                <w:color w:val="000000"/>
                <w:lang w:val="en-US" w:eastAsia="zh-TW"/>
              </w:rPr>
              <w:t>〕</w:t>
            </w:r>
          </w:p>
        </w:tc>
        <w:tc>
          <w:tcPr>
            <w:tcW w:w="1417" w:type="dxa"/>
            <w:tcBorders>
              <w:top w:val="nil"/>
              <w:left w:val="single" w:sz="4" w:space="0" w:color="auto"/>
              <w:bottom w:val="single" w:sz="4" w:space="0" w:color="auto"/>
              <w:right w:val="single" w:sz="4" w:space="0" w:color="auto"/>
            </w:tcBorders>
            <w:shd w:val="clear" w:color="000000" w:fill="BFBFBF"/>
          </w:tcPr>
          <w:p w:rsidR="0019664B" w:rsidRPr="00C162E3" w:rsidRDefault="0019664B" w:rsidP="0073767D">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color w:val="000000"/>
                <w:lang w:val="en-US" w:eastAsia="zh-TW"/>
              </w:rPr>
              <w:t>〔</w:t>
            </w:r>
            <w:r w:rsidRPr="00C162E3">
              <w:rPr>
                <w:rFonts w:ascii="Times New Roman" w:eastAsia="標楷體" w:hAnsi="Times New Roman" w:cs="Times New Roman"/>
                <w:b/>
                <w:color w:val="000000"/>
                <w:lang w:val="en-US" w:eastAsia="zh-TW"/>
              </w:rPr>
              <w:t xml:space="preserve"> </w:t>
            </w:r>
            <w:r w:rsidRPr="00C162E3">
              <w:rPr>
                <w:rFonts w:ascii="Times New Roman" w:eastAsia="標楷體" w:hAnsi="Times New Roman" w:cs="Times New Roman"/>
                <w:b/>
                <w:color w:val="000000"/>
                <w:lang w:val="en-US" w:eastAsia="zh-TW"/>
              </w:rPr>
              <w:t>〕</w:t>
            </w:r>
          </w:p>
        </w:tc>
        <w:tc>
          <w:tcPr>
            <w:tcW w:w="1276" w:type="dxa"/>
            <w:tcBorders>
              <w:top w:val="nil"/>
              <w:left w:val="single" w:sz="4" w:space="0" w:color="auto"/>
              <w:bottom w:val="single" w:sz="4" w:space="0" w:color="auto"/>
              <w:right w:val="single" w:sz="4" w:space="0" w:color="auto"/>
            </w:tcBorders>
            <w:shd w:val="clear" w:color="000000" w:fill="BFBFBF"/>
          </w:tcPr>
          <w:p w:rsidR="0019664B" w:rsidRPr="00C162E3" w:rsidRDefault="0019664B" w:rsidP="0073767D">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color w:val="000000"/>
                <w:lang w:val="en-US" w:eastAsia="zh-TW"/>
              </w:rPr>
              <w:t>〔</w:t>
            </w:r>
            <w:r w:rsidRPr="00C162E3">
              <w:rPr>
                <w:rFonts w:ascii="Times New Roman" w:eastAsia="標楷體" w:hAnsi="Times New Roman" w:cs="Times New Roman"/>
                <w:b/>
                <w:color w:val="000000"/>
                <w:lang w:val="en-US" w:eastAsia="zh-TW"/>
              </w:rPr>
              <w:t xml:space="preserve"> </w:t>
            </w:r>
            <w:r w:rsidRPr="00C162E3">
              <w:rPr>
                <w:rFonts w:ascii="Times New Roman" w:eastAsia="標楷體" w:hAnsi="Times New Roman" w:cs="Times New Roman"/>
                <w:b/>
                <w:color w:val="000000"/>
                <w:lang w:val="en-US" w:eastAsia="zh-TW"/>
              </w:rPr>
              <w:t>〕</w:t>
            </w:r>
          </w:p>
        </w:tc>
        <w:tc>
          <w:tcPr>
            <w:tcW w:w="1359" w:type="dxa"/>
            <w:tcBorders>
              <w:top w:val="nil"/>
              <w:left w:val="single" w:sz="4" w:space="0" w:color="auto"/>
              <w:bottom w:val="single" w:sz="4" w:space="0" w:color="auto"/>
              <w:right w:val="single" w:sz="4" w:space="0" w:color="auto"/>
            </w:tcBorders>
            <w:shd w:val="clear" w:color="000000" w:fill="BFBFBF"/>
            <w:vAlign w:val="center"/>
          </w:tcPr>
          <w:p w:rsidR="0019664B" w:rsidRPr="00C162E3" w:rsidRDefault="0019664B" w:rsidP="0073767D">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w:t>
            </w:r>
            <w:r w:rsidRPr="00C162E3">
              <w:rPr>
                <w:rFonts w:ascii="Times New Roman" w:eastAsia="標楷體" w:hAnsi="Times New Roman" w:cs="Times New Roman"/>
                <w:b/>
                <w:bCs/>
                <w:color w:val="000000"/>
                <w:lang w:val="en-US" w:eastAsia="zh-TW"/>
              </w:rPr>
              <w:t xml:space="preserve"> </w:t>
            </w:r>
            <w:r w:rsidRPr="00C162E3">
              <w:rPr>
                <w:rFonts w:ascii="Times New Roman" w:eastAsia="標楷體" w:hAnsi="Times New Roman" w:cs="Times New Roman"/>
                <w:b/>
                <w:bCs/>
                <w:color w:val="000000"/>
                <w:lang w:val="en-US" w:eastAsia="zh-TW"/>
              </w:rPr>
              <w:t>〕</w:t>
            </w:r>
          </w:p>
        </w:tc>
      </w:tr>
      <w:tr w:rsidR="0019664B" w:rsidRPr="00C162E3" w:rsidTr="00C35D13">
        <w:trPr>
          <w:trHeight w:val="255"/>
        </w:trPr>
        <w:tc>
          <w:tcPr>
            <w:tcW w:w="2405"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19664B" w:rsidRPr="00C162E3" w:rsidRDefault="0019664B" w:rsidP="0073767D">
            <w:pPr>
              <w:spacing w:after="0" w:line="240" w:lineRule="auto"/>
              <w:rPr>
                <w:rFonts w:ascii="Times New Roman" w:eastAsia="標楷體" w:hAnsi="Times New Roman" w:cs="Times New Roman"/>
                <w:b/>
                <w:color w:val="FFFFFF"/>
                <w:lang w:val="en-US" w:eastAsia="zh-CN"/>
              </w:rPr>
            </w:pPr>
            <w:r w:rsidRPr="00C162E3">
              <w:rPr>
                <w:rFonts w:ascii="Times New Roman" w:eastAsia="標楷體" w:hAnsi="Times New Roman" w:cs="Times New Roman"/>
                <w:b/>
                <w:color w:val="FFFFFF"/>
                <w:lang w:val="en-US" w:eastAsia="zh-TW"/>
              </w:rPr>
              <w:t>控制有效性評級</w:t>
            </w:r>
          </w:p>
        </w:tc>
        <w:tc>
          <w:tcPr>
            <w:tcW w:w="1418" w:type="dxa"/>
            <w:tcBorders>
              <w:top w:val="single" w:sz="4" w:space="0" w:color="auto"/>
              <w:left w:val="single" w:sz="4" w:space="0" w:color="auto"/>
              <w:bottom w:val="single" w:sz="4" w:space="0" w:color="auto"/>
              <w:right w:val="single" w:sz="4" w:space="0" w:color="auto"/>
            </w:tcBorders>
            <w:shd w:val="clear" w:color="000000" w:fill="FF0000"/>
            <w:noWrap/>
            <w:vAlign w:val="center"/>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〕成效</w:t>
            </w:r>
          </w:p>
        </w:tc>
        <w:tc>
          <w:tcPr>
            <w:tcW w:w="1417" w:type="dxa"/>
            <w:tcBorders>
              <w:top w:val="single" w:sz="4" w:space="0" w:color="auto"/>
              <w:left w:val="single" w:sz="4" w:space="0" w:color="auto"/>
              <w:bottom w:val="single" w:sz="4" w:space="0" w:color="auto"/>
              <w:right w:val="single" w:sz="4" w:space="0" w:color="auto"/>
            </w:tcBorders>
            <w:shd w:val="clear" w:color="000000" w:fill="FF0000"/>
            <w:noWrap/>
            <w:vAlign w:val="center"/>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〕成效</w:t>
            </w:r>
          </w:p>
        </w:tc>
        <w:tc>
          <w:tcPr>
            <w:tcW w:w="1417" w:type="dxa"/>
            <w:tcBorders>
              <w:top w:val="nil"/>
              <w:left w:val="single" w:sz="4" w:space="0" w:color="auto"/>
              <w:bottom w:val="single" w:sz="4" w:space="0" w:color="auto"/>
              <w:right w:val="single" w:sz="4" w:space="0" w:color="auto"/>
            </w:tcBorders>
            <w:shd w:val="clear" w:color="auto" w:fill="FF0000"/>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TW"/>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〕成效</w:t>
            </w:r>
          </w:p>
        </w:tc>
        <w:tc>
          <w:tcPr>
            <w:tcW w:w="1276" w:type="dxa"/>
            <w:tcBorders>
              <w:top w:val="nil"/>
              <w:left w:val="single" w:sz="4" w:space="0" w:color="auto"/>
              <w:bottom w:val="single" w:sz="4" w:space="0" w:color="auto"/>
              <w:right w:val="single" w:sz="4" w:space="0" w:color="auto"/>
            </w:tcBorders>
            <w:shd w:val="clear" w:color="auto" w:fill="FF0000"/>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TW"/>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〕成效</w:t>
            </w:r>
          </w:p>
        </w:tc>
        <w:tc>
          <w:tcPr>
            <w:tcW w:w="1359" w:type="dxa"/>
            <w:tcBorders>
              <w:top w:val="nil"/>
              <w:left w:val="single" w:sz="4" w:space="0" w:color="auto"/>
              <w:bottom w:val="single" w:sz="4" w:space="0" w:color="auto"/>
              <w:right w:val="single" w:sz="4" w:space="0" w:color="auto"/>
            </w:tcBorders>
            <w:shd w:val="clear" w:color="auto" w:fill="FF0000"/>
            <w:vAlign w:val="center"/>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〕成效</w:t>
            </w:r>
          </w:p>
        </w:tc>
      </w:tr>
      <w:tr w:rsidR="0019664B" w:rsidRPr="00C162E3" w:rsidTr="00C35D13">
        <w:trPr>
          <w:trHeight w:val="255"/>
        </w:trPr>
        <w:tc>
          <w:tcPr>
            <w:tcW w:w="2405" w:type="dxa"/>
            <w:tcBorders>
              <w:top w:val="single" w:sz="4" w:space="0" w:color="auto"/>
              <w:left w:val="single" w:sz="4" w:space="0" w:color="auto"/>
              <w:bottom w:val="single" w:sz="4" w:space="0" w:color="auto"/>
              <w:right w:val="single" w:sz="4" w:space="0" w:color="000000"/>
            </w:tcBorders>
            <w:shd w:val="clear" w:color="000000" w:fill="C00000"/>
            <w:noWrap/>
            <w:vAlign w:val="center"/>
            <w:hideMark/>
          </w:tcPr>
          <w:p w:rsidR="0019664B" w:rsidRPr="00C162E3" w:rsidRDefault="0019664B" w:rsidP="0073767D">
            <w:pPr>
              <w:spacing w:after="0" w:line="240" w:lineRule="auto"/>
              <w:rPr>
                <w:rFonts w:ascii="Times New Roman" w:eastAsia="標楷體" w:hAnsi="Times New Roman" w:cs="Times New Roman"/>
                <w:b/>
                <w:bCs/>
                <w:color w:val="FFFFFF"/>
                <w:lang w:val="en-US" w:eastAsia="zh-CN"/>
              </w:rPr>
            </w:pPr>
            <w:r w:rsidRPr="00C162E3">
              <w:rPr>
                <w:rFonts w:ascii="Times New Roman" w:eastAsia="標楷體" w:hAnsi="Times New Roman" w:cs="Times New Roman"/>
                <w:b/>
                <w:color w:val="FFFFFF"/>
                <w:lang w:val="en-US" w:eastAsia="zh-TW"/>
              </w:rPr>
              <w:t>殘餘風險評級</w:t>
            </w:r>
          </w:p>
        </w:tc>
        <w:tc>
          <w:tcPr>
            <w:tcW w:w="1418" w:type="dxa"/>
            <w:tcBorders>
              <w:top w:val="single" w:sz="4" w:space="0" w:color="auto"/>
              <w:left w:val="single" w:sz="4" w:space="0" w:color="auto"/>
              <w:bottom w:val="single" w:sz="4" w:space="0" w:color="auto"/>
              <w:right w:val="single" w:sz="4" w:space="0" w:color="auto"/>
            </w:tcBorders>
            <w:shd w:val="clear" w:color="000000" w:fill="FF0000"/>
            <w:noWrap/>
            <w:vAlign w:val="center"/>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〕風險</w:t>
            </w:r>
          </w:p>
        </w:tc>
        <w:tc>
          <w:tcPr>
            <w:tcW w:w="1417" w:type="dxa"/>
            <w:tcBorders>
              <w:top w:val="single" w:sz="4" w:space="0" w:color="auto"/>
              <w:left w:val="single" w:sz="4" w:space="0" w:color="auto"/>
              <w:bottom w:val="single" w:sz="4" w:space="0" w:color="auto"/>
              <w:right w:val="single" w:sz="4" w:space="0" w:color="auto"/>
            </w:tcBorders>
            <w:shd w:val="clear" w:color="000000" w:fill="FF0000"/>
            <w:noWrap/>
            <w:vAlign w:val="center"/>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〕風險</w:t>
            </w:r>
          </w:p>
        </w:tc>
        <w:tc>
          <w:tcPr>
            <w:tcW w:w="1417" w:type="dxa"/>
            <w:tcBorders>
              <w:top w:val="nil"/>
              <w:left w:val="single" w:sz="4" w:space="0" w:color="auto"/>
              <w:bottom w:val="single" w:sz="4" w:space="0" w:color="auto"/>
              <w:right w:val="single" w:sz="4" w:space="0" w:color="auto"/>
            </w:tcBorders>
            <w:shd w:val="clear" w:color="auto" w:fill="FF0000"/>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TW"/>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〕風險</w:t>
            </w:r>
          </w:p>
        </w:tc>
        <w:tc>
          <w:tcPr>
            <w:tcW w:w="1276" w:type="dxa"/>
            <w:tcBorders>
              <w:top w:val="nil"/>
              <w:left w:val="single" w:sz="4" w:space="0" w:color="auto"/>
              <w:bottom w:val="single" w:sz="4" w:space="0" w:color="auto"/>
              <w:right w:val="single" w:sz="4" w:space="0" w:color="auto"/>
            </w:tcBorders>
            <w:shd w:val="clear" w:color="auto" w:fill="FF0000"/>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TW"/>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〕風險</w:t>
            </w:r>
          </w:p>
        </w:tc>
        <w:tc>
          <w:tcPr>
            <w:tcW w:w="1359" w:type="dxa"/>
            <w:tcBorders>
              <w:top w:val="nil"/>
              <w:left w:val="single" w:sz="4" w:space="0" w:color="auto"/>
              <w:bottom w:val="single" w:sz="4" w:space="0" w:color="auto"/>
              <w:right w:val="single" w:sz="4" w:space="0" w:color="auto"/>
            </w:tcBorders>
            <w:shd w:val="clear" w:color="auto" w:fill="FF0000"/>
            <w:noWrap/>
            <w:vAlign w:val="center"/>
          </w:tcPr>
          <w:p w:rsidR="0019664B" w:rsidRPr="00C162E3" w:rsidRDefault="0019664B" w:rsidP="0073767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w:t>
            </w:r>
            <w:r w:rsidRPr="00C162E3">
              <w:rPr>
                <w:rFonts w:ascii="Times New Roman" w:eastAsia="標楷體" w:hAnsi="Times New Roman" w:cs="Times New Roman"/>
                <w:b/>
                <w:bCs/>
                <w:color w:val="FFFFFF" w:themeColor="background1"/>
                <w:lang w:val="en-US" w:eastAsia="zh-TW"/>
              </w:rPr>
              <w:t xml:space="preserve"> </w:t>
            </w:r>
            <w:r w:rsidRPr="00C162E3">
              <w:rPr>
                <w:rFonts w:ascii="Times New Roman" w:eastAsia="標楷體" w:hAnsi="Times New Roman" w:cs="Times New Roman"/>
                <w:b/>
                <w:bCs/>
                <w:color w:val="FFFFFF" w:themeColor="background1"/>
                <w:lang w:val="en-US" w:eastAsia="zh-TW"/>
              </w:rPr>
              <w:t>〕風險</w:t>
            </w:r>
          </w:p>
        </w:tc>
      </w:tr>
    </w:tbl>
    <w:p w:rsidR="000B2343" w:rsidRPr="00C162E3" w:rsidRDefault="000B2343"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0B2343" w:rsidRPr="00C162E3" w:rsidRDefault="000B2343"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0B2343" w:rsidRPr="00C162E3" w:rsidRDefault="000B2343"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B35C70" w:rsidRPr="00C162E3" w:rsidRDefault="00B35C70"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0B2343" w:rsidRDefault="000B2343"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C17720" w:rsidRDefault="00C17720"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C17720" w:rsidRDefault="00C17720"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C17720" w:rsidRDefault="00C17720"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C17720" w:rsidRPr="00C162E3" w:rsidRDefault="00C17720"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tbl>
      <w:tblPr>
        <w:tblpPr w:leftFromText="180" w:rightFromText="180" w:vertAnchor="text" w:horzAnchor="page" w:tblpX="6015" w:tblpY="398"/>
        <w:tblW w:w="4253" w:type="dxa"/>
        <w:tblLook w:val="04A0" w:firstRow="1" w:lastRow="0" w:firstColumn="1" w:lastColumn="0" w:noHBand="0" w:noVBand="1"/>
      </w:tblPr>
      <w:tblGrid>
        <w:gridCol w:w="2308"/>
        <w:gridCol w:w="1945"/>
      </w:tblGrid>
      <w:tr w:rsidR="009D2536" w:rsidRPr="00C162E3" w:rsidTr="00E066AE">
        <w:trPr>
          <w:trHeight w:val="227"/>
        </w:trPr>
        <w:tc>
          <w:tcPr>
            <w:tcW w:w="4253" w:type="dxa"/>
            <w:gridSpan w:val="2"/>
            <w:tcBorders>
              <w:top w:val="single" w:sz="8" w:space="0" w:color="auto"/>
              <w:left w:val="single" w:sz="8" w:space="0" w:color="auto"/>
              <w:bottom w:val="single" w:sz="4" w:space="0" w:color="auto"/>
              <w:right w:val="single" w:sz="8" w:space="0" w:color="auto"/>
            </w:tcBorders>
            <w:shd w:val="clear" w:color="auto" w:fill="C0504D" w:themeFill="accent2"/>
            <w:vAlign w:val="center"/>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highlight w:val="red"/>
                <w:lang w:val="en-US" w:eastAsia="zh-CN"/>
              </w:rPr>
            </w:pPr>
            <w:r w:rsidRPr="00C162E3">
              <w:rPr>
                <w:rFonts w:ascii="Times New Roman" w:eastAsia="標楷體" w:hAnsi="Times New Roman" w:cs="Times New Roman"/>
                <w:b/>
                <w:color w:val="FFFFFF" w:themeColor="background1"/>
                <w:lang w:val="en-US" w:eastAsia="zh-TW"/>
              </w:rPr>
              <w:t>控制成效等級區間表</w:t>
            </w:r>
          </w:p>
        </w:tc>
      </w:tr>
      <w:tr w:rsidR="009D2536" w:rsidRPr="00C162E3" w:rsidTr="00E066AE">
        <w:trPr>
          <w:trHeight w:val="227"/>
        </w:trPr>
        <w:tc>
          <w:tcPr>
            <w:tcW w:w="2308" w:type="dxa"/>
            <w:tcBorders>
              <w:top w:val="single" w:sz="8" w:space="0" w:color="auto"/>
              <w:left w:val="single" w:sz="8" w:space="0" w:color="auto"/>
              <w:bottom w:val="single" w:sz="4" w:space="0" w:color="auto"/>
              <w:right w:val="single" w:sz="4" w:space="0" w:color="auto"/>
            </w:tcBorders>
            <w:shd w:val="clear" w:color="auto" w:fill="9F3925"/>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color w:val="FFFFFF" w:themeColor="background1"/>
                <w:lang w:val="en-US" w:eastAsia="zh-TW"/>
              </w:rPr>
              <w:t>控制成效</w:t>
            </w:r>
          </w:p>
        </w:tc>
        <w:tc>
          <w:tcPr>
            <w:tcW w:w="1945" w:type="dxa"/>
            <w:tcBorders>
              <w:top w:val="single" w:sz="8" w:space="0" w:color="auto"/>
              <w:left w:val="nil"/>
              <w:bottom w:val="single" w:sz="4" w:space="0" w:color="auto"/>
              <w:right w:val="single" w:sz="8" w:space="0" w:color="auto"/>
            </w:tcBorders>
            <w:shd w:val="clear" w:color="auto" w:fill="9F3925"/>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分數</w:t>
            </w:r>
          </w:p>
        </w:tc>
      </w:tr>
      <w:tr w:rsidR="009D2536" w:rsidRPr="00C162E3" w:rsidTr="00E066AE">
        <w:trPr>
          <w:trHeight w:val="227"/>
        </w:trPr>
        <w:tc>
          <w:tcPr>
            <w:tcW w:w="2308" w:type="dxa"/>
            <w:tcBorders>
              <w:top w:val="nil"/>
              <w:left w:val="single" w:sz="8" w:space="0" w:color="auto"/>
              <w:bottom w:val="single" w:sz="4" w:space="0" w:color="auto"/>
              <w:right w:val="single" w:sz="4" w:space="0" w:color="auto"/>
            </w:tcBorders>
            <w:shd w:val="clear" w:color="auto" w:fill="92D050"/>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color w:val="FFFFFF" w:themeColor="background1"/>
                <w:lang w:val="en-US" w:eastAsia="zh-TW"/>
              </w:rPr>
              <w:t>高成效</w:t>
            </w:r>
          </w:p>
        </w:tc>
        <w:tc>
          <w:tcPr>
            <w:tcW w:w="1945" w:type="dxa"/>
            <w:tcBorders>
              <w:top w:val="nil"/>
              <w:left w:val="nil"/>
              <w:bottom w:val="single" w:sz="4" w:space="0" w:color="auto"/>
              <w:right w:val="single" w:sz="8" w:space="0" w:color="auto"/>
            </w:tcBorders>
            <w:shd w:val="clear" w:color="auto" w:fill="92D050"/>
            <w:noWrap/>
            <w:vAlign w:val="center"/>
            <w:hideMark/>
          </w:tcPr>
          <w:p w:rsidR="009D2536" w:rsidRPr="00C162E3" w:rsidRDefault="00964BC7" w:rsidP="00A43F1D">
            <w:pPr>
              <w:spacing w:after="0" w:line="240" w:lineRule="auto"/>
              <w:jc w:val="center"/>
              <w:rPr>
                <w:rFonts w:ascii="Times New Roman" w:eastAsia="標楷體" w:hAnsi="Times New Roman" w:cs="Times New Roman"/>
                <w:b/>
                <w:bCs/>
                <w:color w:val="000000"/>
                <w:lang w:val="en-US" w:eastAsia="zh-CN"/>
              </w:rPr>
            </w:pPr>
            <w:r>
              <w:rPr>
                <w:rFonts w:ascii="Times New Roman" w:eastAsia="標楷體" w:hAnsi="Times New Roman" w:cs="Times New Roman"/>
                <w:b/>
                <w:bCs/>
                <w:color w:val="000000"/>
                <w:lang w:val="en-US" w:eastAsia="zh-CN"/>
              </w:rPr>
              <w:t>-1.5</w:t>
            </w:r>
            <w:r w:rsidR="009D2536" w:rsidRPr="00C162E3">
              <w:rPr>
                <w:rFonts w:ascii="Times New Roman" w:eastAsia="標楷體" w:hAnsi="Times New Roman" w:cs="Times New Roman"/>
                <w:b/>
                <w:bCs/>
                <w:color w:val="000000"/>
                <w:lang w:val="en-US" w:eastAsia="zh-CN"/>
              </w:rPr>
              <w:t>1 ~ -2.00</w:t>
            </w:r>
          </w:p>
        </w:tc>
      </w:tr>
      <w:tr w:rsidR="009D2536" w:rsidRPr="00C162E3" w:rsidTr="00E066AE">
        <w:trPr>
          <w:trHeight w:val="227"/>
        </w:trPr>
        <w:tc>
          <w:tcPr>
            <w:tcW w:w="2308" w:type="dxa"/>
            <w:tcBorders>
              <w:top w:val="nil"/>
              <w:left w:val="single" w:sz="8" w:space="0" w:color="auto"/>
              <w:bottom w:val="single" w:sz="4" w:space="0" w:color="auto"/>
              <w:right w:val="single" w:sz="4" w:space="0" w:color="auto"/>
            </w:tcBorders>
            <w:shd w:val="clear" w:color="000000" w:fill="FFC000"/>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color w:val="FFFFFF" w:themeColor="background1"/>
                <w:lang w:val="en-US" w:eastAsia="zh-TW"/>
              </w:rPr>
              <w:t>中成效</w:t>
            </w:r>
          </w:p>
        </w:tc>
        <w:tc>
          <w:tcPr>
            <w:tcW w:w="1945" w:type="dxa"/>
            <w:tcBorders>
              <w:top w:val="nil"/>
              <w:left w:val="nil"/>
              <w:bottom w:val="single" w:sz="4" w:space="0" w:color="auto"/>
              <w:right w:val="single" w:sz="8" w:space="0" w:color="auto"/>
            </w:tcBorders>
            <w:shd w:val="clear" w:color="000000" w:fill="FFC000"/>
            <w:noWrap/>
            <w:vAlign w:val="center"/>
            <w:hideMark/>
          </w:tcPr>
          <w:p w:rsidR="009D2536" w:rsidRPr="00C162E3" w:rsidRDefault="00964BC7" w:rsidP="00A43F1D">
            <w:pPr>
              <w:spacing w:after="0" w:line="240" w:lineRule="auto"/>
              <w:jc w:val="center"/>
              <w:rPr>
                <w:rFonts w:ascii="Times New Roman" w:eastAsia="標楷體" w:hAnsi="Times New Roman" w:cs="Times New Roman"/>
                <w:b/>
                <w:bCs/>
                <w:color w:val="000000"/>
                <w:lang w:val="en-US" w:eastAsia="zh-CN"/>
              </w:rPr>
            </w:pPr>
            <w:r>
              <w:rPr>
                <w:rFonts w:ascii="Times New Roman" w:eastAsia="標楷體" w:hAnsi="Times New Roman" w:cs="Times New Roman"/>
                <w:b/>
                <w:bCs/>
                <w:color w:val="000000"/>
                <w:lang w:val="en-US" w:eastAsia="zh-CN"/>
              </w:rPr>
              <w:t>-0.51 ~ -1.5</w:t>
            </w:r>
            <w:r w:rsidR="009D2536" w:rsidRPr="00C162E3">
              <w:rPr>
                <w:rFonts w:ascii="Times New Roman" w:eastAsia="標楷體" w:hAnsi="Times New Roman" w:cs="Times New Roman"/>
                <w:b/>
                <w:bCs/>
                <w:color w:val="000000"/>
                <w:lang w:val="en-US" w:eastAsia="zh-CN"/>
              </w:rPr>
              <w:t xml:space="preserve">0 </w:t>
            </w:r>
          </w:p>
        </w:tc>
      </w:tr>
      <w:tr w:rsidR="009D2536" w:rsidRPr="00C162E3" w:rsidTr="00E066AE">
        <w:trPr>
          <w:trHeight w:val="227"/>
        </w:trPr>
        <w:tc>
          <w:tcPr>
            <w:tcW w:w="2308" w:type="dxa"/>
            <w:tcBorders>
              <w:top w:val="nil"/>
              <w:left w:val="single" w:sz="8" w:space="0" w:color="auto"/>
              <w:bottom w:val="single" w:sz="8" w:space="0" w:color="auto"/>
              <w:right w:val="single" w:sz="4" w:space="0" w:color="auto"/>
            </w:tcBorders>
            <w:shd w:val="clear" w:color="auto" w:fill="FF0000"/>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低成效</w:t>
            </w:r>
          </w:p>
        </w:tc>
        <w:tc>
          <w:tcPr>
            <w:tcW w:w="1945" w:type="dxa"/>
            <w:tcBorders>
              <w:top w:val="nil"/>
              <w:left w:val="nil"/>
              <w:bottom w:val="single" w:sz="8" w:space="0" w:color="auto"/>
              <w:right w:val="single" w:sz="8" w:space="0" w:color="auto"/>
            </w:tcBorders>
            <w:shd w:val="clear" w:color="auto" w:fill="FF0000"/>
            <w:noWrap/>
            <w:vAlign w:val="center"/>
            <w:hideMark/>
          </w:tcPr>
          <w:p w:rsidR="009D2536" w:rsidRPr="00C162E3" w:rsidRDefault="00964BC7" w:rsidP="00A43F1D">
            <w:pPr>
              <w:spacing w:after="0" w:line="240" w:lineRule="auto"/>
              <w:jc w:val="center"/>
              <w:rPr>
                <w:rFonts w:ascii="Times New Roman" w:eastAsia="標楷體" w:hAnsi="Times New Roman" w:cs="Times New Roman"/>
                <w:b/>
                <w:bCs/>
                <w:color w:val="000000"/>
                <w:lang w:val="en-US" w:eastAsia="zh-CN"/>
              </w:rPr>
            </w:pPr>
            <w:r>
              <w:rPr>
                <w:rFonts w:ascii="Times New Roman" w:eastAsia="標楷體" w:hAnsi="Times New Roman" w:cs="Times New Roman"/>
                <w:b/>
                <w:bCs/>
                <w:color w:val="000000"/>
                <w:lang w:val="en-US" w:eastAsia="zh-CN"/>
              </w:rPr>
              <w:t>+1.00 ~ -0.5</w:t>
            </w:r>
            <w:r w:rsidR="009D2536" w:rsidRPr="00C162E3">
              <w:rPr>
                <w:rFonts w:ascii="Times New Roman" w:eastAsia="標楷體" w:hAnsi="Times New Roman" w:cs="Times New Roman"/>
                <w:b/>
                <w:bCs/>
                <w:color w:val="000000"/>
                <w:lang w:val="en-US" w:eastAsia="zh-CN"/>
              </w:rPr>
              <w:t>0</w:t>
            </w:r>
          </w:p>
        </w:tc>
      </w:tr>
    </w:tbl>
    <w:tbl>
      <w:tblPr>
        <w:tblpPr w:leftFromText="180" w:rightFromText="180" w:vertAnchor="text" w:horzAnchor="margin" w:tblpY="387"/>
        <w:tblW w:w="4526" w:type="dxa"/>
        <w:tblLook w:val="04A0" w:firstRow="1" w:lastRow="0" w:firstColumn="1" w:lastColumn="0" w:noHBand="0" w:noVBand="1"/>
      </w:tblPr>
      <w:tblGrid>
        <w:gridCol w:w="2440"/>
        <w:gridCol w:w="2086"/>
      </w:tblGrid>
      <w:tr w:rsidR="009D2536" w:rsidRPr="00C162E3" w:rsidTr="00E066AE">
        <w:trPr>
          <w:trHeight w:val="227"/>
        </w:trPr>
        <w:tc>
          <w:tcPr>
            <w:tcW w:w="4526" w:type="dxa"/>
            <w:gridSpan w:val="2"/>
            <w:tcBorders>
              <w:top w:val="single" w:sz="8" w:space="0" w:color="auto"/>
              <w:left w:val="single" w:sz="8" w:space="0" w:color="auto"/>
              <w:bottom w:val="single" w:sz="4" w:space="0" w:color="auto"/>
              <w:right w:val="single" w:sz="8" w:space="0" w:color="auto"/>
            </w:tcBorders>
            <w:shd w:val="clear" w:color="auto" w:fill="C0504D" w:themeFill="accent2"/>
            <w:vAlign w:val="center"/>
          </w:tcPr>
          <w:p w:rsidR="009D2536" w:rsidRPr="00C162E3" w:rsidRDefault="009D2536" w:rsidP="00A43F1D">
            <w:pPr>
              <w:spacing w:after="0" w:line="240" w:lineRule="auto"/>
              <w:jc w:val="center"/>
              <w:rPr>
                <w:rFonts w:ascii="Times New Roman" w:eastAsia="標楷體" w:hAnsi="Times New Roman" w:cs="Times New Roman"/>
                <w:b/>
                <w:bCs/>
                <w:color w:val="FFFFFF"/>
                <w:lang w:val="en-US" w:eastAsia="zh-CN"/>
              </w:rPr>
            </w:pPr>
            <w:r w:rsidRPr="00C162E3">
              <w:rPr>
                <w:rFonts w:ascii="Times New Roman" w:eastAsia="標楷體" w:hAnsi="Times New Roman" w:cs="Times New Roman"/>
                <w:b/>
                <w:bCs/>
                <w:color w:val="FFFFFF"/>
                <w:lang w:val="en-US" w:eastAsia="zh-CN"/>
              </w:rPr>
              <w:t>既有風險等級區間表</w:t>
            </w:r>
          </w:p>
        </w:tc>
      </w:tr>
      <w:tr w:rsidR="009D2536" w:rsidRPr="00C162E3" w:rsidTr="00E066AE">
        <w:trPr>
          <w:trHeight w:val="227"/>
        </w:trPr>
        <w:tc>
          <w:tcPr>
            <w:tcW w:w="2440" w:type="dxa"/>
            <w:tcBorders>
              <w:top w:val="single" w:sz="8" w:space="0" w:color="auto"/>
              <w:left w:val="single" w:sz="8" w:space="0" w:color="auto"/>
              <w:bottom w:val="single" w:sz="4" w:space="0" w:color="auto"/>
              <w:right w:val="single" w:sz="4" w:space="0" w:color="auto"/>
            </w:tcBorders>
            <w:shd w:val="clear" w:color="auto" w:fill="9F3925"/>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proofErr w:type="spellStart"/>
            <w:r w:rsidRPr="00C162E3">
              <w:rPr>
                <w:rFonts w:ascii="Times New Roman" w:eastAsia="標楷體" w:hAnsi="Times New Roman" w:cs="Times New Roman"/>
                <w:b/>
                <w:color w:val="FFFFFF" w:themeColor="background1"/>
                <w:lang w:val="en-US"/>
              </w:rPr>
              <w:t>既有風險</w:t>
            </w:r>
            <w:proofErr w:type="spellEnd"/>
          </w:p>
        </w:tc>
        <w:tc>
          <w:tcPr>
            <w:tcW w:w="2086" w:type="dxa"/>
            <w:tcBorders>
              <w:top w:val="single" w:sz="8" w:space="0" w:color="auto"/>
              <w:left w:val="nil"/>
              <w:bottom w:val="single" w:sz="4" w:space="0" w:color="auto"/>
              <w:right w:val="single" w:sz="8" w:space="0" w:color="auto"/>
            </w:tcBorders>
            <w:shd w:val="clear" w:color="auto" w:fill="9F3925"/>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r w:rsidRPr="00C162E3">
              <w:rPr>
                <w:rFonts w:ascii="Times New Roman" w:eastAsia="標楷體" w:hAnsi="Times New Roman" w:cs="Times New Roman"/>
                <w:b/>
                <w:bCs/>
                <w:color w:val="FFFFFF" w:themeColor="background1"/>
                <w:lang w:val="en-US" w:eastAsia="zh-TW"/>
              </w:rPr>
              <w:t>分數</w:t>
            </w:r>
          </w:p>
        </w:tc>
      </w:tr>
      <w:tr w:rsidR="009D2536" w:rsidRPr="00C162E3" w:rsidTr="00E066AE">
        <w:trPr>
          <w:trHeight w:val="227"/>
        </w:trPr>
        <w:tc>
          <w:tcPr>
            <w:tcW w:w="2440" w:type="dxa"/>
            <w:tcBorders>
              <w:top w:val="nil"/>
              <w:left w:val="single" w:sz="8" w:space="0" w:color="auto"/>
              <w:bottom w:val="single" w:sz="4" w:space="0" w:color="auto"/>
              <w:right w:val="single" w:sz="4" w:space="0" w:color="auto"/>
            </w:tcBorders>
            <w:shd w:val="clear" w:color="000000" w:fill="FF0000"/>
            <w:noWrap/>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proofErr w:type="spellStart"/>
            <w:r w:rsidRPr="00C162E3">
              <w:rPr>
                <w:rFonts w:ascii="Times New Roman" w:eastAsia="標楷體" w:hAnsi="Times New Roman" w:cs="Times New Roman"/>
                <w:b/>
                <w:color w:val="FFFFFF" w:themeColor="background1"/>
                <w:lang w:val="en-US"/>
              </w:rPr>
              <w:t>高風險</w:t>
            </w:r>
            <w:proofErr w:type="spellEnd"/>
          </w:p>
        </w:tc>
        <w:tc>
          <w:tcPr>
            <w:tcW w:w="2086" w:type="dxa"/>
            <w:tcBorders>
              <w:top w:val="nil"/>
              <w:left w:val="nil"/>
              <w:bottom w:val="single" w:sz="4" w:space="0" w:color="auto"/>
              <w:right w:val="single" w:sz="8" w:space="0" w:color="auto"/>
            </w:tcBorders>
            <w:shd w:val="clear" w:color="000000" w:fill="FF0000"/>
            <w:noWrap/>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000000"/>
                <w:lang w:val="en-US" w:eastAsia="zh-CN"/>
              </w:rPr>
            </w:pPr>
            <w:r w:rsidRPr="00C162E3">
              <w:rPr>
                <w:rFonts w:ascii="Times New Roman" w:eastAsia="標楷體" w:hAnsi="Times New Roman" w:cs="Times New Roman"/>
                <w:b/>
                <w:bCs/>
                <w:color w:val="000000"/>
                <w:lang w:val="en-US" w:eastAsia="zh-CN"/>
              </w:rPr>
              <w:t>3.51 ~ 5.00</w:t>
            </w:r>
          </w:p>
        </w:tc>
      </w:tr>
      <w:tr w:rsidR="009D2536" w:rsidRPr="00C162E3" w:rsidTr="00E066AE">
        <w:trPr>
          <w:trHeight w:val="227"/>
        </w:trPr>
        <w:tc>
          <w:tcPr>
            <w:tcW w:w="2440" w:type="dxa"/>
            <w:tcBorders>
              <w:top w:val="nil"/>
              <w:left w:val="single" w:sz="8" w:space="0" w:color="auto"/>
              <w:bottom w:val="single" w:sz="4" w:space="0" w:color="auto"/>
              <w:right w:val="single" w:sz="4" w:space="0" w:color="auto"/>
            </w:tcBorders>
            <w:shd w:val="clear" w:color="000000" w:fill="FFC000"/>
            <w:noWrap/>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proofErr w:type="spellStart"/>
            <w:r w:rsidRPr="00C162E3">
              <w:rPr>
                <w:rFonts w:ascii="Times New Roman" w:eastAsia="標楷體" w:hAnsi="Times New Roman" w:cs="Times New Roman"/>
                <w:b/>
                <w:color w:val="FFFFFF" w:themeColor="background1"/>
                <w:lang w:val="en-US"/>
              </w:rPr>
              <w:t>中風</w:t>
            </w:r>
            <w:proofErr w:type="spellEnd"/>
            <w:r w:rsidRPr="00C162E3">
              <w:rPr>
                <w:rFonts w:ascii="Times New Roman" w:eastAsia="標楷體" w:hAnsi="Times New Roman" w:cs="Times New Roman"/>
                <w:b/>
                <w:color w:val="FFFFFF" w:themeColor="background1"/>
                <w:lang w:val="en-US" w:eastAsia="zh-TW"/>
              </w:rPr>
              <w:t>險</w:t>
            </w:r>
          </w:p>
        </w:tc>
        <w:tc>
          <w:tcPr>
            <w:tcW w:w="2086" w:type="dxa"/>
            <w:tcBorders>
              <w:top w:val="nil"/>
              <w:left w:val="nil"/>
              <w:bottom w:val="single" w:sz="4" w:space="0" w:color="auto"/>
              <w:right w:val="single" w:sz="8" w:space="0" w:color="auto"/>
            </w:tcBorders>
            <w:shd w:val="clear" w:color="000000" w:fill="FFC000"/>
            <w:noWrap/>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000000"/>
                <w:lang w:val="en-US" w:eastAsia="zh-CN"/>
              </w:rPr>
            </w:pPr>
            <w:r w:rsidRPr="00C162E3">
              <w:rPr>
                <w:rFonts w:ascii="Times New Roman" w:eastAsia="標楷體" w:hAnsi="Times New Roman" w:cs="Times New Roman"/>
                <w:b/>
                <w:bCs/>
                <w:color w:val="000000"/>
                <w:lang w:val="en-US" w:eastAsia="zh-CN"/>
              </w:rPr>
              <w:t xml:space="preserve">2.01 ~ 3.50 </w:t>
            </w:r>
          </w:p>
        </w:tc>
      </w:tr>
      <w:tr w:rsidR="009D2536" w:rsidRPr="00C162E3" w:rsidTr="00E066AE">
        <w:trPr>
          <w:trHeight w:val="227"/>
        </w:trPr>
        <w:tc>
          <w:tcPr>
            <w:tcW w:w="2440" w:type="dxa"/>
            <w:tcBorders>
              <w:top w:val="nil"/>
              <w:left w:val="single" w:sz="8" w:space="0" w:color="auto"/>
              <w:bottom w:val="single" w:sz="8" w:space="0" w:color="auto"/>
              <w:right w:val="single" w:sz="4" w:space="0" w:color="auto"/>
            </w:tcBorders>
            <w:shd w:val="clear" w:color="000000" w:fill="92D050"/>
            <w:noWrap/>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themeColor="background1"/>
                <w:lang w:val="en-US" w:eastAsia="zh-CN"/>
              </w:rPr>
            </w:pPr>
            <w:proofErr w:type="spellStart"/>
            <w:r w:rsidRPr="00C162E3">
              <w:rPr>
                <w:rFonts w:ascii="Times New Roman" w:eastAsia="標楷體" w:hAnsi="Times New Roman" w:cs="Times New Roman"/>
                <w:b/>
                <w:color w:val="FFFFFF" w:themeColor="background1"/>
                <w:lang w:val="en-US"/>
              </w:rPr>
              <w:t>低風</w:t>
            </w:r>
            <w:proofErr w:type="spellEnd"/>
            <w:r w:rsidRPr="00C162E3">
              <w:rPr>
                <w:rFonts w:ascii="Times New Roman" w:eastAsia="標楷體" w:hAnsi="Times New Roman" w:cs="Times New Roman"/>
                <w:b/>
                <w:color w:val="FFFFFF" w:themeColor="background1"/>
                <w:lang w:val="en-US" w:eastAsia="zh-TW"/>
              </w:rPr>
              <w:t>險</w:t>
            </w:r>
          </w:p>
        </w:tc>
        <w:tc>
          <w:tcPr>
            <w:tcW w:w="2086" w:type="dxa"/>
            <w:tcBorders>
              <w:top w:val="nil"/>
              <w:left w:val="nil"/>
              <w:bottom w:val="single" w:sz="8" w:space="0" w:color="auto"/>
              <w:right w:val="single" w:sz="8" w:space="0" w:color="auto"/>
            </w:tcBorders>
            <w:shd w:val="clear" w:color="000000" w:fill="92D050"/>
            <w:noWrap/>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000000"/>
                <w:lang w:val="en-US" w:eastAsia="zh-CN"/>
              </w:rPr>
            </w:pPr>
            <w:r w:rsidRPr="00C162E3">
              <w:rPr>
                <w:rFonts w:ascii="Times New Roman" w:eastAsia="標楷體" w:hAnsi="Times New Roman" w:cs="Times New Roman"/>
                <w:b/>
                <w:bCs/>
                <w:color w:val="000000"/>
                <w:lang w:val="en-US" w:eastAsia="zh-CN"/>
              </w:rPr>
              <w:t xml:space="preserve">1.00 ~ 2.00 </w:t>
            </w:r>
          </w:p>
        </w:tc>
      </w:tr>
    </w:tbl>
    <w:p w:rsidR="000B2343" w:rsidRPr="00C162E3" w:rsidRDefault="000B2343"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0B2343" w:rsidRPr="00C162E3" w:rsidRDefault="000B2343"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0B2343" w:rsidRPr="00C162E3" w:rsidRDefault="000B2343" w:rsidP="00A43F1D">
      <w:pPr>
        <w:pStyle w:val="afc"/>
        <w:spacing w:after="240" w:line="240" w:lineRule="atLeast"/>
        <w:ind w:left="0"/>
        <w:rPr>
          <w:rFonts w:ascii="Times New Roman" w:eastAsia="標楷體" w:hAnsi="Times New Roman" w:cs="Times New Roman"/>
          <w:bCs/>
          <w:color w:val="000000" w:themeColor="text1"/>
          <w:sz w:val="24"/>
          <w:szCs w:val="24"/>
          <w:lang w:eastAsia="zh-TW"/>
        </w:rPr>
      </w:pPr>
    </w:p>
    <w:p w:rsidR="002802E9" w:rsidRPr="00C162E3" w:rsidRDefault="002802E9" w:rsidP="00A43F1D">
      <w:pPr>
        <w:rPr>
          <w:rFonts w:ascii="Times New Roman" w:eastAsia="標楷體" w:hAnsi="Times New Roman" w:cs="Times New Roman"/>
          <w:sz w:val="24"/>
          <w:szCs w:val="24"/>
          <w:lang w:eastAsia="zh-TW"/>
        </w:rPr>
      </w:pPr>
    </w:p>
    <w:p w:rsidR="009D2536" w:rsidRPr="00C162E3" w:rsidRDefault="009D2536" w:rsidP="00A43F1D">
      <w:pPr>
        <w:rPr>
          <w:rFonts w:ascii="Times New Roman" w:eastAsia="標楷體" w:hAnsi="Times New Roman" w:cs="Times New Roman"/>
          <w:sz w:val="24"/>
          <w:szCs w:val="24"/>
          <w:lang w:eastAsia="zh-TW"/>
        </w:rPr>
      </w:pPr>
    </w:p>
    <w:tbl>
      <w:tblPr>
        <w:tblpPr w:leftFromText="180" w:rightFromText="180" w:vertAnchor="text" w:tblpY="1"/>
        <w:tblOverlap w:val="never"/>
        <w:tblW w:w="7841" w:type="dxa"/>
        <w:tblLook w:val="04A0" w:firstRow="1" w:lastRow="0" w:firstColumn="1" w:lastColumn="0" w:noHBand="0" w:noVBand="1"/>
      </w:tblPr>
      <w:tblGrid>
        <w:gridCol w:w="1741"/>
        <w:gridCol w:w="1240"/>
        <w:gridCol w:w="1580"/>
        <w:gridCol w:w="1620"/>
        <w:gridCol w:w="1660"/>
      </w:tblGrid>
      <w:tr w:rsidR="009D2536" w:rsidRPr="00C162E3" w:rsidTr="00E066AE">
        <w:trPr>
          <w:trHeight w:val="20"/>
        </w:trPr>
        <w:tc>
          <w:tcPr>
            <w:tcW w:w="2981" w:type="dxa"/>
            <w:gridSpan w:val="2"/>
            <w:vMerge w:val="restart"/>
            <w:tcBorders>
              <w:top w:val="single" w:sz="8" w:space="0" w:color="auto"/>
              <w:left w:val="single" w:sz="8" w:space="0" w:color="auto"/>
              <w:bottom w:val="single" w:sz="8" w:space="0" w:color="000000"/>
              <w:right w:val="single" w:sz="8" w:space="0" w:color="000000"/>
            </w:tcBorders>
            <w:shd w:val="clear" w:color="auto" w:fill="990033"/>
            <w:vAlign w:val="center"/>
            <w:hideMark/>
          </w:tcPr>
          <w:p w:rsidR="009D2536" w:rsidRPr="00C162E3" w:rsidRDefault="009D2536" w:rsidP="00A43F1D">
            <w:pPr>
              <w:spacing w:after="0" w:line="240" w:lineRule="auto"/>
              <w:jc w:val="center"/>
              <w:rPr>
                <w:rFonts w:ascii="Times New Roman" w:eastAsia="標楷體" w:hAnsi="Times New Roman" w:cs="Times New Roman"/>
                <w:b/>
                <w:lang w:val="en-US"/>
              </w:rPr>
            </w:pPr>
            <w:proofErr w:type="spellStart"/>
            <w:r w:rsidRPr="00C162E3">
              <w:rPr>
                <w:rFonts w:ascii="Times New Roman" w:eastAsia="標楷體" w:hAnsi="Times New Roman" w:cs="Times New Roman"/>
                <w:b/>
                <w:color w:val="FFFFFF" w:themeColor="background1"/>
                <w:lang w:val="en-US"/>
              </w:rPr>
              <w:t>剩餘風險等級區間表</w:t>
            </w:r>
            <w:proofErr w:type="spellEnd"/>
          </w:p>
        </w:tc>
        <w:tc>
          <w:tcPr>
            <w:tcW w:w="4860" w:type="dxa"/>
            <w:gridSpan w:val="3"/>
            <w:tcBorders>
              <w:top w:val="single" w:sz="8" w:space="0" w:color="auto"/>
              <w:left w:val="nil"/>
              <w:bottom w:val="single" w:sz="8" w:space="0" w:color="auto"/>
              <w:right w:val="single" w:sz="8" w:space="0" w:color="000000"/>
            </w:tcBorders>
            <w:shd w:val="clear" w:color="auto" w:fill="990033"/>
            <w:vAlign w:val="center"/>
            <w:hideMark/>
          </w:tcPr>
          <w:p w:rsidR="009D2536" w:rsidRPr="00C162E3" w:rsidRDefault="009D2536" w:rsidP="00A43F1D">
            <w:pPr>
              <w:spacing w:after="0" w:line="240" w:lineRule="auto"/>
              <w:jc w:val="center"/>
              <w:rPr>
                <w:rFonts w:ascii="Times New Roman" w:eastAsia="標楷體" w:hAnsi="Times New Roman" w:cs="Times New Roman"/>
                <w:b/>
                <w:lang w:val="en-US"/>
              </w:rPr>
            </w:pPr>
            <w:proofErr w:type="spellStart"/>
            <w:r w:rsidRPr="00C162E3">
              <w:rPr>
                <w:rFonts w:ascii="Times New Roman" w:eastAsia="標楷體" w:hAnsi="Times New Roman" w:cs="Times New Roman"/>
                <w:b/>
                <w:lang w:val="en-US"/>
              </w:rPr>
              <w:t>既有風險</w:t>
            </w:r>
            <w:proofErr w:type="spellEnd"/>
          </w:p>
        </w:tc>
      </w:tr>
      <w:tr w:rsidR="009D2536" w:rsidRPr="00C162E3" w:rsidTr="00E066AE">
        <w:trPr>
          <w:trHeight w:val="20"/>
        </w:trPr>
        <w:tc>
          <w:tcPr>
            <w:tcW w:w="2981" w:type="dxa"/>
            <w:gridSpan w:val="2"/>
            <w:vMerge/>
            <w:tcBorders>
              <w:top w:val="single" w:sz="8" w:space="0" w:color="auto"/>
              <w:left w:val="single" w:sz="8" w:space="0" w:color="auto"/>
              <w:bottom w:val="single" w:sz="8" w:space="0" w:color="000000"/>
              <w:right w:val="single" w:sz="8" w:space="0" w:color="000000"/>
            </w:tcBorders>
            <w:shd w:val="clear" w:color="auto" w:fill="E36C0A" w:themeFill="accent6" w:themeFillShade="BF"/>
            <w:vAlign w:val="center"/>
            <w:hideMark/>
          </w:tcPr>
          <w:p w:rsidR="009D2536" w:rsidRPr="00C162E3" w:rsidRDefault="009D2536" w:rsidP="00A43F1D">
            <w:pPr>
              <w:spacing w:after="0" w:line="240" w:lineRule="auto"/>
              <w:jc w:val="center"/>
              <w:rPr>
                <w:rFonts w:ascii="Times New Roman" w:eastAsia="標楷體" w:hAnsi="Times New Roman" w:cs="Times New Roman"/>
                <w:lang w:val="en-US"/>
              </w:rPr>
            </w:pPr>
          </w:p>
        </w:tc>
        <w:tc>
          <w:tcPr>
            <w:tcW w:w="1580" w:type="dxa"/>
            <w:tcBorders>
              <w:top w:val="nil"/>
              <w:left w:val="nil"/>
              <w:bottom w:val="nil"/>
              <w:right w:val="single" w:sz="8" w:space="0" w:color="auto"/>
            </w:tcBorders>
            <w:shd w:val="clear" w:color="000000" w:fill="C00000"/>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sz w:val="16"/>
                <w:szCs w:val="16"/>
                <w:lang w:val="en-US" w:eastAsia="zh-CN"/>
              </w:rPr>
            </w:pPr>
            <w:proofErr w:type="spellStart"/>
            <w:r w:rsidRPr="00C162E3">
              <w:rPr>
                <w:rFonts w:ascii="Times New Roman" w:eastAsia="標楷體" w:hAnsi="Times New Roman" w:cs="Times New Roman"/>
                <w:b/>
                <w:lang w:val="en-US"/>
              </w:rPr>
              <w:t>低風</w:t>
            </w:r>
            <w:proofErr w:type="spellEnd"/>
            <w:r w:rsidRPr="00C162E3">
              <w:rPr>
                <w:rFonts w:ascii="Times New Roman" w:eastAsia="標楷體" w:hAnsi="Times New Roman" w:cs="Times New Roman"/>
                <w:b/>
                <w:lang w:val="en-US" w:eastAsia="zh-TW"/>
              </w:rPr>
              <w:t>險</w:t>
            </w:r>
          </w:p>
        </w:tc>
        <w:tc>
          <w:tcPr>
            <w:tcW w:w="1620" w:type="dxa"/>
            <w:tcBorders>
              <w:top w:val="nil"/>
              <w:left w:val="nil"/>
              <w:bottom w:val="nil"/>
              <w:right w:val="single" w:sz="8" w:space="0" w:color="auto"/>
            </w:tcBorders>
            <w:shd w:val="clear" w:color="000000" w:fill="C00000"/>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sz w:val="16"/>
                <w:szCs w:val="16"/>
                <w:lang w:val="en-US" w:eastAsia="zh-CN"/>
              </w:rPr>
            </w:pPr>
            <w:proofErr w:type="spellStart"/>
            <w:r w:rsidRPr="00C162E3">
              <w:rPr>
                <w:rFonts w:ascii="Times New Roman" w:eastAsia="標楷體" w:hAnsi="Times New Roman" w:cs="Times New Roman"/>
                <w:b/>
                <w:lang w:val="en-US"/>
              </w:rPr>
              <w:t>中風</w:t>
            </w:r>
            <w:proofErr w:type="spellEnd"/>
            <w:r w:rsidRPr="00C162E3">
              <w:rPr>
                <w:rFonts w:ascii="Times New Roman" w:eastAsia="標楷體" w:hAnsi="Times New Roman" w:cs="Times New Roman"/>
                <w:b/>
                <w:lang w:val="en-US" w:eastAsia="zh-TW"/>
              </w:rPr>
              <w:t>險</w:t>
            </w:r>
          </w:p>
        </w:tc>
        <w:tc>
          <w:tcPr>
            <w:tcW w:w="1660" w:type="dxa"/>
            <w:tcBorders>
              <w:top w:val="nil"/>
              <w:left w:val="nil"/>
              <w:bottom w:val="nil"/>
              <w:right w:val="single" w:sz="8" w:space="0" w:color="auto"/>
            </w:tcBorders>
            <w:shd w:val="clear" w:color="000000" w:fill="C00000"/>
            <w:vAlign w:val="center"/>
            <w:hideMark/>
          </w:tcPr>
          <w:p w:rsidR="009D2536" w:rsidRPr="00C162E3" w:rsidRDefault="009D2536" w:rsidP="00A43F1D">
            <w:pPr>
              <w:spacing w:after="0" w:line="240" w:lineRule="auto"/>
              <w:jc w:val="center"/>
              <w:rPr>
                <w:rFonts w:ascii="Times New Roman" w:eastAsia="標楷體" w:hAnsi="Times New Roman" w:cs="Times New Roman"/>
                <w:b/>
                <w:bCs/>
                <w:color w:val="FFFFFF"/>
                <w:sz w:val="16"/>
                <w:szCs w:val="16"/>
                <w:lang w:val="en-US" w:eastAsia="zh-CN"/>
              </w:rPr>
            </w:pPr>
            <w:proofErr w:type="spellStart"/>
            <w:r w:rsidRPr="00C162E3">
              <w:rPr>
                <w:rFonts w:ascii="Times New Roman" w:eastAsia="標楷體" w:hAnsi="Times New Roman" w:cs="Times New Roman"/>
                <w:b/>
                <w:lang w:val="en-US"/>
              </w:rPr>
              <w:t>高風險</w:t>
            </w:r>
            <w:proofErr w:type="spellEnd"/>
          </w:p>
        </w:tc>
      </w:tr>
      <w:tr w:rsidR="009D2536" w:rsidRPr="00C162E3" w:rsidTr="00E066AE">
        <w:trPr>
          <w:trHeight w:val="20"/>
        </w:trPr>
        <w:tc>
          <w:tcPr>
            <w:tcW w:w="1741" w:type="dxa"/>
            <w:vMerge w:val="restart"/>
            <w:tcBorders>
              <w:top w:val="nil"/>
              <w:left w:val="single" w:sz="8" w:space="0" w:color="auto"/>
              <w:bottom w:val="single" w:sz="8" w:space="0" w:color="000000"/>
              <w:right w:val="single" w:sz="8" w:space="0" w:color="auto"/>
            </w:tcBorders>
            <w:shd w:val="clear" w:color="000000" w:fill="C00000"/>
            <w:vAlign w:val="center"/>
            <w:hideMark/>
          </w:tcPr>
          <w:p w:rsidR="009D2536" w:rsidRPr="00C162E3" w:rsidRDefault="009D2536" w:rsidP="00A43F1D">
            <w:pPr>
              <w:spacing w:after="0" w:line="240" w:lineRule="auto"/>
              <w:jc w:val="center"/>
              <w:rPr>
                <w:rFonts w:ascii="Times New Roman" w:eastAsia="標楷體" w:hAnsi="Times New Roman" w:cs="Times New Roman"/>
                <w:b/>
                <w:lang w:val="en-US"/>
              </w:rPr>
            </w:pPr>
            <w:proofErr w:type="spellStart"/>
            <w:r w:rsidRPr="00C162E3">
              <w:rPr>
                <w:rFonts w:ascii="Times New Roman" w:eastAsia="標楷體" w:hAnsi="Times New Roman" w:cs="Times New Roman"/>
                <w:b/>
                <w:lang w:val="en-US"/>
              </w:rPr>
              <w:t>控制成效</w:t>
            </w:r>
            <w:proofErr w:type="spellEnd"/>
          </w:p>
        </w:tc>
        <w:tc>
          <w:tcPr>
            <w:tcW w:w="1240" w:type="dxa"/>
            <w:tcBorders>
              <w:top w:val="nil"/>
              <w:left w:val="nil"/>
              <w:bottom w:val="nil"/>
              <w:right w:val="nil"/>
            </w:tcBorders>
            <w:shd w:val="clear" w:color="000000" w:fill="C00000"/>
            <w:vAlign w:val="center"/>
            <w:hideMark/>
          </w:tcPr>
          <w:p w:rsidR="009D2536" w:rsidRPr="00C162E3" w:rsidRDefault="009D2536" w:rsidP="00A43F1D">
            <w:pPr>
              <w:spacing w:after="0" w:line="240" w:lineRule="auto"/>
              <w:jc w:val="center"/>
              <w:rPr>
                <w:rFonts w:ascii="Times New Roman" w:eastAsia="標楷體" w:hAnsi="Times New Roman" w:cs="Times New Roman"/>
                <w:b/>
                <w:lang w:val="en-US"/>
              </w:rPr>
            </w:pPr>
            <w:proofErr w:type="spellStart"/>
            <w:r w:rsidRPr="00C162E3">
              <w:rPr>
                <w:rFonts w:ascii="Times New Roman" w:eastAsia="標楷體" w:hAnsi="Times New Roman" w:cs="Times New Roman"/>
                <w:b/>
                <w:lang w:val="en-US"/>
              </w:rPr>
              <w:t>低成效</w:t>
            </w:r>
            <w:proofErr w:type="spellEnd"/>
          </w:p>
        </w:tc>
        <w:tc>
          <w:tcPr>
            <w:tcW w:w="1580" w:type="dxa"/>
            <w:tcBorders>
              <w:top w:val="single" w:sz="8" w:space="0" w:color="auto"/>
              <w:left w:val="single" w:sz="8" w:space="0" w:color="auto"/>
              <w:bottom w:val="single" w:sz="4" w:space="0" w:color="auto"/>
              <w:right w:val="single" w:sz="4" w:space="0" w:color="auto"/>
            </w:tcBorders>
            <w:shd w:val="clear" w:color="auto" w:fill="E5B8B7" w:themeFill="accent2" w:themeFillTint="66"/>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中風險</w:t>
            </w:r>
            <w:proofErr w:type="spellEnd"/>
          </w:p>
        </w:tc>
        <w:tc>
          <w:tcPr>
            <w:tcW w:w="1620" w:type="dxa"/>
            <w:tcBorders>
              <w:top w:val="single" w:sz="8" w:space="0" w:color="auto"/>
              <w:left w:val="nil"/>
              <w:bottom w:val="single" w:sz="4" w:space="0" w:color="auto"/>
              <w:right w:val="single" w:sz="4" w:space="0" w:color="auto"/>
            </w:tcBorders>
            <w:shd w:val="clear" w:color="000000" w:fill="FF0000"/>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高風險</w:t>
            </w:r>
            <w:proofErr w:type="spellEnd"/>
          </w:p>
        </w:tc>
        <w:tc>
          <w:tcPr>
            <w:tcW w:w="1660" w:type="dxa"/>
            <w:tcBorders>
              <w:top w:val="single" w:sz="8" w:space="0" w:color="auto"/>
              <w:left w:val="nil"/>
              <w:bottom w:val="single" w:sz="4" w:space="0" w:color="auto"/>
              <w:right w:val="single" w:sz="8" w:space="0" w:color="auto"/>
            </w:tcBorders>
            <w:shd w:val="clear" w:color="000000" w:fill="FF0000"/>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極高風險</w:t>
            </w:r>
            <w:proofErr w:type="spellEnd"/>
          </w:p>
        </w:tc>
      </w:tr>
      <w:tr w:rsidR="009D2536" w:rsidRPr="00C162E3" w:rsidTr="00E066AE">
        <w:trPr>
          <w:trHeight w:val="20"/>
        </w:trPr>
        <w:tc>
          <w:tcPr>
            <w:tcW w:w="1741" w:type="dxa"/>
            <w:vMerge/>
            <w:tcBorders>
              <w:top w:val="nil"/>
              <w:left w:val="single" w:sz="8" w:space="0" w:color="auto"/>
              <w:bottom w:val="single" w:sz="8" w:space="0" w:color="000000"/>
              <w:right w:val="single" w:sz="8" w:space="0" w:color="auto"/>
            </w:tcBorders>
            <w:vAlign w:val="center"/>
            <w:hideMark/>
          </w:tcPr>
          <w:p w:rsidR="009D2536" w:rsidRPr="00C162E3" w:rsidRDefault="009D2536" w:rsidP="00A43F1D">
            <w:pPr>
              <w:spacing w:after="0" w:line="240" w:lineRule="auto"/>
              <w:jc w:val="center"/>
              <w:rPr>
                <w:rFonts w:ascii="Times New Roman" w:eastAsia="標楷體" w:hAnsi="Times New Roman" w:cs="Times New Roman"/>
                <w:b/>
                <w:lang w:val="en-US"/>
              </w:rPr>
            </w:pPr>
          </w:p>
        </w:tc>
        <w:tc>
          <w:tcPr>
            <w:tcW w:w="1240" w:type="dxa"/>
            <w:tcBorders>
              <w:top w:val="single" w:sz="8" w:space="0" w:color="auto"/>
              <w:left w:val="nil"/>
              <w:bottom w:val="nil"/>
              <w:right w:val="nil"/>
            </w:tcBorders>
            <w:shd w:val="clear" w:color="000000" w:fill="C00000"/>
            <w:vAlign w:val="center"/>
            <w:hideMark/>
          </w:tcPr>
          <w:p w:rsidR="009D2536" w:rsidRPr="00C162E3" w:rsidRDefault="009D2536" w:rsidP="00A43F1D">
            <w:pPr>
              <w:spacing w:after="0" w:line="240" w:lineRule="auto"/>
              <w:jc w:val="center"/>
              <w:rPr>
                <w:rFonts w:ascii="Times New Roman" w:eastAsia="標楷體" w:hAnsi="Times New Roman" w:cs="Times New Roman"/>
                <w:b/>
                <w:lang w:val="en-US"/>
              </w:rPr>
            </w:pPr>
            <w:proofErr w:type="spellStart"/>
            <w:r w:rsidRPr="00C162E3">
              <w:rPr>
                <w:rFonts w:ascii="Times New Roman" w:eastAsia="標楷體" w:hAnsi="Times New Roman" w:cs="Times New Roman"/>
                <w:b/>
                <w:lang w:val="en-US"/>
              </w:rPr>
              <w:t>中成效</w:t>
            </w:r>
            <w:proofErr w:type="spellEnd"/>
          </w:p>
        </w:tc>
        <w:tc>
          <w:tcPr>
            <w:tcW w:w="1580" w:type="dxa"/>
            <w:tcBorders>
              <w:top w:val="nil"/>
              <w:left w:val="single" w:sz="8" w:space="0" w:color="auto"/>
              <w:bottom w:val="single" w:sz="4" w:space="0" w:color="auto"/>
              <w:right w:val="single" w:sz="4" w:space="0" w:color="auto"/>
            </w:tcBorders>
            <w:shd w:val="clear" w:color="000000" w:fill="00FF00"/>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低風險</w:t>
            </w:r>
            <w:proofErr w:type="spellEnd"/>
          </w:p>
        </w:tc>
        <w:tc>
          <w:tcPr>
            <w:tcW w:w="1620" w:type="dxa"/>
            <w:tcBorders>
              <w:top w:val="nil"/>
              <w:left w:val="nil"/>
              <w:bottom w:val="single" w:sz="4" w:space="0" w:color="auto"/>
              <w:right w:val="single" w:sz="4" w:space="0" w:color="auto"/>
            </w:tcBorders>
            <w:shd w:val="clear" w:color="000000" w:fill="FFEB9C"/>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中風險</w:t>
            </w:r>
            <w:proofErr w:type="spellEnd"/>
          </w:p>
        </w:tc>
        <w:tc>
          <w:tcPr>
            <w:tcW w:w="1660" w:type="dxa"/>
            <w:tcBorders>
              <w:top w:val="nil"/>
              <w:left w:val="nil"/>
              <w:bottom w:val="single" w:sz="4" w:space="0" w:color="auto"/>
              <w:right w:val="single" w:sz="8" w:space="0" w:color="auto"/>
            </w:tcBorders>
            <w:shd w:val="clear" w:color="000000" w:fill="E06161"/>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中至高風險</w:t>
            </w:r>
            <w:proofErr w:type="spellEnd"/>
          </w:p>
        </w:tc>
      </w:tr>
      <w:tr w:rsidR="009D2536" w:rsidRPr="00C162E3" w:rsidTr="00E066AE">
        <w:trPr>
          <w:trHeight w:val="20"/>
        </w:trPr>
        <w:tc>
          <w:tcPr>
            <w:tcW w:w="1741" w:type="dxa"/>
            <w:vMerge/>
            <w:tcBorders>
              <w:top w:val="nil"/>
              <w:left w:val="single" w:sz="8" w:space="0" w:color="auto"/>
              <w:bottom w:val="single" w:sz="8" w:space="0" w:color="000000"/>
              <w:right w:val="single" w:sz="8" w:space="0" w:color="auto"/>
            </w:tcBorders>
            <w:vAlign w:val="center"/>
            <w:hideMark/>
          </w:tcPr>
          <w:p w:rsidR="009D2536" w:rsidRPr="00C162E3" w:rsidRDefault="009D2536" w:rsidP="00A43F1D">
            <w:pPr>
              <w:spacing w:after="0" w:line="240" w:lineRule="auto"/>
              <w:jc w:val="center"/>
              <w:rPr>
                <w:rFonts w:ascii="Times New Roman" w:eastAsia="標楷體" w:hAnsi="Times New Roman" w:cs="Times New Roman"/>
                <w:b/>
                <w:lang w:val="en-US"/>
              </w:rPr>
            </w:pPr>
          </w:p>
        </w:tc>
        <w:tc>
          <w:tcPr>
            <w:tcW w:w="1240" w:type="dxa"/>
            <w:tcBorders>
              <w:top w:val="single" w:sz="8" w:space="0" w:color="auto"/>
              <w:left w:val="nil"/>
              <w:bottom w:val="single" w:sz="8" w:space="0" w:color="auto"/>
              <w:right w:val="nil"/>
            </w:tcBorders>
            <w:shd w:val="clear" w:color="000000" w:fill="C00000"/>
            <w:vAlign w:val="center"/>
            <w:hideMark/>
          </w:tcPr>
          <w:p w:rsidR="009D2536" w:rsidRPr="00C162E3" w:rsidRDefault="009D2536" w:rsidP="00A43F1D">
            <w:pPr>
              <w:spacing w:after="0" w:line="240" w:lineRule="auto"/>
              <w:jc w:val="center"/>
              <w:rPr>
                <w:rFonts w:ascii="Times New Roman" w:eastAsia="標楷體" w:hAnsi="Times New Roman" w:cs="Times New Roman"/>
                <w:b/>
                <w:lang w:val="en-US"/>
              </w:rPr>
            </w:pPr>
            <w:proofErr w:type="spellStart"/>
            <w:r w:rsidRPr="00C162E3">
              <w:rPr>
                <w:rFonts w:ascii="Times New Roman" w:eastAsia="標楷體" w:hAnsi="Times New Roman" w:cs="Times New Roman"/>
                <w:b/>
                <w:lang w:val="en-US"/>
              </w:rPr>
              <w:t>高成效</w:t>
            </w:r>
            <w:proofErr w:type="spellEnd"/>
          </w:p>
        </w:tc>
        <w:tc>
          <w:tcPr>
            <w:tcW w:w="1580" w:type="dxa"/>
            <w:tcBorders>
              <w:top w:val="nil"/>
              <w:left w:val="single" w:sz="8" w:space="0" w:color="auto"/>
              <w:bottom w:val="single" w:sz="8" w:space="0" w:color="auto"/>
              <w:right w:val="single" w:sz="4" w:space="0" w:color="auto"/>
            </w:tcBorders>
            <w:shd w:val="clear" w:color="000000" w:fill="00FF00"/>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低風險</w:t>
            </w:r>
            <w:proofErr w:type="spellEnd"/>
          </w:p>
        </w:tc>
        <w:tc>
          <w:tcPr>
            <w:tcW w:w="1620" w:type="dxa"/>
            <w:tcBorders>
              <w:top w:val="nil"/>
              <w:left w:val="nil"/>
              <w:bottom w:val="single" w:sz="8" w:space="0" w:color="auto"/>
              <w:right w:val="single" w:sz="4" w:space="0" w:color="auto"/>
            </w:tcBorders>
            <w:shd w:val="clear" w:color="000000" w:fill="CCFFCC"/>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低至中風險</w:t>
            </w:r>
            <w:proofErr w:type="spellEnd"/>
          </w:p>
        </w:tc>
        <w:tc>
          <w:tcPr>
            <w:tcW w:w="1660" w:type="dxa"/>
            <w:tcBorders>
              <w:top w:val="nil"/>
              <w:left w:val="nil"/>
              <w:bottom w:val="single" w:sz="8" w:space="0" w:color="auto"/>
              <w:right w:val="single" w:sz="8" w:space="0" w:color="auto"/>
            </w:tcBorders>
            <w:shd w:val="clear" w:color="000000" w:fill="FFEB9C"/>
            <w:noWrap/>
            <w:vAlign w:val="bottom"/>
            <w:hideMark/>
          </w:tcPr>
          <w:p w:rsidR="009D2536" w:rsidRPr="00C162E3" w:rsidRDefault="009D2536" w:rsidP="00A43F1D">
            <w:pPr>
              <w:spacing w:after="0" w:line="240" w:lineRule="auto"/>
              <w:jc w:val="center"/>
              <w:rPr>
                <w:rFonts w:ascii="Times New Roman" w:eastAsia="標楷體" w:hAnsi="Times New Roman" w:cs="Times New Roman"/>
                <w:lang w:val="en-US"/>
              </w:rPr>
            </w:pPr>
            <w:proofErr w:type="spellStart"/>
            <w:r w:rsidRPr="00C162E3">
              <w:rPr>
                <w:rFonts w:ascii="Times New Roman" w:eastAsia="標楷體" w:hAnsi="Times New Roman" w:cs="Times New Roman"/>
                <w:lang w:val="en-US"/>
              </w:rPr>
              <w:t>中風險</w:t>
            </w:r>
            <w:proofErr w:type="spellEnd"/>
          </w:p>
        </w:tc>
      </w:tr>
    </w:tbl>
    <w:p w:rsidR="009D2536" w:rsidRPr="00C162E3" w:rsidRDefault="009D2536" w:rsidP="00A43F1D">
      <w:pPr>
        <w:rPr>
          <w:rFonts w:ascii="Times New Roman" w:eastAsia="標楷體" w:hAnsi="Times New Roman" w:cs="Times New Roman"/>
          <w:sz w:val="24"/>
          <w:szCs w:val="24"/>
          <w:lang w:eastAsia="zh-TW"/>
        </w:rPr>
      </w:pPr>
    </w:p>
    <w:p w:rsidR="009D2536" w:rsidRPr="00C162E3" w:rsidRDefault="009D2536" w:rsidP="00A43F1D">
      <w:pPr>
        <w:rPr>
          <w:rFonts w:ascii="Times New Roman" w:eastAsia="標楷體" w:hAnsi="Times New Roman" w:cs="Times New Roman"/>
          <w:sz w:val="24"/>
          <w:szCs w:val="24"/>
          <w:lang w:eastAsia="zh-TW"/>
        </w:rPr>
      </w:pPr>
    </w:p>
    <w:p w:rsidR="002802E9" w:rsidRPr="00C162E3" w:rsidRDefault="002802E9" w:rsidP="00A43F1D">
      <w:pPr>
        <w:rPr>
          <w:rFonts w:ascii="Times New Roman" w:eastAsia="標楷體" w:hAnsi="Times New Roman" w:cs="Times New Roman"/>
          <w:sz w:val="24"/>
          <w:szCs w:val="24"/>
          <w:lang w:eastAsia="zh-TW"/>
        </w:rPr>
      </w:pPr>
    </w:p>
    <w:p w:rsidR="002802E9" w:rsidRPr="00C162E3" w:rsidRDefault="002802E9" w:rsidP="00A43F1D">
      <w:pPr>
        <w:rPr>
          <w:rFonts w:ascii="Times New Roman" w:eastAsia="標楷體" w:hAnsi="Times New Roman" w:cs="Times New Roman"/>
          <w:sz w:val="24"/>
          <w:szCs w:val="24"/>
          <w:lang w:eastAsia="zh-TW"/>
        </w:rPr>
      </w:pPr>
    </w:p>
    <w:p w:rsidR="000B2343" w:rsidRPr="00C162E3" w:rsidRDefault="0056070F" w:rsidP="00497C52">
      <w:pPr>
        <w:spacing w:line="400" w:lineRule="exact"/>
        <w:rPr>
          <w:rFonts w:ascii="Times New Roman" w:eastAsia="標楷體" w:hAnsi="Times New Roman" w:cs="Times New Roman"/>
          <w:sz w:val="24"/>
          <w:szCs w:val="24"/>
          <w:lang w:eastAsia="zh-TW"/>
        </w:rPr>
      </w:pPr>
      <w:r w:rsidRPr="00C162E3">
        <w:rPr>
          <w:rFonts w:ascii="Times New Roman" w:eastAsia="標楷體" w:hAnsi="Times New Roman" w:cs="Times New Roman"/>
          <w:bCs/>
          <w:color w:val="000000" w:themeColor="text1"/>
          <w:sz w:val="24"/>
          <w:szCs w:val="24"/>
          <w:lang w:eastAsia="zh-TW"/>
        </w:rPr>
        <w:t>本公司</w:t>
      </w:r>
      <w:r w:rsidR="00E67DC8" w:rsidRPr="00C162E3">
        <w:rPr>
          <w:rFonts w:ascii="Times New Roman" w:eastAsia="標楷體" w:hAnsi="Times New Roman" w:cs="Times New Roman"/>
          <w:sz w:val="24"/>
          <w:szCs w:val="24"/>
          <w:lang w:eastAsia="zh-TW"/>
        </w:rPr>
        <w:t>整體的既有風險分數為</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00E67DC8" w:rsidRPr="00C162E3">
        <w:rPr>
          <w:rFonts w:ascii="Times New Roman" w:eastAsia="標楷體" w:hAnsi="Times New Roman" w:cs="Times New Roman"/>
          <w:sz w:val="24"/>
          <w:szCs w:val="24"/>
          <w:lang w:eastAsia="zh-TW"/>
        </w:rPr>
        <w:t>屬於</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00E67DC8" w:rsidRPr="00C162E3">
        <w:rPr>
          <w:rFonts w:ascii="Times New Roman" w:eastAsia="標楷體" w:hAnsi="Times New Roman" w:cs="Times New Roman"/>
          <w:sz w:val="24"/>
          <w:szCs w:val="24"/>
          <w:lang w:eastAsia="zh-TW"/>
        </w:rPr>
        <w:t>風險。</w:t>
      </w:r>
      <w:r w:rsidR="00226678" w:rsidRPr="00C162E3">
        <w:rPr>
          <w:rFonts w:ascii="Times New Roman" w:eastAsia="標楷體" w:hAnsi="Times New Roman" w:cs="Times New Roman"/>
          <w:bCs/>
          <w:color w:val="000000" w:themeColor="text1"/>
          <w:sz w:val="24"/>
          <w:szCs w:val="24"/>
          <w:lang w:eastAsia="zh-TW"/>
        </w:rPr>
        <w:t>評估單位</w:t>
      </w:r>
      <w:r w:rsidR="00226678" w:rsidRPr="00C162E3">
        <w:rPr>
          <w:rFonts w:ascii="Times New Roman" w:eastAsia="標楷體" w:hAnsi="Times New Roman" w:cs="Times New Roman"/>
          <w:bCs/>
          <w:color w:val="000000" w:themeColor="text1"/>
          <w:sz w:val="24"/>
          <w:szCs w:val="24"/>
          <w:lang w:eastAsia="zh-TW"/>
        </w:rPr>
        <w:t>1</w:t>
      </w:r>
      <w:r w:rsidR="00226678" w:rsidRPr="007F3AEA">
        <w:rPr>
          <w:rFonts w:ascii="Times New Roman" w:eastAsia="標楷體" w:hAnsi="Times New Roman" w:cs="Times New Roman"/>
          <w:bCs/>
          <w:color w:val="000000" w:themeColor="text1"/>
          <w:sz w:val="24"/>
          <w:szCs w:val="24"/>
          <w:lang w:eastAsia="zh-TW"/>
        </w:rPr>
        <w:t>-</w:t>
      </w:r>
      <w:r w:rsidR="000276D3">
        <w:rPr>
          <w:rFonts w:ascii="Times New Roman" w:eastAsia="標楷體" w:hAnsi="Times New Roman" w:cs="Times New Roman" w:hint="eastAsia"/>
          <w:bCs/>
          <w:color w:val="000000" w:themeColor="text1"/>
          <w:sz w:val="24"/>
          <w:szCs w:val="24"/>
          <w:lang w:eastAsia="zh-TW"/>
        </w:rPr>
        <w:t>經紀個人戶</w:t>
      </w:r>
      <w:r w:rsidR="00226678" w:rsidRPr="007F3AEA">
        <w:rPr>
          <w:rFonts w:ascii="Times New Roman" w:eastAsia="標楷體" w:hAnsi="Times New Roman" w:cs="Times New Roman"/>
          <w:bCs/>
          <w:color w:val="000000" w:themeColor="text1"/>
          <w:sz w:val="24"/>
          <w:szCs w:val="24"/>
          <w:lang w:eastAsia="zh-TW"/>
        </w:rPr>
        <w:t>、評估單位</w:t>
      </w:r>
      <w:r w:rsidR="00226678" w:rsidRPr="007F3AEA">
        <w:rPr>
          <w:rFonts w:ascii="Times New Roman" w:eastAsia="標楷體" w:hAnsi="Times New Roman" w:cs="Times New Roman"/>
          <w:bCs/>
          <w:color w:val="000000" w:themeColor="text1"/>
          <w:sz w:val="24"/>
          <w:szCs w:val="24"/>
          <w:lang w:eastAsia="zh-TW"/>
        </w:rPr>
        <w:t>2-</w:t>
      </w:r>
      <w:r w:rsidR="000276D3">
        <w:rPr>
          <w:rFonts w:ascii="Times New Roman" w:eastAsia="標楷體" w:hAnsi="Times New Roman" w:cs="Times New Roman" w:hint="eastAsia"/>
          <w:bCs/>
          <w:color w:val="000000" w:themeColor="text1"/>
          <w:sz w:val="24"/>
          <w:szCs w:val="24"/>
          <w:lang w:eastAsia="zh-TW"/>
        </w:rPr>
        <w:t>經紀法人戶</w:t>
      </w:r>
      <w:r w:rsidR="002F2103">
        <w:rPr>
          <w:rFonts w:ascii="Times New Roman" w:eastAsia="標楷體" w:hAnsi="Times New Roman" w:cs="Times New Roman" w:hint="eastAsia"/>
          <w:bCs/>
          <w:color w:val="000000" w:themeColor="text1"/>
          <w:sz w:val="24"/>
          <w:szCs w:val="24"/>
          <w:lang w:eastAsia="zh-TW"/>
        </w:rPr>
        <w:t>、</w:t>
      </w:r>
      <w:r w:rsidR="0073767D" w:rsidRPr="0073767D">
        <w:rPr>
          <w:rFonts w:ascii="Times New Roman" w:eastAsia="標楷體" w:hAnsi="Times New Roman" w:cs="Times New Roman"/>
          <w:bCs/>
          <w:color w:val="000000" w:themeColor="text1"/>
          <w:sz w:val="24"/>
          <w:szCs w:val="24"/>
          <w:lang w:eastAsia="zh-TW"/>
        </w:rPr>
        <w:t>評估單位</w:t>
      </w:r>
      <w:r w:rsidR="0019664B">
        <w:rPr>
          <w:rFonts w:ascii="Times New Roman" w:eastAsia="標楷體" w:hAnsi="Times New Roman" w:cs="Times New Roman" w:hint="eastAsia"/>
          <w:bCs/>
          <w:color w:val="000000" w:themeColor="text1"/>
          <w:sz w:val="24"/>
          <w:szCs w:val="24"/>
          <w:lang w:eastAsia="zh-TW"/>
        </w:rPr>
        <w:t>3</w:t>
      </w:r>
      <w:r w:rsidR="0073767D" w:rsidRPr="0073767D">
        <w:rPr>
          <w:rFonts w:ascii="Times New Roman" w:eastAsia="標楷體" w:hAnsi="Times New Roman" w:cs="Times New Roman"/>
          <w:bCs/>
          <w:color w:val="000000" w:themeColor="text1"/>
          <w:sz w:val="24"/>
          <w:szCs w:val="24"/>
          <w:lang w:eastAsia="zh-TW"/>
        </w:rPr>
        <w:t>-</w:t>
      </w:r>
      <w:r w:rsidR="0073767D" w:rsidRPr="0073767D">
        <w:rPr>
          <w:rFonts w:ascii="Times New Roman" w:eastAsia="標楷體" w:hAnsi="Times New Roman" w:cs="Times New Roman" w:hint="eastAsia"/>
          <w:bCs/>
          <w:color w:val="000000" w:themeColor="text1"/>
          <w:sz w:val="24"/>
          <w:szCs w:val="24"/>
          <w:lang w:eastAsia="zh-TW"/>
        </w:rPr>
        <w:t>經理事業</w:t>
      </w:r>
      <w:r w:rsidR="002F2103">
        <w:rPr>
          <w:rFonts w:ascii="Times New Roman" w:eastAsia="標楷體" w:hAnsi="Times New Roman" w:cs="Times New Roman" w:hint="eastAsia"/>
          <w:bCs/>
          <w:color w:val="000000" w:themeColor="text1"/>
          <w:sz w:val="24"/>
          <w:szCs w:val="24"/>
          <w:lang w:eastAsia="zh-TW"/>
        </w:rPr>
        <w:t>及評估單位</w:t>
      </w:r>
      <w:r w:rsidR="0019664B">
        <w:rPr>
          <w:rFonts w:ascii="Times New Roman" w:eastAsia="標楷體" w:hAnsi="Times New Roman" w:cs="Times New Roman" w:hint="eastAsia"/>
          <w:bCs/>
          <w:color w:val="000000" w:themeColor="text1"/>
          <w:sz w:val="24"/>
          <w:szCs w:val="24"/>
          <w:lang w:eastAsia="zh-TW"/>
        </w:rPr>
        <w:t>4</w:t>
      </w:r>
      <w:r w:rsidR="002F2103">
        <w:rPr>
          <w:rFonts w:ascii="Times New Roman" w:eastAsia="標楷體" w:hAnsi="Times New Roman" w:cs="Times New Roman" w:hint="eastAsia"/>
          <w:bCs/>
          <w:color w:val="000000" w:themeColor="text1"/>
          <w:sz w:val="24"/>
          <w:szCs w:val="24"/>
          <w:lang w:eastAsia="zh-TW"/>
        </w:rPr>
        <w:t>-</w:t>
      </w:r>
      <w:r w:rsidR="00057889">
        <w:rPr>
          <w:rFonts w:ascii="Times New Roman" w:eastAsia="標楷體" w:hAnsi="Times New Roman" w:cs="Times New Roman" w:hint="eastAsia"/>
          <w:bCs/>
          <w:color w:val="000000" w:themeColor="text1"/>
          <w:sz w:val="24"/>
          <w:szCs w:val="24"/>
          <w:lang w:eastAsia="zh-TW"/>
        </w:rPr>
        <w:t>槓桿交易商</w:t>
      </w:r>
      <w:r w:rsidR="00E67DC8" w:rsidRPr="00C162E3">
        <w:rPr>
          <w:rFonts w:ascii="Times New Roman" w:eastAsia="標楷體" w:hAnsi="Times New Roman" w:cs="Times New Roman"/>
          <w:sz w:val="24"/>
          <w:szCs w:val="24"/>
          <w:lang w:eastAsia="zh-TW"/>
        </w:rPr>
        <w:t>的既有風險分數分別為</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00B35C70" w:rsidRPr="00C162E3">
        <w:rPr>
          <w:rFonts w:ascii="Times New Roman" w:eastAsia="標楷體" w:hAnsi="Times New Roman" w:cs="Times New Roman"/>
          <w:sz w:val="24"/>
          <w:szCs w:val="24"/>
          <w:lang w:eastAsia="zh-TW"/>
        </w:rPr>
        <w:t>、〔</w:t>
      </w:r>
      <w:r w:rsidR="00B35C70" w:rsidRPr="00C162E3">
        <w:rPr>
          <w:rFonts w:ascii="Times New Roman" w:eastAsia="標楷體" w:hAnsi="Times New Roman" w:cs="Times New Roman"/>
          <w:sz w:val="24"/>
          <w:szCs w:val="24"/>
          <w:lang w:eastAsia="zh-TW"/>
        </w:rPr>
        <w:t xml:space="preserve"> </w:t>
      </w:r>
      <w:r w:rsidR="00B35C70" w:rsidRPr="00C162E3">
        <w:rPr>
          <w:rFonts w:ascii="Times New Roman" w:eastAsia="標楷體" w:hAnsi="Times New Roman" w:cs="Times New Roman"/>
          <w:sz w:val="24"/>
          <w:szCs w:val="24"/>
          <w:lang w:eastAsia="zh-TW"/>
        </w:rPr>
        <w:t>〕</w:t>
      </w:r>
      <w:r w:rsidR="0073767D" w:rsidRPr="00C162E3">
        <w:rPr>
          <w:rFonts w:ascii="Times New Roman" w:eastAsia="標楷體" w:hAnsi="Times New Roman" w:cs="Times New Roman"/>
          <w:sz w:val="24"/>
          <w:szCs w:val="24"/>
          <w:lang w:eastAsia="zh-TW"/>
        </w:rPr>
        <w:t>、〔</w:t>
      </w:r>
      <w:r w:rsidR="0073767D" w:rsidRPr="00C162E3">
        <w:rPr>
          <w:rFonts w:ascii="Times New Roman" w:eastAsia="標楷體" w:hAnsi="Times New Roman" w:cs="Times New Roman"/>
          <w:sz w:val="24"/>
          <w:szCs w:val="24"/>
          <w:lang w:eastAsia="zh-TW"/>
        </w:rPr>
        <w:t xml:space="preserve"> </w:t>
      </w:r>
      <w:r w:rsidR="0073767D" w:rsidRPr="00C162E3">
        <w:rPr>
          <w:rFonts w:ascii="Times New Roman" w:eastAsia="標楷體" w:hAnsi="Times New Roman" w:cs="Times New Roman"/>
          <w:sz w:val="24"/>
          <w:szCs w:val="24"/>
          <w:lang w:eastAsia="zh-TW"/>
        </w:rPr>
        <w:t>〕</w:t>
      </w:r>
      <w:r w:rsidR="00E67DC8" w:rsidRPr="00C162E3">
        <w:rPr>
          <w:rFonts w:ascii="Times New Roman" w:eastAsia="標楷體" w:hAnsi="Times New Roman" w:cs="Times New Roman"/>
          <w:sz w:val="24"/>
          <w:szCs w:val="24"/>
          <w:lang w:eastAsia="zh-TW"/>
        </w:rPr>
        <w:t>與</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00146112" w:rsidRPr="00C162E3">
        <w:rPr>
          <w:rFonts w:ascii="Times New Roman" w:eastAsia="標楷體" w:hAnsi="Times New Roman" w:cs="Times New Roman"/>
          <w:sz w:val="24"/>
          <w:szCs w:val="24"/>
          <w:lang w:eastAsia="zh-TW"/>
        </w:rPr>
        <w:t>，</w:t>
      </w:r>
      <w:r w:rsidR="00E67DC8" w:rsidRPr="00C162E3">
        <w:rPr>
          <w:rFonts w:ascii="Times New Roman" w:eastAsia="標楷體" w:hAnsi="Times New Roman" w:cs="Times New Roman"/>
          <w:sz w:val="24"/>
          <w:szCs w:val="24"/>
          <w:lang w:eastAsia="zh-TW"/>
        </w:rPr>
        <w:t>屬於</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00B35C70" w:rsidRPr="00C162E3">
        <w:rPr>
          <w:rFonts w:ascii="Times New Roman" w:eastAsia="標楷體" w:hAnsi="Times New Roman" w:cs="Times New Roman"/>
          <w:sz w:val="24"/>
          <w:szCs w:val="24"/>
          <w:lang w:eastAsia="zh-TW"/>
        </w:rPr>
        <w:t>、〔</w:t>
      </w:r>
      <w:r w:rsidR="00B35C70" w:rsidRPr="00C162E3">
        <w:rPr>
          <w:rFonts w:ascii="Times New Roman" w:eastAsia="標楷體" w:hAnsi="Times New Roman" w:cs="Times New Roman"/>
          <w:sz w:val="24"/>
          <w:szCs w:val="24"/>
          <w:lang w:eastAsia="zh-TW"/>
        </w:rPr>
        <w:t xml:space="preserve"> </w:t>
      </w:r>
      <w:r w:rsidR="00B35C70" w:rsidRPr="00C162E3">
        <w:rPr>
          <w:rFonts w:ascii="Times New Roman" w:eastAsia="標楷體" w:hAnsi="Times New Roman" w:cs="Times New Roman"/>
          <w:sz w:val="24"/>
          <w:szCs w:val="24"/>
          <w:lang w:eastAsia="zh-TW"/>
        </w:rPr>
        <w:t>〕</w:t>
      </w:r>
      <w:r w:rsidR="0073767D" w:rsidRPr="00C162E3">
        <w:rPr>
          <w:rFonts w:ascii="Times New Roman" w:eastAsia="標楷體" w:hAnsi="Times New Roman" w:cs="Times New Roman"/>
          <w:sz w:val="24"/>
          <w:szCs w:val="24"/>
          <w:lang w:eastAsia="zh-TW"/>
        </w:rPr>
        <w:t>、〔</w:t>
      </w:r>
      <w:r w:rsidR="0073767D" w:rsidRPr="00C162E3">
        <w:rPr>
          <w:rFonts w:ascii="Times New Roman" w:eastAsia="標楷體" w:hAnsi="Times New Roman" w:cs="Times New Roman"/>
          <w:sz w:val="24"/>
          <w:szCs w:val="24"/>
          <w:lang w:eastAsia="zh-TW"/>
        </w:rPr>
        <w:t xml:space="preserve"> </w:t>
      </w:r>
      <w:r w:rsidR="0073767D" w:rsidRPr="00C162E3">
        <w:rPr>
          <w:rFonts w:ascii="Times New Roman" w:eastAsia="標楷體" w:hAnsi="Times New Roman" w:cs="Times New Roman"/>
          <w:sz w:val="24"/>
          <w:szCs w:val="24"/>
          <w:lang w:eastAsia="zh-TW"/>
        </w:rPr>
        <w:t>〕</w:t>
      </w:r>
      <w:r w:rsidR="00146112" w:rsidRPr="00C162E3">
        <w:rPr>
          <w:rFonts w:ascii="Times New Roman" w:eastAsia="標楷體" w:hAnsi="Times New Roman" w:cs="Times New Roman"/>
          <w:sz w:val="24"/>
          <w:szCs w:val="24"/>
          <w:lang w:eastAsia="zh-TW"/>
        </w:rPr>
        <w:t>與〔</w:t>
      </w:r>
      <w:r w:rsidR="00146112" w:rsidRPr="00C162E3">
        <w:rPr>
          <w:rFonts w:ascii="Times New Roman" w:eastAsia="標楷體" w:hAnsi="Times New Roman" w:cs="Times New Roman"/>
          <w:sz w:val="24"/>
          <w:szCs w:val="24"/>
          <w:lang w:eastAsia="zh-TW"/>
        </w:rPr>
        <w:t xml:space="preserve"> </w:t>
      </w:r>
      <w:r w:rsidR="00146112" w:rsidRPr="00C162E3">
        <w:rPr>
          <w:rFonts w:ascii="Times New Roman" w:eastAsia="標楷體" w:hAnsi="Times New Roman" w:cs="Times New Roman"/>
          <w:sz w:val="24"/>
          <w:szCs w:val="24"/>
          <w:lang w:eastAsia="zh-TW"/>
        </w:rPr>
        <w:t>〕</w:t>
      </w:r>
      <w:r w:rsidR="00E67DC8" w:rsidRPr="00C162E3">
        <w:rPr>
          <w:rFonts w:ascii="Times New Roman" w:eastAsia="標楷體" w:hAnsi="Times New Roman" w:cs="Times New Roman"/>
          <w:sz w:val="24"/>
          <w:szCs w:val="24"/>
          <w:lang w:eastAsia="zh-TW"/>
        </w:rPr>
        <w:t>風險等級。</w:t>
      </w:r>
    </w:p>
    <w:p w:rsidR="000B2343" w:rsidRPr="00C162E3" w:rsidRDefault="0056070F" w:rsidP="00497C52">
      <w:pPr>
        <w:spacing w:line="400" w:lineRule="exact"/>
        <w:rPr>
          <w:rFonts w:ascii="Times New Roman" w:eastAsia="標楷體" w:hAnsi="Times New Roman" w:cs="Times New Roman"/>
          <w:sz w:val="24"/>
          <w:szCs w:val="24"/>
          <w:lang w:eastAsia="zh-TW"/>
        </w:rPr>
      </w:pPr>
      <w:r w:rsidRPr="00C162E3">
        <w:rPr>
          <w:rFonts w:ascii="Times New Roman" w:eastAsia="標楷體" w:hAnsi="Times New Roman" w:cs="Times New Roman"/>
          <w:bCs/>
          <w:color w:val="000000" w:themeColor="text1"/>
          <w:sz w:val="24"/>
          <w:szCs w:val="24"/>
          <w:lang w:eastAsia="zh-TW"/>
        </w:rPr>
        <w:t>本公司</w:t>
      </w:r>
      <w:r w:rsidR="00C70DFD" w:rsidRPr="00C162E3">
        <w:rPr>
          <w:rFonts w:ascii="Times New Roman" w:eastAsia="標楷體" w:hAnsi="Times New Roman" w:cs="Times New Roman"/>
          <w:sz w:val="24"/>
          <w:szCs w:val="24"/>
          <w:lang w:eastAsia="zh-TW"/>
        </w:rPr>
        <w:t>整體的控制成效分數為</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00C70DFD" w:rsidRPr="00C162E3">
        <w:rPr>
          <w:rFonts w:ascii="Times New Roman" w:eastAsia="標楷體" w:hAnsi="Times New Roman" w:cs="Times New Roman"/>
          <w:sz w:val="24"/>
          <w:szCs w:val="24"/>
          <w:lang w:eastAsia="zh-TW"/>
        </w:rPr>
        <w:t>分屬於</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00C70DFD" w:rsidRPr="00C162E3">
        <w:rPr>
          <w:rFonts w:ascii="Times New Roman" w:eastAsia="標楷體" w:hAnsi="Times New Roman" w:cs="Times New Roman"/>
          <w:sz w:val="24"/>
          <w:szCs w:val="24"/>
          <w:lang w:eastAsia="zh-TW"/>
        </w:rPr>
        <w:t>成效。</w:t>
      </w:r>
    </w:p>
    <w:p w:rsidR="000B2343" w:rsidRPr="00C162E3" w:rsidRDefault="00C70DFD" w:rsidP="00497C52">
      <w:pPr>
        <w:spacing w:line="400" w:lineRule="exact"/>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在綜合考量</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Pr="00C162E3">
        <w:rPr>
          <w:rFonts w:ascii="Times New Roman" w:eastAsia="標楷體" w:hAnsi="Times New Roman" w:cs="Times New Roman"/>
          <w:sz w:val="24"/>
          <w:szCs w:val="24"/>
          <w:lang w:eastAsia="zh-TW"/>
        </w:rPr>
        <w:t>度既有風險與</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Pr="00C162E3">
        <w:rPr>
          <w:rFonts w:ascii="Times New Roman" w:eastAsia="標楷體" w:hAnsi="Times New Roman" w:cs="Times New Roman"/>
          <w:sz w:val="24"/>
          <w:szCs w:val="24"/>
          <w:lang w:eastAsia="zh-TW"/>
        </w:rPr>
        <w:t>度控制成效後，</w:t>
      </w:r>
      <w:r w:rsidR="0056070F" w:rsidRPr="00C162E3">
        <w:rPr>
          <w:rFonts w:ascii="Times New Roman" w:eastAsia="標楷體" w:hAnsi="Times New Roman" w:cs="Times New Roman"/>
          <w:bCs/>
          <w:color w:val="000000" w:themeColor="text1"/>
          <w:sz w:val="24"/>
          <w:szCs w:val="24"/>
          <w:lang w:eastAsia="zh-TW"/>
        </w:rPr>
        <w:t>本公司</w:t>
      </w:r>
      <w:r w:rsidRPr="00C162E3">
        <w:rPr>
          <w:rFonts w:ascii="Times New Roman" w:eastAsia="標楷體" w:hAnsi="Times New Roman" w:cs="Times New Roman"/>
          <w:sz w:val="24"/>
          <w:szCs w:val="24"/>
          <w:lang w:eastAsia="zh-TW"/>
        </w:rPr>
        <w:t>整體暴露在</w:t>
      </w:r>
      <w:r w:rsidR="00DB35B5" w:rsidRPr="00C162E3">
        <w:rPr>
          <w:rFonts w:ascii="Times New Roman" w:eastAsia="標楷體" w:hAnsi="Times New Roman" w:cs="Times New Roman"/>
          <w:sz w:val="24"/>
          <w:szCs w:val="24"/>
          <w:lang w:eastAsia="zh-TW"/>
        </w:rPr>
        <w:t>〔</w:t>
      </w:r>
      <w:r w:rsidR="00DB35B5" w:rsidRPr="00C162E3">
        <w:rPr>
          <w:rFonts w:ascii="Times New Roman" w:eastAsia="標楷體" w:hAnsi="Times New Roman" w:cs="Times New Roman"/>
          <w:sz w:val="24"/>
          <w:szCs w:val="24"/>
          <w:lang w:eastAsia="zh-TW"/>
        </w:rPr>
        <w:t xml:space="preserve"> </w:t>
      </w:r>
      <w:r w:rsidR="00DB35B5" w:rsidRPr="00C162E3">
        <w:rPr>
          <w:rFonts w:ascii="Times New Roman" w:eastAsia="標楷體" w:hAnsi="Times New Roman" w:cs="Times New Roman"/>
          <w:sz w:val="24"/>
          <w:szCs w:val="24"/>
          <w:lang w:eastAsia="zh-TW"/>
        </w:rPr>
        <w:t>〕</w:t>
      </w:r>
      <w:r w:rsidRPr="00C162E3">
        <w:rPr>
          <w:rFonts w:ascii="Times New Roman" w:eastAsia="標楷體" w:hAnsi="Times New Roman" w:cs="Times New Roman"/>
          <w:sz w:val="24"/>
          <w:szCs w:val="24"/>
          <w:lang w:eastAsia="zh-TW"/>
        </w:rPr>
        <w:t>度的洗錢剩餘風險下。</w:t>
      </w:r>
    </w:p>
    <w:p w:rsidR="000B2343" w:rsidRDefault="00444D16" w:rsidP="00497C52">
      <w:pPr>
        <w:pStyle w:val="afc"/>
        <w:spacing w:after="240" w:line="400" w:lineRule="exact"/>
        <w:ind w:left="0"/>
        <w:rPr>
          <w:rFonts w:ascii="Times New Roman" w:eastAsia="標楷體" w:hAnsi="Times New Roman" w:cs="Times New Roman"/>
          <w:sz w:val="24"/>
          <w:szCs w:val="24"/>
          <w:lang w:eastAsia="zh-TW"/>
        </w:rPr>
      </w:pPr>
      <w:r w:rsidRPr="00C162E3">
        <w:rPr>
          <w:rFonts w:ascii="Times New Roman" w:eastAsia="標楷體" w:hAnsi="Times New Roman" w:cs="Times New Roman"/>
          <w:bCs/>
          <w:color w:val="000000" w:themeColor="text1"/>
          <w:sz w:val="24"/>
          <w:szCs w:val="24"/>
          <w:lang w:eastAsia="zh-TW"/>
        </w:rPr>
        <w:t>應注意的是，全面性的風險評估為本公司</w:t>
      </w:r>
      <w:r w:rsidR="00E67DC8" w:rsidRPr="00C162E3">
        <w:rPr>
          <w:rFonts w:ascii="Times New Roman" w:eastAsia="標楷體" w:hAnsi="Times New Roman" w:cs="Times New Roman"/>
          <w:bCs/>
          <w:color w:val="000000" w:themeColor="text1"/>
          <w:sz w:val="24"/>
          <w:szCs w:val="24"/>
          <w:lang w:eastAsia="zh-TW"/>
        </w:rPr>
        <w:t>整體風險輪廓與內部控制成效的投射，並不構成對</w:t>
      </w:r>
      <w:r w:rsidR="00017B1A">
        <w:rPr>
          <w:rFonts w:ascii="Times New Roman" w:eastAsia="標楷體" w:hAnsi="Times New Roman" w:cs="Times New Roman"/>
          <w:bCs/>
          <w:color w:val="000000" w:themeColor="text1"/>
          <w:sz w:val="24"/>
          <w:szCs w:val="24"/>
          <w:lang w:eastAsia="zh-TW"/>
        </w:rPr>
        <w:t>防制洗錢</w:t>
      </w:r>
      <w:r w:rsidR="00E67DC8" w:rsidRPr="00C162E3">
        <w:rPr>
          <w:rFonts w:ascii="Times New Roman" w:eastAsia="標楷體" w:hAnsi="Times New Roman" w:cs="Times New Roman"/>
          <w:bCs/>
          <w:color w:val="000000" w:themeColor="text1"/>
          <w:sz w:val="24"/>
          <w:szCs w:val="24"/>
          <w:lang w:eastAsia="zh-TW"/>
        </w:rPr>
        <w:t>控制機制的完整查核。風險評估採用在評估期間內</w:t>
      </w:r>
      <w:r w:rsidR="0056070F" w:rsidRPr="00C162E3">
        <w:rPr>
          <w:rFonts w:ascii="Times New Roman" w:eastAsia="標楷體" w:hAnsi="Times New Roman" w:cs="Times New Roman"/>
          <w:bCs/>
          <w:color w:val="000000" w:themeColor="text1"/>
          <w:sz w:val="24"/>
          <w:szCs w:val="24"/>
          <w:lang w:eastAsia="zh-TW"/>
        </w:rPr>
        <w:t>本公司</w:t>
      </w:r>
      <w:r w:rsidR="00E67DC8" w:rsidRPr="00C162E3">
        <w:rPr>
          <w:rFonts w:ascii="Times New Roman" w:eastAsia="標楷體" w:hAnsi="Times New Roman" w:cs="Times New Roman"/>
          <w:bCs/>
          <w:color w:val="000000" w:themeColor="text1"/>
          <w:sz w:val="24"/>
          <w:szCs w:val="24"/>
          <w:lang w:eastAsia="zh-TW"/>
        </w:rPr>
        <w:t>可得的系統數據、政策、流程與作業</w:t>
      </w:r>
      <w:r w:rsidR="00B339E0">
        <w:rPr>
          <w:rFonts w:ascii="Times New Roman" w:eastAsia="標楷體" w:hAnsi="Times New Roman" w:cs="Times New Roman" w:hint="eastAsia"/>
          <w:bCs/>
          <w:color w:val="000000" w:themeColor="text1"/>
          <w:sz w:val="24"/>
          <w:szCs w:val="24"/>
          <w:lang w:eastAsia="zh-TW"/>
        </w:rPr>
        <w:t>手冊</w:t>
      </w:r>
      <w:r w:rsidR="00E67DC8" w:rsidRPr="00C162E3">
        <w:rPr>
          <w:rFonts w:ascii="Times New Roman" w:eastAsia="標楷體" w:hAnsi="Times New Roman" w:cs="Times New Roman"/>
          <w:bCs/>
          <w:color w:val="000000" w:themeColor="text1"/>
          <w:sz w:val="24"/>
          <w:szCs w:val="24"/>
          <w:lang w:eastAsia="zh-TW"/>
        </w:rPr>
        <w:t>，作為評估的基礎依據。</w:t>
      </w:r>
      <w:r w:rsidR="00D864CA" w:rsidRPr="00C162E3">
        <w:rPr>
          <w:rFonts w:ascii="Times New Roman" w:eastAsia="標楷體" w:hAnsi="Times New Roman" w:cs="Times New Roman"/>
          <w:sz w:val="24"/>
          <w:szCs w:val="24"/>
          <w:lang w:eastAsia="zh-TW"/>
        </w:rPr>
        <w:br w:type="page"/>
      </w:r>
    </w:p>
    <w:tbl>
      <w:tblPr>
        <w:tblW w:w="8641" w:type="dxa"/>
        <w:tblInd w:w="-10" w:type="dxa"/>
        <w:tblCellMar>
          <w:left w:w="28" w:type="dxa"/>
          <w:right w:w="28" w:type="dxa"/>
        </w:tblCellMar>
        <w:tblLook w:val="04A0" w:firstRow="1" w:lastRow="0" w:firstColumn="1" w:lastColumn="0" w:noHBand="0" w:noVBand="1"/>
      </w:tblPr>
      <w:tblGrid>
        <w:gridCol w:w="315"/>
        <w:gridCol w:w="399"/>
        <w:gridCol w:w="866"/>
        <w:gridCol w:w="796"/>
        <w:gridCol w:w="597"/>
        <w:gridCol w:w="654"/>
        <w:gridCol w:w="654"/>
        <w:gridCol w:w="654"/>
        <w:gridCol w:w="783"/>
        <w:gridCol w:w="782"/>
        <w:gridCol w:w="897"/>
        <w:gridCol w:w="16"/>
        <w:gridCol w:w="661"/>
        <w:gridCol w:w="567"/>
      </w:tblGrid>
      <w:tr w:rsidR="00BC0660" w:rsidRPr="007379CD" w:rsidTr="00363FAF">
        <w:trPr>
          <w:trHeight w:val="328"/>
        </w:trPr>
        <w:tc>
          <w:tcPr>
            <w:tcW w:w="315" w:type="dxa"/>
            <w:tcBorders>
              <w:top w:val="single" w:sz="8" w:space="0" w:color="auto"/>
              <w:left w:val="single" w:sz="8" w:space="0" w:color="auto"/>
              <w:bottom w:val="single" w:sz="8" w:space="0" w:color="auto"/>
              <w:right w:val="nil"/>
            </w:tcBorders>
            <w:shd w:val="clear" w:color="000000" w:fill="C00000"/>
          </w:tcPr>
          <w:p w:rsidR="00BC0660" w:rsidRPr="007379CD" w:rsidRDefault="00BC0660" w:rsidP="00363FAF">
            <w:pPr>
              <w:spacing w:after="0" w:line="240" w:lineRule="auto"/>
              <w:jc w:val="center"/>
              <w:rPr>
                <w:rFonts w:ascii="Times New Roman" w:eastAsia="標楷體" w:hAnsi="Times New Roman" w:cs="Times New Roman"/>
                <w:b/>
                <w:bCs/>
                <w:color w:val="FFFFFF"/>
                <w:sz w:val="14"/>
                <w:szCs w:val="14"/>
                <w:lang w:val="en-US" w:eastAsia="zh-TW"/>
              </w:rPr>
            </w:pPr>
          </w:p>
        </w:tc>
        <w:tc>
          <w:tcPr>
            <w:tcW w:w="7759" w:type="dxa"/>
            <w:gridSpan w:val="12"/>
            <w:tcBorders>
              <w:top w:val="single" w:sz="8" w:space="0" w:color="auto"/>
              <w:left w:val="single" w:sz="8" w:space="0" w:color="auto"/>
              <w:bottom w:val="single" w:sz="8" w:space="0" w:color="auto"/>
              <w:right w:val="single" w:sz="4" w:space="0" w:color="auto"/>
            </w:tcBorders>
            <w:shd w:val="clear" w:color="000000" w:fill="C00000"/>
          </w:tcPr>
          <w:p w:rsidR="00BC0660" w:rsidRPr="007379CD" w:rsidRDefault="00BC0660" w:rsidP="00363FAF">
            <w:pPr>
              <w:spacing w:after="0" w:line="240" w:lineRule="auto"/>
              <w:jc w:val="center"/>
              <w:rPr>
                <w:rFonts w:ascii="Times New Roman" w:eastAsia="標楷體" w:hAnsi="Times New Roman" w:cs="Times New Roman"/>
                <w:b/>
                <w:bCs/>
                <w:color w:val="FFFFFF"/>
                <w:sz w:val="14"/>
                <w:szCs w:val="14"/>
                <w:lang w:val="en-US" w:eastAsia="zh-TW"/>
              </w:rPr>
            </w:pPr>
            <w:r w:rsidRPr="007379CD">
              <w:rPr>
                <w:rFonts w:ascii="Times New Roman" w:eastAsia="標楷體" w:hAnsi="Times New Roman" w:cs="Times New Roman"/>
                <w:b/>
                <w:bCs/>
                <w:color w:val="FFFFFF"/>
                <w:sz w:val="14"/>
                <w:szCs w:val="14"/>
                <w:lang w:val="en-US" w:eastAsia="zh-TW"/>
              </w:rPr>
              <w:t>既有風險評估</w:t>
            </w:r>
            <w:r w:rsidRPr="007379CD">
              <w:rPr>
                <w:rFonts w:ascii="Times New Roman" w:eastAsia="標楷體" w:hAnsi="Times New Roman" w:cs="Times New Roman"/>
                <w:b/>
                <w:bCs/>
                <w:color w:val="FFFFFF"/>
                <w:sz w:val="14"/>
                <w:szCs w:val="14"/>
                <w:lang w:val="en-US" w:eastAsia="zh-TW"/>
              </w:rPr>
              <w:t>_</w:t>
            </w:r>
            <w:r w:rsidRPr="00C01357">
              <w:rPr>
                <w:rFonts w:ascii="Times New Roman" w:eastAsia="標楷體" w:hAnsi="Times New Roman" w:cs="Times New Roman" w:hint="eastAsia"/>
                <w:b/>
                <w:bCs/>
                <w:color w:val="FFFFFF"/>
                <w:sz w:val="14"/>
                <w:szCs w:val="14"/>
                <w:lang w:val="en-US" w:eastAsia="zh-TW"/>
              </w:rPr>
              <w:t>期貨商暨槓桿交易商</w:t>
            </w:r>
          </w:p>
        </w:tc>
        <w:tc>
          <w:tcPr>
            <w:tcW w:w="567" w:type="dxa"/>
            <w:tcBorders>
              <w:top w:val="single" w:sz="8" w:space="0" w:color="auto"/>
              <w:left w:val="single" w:sz="4" w:space="0" w:color="auto"/>
              <w:bottom w:val="single" w:sz="8" w:space="0" w:color="auto"/>
              <w:right w:val="nil"/>
            </w:tcBorders>
            <w:shd w:val="clear" w:color="000000" w:fill="C00000"/>
          </w:tcPr>
          <w:p w:rsidR="00BC0660" w:rsidRPr="007379CD" w:rsidRDefault="00BC0660" w:rsidP="00363FAF">
            <w:pPr>
              <w:spacing w:after="0" w:line="240" w:lineRule="auto"/>
              <w:jc w:val="center"/>
              <w:rPr>
                <w:rFonts w:ascii="Times New Roman" w:eastAsia="標楷體" w:hAnsi="Times New Roman" w:cs="Times New Roman"/>
                <w:b/>
                <w:bCs/>
                <w:color w:val="FFFFFF"/>
                <w:sz w:val="14"/>
                <w:szCs w:val="14"/>
                <w:lang w:val="en-US" w:eastAsia="zh-TW"/>
              </w:rPr>
            </w:pPr>
          </w:p>
        </w:tc>
      </w:tr>
      <w:tr w:rsidR="00BC0660" w:rsidRPr="007379CD" w:rsidTr="00363FAF">
        <w:trPr>
          <w:trHeight w:val="632"/>
        </w:trPr>
        <w:tc>
          <w:tcPr>
            <w:tcW w:w="315" w:type="dxa"/>
            <w:tcBorders>
              <w:top w:val="nil"/>
              <w:left w:val="single" w:sz="8" w:space="0" w:color="auto"/>
              <w:bottom w:val="single" w:sz="4" w:space="0" w:color="auto"/>
              <w:right w:val="single" w:sz="4" w:space="0" w:color="auto"/>
            </w:tcBorders>
            <w:shd w:val="clear" w:color="000000" w:fill="D9D9D9"/>
            <w:noWrap/>
            <w:vAlign w:val="center"/>
            <w:hideMark/>
          </w:tcPr>
          <w:p w:rsidR="00BC0660" w:rsidRPr="007379CD" w:rsidRDefault="00BC0660" w:rsidP="00363FAF">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風險因子</w:t>
            </w:r>
          </w:p>
        </w:tc>
        <w:tc>
          <w:tcPr>
            <w:tcW w:w="1265" w:type="dxa"/>
            <w:gridSpan w:val="2"/>
            <w:tcBorders>
              <w:top w:val="nil"/>
              <w:left w:val="nil"/>
              <w:bottom w:val="single" w:sz="4" w:space="0" w:color="auto"/>
              <w:right w:val="single" w:sz="4" w:space="0" w:color="000000"/>
            </w:tcBorders>
            <w:shd w:val="clear" w:color="000000" w:fill="D9D9D9"/>
            <w:noWrap/>
            <w:vAlign w:val="center"/>
            <w:hideMark/>
          </w:tcPr>
          <w:p w:rsidR="00BC0660" w:rsidRPr="007379CD" w:rsidRDefault="00BC0660" w:rsidP="00363FAF">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風險次因子</w:t>
            </w:r>
          </w:p>
        </w:tc>
        <w:tc>
          <w:tcPr>
            <w:tcW w:w="796" w:type="dxa"/>
            <w:tcBorders>
              <w:top w:val="nil"/>
              <w:left w:val="nil"/>
              <w:bottom w:val="single" w:sz="4" w:space="0" w:color="auto"/>
              <w:right w:val="single" w:sz="4" w:space="0" w:color="auto"/>
            </w:tcBorders>
            <w:shd w:val="clear" w:color="000000" w:fill="D9D9D9"/>
            <w:vAlign w:val="center"/>
            <w:hideMark/>
          </w:tcPr>
          <w:p w:rsidR="00BC0660" w:rsidRPr="007379CD" w:rsidRDefault="00BC0660" w:rsidP="00363FAF">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量化</w:t>
            </w:r>
            <w:r w:rsidRPr="007379CD">
              <w:rPr>
                <w:rFonts w:ascii="Times New Roman" w:eastAsia="標楷體" w:hAnsi="Times New Roman" w:cs="Times New Roman"/>
                <w:b/>
                <w:bCs/>
                <w:color w:val="000000"/>
                <w:sz w:val="14"/>
                <w:szCs w:val="14"/>
                <w:lang w:val="en-US" w:eastAsia="zh-TW"/>
              </w:rPr>
              <w:t xml:space="preserve"> / </w:t>
            </w:r>
            <w:r w:rsidRPr="007379CD">
              <w:rPr>
                <w:rFonts w:ascii="Times New Roman" w:eastAsia="標楷體" w:hAnsi="Times New Roman" w:cs="Times New Roman"/>
                <w:b/>
                <w:bCs/>
                <w:color w:val="000000"/>
                <w:sz w:val="14"/>
                <w:szCs w:val="14"/>
                <w:lang w:val="en-US" w:eastAsia="zh-TW"/>
              </w:rPr>
              <w:t>質化</w:t>
            </w:r>
          </w:p>
        </w:tc>
        <w:tc>
          <w:tcPr>
            <w:tcW w:w="597" w:type="dxa"/>
            <w:tcBorders>
              <w:top w:val="nil"/>
              <w:left w:val="nil"/>
              <w:bottom w:val="single" w:sz="4" w:space="0" w:color="auto"/>
              <w:right w:val="single" w:sz="4" w:space="0" w:color="auto"/>
            </w:tcBorders>
            <w:shd w:val="clear" w:color="000000" w:fill="D9D9D9"/>
            <w:vAlign w:val="bottom"/>
            <w:hideMark/>
          </w:tcPr>
          <w:p w:rsidR="00BC0660" w:rsidRPr="007379CD" w:rsidRDefault="00BC0660" w:rsidP="00363FAF">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比重</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評估單位</w:t>
            </w:r>
            <w:r w:rsidRPr="007379CD">
              <w:rPr>
                <w:rFonts w:ascii="Times New Roman" w:eastAsia="標楷體" w:hAnsi="Times New Roman" w:cs="Times New Roman"/>
                <w:b/>
                <w:bCs/>
                <w:color w:val="000000"/>
                <w:sz w:val="14"/>
                <w:szCs w:val="14"/>
                <w:lang w:val="en-US" w:eastAsia="zh-TW"/>
              </w:rPr>
              <w:t>1-</w:t>
            </w:r>
            <w:r w:rsidRPr="007379CD">
              <w:rPr>
                <w:rFonts w:ascii="Times New Roman" w:eastAsia="標楷體" w:hAnsi="Times New Roman" w:cs="Times New Roman"/>
                <w:b/>
                <w:bCs/>
                <w:color w:val="000000"/>
                <w:sz w:val="14"/>
                <w:szCs w:val="14"/>
                <w:lang w:val="en-US" w:eastAsia="zh-TW"/>
              </w:rPr>
              <w:t>經紀個人戶</w:t>
            </w:r>
            <w:r w:rsidRPr="007379CD">
              <w:rPr>
                <w:rFonts w:ascii="Times New Roman" w:eastAsia="標楷體" w:hAnsi="Times New Roman" w:cs="Times New Roman"/>
                <w:b/>
                <w:bCs/>
                <w:color w:val="000000"/>
                <w:sz w:val="14"/>
                <w:szCs w:val="14"/>
                <w:lang w:val="en-US" w:eastAsia="zh-TW"/>
              </w:rPr>
              <w:t>)</w:t>
            </w:r>
          </w:p>
        </w:tc>
        <w:tc>
          <w:tcPr>
            <w:tcW w:w="654" w:type="dxa"/>
            <w:tcBorders>
              <w:top w:val="nil"/>
              <w:left w:val="nil"/>
              <w:bottom w:val="single" w:sz="4" w:space="0" w:color="auto"/>
              <w:right w:val="single" w:sz="4" w:space="0" w:color="auto"/>
            </w:tcBorders>
            <w:shd w:val="clear" w:color="000000" w:fill="D9D9D9"/>
            <w:vAlign w:val="bottom"/>
            <w:hideMark/>
          </w:tcPr>
          <w:p w:rsidR="00BC0660" w:rsidRPr="007379CD" w:rsidRDefault="00BC0660" w:rsidP="00363FAF">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比重</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評估單位</w:t>
            </w:r>
            <w:r w:rsidRPr="007379CD">
              <w:rPr>
                <w:rFonts w:ascii="Times New Roman" w:eastAsia="標楷體" w:hAnsi="Times New Roman" w:cs="Times New Roman"/>
                <w:b/>
                <w:bCs/>
                <w:color w:val="000000"/>
                <w:sz w:val="14"/>
                <w:szCs w:val="14"/>
                <w:lang w:val="en-US" w:eastAsia="zh-TW"/>
              </w:rPr>
              <w:t>2-</w:t>
            </w:r>
            <w:r w:rsidRPr="007379CD">
              <w:rPr>
                <w:rFonts w:ascii="Times New Roman" w:eastAsia="標楷體" w:hAnsi="Times New Roman" w:cs="Times New Roman"/>
                <w:b/>
                <w:bCs/>
                <w:color w:val="000000"/>
                <w:sz w:val="14"/>
                <w:szCs w:val="14"/>
                <w:lang w:val="en-US" w:eastAsia="zh-TW"/>
              </w:rPr>
              <w:t>經紀法人戶</w:t>
            </w:r>
            <w:r w:rsidRPr="007379CD">
              <w:rPr>
                <w:rFonts w:ascii="Times New Roman" w:eastAsia="標楷體" w:hAnsi="Times New Roman" w:cs="Times New Roman"/>
                <w:b/>
                <w:bCs/>
                <w:color w:val="000000"/>
                <w:sz w:val="14"/>
                <w:szCs w:val="14"/>
                <w:lang w:val="en-US" w:eastAsia="zh-TW"/>
              </w:rPr>
              <w:t>)</w:t>
            </w:r>
          </w:p>
        </w:tc>
        <w:tc>
          <w:tcPr>
            <w:tcW w:w="654" w:type="dxa"/>
            <w:tcBorders>
              <w:top w:val="nil"/>
              <w:left w:val="nil"/>
              <w:bottom w:val="single" w:sz="4" w:space="0" w:color="auto"/>
              <w:right w:val="single" w:sz="4" w:space="0" w:color="auto"/>
            </w:tcBorders>
            <w:shd w:val="clear" w:color="000000" w:fill="D9D9D9"/>
            <w:vAlign w:val="bottom"/>
          </w:tcPr>
          <w:p w:rsidR="00BC0660" w:rsidRPr="007379CD" w:rsidRDefault="00BC0660" w:rsidP="00BC0660">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比重</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評估單位</w:t>
            </w:r>
            <w:r>
              <w:rPr>
                <w:rFonts w:ascii="Times New Roman" w:eastAsia="標楷體" w:hAnsi="Times New Roman" w:cs="Times New Roman" w:hint="eastAsia"/>
                <w:b/>
                <w:bCs/>
                <w:color w:val="000000"/>
                <w:sz w:val="14"/>
                <w:szCs w:val="14"/>
                <w:lang w:val="en-US" w:eastAsia="zh-TW"/>
              </w:rPr>
              <w:t>3</w:t>
            </w:r>
            <w:r w:rsidRPr="007379CD">
              <w:rPr>
                <w:rFonts w:ascii="Times New Roman" w:eastAsia="標楷體" w:hAnsi="Times New Roman" w:cs="Times New Roman"/>
                <w:b/>
                <w:bCs/>
                <w:color w:val="000000"/>
                <w:sz w:val="14"/>
                <w:szCs w:val="14"/>
                <w:lang w:val="en-US" w:eastAsia="zh-TW"/>
              </w:rPr>
              <w:t>-</w:t>
            </w:r>
            <w:r>
              <w:rPr>
                <w:rFonts w:ascii="Times New Roman" w:eastAsia="標楷體" w:hAnsi="Times New Roman" w:cs="Times New Roman" w:hint="eastAsia"/>
                <w:b/>
                <w:bCs/>
                <w:color w:val="000000"/>
                <w:sz w:val="14"/>
                <w:szCs w:val="14"/>
                <w:lang w:val="en-US" w:eastAsia="zh-TW"/>
              </w:rPr>
              <w:t>經理事業</w:t>
            </w:r>
            <w:r w:rsidRPr="007379CD">
              <w:rPr>
                <w:rFonts w:ascii="Times New Roman" w:eastAsia="標楷體" w:hAnsi="Times New Roman" w:cs="Times New Roman"/>
                <w:b/>
                <w:bCs/>
                <w:color w:val="000000"/>
                <w:sz w:val="14"/>
                <w:szCs w:val="14"/>
                <w:lang w:val="en-US" w:eastAsia="zh-TW"/>
              </w:rPr>
              <w:t>)</w:t>
            </w:r>
          </w:p>
        </w:tc>
        <w:tc>
          <w:tcPr>
            <w:tcW w:w="654" w:type="dxa"/>
            <w:tcBorders>
              <w:top w:val="nil"/>
              <w:left w:val="single" w:sz="4" w:space="0" w:color="auto"/>
              <w:bottom w:val="single" w:sz="4" w:space="0" w:color="auto"/>
              <w:right w:val="single" w:sz="4" w:space="0" w:color="auto"/>
            </w:tcBorders>
            <w:shd w:val="clear" w:color="000000" w:fill="D9D9D9"/>
            <w:vAlign w:val="bottom"/>
            <w:hideMark/>
          </w:tcPr>
          <w:p w:rsidR="00BC0660" w:rsidRPr="007379CD" w:rsidRDefault="00BC0660" w:rsidP="00BC0660">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比重</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評估單位</w:t>
            </w:r>
            <w:r>
              <w:rPr>
                <w:rFonts w:ascii="Times New Roman" w:eastAsia="標楷體" w:hAnsi="Times New Roman" w:cs="Times New Roman" w:hint="eastAsia"/>
                <w:b/>
                <w:bCs/>
                <w:color w:val="000000"/>
                <w:sz w:val="14"/>
                <w:szCs w:val="14"/>
                <w:lang w:val="en-US" w:eastAsia="zh-TW"/>
              </w:rPr>
              <w:t>4</w:t>
            </w:r>
            <w:r w:rsidRPr="007379CD">
              <w:rPr>
                <w:rFonts w:ascii="Times New Roman" w:eastAsia="標楷體" w:hAnsi="Times New Roman" w:cs="Times New Roman"/>
                <w:b/>
                <w:bCs/>
                <w:color w:val="000000"/>
                <w:sz w:val="14"/>
                <w:szCs w:val="14"/>
                <w:lang w:val="en-US" w:eastAsia="zh-TW"/>
              </w:rPr>
              <w:t>-</w:t>
            </w:r>
            <w:r w:rsidRPr="007379CD">
              <w:rPr>
                <w:rFonts w:ascii="Times New Roman" w:eastAsia="標楷體" w:hAnsi="Times New Roman" w:cs="Times New Roman"/>
                <w:b/>
                <w:bCs/>
                <w:color w:val="000000"/>
                <w:sz w:val="14"/>
                <w:szCs w:val="14"/>
                <w:lang w:val="en-US" w:eastAsia="zh-TW"/>
              </w:rPr>
              <w:t>槓桿交易商</w:t>
            </w:r>
            <w:r w:rsidRPr="007379CD">
              <w:rPr>
                <w:rFonts w:ascii="Times New Roman" w:eastAsia="標楷體" w:hAnsi="Times New Roman" w:cs="Times New Roman"/>
                <w:b/>
                <w:bCs/>
                <w:color w:val="000000"/>
                <w:sz w:val="14"/>
                <w:szCs w:val="14"/>
                <w:lang w:val="en-US" w:eastAsia="zh-TW"/>
              </w:rPr>
              <w:t>)</w:t>
            </w:r>
          </w:p>
        </w:tc>
        <w:tc>
          <w:tcPr>
            <w:tcW w:w="783" w:type="dxa"/>
            <w:tcBorders>
              <w:top w:val="nil"/>
              <w:left w:val="nil"/>
              <w:bottom w:val="single" w:sz="4" w:space="0" w:color="auto"/>
              <w:right w:val="single" w:sz="4" w:space="0" w:color="auto"/>
            </w:tcBorders>
            <w:shd w:val="clear" w:color="000000" w:fill="D9D9D9"/>
            <w:vAlign w:val="bottom"/>
            <w:hideMark/>
          </w:tcPr>
          <w:p w:rsidR="00BC0660" w:rsidRPr="007379CD" w:rsidRDefault="00BC0660" w:rsidP="00363FAF">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 xml:space="preserve"> </w:t>
            </w:r>
            <w:r w:rsidRPr="007379CD">
              <w:rPr>
                <w:rFonts w:ascii="Times New Roman" w:eastAsia="標楷體" w:hAnsi="Times New Roman" w:cs="Times New Roman"/>
                <w:b/>
                <w:bCs/>
                <w:color w:val="000000"/>
                <w:sz w:val="14"/>
                <w:szCs w:val="14"/>
                <w:lang w:val="en-US" w:eastAsia="zh-TW"/>
              </w:rPr>
              <w:t>初步分數</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評估單位</w:t>
            </w:r>
            <w:r w:rsidRPr="007379CD">
              <w:rPr>
                <w:rFonts w:ascii="Times New Roman" w:eastAsia="標楷體" w:hAnsi="Times New Roman" w:cs="Times New Roman"/>
                <w:b/>
                <w:bCs/>
                <w:color w:val="000000"/>
                <w:sz w:val="14"/>
                <w:szCs w:val="14"/>
                <w:lang w:val="en-US" w:eastAsia="zh-TW"/>
              </w:rPr>
              <w:t>1-</w:t>
            </w:r>
            <w:r>
              <w:rPr>
                <w:rFonts w:ascii="Times New Roman" w:eastAsia="標楷體" w:hAnsi="Times New Roman" w:cs="Times New Roman" w:hint="eastAsia"/>
                <w:b/>
                <w:bCs/>
                <w:color w:val="000000"/>
                <w:sz w:val="14"/>
                <w:szCs w:val="14"/>
                <w:lang w:val="en-US" w:eastAsia="zh-TW"/>
              </w:rPr>
              <w:t>經紀</w:t>
            </w:r>
            <w:r w:rsidRPr="007379CD">
              <w:rPr>
                <w:rFonts w:ascii="Times New Roman" w:eastAsia="標楷體" w:hAnsi="Times New Roman" w:cs="Times New Roman"/>
                <w:b/>
                <w:bCs/>
                <w:color w:val="000000"/>
                <w:sz w:val="14"/>
                <w:szCs w:val="14"/>
                <w:lang w:val="en-US" w:eastAsia="zh-TW"/>
              </w:rPr>
              <w:t>個人戶</w:t>
            </w:r>
            <w:r w:rsidRPr="007379CD">
              <w:rPr>
                <w:rFonts w:ascii="Times New Roman" w:eastAsia="標楷體" w:hAnsi="Times New Roman" w:cs="Times New Roman"/>
                <w:b/>
                <w:bCs/>
                <w:color w:val="000000"/>
                <w:sz w:val="14"/>
                <w:szCs w:val="14"/>
                <w:lang w:val="en-US" w:eastAsia="zh-TW"/>
              </w:rPr>
              <w:t xml:space="preserve">) </w:t>
            </w:r>
          </w:p>
        </w:tc>
        <w:tc>
          <w:tcPr>
            <w:tcW w:w="782" w:type="dxa"/>
            <w:tcBorders>
              <w:top w:val="nil"/>
              <w:left w:val="nil"/>
              <w:bottom w:val="single" w:sz="4" w:space="0" w:color="auto"/>
              <w:right w:val="single" w:sz="4" w:space="0" w:color="auto"/>
            </w:tcBorders>
            <w:shd w:val="clear" w:color="000000" w:fill="D9D9D9"/>
            <w:vAlign w:val="bottom"/>
            <w:hideMark/>
          </w:tcPr>
          <w:p w:rsidR="00BC0660" w:rsidRPr="007379CD" w:rsidRDefault="00BC0660" w:rsidP="00363FAF">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 xml:space="preserve"> </w:t>
            </w:r>
            <w:r w:rsidRPr="007379CD">
              <w:rPr>
                <w:rFonts w:ascii="Times New Roman" w:eastAsia="標楷體" w:hAnsi="Times New Roman" w:cs="Times New Roman"/>
                <w:b/>
                <w:bCs/>
                <w:color w:val="000000"/>
                <w:sz w:val="14"/>
                <w:szCs w:val="14"/>
                <w:lang w:val="en-US" w:eastAsia="zh-TW"/>
              </w:rPr>
              <w:t>初步分數</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評估單位</w:t>
            </w:r>
            <w:r w:rsidRPr="007379CD">
              <w:rPr>
                <w:rFonts w:ascii="Times New Roman" w:eastAsia="標楷體" w:hAnsi="Times New Roman" w:cs="Times New Roman"/>
                <w:b/>
                <w:bCs/>
                <w:color w:val="000000"/>
                <w:sz w:val="14"/>
                <w:szCs w:val="14"/>
                <w:lang w:val="en-US" w:eastAsia="zh-TW"/>
              </w:rPr>
              <w:t>2-</w:t>
            </w:r>
            <w:r>
              <w:rPr>
                <w:rFonts w:ascii="Times New Roman" w:eastAsia="標楷體" w:hAnsi="Times New Roman" w:cs="Times New Roman" w:hint="eastAsia"/>
                <w:b/>
                <w:bCs/>
                <w:color w:val="000000"/>
                <w:sz w:val="14"/>
                <w:szCs w:val="14"/>
                <w:lang w:val="en-US" w:eastAsia="zh-TW"/>
              </w:rPr>
              <w:t>經紀</w:t>
            </w:r>
            <w:r w:rsidRPr="007379CD">
              <w:rPr>
                <w:rFonts w:ascii="Times New Roman" w:eastAsia="標楷體" w:hAnsi="Times New Roman" w:cs="Times New Roman"/>
                <w:b/>
                <w:bCs/>
                <w:color w:val="000000"/>
                <w:sz w:val="14"/>
                <w:szCs w:val="14"/>
                <w:lang w:val="en-US" w:eastAsia="zh-TW"/>
              </w:rPr>
              <w:t>法人戶</w:t>
            </w:r>
            <w:r w:rsidRPr="007379CD">
              <w:rPr>
                <w:rFonts w:ascii="Times New Roman" w:eastAsia="標楷體" w:hAnsi="Times New Roman" w:cs="Times New Roman"/>
                <w:b/>
                <w:bCs/>
                <w:color w:val="000000"/>
                <w:sz w:val="14"/>
                <w:szCs w:val="14"/>
                <w:lang w:val="en-US" w:eastAsia="zh-TW"/>
              </w:rPr>
              <w:t xml:space="preserve">) </w:t>
            </w:r>
          </w:p>
        </w:tc>
        <w:tc>
          <w:tcPr>
            <w:tcW w:w="913" w:type="dxa"/>
            <w:gridSpan w:val="2"/>
            <w:tcBorders>
              <w:top w:val="nil"/>
              <w:left w:val="nil"/>
              <w:bottom w:val="single" w:sz="4" w:space="0" w:color="auto"/>
              <w:right w:val="single" w:sz="4" w:space="0" w:color="auto"/>
            </w:tcBorders>
            <w:shd w:val="clear" w:color="000000" w:fill="D9D9D9"/>
            <w:vAlign w:val="bottom"/>
            <w:hideMark/>
          </w:tcPr>
          <w:p w:rsidR="00BC0660" w:rsidRPr="007379CD" w:rsidRDefault="00BC0660" w:rsidP="00BC0660">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 xml:space="preserve"> </w:t>
            </w:r>
            <w:r w:rsidRPr="007379CD">
              <w:rPr>
                <w:rFonts w:ascii="Times New Roman" w:eastAsia="標楷體" w:hAnsi="Times New Roman" w:cs="Times New Roman"/>
                <w:b/>
                <w:bCs/>
                <w:color w:val="000000"/>
                <w:sz w:val="14"/>
                <w:szCs w:val="14"/>
                <w:lang w:val="en-US" w:eastAsia="zh-TW"/>
              </w:rPr>
              <w:t>初步分數</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評估單位</w:t>
            </w:r>
            <w:r>
              <w:rPr>
                <w:rFonts w:ascii="Times New Roman" w:eastAsia="標楷體" w:hAnsi="Times New Roman" w:cs="Times New Roman" w:hint="eastAsia"/>
                <w:b/>
                <w:bCs/>
                <w:color w:val="000000"/>
                <w:sz w:val="14"/>
                <w:szCs w:val="14"/>
                <w:lang w:val="en-US" w:eastAsia="zh-TW"/>
              </w:rPr>
              <w:t>3</w:t>
            </w:r>
            <w:r>
              <w:rPr>
                <w:rFonts w:ascii="Times New Roman" w:eastAsia="標楷體" w:hAnsi="Times New Roman" w:cs="Times New Roman" w:hint="eastAsia"/>
                <w:b/>
                <w:bCs/>
                <w:color w:val="000000"/>
                <w:sz w:val="14"/>
                <w:szCs w:val="14"/>
                <w:lang w:val="en-US" w:eastAsia="zh-TW"/>
              </w:rPr>
              <w:t>經理事業</w:t>
            </w:r>
            <w:r w:rsidRPr="007379CD">
              <w:rPr>
                <w:rFonts w:ascii="Times New Roman" w:eastAsia="標楷體" w:hAnsi="Times New Roman" w:cs="Times New Roman"/>
                <w:b/>
                <w:bCs/>
                <w:color w:val="000000"/>
                <w:sz w:val="14"/>
                <w:szCs w:val="14"/>
                <w:lang w:val="en-US" w:eastAsia="zh-TW"/>
              </w:rPr>
              <w:t xml:space="preserve">) </w:t>
            </w:r>
          </w:p>
        </w:tc>
        <w:tc>
          <w:tcPr>
            <w:tcW w:w="661" w:type="dxa"/>
            <w:tcBorders>
              <w:top w:val="nil"/>
              <w:left w:val="nil"/>
              <w:bottom w:val="single" w:sz="4" w:space="0" w:color="auto"/>
              <w:right w:val="single" w:sz="4" w:space="0" w:color="auto"/>
            </w:tcBorders>
            <w:shd w:val="clear" w:color="000000" w:fill="D9D9D9"/>
            <w:vAlign w:val="bottom"/>
            <w:hideMark/>
          </w:tcPr>
          <w:p w:rsidR="00BC0660" w:rsidRPr="007379CD" w:rsidRDefault="00BC0660" w:rsidP="00BC0660">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初步分數</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評估單位</w:t>
            </w:r>
            <w:r>
              <w:rPr>
                <w:rFonts w:ascii="Times New Roman" w:eastAsia="標楷體" w:hAnsi="Times New Roman" w:cs="Times New Roman" w:hint="eastAsia"/>
                <w:b/>
                <w:bCs/>
                <w:color w:val="000000"/>
                <w:sz w:val="14"/>
                <w:szCs w:val="14"/>
                <w:lang w:val="en-US" w:eastAsia="zh-TW"/>
              </w:rPr>
              <w:t>4</w:t>
            </w:r>
            <w:r>
              <w:rPr>
                <w:rFonts w:ascii="Times New Roman" w:eastAsia="標楷體" w:hAnsi="Times New Roman" w:cs="Times New Roman" w:hint="eastAsia"/>
                <w:b/>
                <w:bCs/>
                <w:color w:val="000000"/>
                <w:sz w:val="14"/>
                <w:szCs w:val="14"/>
                <w:lang w:val="en-US" w:eastAsia="zh-TW"/>
              </w:rPr>
              <w:t>槓桿交易商</w:t>
            </w:r>
            <w:r w:rsidRPr="007379CD">
              <w:rPr>
                <w:rFonts w:ascii="Times New Roman" w:eastAsia="標楷體" w:hAnsi="Times New Roman" w:cs="Times New Roman"/>
                <w:b/>
                <w:bCs/>
                <w:color w:val="000000"/>
                <w:sz w:val="14"/>
                <w:szCs w:val="14"/>
                <w:lang w:val="en-US" w:eastAsia="zh-TW"/>
              </w:rPr>
              <w:t xml:space="preserve">)  </w:t>
            </w:r>
          </w:p>
        </w:tc>
        <w:tc>
          <w:tcPr>
            <w:tcW w:w="567" w:type="dxa"/>
            <w:tcBorders>
              <w:top w:val="nil"/>
              <w:left w:val="nil"/>
              <w:bottom w:val="single" w:sz="4" w:space="0" w:color="auto"/>
              <w:right w:val="single" w:sz="4" w:space="0" w:color="auto"/>
            </w:tcBorders>
            <w:shd w:val="clear" w:color="000000" w:fill="D9D9D9"/>
            <w:vAlign w:val="bottom"/>
          </w:tcPr>
          <w:p w:rsidR="00BC0660" w:rsidRPr="007379CD" w:rsidRDefault="00BC0660" w:rsidP="00363FAF">
            <w:pPr>
              <w:spacing w:after="0" w:line="240" w:lineRule="auto"/>
              <w:jc w:val="center"/>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初步分數</w:t>
            </w:r>
            <w:r w:rsidRPr="007379CD">
              <w:rPr>
                <w:rFonts w:ascii="Times New Roman" w:eastAsia="標楷體" w:hAnsi="Times New Roman" w:cs="Times New Roman"/>
                <w:b/>
                <w:bCs/>
                <w:color w:val="000000"/>
                <w:sz w:val="14"/>
                <w:szCs w:val="14"/>
                <w:lang w:val="en-US" w:eastAsia="zh-TW"/>
              </w:rPr>
              <w:br/>
              <w:t xml:space="preserve"> (</w:t>
            </w:r>
            <w:r w:rsidRPr="007379CD">
              <w:rPr>
                <w:rFonts w:ascii="Times New Roman" w:eastAsia="標楷體" w:hAnsi="Times New Roman" w:cs="Times New Roman"/>
                <w:b/>
                <w:bCs/>
                <w:color w:val="000000"/>
                <w:sz w:val="14"/>
                <w:szCs w:val="14"/>
                <w:lang w:val="en-US" w:eastAsia="zh-TW"/>
              </w:rPr>
              <w:t>總計</w:t>
            </w:r>
          </w:p>
        </w:tc>
      </w:tr>
      <w:tr w:rsidR="00BC0660" w:rsidRPr="007379CD" w:rsidTr="00363FAF">
        <w:trPr>
          <w:trHeight w:val="287"/>
        </w:trPr>
        <w:tc>
          <w:tcPr>
            <w:tcW w:w="315" w:type="dxa"/>
            <w:vMerge w:val="restart"/>
            <w:tcBorders>
              <w:top w:val="nil"/>
              <w:left w:val="single" w:sz="8" w:space="0" w:color="auto"/>
              <w:bottom w:val="single" w:sz="4" w:space="0" w:color="000000"/>
              <w:right w:val="single" w:sz="4" w:space="0" w:color="auto"/>
            </w:tcBorders>
            <w:shd w:val="clear" w:color="000000" w:fill="F2F2F2"/>
            <w:noWrap/>
            <w:vAlign w:val="center"/>
            <w:hideMark/>
          </w:tcPr>
          <w:p w:rsidR="00BC0660" w:rsidRPr="007379CD" w:rsidRDefault="00BC0660" w:rsidP="00363FAF">
            <w:pPr>
              <w:spacing w:after="0" w:line="240" w:lineRule="auto"/>
              <w:jc w:val="center"/>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客戶</w:t>
            </w:r>
          </w:p>
        </w:tc>
        <w:tc>
          <w:tcPr>
            <w:tcW w:w="399" w:type="dxa"/>
            <w:tcBorders>
              <w:top w:val="nil"/>
              <w:left w:val="nil"/>
              <w:bottom w:val="nil"/>
              <w:right w:val="nil"/>
            </w:tcBorders>
            <w:shd w:val="clear" w:color="000000" w:fill="F2F2F2"/>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35%</w:t>
            </w:r>
          </w:p>
        </w:tc>
        <w:tc>
          <w:tcPr>
            <w:tcW w:w="866" w:type="dxa"/>
            <w:tcBorders>
              <w:top w:val="nil"/>
              <w:left w:val="single" w:sz="4" w:space="0" w:color="auto"/>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客戶風險分類</w:t>
            </w:r>
          </w:p>
        </w:tc>
        <w:tc>
          <w:tcPr>
            <w:tcW w:w="796" w:type="dxa"/>
            <w:tcBorders>
              <w:top w:val="nil"/>
              <w:left w:val="nil"/>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Quantitative</w:t>
            </w:r>
          </w:p>
        </w:tc>
        <w:tc>
          <w:tcPr>
            <w:tcW w:w="597" w:type="dxa"/>
            <w:tcBorders>
              <w:top w:val="nil"/>
              <w:left w:val="nil"/>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nil"/>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nil"/>
              <w:bottom w:val="single" w:sz="4" w:space="0" w:color="auto"/>
              <w:right w:val="single" w:sz="4" w:space="0" w:color="auto"/>
            </w:tcBorders>
            <w:shd w:val="clear" w:color="000000" w:fill="FFFFFF"/>
            <w:vAlign w:val="center"/>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single" w:sz="4" w:space="0" w:color="auto"/>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783"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782"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913" w:type="dxa"/>
            <w:gridSpan w:val="2"/>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661"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567" w:type="dxa"/>
            <w:tcBorders>
              <w:top w:val="nil"/>
              <w:left w:val="nil"/>
              <w:bottom w:val="single" w:sz="4" w:space="0" w:color="auto"/>
              <w:right w:val="single" w:sz="4" w:space="0" w:color="auto"/>
            </w:tcBorders>
            <w:shd w:val="clear" w:color="000000" w:fill="A6A6A6"/>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p>
        </w:tc>
      </w:tr>
      <w:tr w:rsidR="00BC0660" w:rsidRPr="007379CD" w:rsidTr="00363FAF">
        <w:trPr>
          <w:trHeight w:val="150"/>
        </w:trPr>
        <w:tc>
          <w:tcPr>
            <w:tcW w:w="315" w:type="dxa"/>
            <w:vMerge/>
            <w:tcBorders>
              <w:top w:val="nil"/>
              <w:left w:val="single" w:sz="8" w:space="0" w:color="auto"/>
              <w:bottom w:val="single" w:sz="4" w:space="0" w:color="000000"/>
              <w:right w:val="single" w:sz="4" w:space="0" w:color="auto"/>
            </w:tcBorders>
            <w:vAlign w:val="center"/>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c>
          <w:tcPr>
            <w:tcW w:w="399" w:type="dxa"/>
            <w:tcBorders>
              <w:top w:val="single" w:sz="4" w:space="0" w:color="auto"/>
              <w:left w:val="nil"/>
              <w:bottom w:val="single" w:sz="4" w:space="0" w:color="auto"/>
              <w:right w:val="nil"/>
            </w:tcBorders>
            <w:shd w:val="clear" w:color="000000" w:fill="F2F2F2"/>
          </w:tcPr>
          <w:p w:rsidR="00BC0660" w:rsidRPr="007379CD" w:rsidRDefault="00BC0660" w:rsidP="00363FAF">
            <w:pPr>
              <w:spacing w:after="0" w:line="240" w:lineRule="auto"/>
              <w:jc w:val="right"/>
              <w:rPr>
                <w:rFonts w:ascii="Times New Roman" w:eastAsia="標楷體" w:hAnsi="Times New Roman" w:cs="Times New Roman"/>
                <w:b/>
                <w:bCs/>
                <w:sz w:val="14"/>
                <w:szCs w:val="14"/>
                <w:lang w:val="en-US" w:eastAsia="zh-TW"/>
              </w:rPr>
            </w:pPr>
          </w:p>
        </w:tc>
        <w:tc>
          <w:tcPr>
            <w:tcW w:w="4221" w:type="dxa"/>
            <w:gridSpan w:val="6"/>
            <w:tcBorders>
              <w:top w:val="single" w:sz="4" w:space="0" w:color="auto"/>
              <w:left w:val="nil"/>
              <w:bottom w:val="single" w:sz="4" w:space="0" w:color="auto"/>
              <w:right w:val="single" w:sz="8" w:space="0" w:color="000000"/>
            </w:tcBorders>
            <w:shd w:val="clear" w:color="000000" w:fill="F2F2F2"/>
            <w:vAlign w:val="center"/>
            <w:hideMark/>
          </w:tcPr>
          <w:p w:rsidR="00BC0660" w:rsidRPr="007379CD" w:rsidRDefault="00BC0660" w:rsidP="00363FAF">
            <w:pPr>
              <w:spacing w:after="0" w:line="240" w:lineRule="auto"/>
              <w:jc w:val="right"/>
              <w:rPr>
                <w:rFonts w:ascii="Times New Roman" w:eastAsia="標楷體" w:hAnsi="Times New Roman" w:cs="Times New Roman"/>
                <w:b/>
                <w:bCs/>
                <w:sz w:val="14"/>
                <w:szCs w:val="14"/>
                <w:lang w:val="en-US" w:eastAsia="zh-TW"/>
              </w:rPr>
            </w:pPr>
            <w:r w:rsidRPr="007379CD">
              <w:rPr>
                <w:rFonts w:ascii="Times New Roman" w:eastAsia="標楷體" w:hAnsi="Times New Roman" w:cs="Times New Roman"/>
                <w:b/>
                <w:bCs/>
                <w:sz w:val="14"/>
                <w:szCs w:val="14"/>
                <w:lang w:val="en-US" w:eastAsia="zh-TW"/>
              </w:rPr>
              <w:t>客戶分數</w:t>
            </w:r>
          </w:p>
        </w:tc>
        <w:tc>
          <w:tcPr>
            <w:tcW w:w="783"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782"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897" w:type="dxa"/>
            <w:tcBorders>
              <w:top w:val="single" w:sz="8" w:space="0" w:color="auto"/>
              <w:left w:val="single" w:sz="4" w:space="0" w:color="auto"/>
              <w:bottom w:val="single" w:sz="8" w:space="0" w:color="auto"/>
              <w:right w:val="single" w:sz="4"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p>
        </w:tc>
        <w:tc>
          <w:tcPr>
            <w:tcW w:w="677" w:type="dxa"/>
            <w:gridSpan w:val="2"/>
            <w:tcBorders>
              <w:top w:val="single" w:sz="8" w:space="0" w:color="auto"/>
              <w:left w:val="single" w:sz="4" w:space="0" w:color="auto"/>
              <w:bottom w:val="single" w:sz="8" w:space="0" w:color="auto"/>
              <w:right w:val="single" w:sz="8" w:space="0" w:color="auto"/>
            </w:tcBorders>
            <w:shd w:val="clear" w:color="000000" w:fill="A6A6A6"/>
            <w:vAlign w:val="bottom"/>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567"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r>
      <w:tr w:rsidR="00BC0660" w:rsidRPr="007379CD" w:rsidTr="00363FAF">
        <w:trPr>
          <w:trHeight w:val="287"/>
        </w:trPr>
        <w:tc>
          <w:tcPr>
            <w:tcW w:w="315" w:type="dxa"/>
            <w:vMerge w:val="restart"/>
            <w:tcBorders>
              <w:top w:val="nil"/>
              <w:left w:val="single" w:sz="8" w:space="0" w:color="auto"/>
              <w:bottom w:val="nil"/>
              <w:right w:val="single" w:sz="4" w:space="0" w:color="auto"/>
            </w:tcBorders>
            <w:shd w:val="clear" w:color="000000" w:fill="F2F2F2"/>
            <w:noWrap/>
            <w:vAlign w:val="center"/>
            <w:hideMark/>
          </w:tcPr>
          <w:p w:rsidR="00BC0660" w:rsidRPr="007379CD" w:rsidRDefault="00BC0660" w:rsidP="00363FAF">
            <w:pPr>
              <w:spacing w:after="0" w:line="240" w:lineRule="auto"/>
              <w:jc w:val="center"/>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地域</w:t>
            </w:r>
          </w:p>
        </w:tc>
        <w:tc>
          <w:tcPr>
            <w:tcW w:w="399" w:type="dxa"/>
            <w:tcBorders>
              <w:top w:val="nil"/>
              <w:left w:val="nil"/>
              <w:bottom w:val="nil"/>
              <w:right w:val="nil"/>
            </w:tcBorders>
            <w:shd w:val="clear" w:color="000000" w:fill="F2F2F2"/>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20%</w:t>
            </w:r>
          </w:p>
        </w:tc>
        <w:tc>
          <w:tcPr>
            <w:tcW w:w="866" w:type="dxa"/>
            <w:tcBorders>
              <w:top w:val="nil"/>
              <w:left w:val="single" w:sz="4" w:space="0" w:color="auto"/>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國籍</w:t>
            </w:r>
            <w:r w:rsidRPr="007379CD">
              <w:rPr>
                <w:rFonts w:ascii="Times New Roman" w:eastAsia="標楷體" w:hAnsi="Times New Roman" w:cs="Times New Roman"/>
                <w:sz w:val="14"/>
                <w:szCs w:val="14"/>
                <w:lang w:val="en-US" w:eastAsia="zh-TW"/>
              </w:rPr>
              <w:t>/</w:t>
            </w:r>
            <w:r w:rsidRPr="007379CD">
              <w:rPr>
                <w:rFonts w:ascii="Times New Roman" w:eastAsia="標楷體" w:hAnsi="Times New Roman" w:cs="Times New Roman"/>
                <w:sz w:val="14"/>
                <w:szCs w:val="14"/>
                <w:lang w:val="en-US" w:eastAsia="zh-TW"/>
              </w:rPr>
              <w:t>所在地</w:t>
            </w:r>
          </w:p>
        </w:tc>
        <w:tc>
          <w:tcPr>
            <w:tcW w:w="796" w:type="dxa"/>
            <w:tcBorders>
              <w:top w:val="nil"/>
              <w:left w:val="nil"/>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Quantitative</w:t>
            </w:r>
          </w:p>
        </w:tc>
        <w:tc>
          <w:tcPr>
            <w:tcW w:w="597" w:type="dxa"/>
            <w:tcBorders>
              <w:top w:val="nil"/>
              <w:left w:val="nil"/>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nil"/>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nil"/>
              <w:bottom w:val="single" w:sz="4" w:space="0" w:color="auto"/>
              <w:right w:val="single" w:sz="4" w:space="0" w:color="auto"/>
            </w:tcBorders>
            <w:shd w:val="clear" w:color="000000" w:fill="FFFFFF"/>
            <w:vAlign w:val="center"/>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single" w:sz="4" w:space="0" w:color="auto"/>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783"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782"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913" w:type="dxa"/>
            <w:gridSpan w:val="2"/>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661"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567" w:type="dxa"/>
            <w:tcBorders>
              <w:top w:val="nil"/>
              <w:left w:val="nil"/>
              <w:bottom w:val="single" w:sz="4" w:space="0" w:color="auto"/>
              <w:right w:val="single" w:sz="4" w:space="0" w:color="auto"/>
            </w:tcBorders>
            <w:shd w:val="clear" w:color="000000" w:fill="A6A6A6"/>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r>
      <w:tr w:rsidR="00BC0660" w:rsidRPr="007379CD" w:rsidTr="00363FAF">
        <w:trPr>
          <w:trHeight w:val="213"/>
        </w:trPr>
        <w:tc>
          <w:tcPr>
            <w:tcW w:w="315" w:type="dxa"/>
            <w:vMerge/>
            <w:tcBorders>
              <w:top w:val="nil"/>
              <w:left w:val="single" w:sz="8" w:space="0" w:color="auto"/>
              <w:bottom w:val="nil"/>
              <w:right w:val="single" w:sz="4" w:space="0" w:color="auto"/>
            </w:tcBorders>
            <w:vAlign w:val="center"/>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c>
          <w:tcPr>
            <w:tcW w:w="399" w:type="dxa"/>
            <w:tcBorders>
              <w:top w:val="single" w:sz="4" w:space="0" w:color="auto"/>
              <w:left w:val="nil"/>
              <w:bottom w:val="single" w:sz="4" w:space="0" w:color="auto"/>
              <w:right w:val="nil"/>
            </w:tcBorders>
            <w:shd w:val="clear" w:color="000000" w:fill="F2F2F2"/>
          </w:tcPr>
          <w:p w:rsidR="00BC0660" w:rsidRPr="007379CD" w:rsidRDefault="00BC0660" w:rsidP="00363FAF">
            <w:pPr>
              <w:spacing w:after="0" w:line="240" w:lineRule="auto"/>
              <w:jc w:val="right"/>
              <w:rPr>
                <w:rFonts w:ascii="Times New Roman" w:eastAsia="標楷體" w:hAnsi="Times New Roman" w:cs="Times New Roman"/>
                <w:b/>
                <w:bCs/>
                <w:sz w:val="14"/>
                <w:szCs w:val="14"/>
                <w:lang w:val="en-US" w:eastAsia="zh-TW"/>
              </w:rPr>
            </w:pPr>
          </w:p>
        </w:tc>
        <w:tc>
          <w:tcPr>
            <w:tcW w:w="4221" w:type="dxa"/>
            <w:gridSpan w:val="6"/>
            <w:tcBorders>
              <w:top w:val="single" w:sz="4" w:space="0" w:color="auto"/>
              <w:left w:val="nil"/>
              <w:bottom w:val="single" w:sz="4" w:space="0" w:color="auto"/>
              <w:right w:val="single" w:sz="8" w:space="0" w:color="000000"/>
            </w:tcBorders>
            <w:shd w:val="clear" w:color="000000" w:fill="F2F2F2"/>
            <w:noWrap/>
            <w:vAlign w:val="bottom"/>
            <w:hideMark/>
          </w:tcPr>
          <w:p w:rsidR="00BC0660" w:rsidRPr="007379CD" w:rsidRDefault="00BC0660" w:rsidP="00363FAF">
            <w:pPr>
              <w:spacing w:after="0" w:line="240" w:lineRule="auto"/>
              <w:jc w:val="right"/>
              <w:rPr>
                <w:rFonts w:ascii="Times New Roman" w:eastAsia="標楷體" w:hAnsi="Times New Roman" w:cs="Times New Roman"/>
                <w:b/>
                <w:bCs/>
                <w:sz w:val="14"/>
                <w:szCs w:val="14"/>
                <w:lang w:val="en-US" w:eastAsia="zh-TW"/>
              </w:rPr>
            </w:pPr>
            <w:r w:rsidRPr="007379CD">
              <w:rPr>
                <w:rFonts w:ascii="Times New Roman" w:eastAsia="標楷體" w:hAnsi="Times New Roman" w:cs="Times New Roman"/>
                <w:b/>
                <w:bCs/>
                <w:sz w:val="14"/>
                <w:szCs w:val="14"/>
                <w:lang w:val="en-US" w:eastAsia="zh-TW"/>
              </w:rPr>
              <w:t>地域分數</w:t>
            </w:r>
          </w:p>
        </w:tc>
        <w:tc>
          <w:tcPr>
            <w:tcW w:w="783"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782"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913" w:type="dxa"/>
            <w:gridSpan w:val="2"/>
            <w:tcBorders>
              <w:top w:val="single" w:sz="8" w:space="0" w:color="auto"/>
              <w:left w:val="single" w:sz="4" w:space="0" w:color="auto"/>
              <w:bottom w:val="single" w:sz="8" w:space="0" w:color="auto"/>
              <w:right w:val="single" w:sz="4"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p>
        </w:tc>
        <w:tc>
          <w:tcPr>
            <w:tcW w:w="661" w:type="dxa"/>
            <w:tcBorders>
              <w:top w:val="single" w:sz="8" w:space="0" w:color="auto"/>
              <w:left w:val="single" w:sz="4" w:space="0" w:color="auto"/>
              <w:bottom w:val="single" w:sz="8" w:space="0" w:color="auto"/>
              <w:right w:val="single" w:sz="8" w:space="0" w:color="auto"/>
            </w:tcBorders>
            <w:shd w:val="clear" w:color="000000" w:fill="A6A6A6"/>
            <w:vAlign w:val="bottom"/>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567"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p>
        </w:tc>
      </w:tr>
      <w:tr w:rsidR="00BC0660" w:rsidRPr="007379CD" w:rsidTr="00363FAF">
        <w:trPr>
          <w:trHeight w:val="287"/>
        </w:trPr>
        <w:tc>
          <w:tcPr>
            <w:tcW w:w="315" w:type="dxa"/>
            <w:vMerge w:val="restart"/>
            <w:tcBorders>
              <w:top w:val="single" w:sz="4" w:space="0" w:color="auto"/>
              <w:left w:val="single" w:sz="8" w:space="0" w:color="auto"/>
              <w:bottom w:val="single" w:sz="4" w:space="0" w:color="000000"/>
              <w:right w:val="single" w:sz="4" w:space="0" w:color="auto"/>
            </w:tcBorders>
            <w:shd w:val="clear" w:color="000000" w:fill="F2F2F2"/>
            <w:vAlign w:val="center"/>
            <w:hideMark/>
          </w:tcPr>
          <w:p w:rsidR="00BC0660" w:rsidRPr="007379CD" w:rsidRDefault="00BC0660" w:rsidP="00363FAF">
            <w:pPr>
              <w:spacing w:after="0" w:line="240" w:lineRule="auto"/>
              <w:jc w:val="center"/>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產品及服務</w:t>
            </w:r>
          </w:p>
        </w:tc>
        <w:tc>
          <w:tcPr>
            <w:tcW w:w="399" w:type="dxa"/>
            <w:tcBorders>
              <w:top w:val="nil"/>
              <w:left w:val="nil"/>
              <w:bottom w:val="nil"/>
              <w:right w:val="single" w:sz="4" w:space="0" w:color="auto"/>
            </w:tcBorders>
            <w:shd w:val="clear" w:color="000000" w:fill="F2F2F2"/>
            <w:noWrap/>
            <w:vAlign w:val="center"/>
            <w:hideMark/>
          </w:tcPr>
          <w:p w:rsidR="00BC0660" w:rsidRPr="007379CD" w:rsidRDefault="00C35D13" w:rsidP="00C35D13">
            <w:pPr>
              <w:spacing w:after="0" w:line="240" w:lineRule="auto"/>
              <w:jc w:val="center"/>
              <w:rPr>
                <w:rFonts w:ascii="Times New Roman" w:eastAsia="標楷體" w:hAnsi="Times New Roman" w:cs="Times New Roman"/>
                <w:sz w:val="14"/>
                <w:szCs w:val="14"/>
                <w:lang w:val="en-US" w:eastAsia="zh-TW"/>
              </w:rPr>
            </w:pPr>
            <w:r>
              <w:rPr>
                <w:rFonts w:ascii="Times New Roman" w:eastAsia="標楷體" w:hAnsi="Times New Roman" w:cs="Times New Roman"/>
                <w:sz w:val="14"/>
                <w:szCs w:val="14"/>
                <w:lang w:val="en-US" w:eastAsia="zh-TW"/>
              </w:rPr>
              <w:t>25</w:t>
            </w:r>
            <w:r w:rsidR="00BC0660" w:rsidRPr="007379CD">
              <w:rPr>
                <w:rFonts w:ascii="Times New Roman" w:eastAsia="標楷體" w:hAnsi="Times New Roman" w:cs="Times New Roman"/>
                <w:sz w:val="14"/>
                <w:szCs w:val="14"/>
                <w:lang w:val="en-US" w:eastAsia="zh-TW"/>
              </w:rPr>
              <w:t>%</w:t>
            </w:r>
          </w:p>
        </w:tc>
        <w:tc>
          <w:tcPr>
            <w:tcW w:w="866" w:type="dxa"/>
            <w:tcBorders>
              <w:top w:val="nil"/>
              <w:left w:val="nil"/>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產品風險</w:t>
            </w:r>
          </w:p>
        </w:tc>
        <w:tc>
          <w:tcPr>
            <w:tcW w:w="796" w:type="dxa"/>
            <w:tcBorders>
              <w:top w:val="nil"/>
              <w:left w:val="nil"/>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Quantitative</w:t>
            </w:r>
          </w:p>
        </w:tc>
        <w:tc>
          <w:tcPr>
            <w:tcW w:w="597" w:type="dxa"/>
            <w:tcBorders>
              <w:top w:val="nil"/>
              <w:left w:val="nil"/>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nil"/>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nil"/>
              <w:bottom w:val="single" w:sz="4" w:space="0" w:color="auto"/>
              <w:right w:val="single" w:sz="4" w:space="0" w:color="auto"/>
            </w:tcBorders>
            <w:shd w:val="clear" w:color="000000" w:fill="FFFFFF"/>
            <w:vAlign w:val="center"/>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654" w:type="dxa"/>
            <w:tcBorders>
              <w:top w:val="nil"/>
              <w:left w:val="single" w:sz="4" w:space="0" w:color="auto"/>
              <w:bottom w:val="single" w:sz="4" w:space="0" w:color="auto"/>
              <w:right w:val="single" w:sz="4" w:space="0" w:color="auto"/>
            </w:tcBorders>
            <w:shd w:val="clear" w:color="000000" w:fill="FFFFFF"/>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100%</w:t>
            </w:r>
          </w:p>
        </w:tc>
        <w:tc>
          <w:tcPr>
            <w:tcW w:w="783"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782"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913" w:type="dxa"/>
            <w:gridSpan w:val="2"/>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661"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567" w:type="dxa"/>
            <w:tcBorders>
              <w:top w:val="nil"/>
              <w:left w:val="nil"/>
              <w:bottom w:val="single" w:sz="4" w:space="0" w:color="auto"/>
              <w:right w:val="single" w:sz="4" w:space="0" w:color="auto"/>
            </w:tcBorders>
            <w:shd w:val="clear" w:color="000000" w:fill="A6A6A6"/>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r>
      <w:tr w:rsidR="00BC0660" w:rsidRPr="007379CD" w:rsidTr="00363FAF">
        <w:trPr>
          <w:trHeight w:val="93"/>
        </w:trPr>
        <w:tc>
          <w:tcPr>
            <w:tcW w:w="315" w:type="dxa"/>
            <w:vMerge/>
            <w:tcBorders>
              <w:top w:val="single" w:sz="4" w:space="0" w:color="auto"/>
              <w:left w:val="single" w:sz="8" w:space="0" w:color="auto"/>
              <w:bottom w:val="single" w:sz="4" w:space="0" w:color="000000"/>
              <w:right w:val="single" w:sz="4" w:space="0" w:color="auto"/>
            </w:tcBorders>
            <w:vAlign w:val="center"/>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c>
          <w:tcPr>
            <w:tcW w:w="399" w:type="dxa"/>
            <w:tcBorders>
              <w:top w:val="single" w:sz="4" w:space="0" w:color="auto"/>
              <w:left w:val="nil"/>
              <w:bottom w:val="single" w:sz="8" w:space="0" w:color="auto"/>
              <w:right w:val="nil"/>
            </w:tcBorders>
            <w:shd w:val="clear" w:color="000000" w:fill="F2F2F2"/>
          </w:tcPr>
          <w:p w:rsidR="00BC0660" w:rsidRPr="007379CD" w:rsidRDefault="00BC0660" w:rsidP="00363FAF">
            <w:pPr>
              <w:spacing w:after="0" w:line="240" w:lineRule="auto"/>
              <w:jc w:val="right"/>
              <w:rPr>
                <w:rFonts w:ascii="Times New Roman" w:eastAsia="標楷體" w:hAnsi="Times New Roman" w:cs="Times New Roman"/>
                <w:b/>
                <w:bCs/>
                <w:sz w:val="14"/>
                <w:szCs w:val="14"/>
                <w:lang w:val="en-US" w:eastAsia="zh-TW"/>
              </w:rPr>
            </w:pPr>
          </w:p>
        </w:tc>
        <w:tc>
          <w:tcPr>
            <w:tcW w:w="4221" w:type="dxa"/>
            <w:gridSpan w:val="6"/>
            <w:tcBorders>
              <w:top w:val="single" w:sz="4" w:space="0" w:color="auto"/>
              <w:left w:val="nil"/>
              <w:bottom w:val="single" w:sz="8" w:space="0" w:color="auto"/>
              <w:right w:val="single" w:sz="8" w:space="0" w:color="000000"/>
            </w:tcBorders>
            <w:shd w:val="clear" w:color="000000" w:fill="F2F2F2"/>
            <w:noWrap/>
            <w:vAlign w:val="bottom"/>
            <w:hideMark/>
          </w:tcPr>
          <w:p w:rsidR="00BC0660" w:rsidRPr="007379CD" w:rsidRDefault="00BC0660" w:rsidP="00363FAF">
            <w:pPr>
              <w:spacing w:after="0" w:line="240" w:lineRule="auto"/>
              <w:jc w:val="right"/>
              <w:rPr>
                <w:rFonts w:ascii="Times New Roman" w:eastAsia="標楷體" w:hAnsi="Times New Roman" w:cs="Times New Roman"/>
                <w:b/>
                <w:bCs/>
                <w:sz w:val="14"/>
                <w:szCs w:val="14"/>
                <w:lang w:val="en-US" w:eastAsia="zh-TW"/>
              </w:rPr>
            </w:pPr>
            <w:r w:rsidRPr="007379CD">
              <w:rPr>
                <w:rFonts w:ascii="Times New Roman" w:eastAsia="標楷體" w:hAnsi="Times New Roman" w:cs="Times New Roman"/>
                <w:b/>
                <w:bCs/>
                <w:sz w:val="14"/>
                <w:szCs w:val="14"/>
                <w:lang w:val="en-US" w:eastAsia="zh-TW"/>
              </w:rPr>
              <w:t>產品及服務分數</w:t>
            </w:r>
          </w:p>
        </w:tc>
        <w:tc>
          <w:tcPr>
            <w:tcW w:w="783"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782"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913" w:type="dxa"/>
            <w:gridSpan w:val="2"/>
            <w:tcBorders>
              <w:top w:val="single" w:sz="8" w:space="0" w:color="auto"/>
              <w:left w:val="single" w:sz="4" w:space="0" w:color="auto"/>
              <w:bottom w:val="single" w:sz="8" w:space="0" w:color="auto"/>
              <w:right w:val="single" w:sz="4"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p>
        </w:tc>
        <w:tc>
          <w:tcPr>
            <w:tcW w:w="661" w:type="dxa"/>
            <w:tcBorders>
              <w:top w:val="single" w:sz="8" w:space="0" w:color="auto"/>
              <w:left w:val="single" w:sz="4" w:space="0" w:color="auto"/>
              <w:bottom w:val="single" w:sz="8" w:space="0" w:color="auto"/>
              <w:right w:val="single" w:sz="8" w:space="0" w:color="auto"/>
            </w:tcBorders>
            <w:shd w:val="clear" w:color="000000" w:fill="A6A6A6"/>
            <w:vAlign w:val="bottom"/>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c>
          <w:tcPr>
            <w:tcW w:w="567"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jc w:val="right"/>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r>
      <w:tr w:rsidR="00BC0660" w:rsidRPr="007379CD" w:rsidTr="00363FAF">
        <w:trPr>
          <w:trHeight w:val="275"/>
        </w:trPr>
        <w:tc>
          <w:tcPr>
            <w:tcW w:w="315" w:type="dxa"/>
            <w:vMerge w:val="restart"/>
            <w:tcBorders>
              <w:top w:val="nil"/>
              <w:left w:val="single" w:sz="8" w:space="0" w:color="auto"/>
              <w:bottom w:val="single" w:sz="4" w:space="0" w:color="auto"/>
              <w:right w:val="single" w:sz="4" w:space="0" w:color="auto"/>
            </w:tcBorders>
            <w:shd w:val="clear" w:color="000000" w:fill="F2F2F2"/>
            <w:noWrap/>
            <w:vAlign w:val="center"/>
            <w:hideMark/>
          </w:tcPr>
          <w:p w:rsidR="00BC0660" w:rsidRPr="007379CD" w:rsidRDefault="00BC0660" w:rsidP="00363FAF">
            <w:pPr>
              <w:spacing w:after="0" w:line="240" w:lineRule="auto"/>
              <w:jc w:val="center"/>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交易或支付管道</w:t>
            </w:r>
          </w:p>
        </w:tc>
        <w:tc>
          <w:tcPr>
            <w:tcW w:w="399" w:type="dxa"/>
            <w:vMerge w:val="restart"/>
            <w:tcBorders>
              <w:top w:val="single" w:sz="4" w:space="0" w:color="auto"/>
              <w:left w:val="single" w:sz="4" w:space="0" w:color="auto"/>
              <w:bottom w:val="nil"/>
              <w:right w:val="single" w:sz="4" w:space="0" w:color="auto"/>
            </w:tcBorders>
            <w:shd w:val="clear" w:color="000000" w:fill="F2F2F2"/>
            <w:noWrap/>
            <w:vAlign w:val="center"/>
            <w:hideMark/>
          </w:tcPr>
          <w:p w:rsidR="00BC0660" w:rsidRPr="007379CD" w:rsidRDefault="00C35D13" w:rsidP="00C35D13">
            <w:pPr>
              <w:spacing w:after="0" w:line="240" w:lineRule="auto"/>
              <w:jc w:val="center"/>
              <w:rPr>
                <w:rFonts w:ascii="Times New Roman" w:eastAsia="標楷體" w:hAnsi="Times New Roman" w:cs="Times New Roman"/>
                <w:sz w:val="14"/>
                <w:szCs w:val="14"/>
                <w:lang w:val="en-US" w:eastAsia="zh-TW"/>
              </w:rPr>
            </w:pPr>
            <w:r>
              <w:rPr>
                <w:rFonts w:ascii="Times New Roman" w:eastAsia="標楷體" w:hAnsi="Times New Roman" w:cs="Times New Roman"/>
                <w:sz w:val="14"/>
                <w:szCs w:val="14"/>
                <w:lang w:val="en-US" w:eastAsia="zh-TW"/>
              </w:rPr>
              <w:t>20</w:t>
            </w:r>
            <w:r w:rsidR="00BC0660" w:rsidRPr="007379CD">
              <w:rPr>
                <w:rFonts w:ascii="Times New Roman" w:eastAsia="標楷體" w:hAnsi="Times New Roman" w:cs="Times New Roman"/>
                <w:sz w:val="14"/>
                <w:szCs w:val="14"/>
                <w:lang w:val="en-US" w:eastAsia="zh-TW"/>
              </w:rPr>
              <w:t>%</w:t>
            </w:r>
          </w:p>
        </w:tc>
        <w:tc>
          <w:tcPr>
            <w:tcW w:w="866" w:type="dxa"/>
            <w:tcBorders>
              <w:top w:val="single" w:sz="4" w:space="0" w:color="auto"/>
              <w:left w:val="nil"/>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D1-</w:t>
            </w:r>
            <w:r w:rsidRPr="007379CD">
              <w:rPr>
                <w:rFonts w:ascii="Times New Roman" w:eastAsia="標楷體" w:hAnsi="Times New Roman" w:cs="Times New Roman"/>
                <w:sz w:val="14"/>
                <w:szCs w:val="14"/>
                <w:lang w:val="en-US" w:eastAsia="zh-TW"/>
              </w:rPr>
              <w:t>建立業務關係管道</w:t>
            </w:r>
          </w:p>
        </w:tc>
        <w:tc>
          <w:tcPr>
            <w:tcW w:w="796" w:type="dxa"/>
            <w:tcBorders>
              <w:top w:val="single" w:sz="4" w:space="0" w:color="auto"/>
              <w:left w:val="nil"/>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Quantitative</w:t>
            </w:r>
          </w:p>
        </w:tc>
        <w:tc>
          <w:tcPr>
            <w:tcW w:w="597" w:type="dxa"/>
            <w:tcBorders>
              <w:top w:val="single" w:sz="4" w:space="0" w:color="auto"/>
              <w:left w:val="nil"/>
              <w:bottom w:val="single" w:sz="4" w:space="0" w:color="auto"/>
              <w:right w:val="single" w:sz="4" w:space="0" w:color="auto"/>
            </w:tcBorders>
            <w:shd w:val="clear" w:color="auto" w:fill="auto"/>
            <w:noWrap/>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50%</w:t>
            </w:r>
          </w:p>
        </w:tc>
        <w:tc>
          <w:tcPr>
            <w:tcW w:w="654" w:type="dxa"/>
            <w:tcBorders>
              <w:top w:val="single" w:sz="4" w:space="0" w:color="auto"/>
              <w:left w:val="nil"/>
              <w:bottom w:val="single" w:sz="4" w:space="0" w:color="auto"/>
              <w:right w:val="single" w:sz="4" w:space="0" w:color="auto"/>
            </w:tcBorders>
            <w:shd w:val="clear" w:color="auto" w:fill="auto"/>
            <w:noWrap/>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50%</w:t>
            </w:r>
          </w:p>
        </w:tc>
        <w:tc>
          <w:tcPr>
            <w:tcW w:w="654" w:type="dxa"/>
            <w:tcBorders>
              <w:top w:val="single" w:sz="4" w:space="0" w:color="auto"/>
              <w:left w:val="nil"/>
              <w:bottom w:val="single" w:sz="4" w:space="0" w:color="auto"/>
              <w:right w:val="single" w:sz="4" w:space="0" w:color="auto"/>
            </w:tcBorders>
            <w:vAlign w:val="center"/>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50%</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50%</w:t>
            </w:r>
          </w:p>
        </w:tc>
        <w:tc>
          <w:tcPr>
            <w:tcW w:w="783"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782"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913" w:type="dxa"/>
            <w:gridSpan w:val="2"/>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661" w:type="dxa"/>
            <w:tcBorders>
              <w:top w:val="nil"/>
              <w:left w:val="nil"/>
              <w:bottom w:val="single" w:sz="4"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567" w:type="dxa"/>
            <w:tcBorders>
              <w:top w:val="nil"/>
              <w:left w:val="nil"/>
              <w:bottom w:val="single" w:sz="4" w:space="0" w:color="auto"/>
              <w:right w:val="single" w:sz="4" w:space="0" w:color="auto"/>
            </w:tcBorders>
            <w:shd w:val="clear" w:color="000000" w:fill="A6A6A6"/>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r>
      <w:tr w:rsidR="00BC0660" w:rsidRPr="007379CD" w:rsidTr="00363FAF">
        <w:trPr>
          <w:trHeight w:val="287"/>
        </w:trPr>
        <w:tc>
          <w:tcPr>
            <w:tcW w:w="315" w:type="dxa"/>
            <w:vMerge/>
            <w:tcBorders>
              <w:top w:val="nil"/>
              <w:left w:val="single" w:sz="8" w:space="0" w:color="auto"/>
              <w:bottom w:val="single" w:sz="4" w:space="0" w:color="auto"/>
              <w:right w:val="single" w:sz="4" w:space="0" w:color="auto"/>
            </w:tcBorders>
            <w:vAlign w:val="center"/>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c>
          <w:tcPr>
            <w:tcW w:w="399" w:type="dxa"/>
            <w:vMerge/>
            <w:tcBorders>
              <w:top w:val="single" w:sz="4" w:space="0" w:color="auto"/>
              <w:left w:val="single" w:sz="4" w:space="0" w:color="auto"/>
              <w:bottom w:val="nil"/>
              <w:right w:val="single" w:sz="4" w:space="0" w:color="auto"/>
            </w:tcBorders>
            <w:vAlign w:val="center"/>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p>
        </w:tc>
        <w:tc>
          <w:tcPr>
            <w:tcW w:w="866" w:type="dxa"/>
            <w:tcBorders>
              <w:top w:val="nil"/>
              <w:left w:val="nil"/>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D2-</w:t>
            </w:r>
            <w:r w:rsidRPr="007379CD">
              <w:rPr>
                <w:rFonts w:ascii="Times New Roman" w:eastAsia="標楷體" w:hAnsi="Times New Roman" w:cs="Times New Roman"/>
                <w:sz w:val="14"/>
                <w:szCs w:val="14"/>
                <w:lang w:val="en-US" w:eastAsia="zh-TW"/>
              </w:rPr>
              <w:t>提供服務管道</w:t>
            </w:r>
          </w:p>
        </w:tc>
        <w:tc>
          <w:tcPr>
            <w:tcW w:w="796" w:type="dxa"/>
            <w:tcBorders>
              <w:top w:val="nil"/>
              <w:left w:val="nil"/>
              <w:bottom w:val="single" w:sz="4" w:space="0" w:color="auto"/>
              <w:right w:val="single" w:sz="4" w:space="0" w:color="auto"/>
            </w:tcBorders>
            <w:shd w:val="clear" w:color="000000" w:fill="F2F2F2"/>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Quantitative</w:t>
            </w:r>
          </w:p>
        </w:tc>
        <w:tc>
          <w:tcPr>
            <w:tcW w:w="597" w:type="dxa"/>
            <w:tcBorders>
              <w:top w:val="nil"/>
              <w:left w:val="nil"/>
              <w:bottom w:val="single" w:sz="4" w:space="0" w:color="auto"/>
              <w:right w:val="single" w:sz="4" w:space="0" w:color="auto"/>
            </w:tcBorders>
            <w:shd w:val="clear" w:color="auto" w:fill="auto"/>
            <w:noWrap/>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50%</w:t>
            </w:r>
          </w:p>
        </w:tc>
        <w:tc>
          <w:tcPr>
            <w:tcW w:w="654" w:type="dxa"/>
            <w:tcBorders>
              <w:top w:val="nil"/>
              <w:left w:val="nil"/>
              <w:bottom w:val="single" w:sz="4" w:space="0" w:color="auto"/>
              <w:right w:val="single" w:sz="4" w:space="0" w:color="auto"/>
            </w:tcBorders>
            <w:shd w:val="clear" w:color="auto" w:fill="auto"/>
            <w:noWrap/>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50%</w:t>
            </w:r>
          </w:p>
        </w:tc>
        <w:tc>
          <w:tcPr>
            <w:tcW w:w="654" w:type="dxa"/>
            <w:tcBorders>
              <w:top w:val="nil"/>
              <w:left w:val="nil"/>
              <w:bottom w:val="single" w:sz="4" w:space="0" w:color="auto"/>
              <w:right w:val="single" w:sz="4" w:space="0" w:color="auto"/>
            </w:tcBorders>
            <w:vAlign w:val="center"/>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50%</w:t>
            </w:r>
          </w:p>
        </w:tc>
        <w:tc>
          <w:tcPr>
            <w:tcW w:w="654" w:type="dxa"/>
            <w:tcBorders>
              <w:top w:val="nil"/>
              <w:left w:val="single" w:sz="4" w:space="0" w:color="auto"/>
              <w:bottom w:val="single" w:sz="4" w:space="0" w:color="auto"/>
              <w:right w:val="single" w:sz="4" w:space="0" w:color="auto"/>
            </w:tcBorders>
            <w:shd w:val="clear" w:color="auto" w:fill="auto"/>
            <w:noWrap/>
            <w:vAlign w:val="center"/>
            <w:hideMark/>
          </w:tcPr>
          <w:p w:rsidR="00BC0660" w:rsidRPr="007379CD" w:rsidRDefault="00BC0660" w:rsidP="00363FAF">
            <w:pPr>
              <w:spacing w:after="0" w:line="240" w:lineRule="auto"/>
              <w:jc w:val="center"/>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50%</w:t>
            </w:r>
          </w:p>
        </w:tc>
        <w:tc>
          <w:tcPr>
            <w:tcW w:w="783" w:type="dxa"/>
            <w:tcBorders>
              <w:top w:val="nil"/>
              <w:left w:val="nil"/>
              <w:bottom w:val="nil"/>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782" w:type="dxa"/>
            <w:tcBorders>
              <w:top w:val="nil"/>
              <w:left w:val="nil"/>
              <w:bottom w:val="nil"/>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913" w:type="dxa"/>
            <w:gridSpan w:val="2"/>
            <w:tcBorders>
              <w:top w:val="nil"/>
              <w:left w:val="nil"/>
              <w:bottom w:val="nil"/>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661" w:type="dxa"/>
            <w:tcBorders>
              <w:top w:val="nil"/>
              <w:left w:val="nil"/>
              <w:bottom w:val="nil"/>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r w:rsidRPr="007379CD">
              <w:rPr>
                <w:rFonts w:ascii="Times New Roman" w:eastAsia="標楷體" w:hAnsi="Times New Roman" w:cs="Times New Roman"/>
                <w:color w:val="000000"/>
                <w:sz w:val="14"/>
                <w:szCs w:val="14"/>
                <w:lang w:val="en-US" w:eastAsia="zh-TW"/>
              </w:rPr>
              <w:t xml:space="preserve">                        </w:t>
            </w:r>
          </w:p>
        </w:tc>
        <w:tc>
          <w:tcPr>
            <w:tcW w:w="567" w:type="dxa"/>
            <w:tcBorders>
              <w:top w:val="nil"/>
              <w:left w:val="nil"/>
              <w:bottom w:val="nil"/>
              <w:right w:val="single" w:sz="4" w:space="0" w:color="auto"/>
            </w:tcBorders>
            <w:shd w:val="clear" w:color="000000" w:fill="A6A6A6"/>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r>
      <w:tr w:rsidR="00BC0660" w:rsidRPr="007379CD" w:rsidTr="00363FAF">
        <w:trPr>
          <w:trHeight w:val="139"/>
        </w:trPr>
        <w:tc>
          <w:tcPr>
            <w:tcW w:w="315" w:type="dxa"/>
            <w:vMerge/>
            <w:tcBorders>
              <w:top w:val="nil"/>
              <w:left w:val="single" w:sz="8" w:space="0" w:color="auto"/>
              <w:bottom w:val="single" w:sz="4" w:space="0" w:color="auto"/>
              <w:right w:val="single" w:sz="4" w:space="0" w:color="auto"/>
            </w:tcBorders>
            <w:vAlign w:val="center"/>
            <w:hideMark/>
          </w:tcPr>
          <w:p w:rsidR="00BC0660" w:rsidRPr="007379CD" w:rsidRDefault="00BC0660" w:rsidP="00363FAF">
            <w:pPr>
              <w:spacing w:after="0" w:line="240" w:lineRule="auto"/>
              <w:rPr>
                <w:rFonts w:ascii="Times New Roman" w:eastAsia="標楷體" w:hAnsi="Times New Roman" w:cs="Times New Roman"/>
                <w:color w:val="000000"/>
                <w:sz w:val="14"/>
                <w:szCs w:val="14"/>
                <w:lang w:val="en-US" w:eastAsia="zh-TW"/>
              </w:rPr>
            </w:pPr>
          </w:p>
        </w:tc>
        <w:tc>
          <w:tcPr>
            <w:tcW w:w="399" w:type="dxa"/>
            <w:tcBorders>
              <w:top w:val="single" w:sz="4" w:space="0" w:color="auto"/>
              <w:left w:val="nil"/>
              <w:bottom w:val="nil"/>
              <w:right w:val="nil"/>
            </w:tcBorders>
            <w:shd w:val="clear" w:color="000000" w:fill="F2F2F2"/>
          </w:tcPr>
          <w:p w:rsidR="00BC0660" w:rsidRPr="007379CD" w:rsidRDefault="00BC0660" w:rsidP="00363FAF">
            <w:pPr>
              <w:spacing w:after="0" w:line="240" w:lineRule="auto"/>
              <w:jc w:val="right"/>
              <w:rPr>
                <w:rFonts w:ascii="Times New Roman" w:eastAsia="標楷體" w:hAnsi="Times New Roman" w:cs="Times New Roman"/>
                <w:b/>
                <w:bCs/>
                <w:sz w:val="14"/>
                <w:szCs w:val="14"/>
                <w:lang w:val="en-US" w:eastAsia="zh-TW"/>
              </w:rPr>
            </w:pPr>
          </w:p>
        </w:tc>
        <w:tc>
          <w:tcPr>
            <w:tcW w:w="4221" w:type="dxa"/>
            <w:gridSpan w:val="6"/>
            <w:tcBorders>
              <w:top w:val="single" w:sz="4" w:space="0" w:color="auto"/>
              <w:left w:val="nil"/>
              <w:bottom w:val="nil"/>
              <w:right w:val="nil"/>
            </w:tcBorders>
            <w:shd w:val="clear" w:color="000000" w:fill="F2F2F2"/>
            <w:noWrap/>
            <w:vAlign w:val="bottom"/>
            <w:hideMark/>
          </w:tcPr>
          <w:p w:rsidR="00BC0660" w:rsidRPr="007379CD" w:rsidRDefault="00BC0660" w:rsidP="00363FAF">
            <w:pPr>
              <w:spacing w:after="0" w:line="240" w:lineRule="auto"/>
              <w:jc w:val="right"/>
              <w:rPr>
                <w:rFonts w:ascii="Times New Roman" w:eastAsia="標楷體" w:hAnsi="Times New Roman" w:cs="Times New Roman"/>
                <w:b/>
                <w:bCs/>
                <w:sz w:val="14"/>
                <w:szCs w:val="14"/>
                <w:lang w:val="en-US" w:eastAsia="zh-TW"/>
              </w:rPr>
            </w:pPr>
            <w:r w:rsidRPr="007379CD">
              <w:rPr>
                <w:rFonts w:ascii="Times New Roman" w:eastAsia="標楷體" w:hAnsi="Times New Roman" w:cs="Times New Roman"/>
                <w:b/>
                <w:bCs/>
                <w:sz w:val="14"/>
                <w:szCs w:val="14"/>
                <w:lang w:val="en-US" w:eastAsia="zh-TW"/>
              </w:rPr>
              <w:t>交易或支付管道分數</w:t>
            </w:r>
          </w:p>
        </w:tc>
        <w:tc>
          <w:tcPr>
            <w:tcW w:w="783" w:type="dxa"/>
            <w:tcBorders>
              <w:top w:val="single" w:sz="8" w:space="0" w:color="auto"/>
              <w:left w:val="single" w:sz="8" w:space="0" w:color="auto"/>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 xml:space="preserve">                      </w:t>
            </w:r>
          </w:p>
        </w:tc>
        <w:tc>
          <w:tcPr>
            <w:tcW w:w="782"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b/>
                <w:bCs/>
                <w:color w:val="000000"/>
                <w:sz w:val="14"/>
                <w:szCs w:val="14"/>
                <w:lang w:val="en-US" w:eastAsia="zh-TW"/>
              </w:rPr>
            </w:pPr>
            <w:r w:rsidRPr="007379CD">
              <w:rPr>
                <w:rFonts w:ascii="Times New Roman" w:eastAsia="標楷體" w:hAnsi="Times New Roman" w:cs="Times New Roman"/>
                <w:b/>
                <w:bCs/>
                <w:color w:val="000000"/>
                <w:sz w:val="14"/>
                <w:szCs w:val="14"/>
                <w:lang w:val="en-US" w:eastAsia="zh-TW"/>
              </w:rPr>
              <w:t xml:space="preserve">       </w:t>
            </w:r>
          </w:p>
        </w:tc>
        <w:tc>
          <w:tcPr>
            <w:tcW w:w="913" w:type="dxa"/>
            <w:gridSpan w:val="2"/>
            <w:tcBorders>
              <w:top w:val="single" w:sz="8" w:space="0" w:color="auto"/>
              <w:left w:val="nil"/>
              <w:bottom w:val="single" w:sz="8" w:space="0" w:color="auto"/>
              <w:right w:val="single" w:sz="4" w:space="0" w:color="auto"/>
            </w:tcBorders>
            <w:shd w:val="clear" w:color="000000" w:fill="A6A6A6"/>
            <w:noWrap/>
            <w:vAlign w:val="bottom"/>
            <w:hideMark/>
          </w:tcPr>
          <w:p w:rsidR="00BC0660" w:rsidRPr="007379CD" w:rsidRDefault="00BC0660" w:rsidP="00363FAF">
            <w:pPr>
              <w:spacing w:after="0" w:line="240" w:lineRule="auto"/>
              <w:rPr>
                <w:rFonts w:ascii="Times New Roman" w:eastAsia="標楷體" w:hAnsi="Times New Roman" w:cs="Times New Roman"/>
                <w:b/>
                <w:bCs/>
                <w:color w:val="000000"/>
                <w:sz w:val="14"/>
                <w:szCs w:val="14"/>
                <w:lang w:val="en-US" w:eastAsia="zh-TW"/>
              </w:rPr>
            </w:pPr>
          </w:p>
        </w:tc>
        <w:tc>
          <w:tcPr>
            <w:tcW w:w="661" w:type="dxa"/>
            <w:tcBorders>
              <w:top w:val="single" w:sz="8" w:space="0" w:color="auto"/>
              <w:left w:val="single" w:sz="4" w:space="0" w:color="auto"/>
              <w:bottom w:val="single" w:sz="8" w:space="0" w:color="auto"/>
              <w:right w:val="single" w:sz="8" w:space="0" w:color="auto"/>
            </w:tcBorders>
            <w:shd w:val="clear" w:color="000000" w:fill="A6A6A6"/>
            <w:vAlign w:val="bottom"/>
          </w:tcPr>
          <w:p w:rsidR="00BC0660" w:rsidRPr="007379CD" w:rsidRDefault="00BC0660" w:rsidP="00363FAF">
            <w:pPr>
              <w:spacing w:after="0" w:line="240" w:lineRule="auto"/>
              <w:ind w:left="494"/>
              <w:rPr>
                <w:rFonts w:ascii="Times New Roman" w:eastAsia="標楷體" w:hAnsi="Times New Roman" w:cs="Times New Roman"/>
                <w:b/>
                <w:bCs/>
                <w:color w:val="000000"/>
                <w:sz w:val="14"/>
                <w:szCs w:val="14"/>
                <w:lang w:val="en-US" w:eastAsia="zh-TW"/>
              </w:rPr>
            </w:pPr>
          </w:p>
        </w:tc>
        <w:tc>
          <w:tcPr>
            <w:tcW w:w="567" w:type="dxa"/>
            <w:tcBorders>
              <w:top w:val="single" w:sz="8" w:space="0" w:color="auto"/>
              <w:left w:val="nil"/>
              <w:bottom w:val="single" w:sz="8" w:space="0" w:color="auto"/>
              <w:right w:val="single" w:sz="8" w:space="0" w:color="auto"/>
            </w:tcBorders>
            <w:shd w:val="clear" w:color="000000" w:fill="A6A6A6"/>
            <w:noWrap/>
            <w:vAlign w:val="bottom"/>
            <w:hideMark/>
          </w:tcPr>
          <w:p w:rsidR="00BC0660" w:rsidRPr="007379CD" w:rsidRDefault="00BC0660" w:rsidP="00363FAF">
            <w:pPr>
              <w:spacing w:after="0" w:line="240" w:lineRule="auto"/>
              <w:ind w:right="280"/>
              <w:rPr>
                <w:rFonts w:ascii="Times New Roman" w:eastAsia="標楷體" w:hAnsi="Times New Roman" w:cs="Times New Roman"/>
                <w:sz w:val="14"/>
                <w:szCs w:val="14"/>
                <w:lang w:val="en-US" w:eastAsia="zh-TW"/>
              </w:rPr>
            </w:pPr>
            <w:r w:rsidRPr="007379CD">
              <w:rPr>
                <w:rFonts w:ascii="Times New Roman" w:eastAsia="標楷體" w:hAnsi="Times New Roman" w:cs="Times New Roman"/>
                <w:sz w:val="14"/>
                <w:szCs w:val="14"/>
                <w:lang w:val="en-US" w:eastAsia="zh-TW"/>
              </w:rPr>
              <w:t xml:space="preserve"> </w:t>
            </w:r>
          </w:p>
        </w:tc>
      </w:tr>
      <w:tr w:rsidR="00BC0660" w:rsidRPr="007379CD" w:rsidTr="00363FAF">
        <w:trPr>
          <w:trHeight w:val="213"/>
        </w:trPr>
        <w:tc>
          <w:tcPr>
            <w:tcW w:w="315" w:type="dxa"/>
            <w:tcBorders>
              <w:top w:val="single" w:sz="8" w:space="0" w:color="auto"/>
              <w:left w:val="single" w:sz="8" w:space="0" w:color="auto"/>
              <w:bottom w:val="single" w:sz="8" w:space="0" w:color="auto"/>
              <w:right w:val="single" w:sz="8" w:space="0" w:color="000000"/>
            </w:tcBorders>
            <w:shd w:val="clear" w:color="000000" w:fill="C00000"/>
          </w:tcPr>
          <w:p w:rsidR="00BC0660" w:rsidRPr="007379CD" w:rsidRDefault="00BC0660" w:rsidP="00363FAF">
            <w:pPr>
              <w:spacing w:after="0" w:line="240" w:lineRule="auto"/>
              <w:jc w:val="right"/>
              <w:rPr>
                <w:rFonts w:ascii="Times New Roman" w:eastAsia="標楷體" w:hAnsi="Times New Roman" w:cs="Times New Roman"/>
                <w:b/>
                <w:bCs/>
                <w:color w:val="FFFFFF"/>
                <w:sz w:val="14"/>
                <w:szCs w:val="14"/>
                <w:lang w:val="en-US" w:eastAsia="zh-TW"/>
              </w:rPr>
            </w:pPr>
          </w:p>
        </w:tc>
        <w:tc>
          <w:tcPr>
            <w:tcW w:w="4620" w:type="dxa"/>
            <w:gridSpan w:val="7"/>
            <w:tcBorders>
              <w:top w:val="single" w:sz="8" w:space="0" w:color="auto"/>
              <w:left w:val="single" w:sz="8" w:space="0" w:color="auto"/>
              <w:bottom w:val="single" w:sz="8" w:space="0" w:color="auto"/>
              <w:right w:val="single" w:sz="8" w:space="0" w:color="000000"/>
            </w:tcBorders>
            <w:shd w:val="clear" w:color="000000" w:fill="C00000"/>
            <w:noWrap/>
            <w:vAlign w:val="center"/>
            <w:hideMark/>
          </w:tcPr>
          <w:p w:rsidR="00BC0660" w:rsidRPr="007379CD" w:rsidRDefault="00BC0660" w:rsidP="00363FAF">
            <w:pPr>
              <w:spacing w:after="0" w:line="240" w:lineRule="auto"/>
              <w:jc w:val="right"/>
              <w:rPr>
                <w:rFonts w:ascii="Times New Roman" w:eastAsia="標楷體" w:hAnsi="Times New Roman" w:cs="Times New Roman"/>
                <w:b/>
                <w:bCs/>
                <w:color w:val="FFFFFF"/>
                <w:sz w:val="14"/>
                <w:szCs w:val="14"/>
                <w:lang w:val="en-US" w:eastAsia="zh-TW"/>
              </w:rPr>
            </w:pPr>
            <w:r w:rsidRPr="007379CD">
              <w:rPr>
                <w:rFonts w:ascii="Times New Roman" w:eastAsia="標楷體" w:hAnsi="Times New Roman" w:cs="Times New Roman"/>
                <w:b/>
                <w:bCs/>
                <w:color w:val="FFFFFF"/>
                <w:sz w:val="14"/>
                <w:szCs w:val="14"/>
                <w:lang w:val="en-US" w:eastAsia="zh-TW"/>
              </w:rPr>
              <w:t>既有風險分數</w:t>
            </w:r>
          </w:p>
        </w:tc>
        <w:tc>
          <w:tcPr>
            <w:tcW w:w="783" w:type="dxa"/>
            <w:tcBorders>
              <w:top w:val="nil"/>
              <w:left w:val="nil"/>
              <w:bottom w:val="single" w:sz="8" w:space="0" w:color="auto"/>
              <w:right w:val="single" w:sz="8" w:space="0" w:color="auto"/>
            </w:tcBorders>
            <w:shd w:val="clear" w:color="000000" w:fill="C00000"/>
            <w:noWrap/>
            <w:vAlign w:val="bottom"/>
            <w:hideMark/>
          </w:tcPr>
          <w:p w:rsidR="00BC0660" w:rsidRPr="007379CD" w:rsidRDefault="00BC0660" w:rsidP="00363FAF">
            <w:pPr>
              <w:spacing w:after="0" w:line="240" w:lineRule="auto"/>
              <w:jc w:val="right"/>
              <w:rPr>
                <w:rFonts w:ascii="Times New Roman" w:eastAsia="標楷體" w:hAnsi="Times New Roman" w:cs="Times New Roman"/>
                <w:b/>
                <w:bCs/>
                <w:color w:val="FFFFFF"/>
                <w:sz w:val="14"/>
                <w:szCs w:val="14"/>
                <w:lang w:val="en-US" w:eastAsia="zh-TW"/>
              </w:rPr>
            </w:pPr>
            <w:r w:rsidRPr="007379CD">
              <w:rPr>
                <w:rFonts w:ascii="Times New Roman" w:eastAsia="標楷體" w:hAnsi="Times New Roman" w:cs="Times New Roman"/>
                <w:b/>
                <w:bCs/>
                <w:color w:val="FFFFFF"/>
                <w:sz w:val="14"/>
                <w:szCs w:val="14"/>
                <w:lang w:val="en-US" w:eastAsia="zh-TW"/>
              </w:rPr>
              <w:t xml:space="preserve"> </w:t>
            </w:r>
          </w:p>
        </w:tc>
        <w:tc>
          <w:tcPr>
            <w:tcW w:w="782" w:type="dxa"/>
            <w:tcBorders>
              <w:top w:val="nil"/>
              <w:left w:val="nil"/>
              <w:bottom w:val="single" w:sz="8" w:space="0" w:color="auto"/>
              <w:right w:val="single" w:sz="8" w:space="0" w:color="auto"/>
            </w:tcBorders>
            <w:shd w:val="clear" w:color="000000" w:fill="C00000"/>
            <w:noWrap/>
            <w:vAlign w:val="bottom"/>
            <w:hideMark/>
          </w:tcPr>
          <w:p w:rsidR="00BC0660" w:rsidRPr="007379CD" w:rsidRDefault="00BC0660" w:rsidP="00363FAF">
            <w:pPr>
              <w:spacing w:after="0" w:line="240" w:lineRule="auto"/>
              <w:jc w:val="right"/>
              <w:rPr>
                <w:rFonts w:ascii="Times New Roman" w:eastAsia="標楷體" w:hAnsi="Times New Roman" w:cs="Times New Roman"/>
                <w:b/>
                <w:bCs/>
                <w:color w:val="FFFFFF"/>
                <w:sz w:val="14"/>
                <w:szCs w:val="14"/>
                <w:lang w:val="en-US" w:eastAsia="zh-TW"/>
              </w:rPr>
            </w:pPr>
            <w:r w:rsidRPr="007379CD">
              <w:rPr>
                <w:rFonts w:ascii="Times New Roman" w:eastAsia="標楷體" w:hAnsi="Times New Roman" w:cs="Times New Roman"/>
                <w:b/>
                <w:bCs/>
                <w:color w:val="FFFFFF"/>
                <w:sz w:val="14"/>
                <w:szCs w:val="14"/>
                <w:lang w:val="en-US" w:eastAsia="zh-TW"/>
              </w:rPr>
              <w:t xml:space="preserve"> </w:t>
            </w:r>
          </w:p>
        </w:tc>
        <w:tc>
          <w:tcPr>
            <w:tcW w:w="913" w:type="dxa"/>
            <w:gridSpan w:val="2"/>
            <w:tcBorders>
              <w:top w:val="nil"/>
              <w:left w:val="nil"/>
              <w:bottom w:val="single" w:sz="8" w:space="0" w:color="auto"/>
              <w:right w:val="single" w:sz="4" w:space="0" w:color="auto"/>
            </w:tcBorders>
            <w:shd w:val="clear" w:color="000000" w:fill="C00000"/>
            <w:noWrap/>
            <w:vAlign w:val="bottom"/>
            <w:hideMark/>
          </w:tcPr>
          <w:p w:rsidR="00BC0660" w:rsidRPr="007379CD" w:rsidRDefault="00BC0660" w:rsidP="00363FAF">
            <w:pPr>
              <w:spacing w:after="0" w:line="240" w:lineRule="auto"/>
              <w:jc w:val="right"/>
              <w:rPr>
                <w:rFonts w:ascii="Times New Roman" w:eastAsia="標楷體" w:hAnsi="Times New Roman" w:cs="Times New Roman"/>
                <w:b/>
                <w:bCs/>
                <w:color w:val="FFFFFF"/>
                <w:sz w:val="14"/>
                <w:szCs w:val="14"/>
                <w:lang w:val="en-US" w:eastAsia="zh-TW"/>
              </w:rPr>
            </w:pPr>
          </w:p>
        </w:tc>
        <w:tc>
          <w:tcPr>
            <w:tcW w:w="661" w:type="dxa"/>
            <w:tcBorders>
              <w:top w:val="nil"/>
              <w:left w:val="single" w:sz="4" w:space="0" w:color="auto"/>
              <w:bottom w:val="single" w:sz="8" w:space="0" w:color="auto"/>
              <w:right w:val="single" w:sz="8" w:space="0" w:color="auto"/>
            </w:tcBorders>
            <w:shd w:val="clear" w:color="000000" w:fill="C00000"/>
            <w:vAlign w:val="bottom"/>
          </w:tcPr>
          <w:p w:rsidR="00BC0660" w:rsidRPr="007379CD" w:rsidRDefault="00BC0660" w:rsidP="00363FAF">
            <w:pPr>
              <w:spacing w:after="0" w:line="240" w:lineRule="auto"/>
              <w:jc w:val="right"/>
              <w:rPr>
                <w:rFonts w:ascii="Times New Roman" w:eastAsia="標楷體" w:hAnsi="Times New Roman" w:cs="Times New Roman"/>
                <w:b/>
                <w:bCs/>
                <w:color w:val="FFFFFF"/>
                <w:sz w:val="14"/>
                <w:szCs w:val="14"/>
                <w:lang w:val="en-US" w:eastAsia="zh-TW"/>
              </w:rPr>
            </w:pPr>
            <w:r w:rsidRPr="007379CD">
              <w:rPr>
                <w:rFonts w:ascii="Times New Roman" w:eastAsia="標楷體" w:hAnsi="Times New Roman" w:cs="Times New Roman"/>
                <w:b/>
                <w:bCs/>
                <w:color w:val="FFFFFF"/>
                <w:sz w:val="14"/>
                <w:szCs w:val="14"/>
                <w:lang w:val="en-US" w:eastAsia="zh-TW"/>
              </w:rPr>
              <w:t xml:space="preserve"> </w:t>
            </w:r>
          </w:p>
        </w:tc>
        <w:tc>
          <w:tcPr>
            <w:tcW w:w="567" w:type="dxa"/>
            <w:tcBorders>
              <w:top w:val="nil"/>
              <w:left w:val="nil"/>
              <w:bottom w:val="single" w:sz="8" w:space="0" w:color="auto"/>
              <w:right w:val="single" w:sz="8" w:space="0" w:color="auto"/>
            </w:tcBorders>
            <w:shd w:val="clear" w:color="000000" w:fill="C00000"/>
            <w:noWrap/>
            <w:vAlign w:val="bottom"/>
            <w:hideMark/>
          </w:tcPr>
          <w:p w:rsidR="00BC0660" w:rsidRPr="007379CD" w:rsidRDefault="00BC0660" w:rsidP="00363FAF">
            <w:pPr>
              <w:spacing w:after="0" w:line="240" w:lineRule="auto"/>
              <w:jc w:val="right"/>
              <w:rPr>
                <w:rFonts w:ascii="Times New Roman" w:eastAsia="標楷體" w:hAnsi="Times New Roman" w:cs="Times New Roman"/>
                <w:b/>
                <w:bCs/>
                <w:color w:val="FFFFFF"/>
                <w:sz w:val="14"/>
                <w:szCs w:val="14"/>
                <w:lang w:val="en-US" w:eastAsia="zh-TW"/>
              </w:rPr>
            </w:pPr>
            <w:r w:rsidRPr="007379CD">
              <w:rPr>
                <w:rFonts w:ascii="Times New Roman" w:eastAsia="標楷體" w:hAnsi="Times New Roman" w:cs="Times New Roman"/>
                <w:b/>
                <w:bCs/>
                <w:color w:val="FFFFFF"/>
                <w:sz w:val="14"/>
                <w:szCs w:val="14"/>
                <w:lang w:val="en-US" w:eastAsia="zh-TW"/>
              </w:rPr>
              <w:t xml:space="preserve"> </w:t>
            </w:r>
          </w:p>
        </w:tc>
      </w:tr>
    </w:tbl>
    <w:p w:rsidR="00885999" w:rsidRPr="00C162E3" w:rsidRDefault="00885999" w:rsidP="00497C52">
      <w:pPr>
        <w:pStyle w:val="afc"/>
        <w:spacing w:after="240" w:line="400" w:lineRule="exact"/>
        <w:ind w:left="0"/>
        <w:rPr>
          <w:rFonts w:ascii="Times New Roman" w:eastAsia="標楷體" w:hAnsi="Times New Roman" w:cs="Times New Roman"/>
          <w:sz w:val="24"/>
          <w:szCs w:val="24"/>
          <w:lang w:eastAsia="zh-TW"/>
        </w:rPr>
      </w:pPr>
    </w:p>
    <w:p w:rsidR="00095B57" w:rsidRPr="000A2CF2" w:rsidRDefault="00095B57" w:rsidP="00DC5AF8">
      <w:pPr>
        <w:pStyle w:val="afc"/>
        <w:framePr w:hSpace="180" w:wrap="around" w:vAnchor="text" w:hAnchor="margin" w:y="64"/>
        <w:numPr>
          <w:ilvl w:val="0"/>
          <w:numId w:val="40"/>
        </w:numPr>
        <w:spacing w:after="80"/>
        <w:ind w:left="709" w:hanging="425"/>
        <w:contextualSpacing w:val="0"/>
        <w:outlineLvl w:val="1"/>
        <w:rPr>
          <w:rFonts w:ascii="Times New Roman" w:eastAsia="標楷體" w:hAnsi="Times New Roman" w:cs="Times New Roman"/>
          <w:color w:val="FF9933"/>
          <w:lang w:eastAsia="zh-TW"/>
        </w:rPr>
      </w:pPr>
      <w:bookmarkStart w:id="6" w:name="_Toc451699349"/>
      <w:bookmarkStart w:id="7" w:name="_Toc451699350"/>
      <w:bookmarkStart w:id="8" w:name="_Toc451699351"/>
      <w:bookmarkStart w:id="9" w:name="_Toc451699352"/>
      <w:bookmarkStart w:id="10" w:name="_Toc451699353"/>
      <w:bookmarkStart w:id="11" w:name="_Toc451699354"/>
      <w:bookmarkStart w:id="12" w:name="_Toc451699355"/>
      <w:bookmarkStart w:id="13" w:name="_Toc451699356"/>
      <w:bookmarkStart w:id="14" w:name="_Toc451699357"/>
      <w:bookmarkStart w:id="15" w:name="_Toc451699358"/>
      <w:bookmarkStart w:id="16" w:name="_Toc520386359"/>
      <w:bookmarkEnd w:id="6"/>
      <w:bookmarkEnd w:id="7"/>
      <w:bookmarkEnd w:id="8"/>
      <w:bookmarkEnd w:id="9"/>
      <w:bookmarkEnd w:id="10"/>
      <w:bookmarkEnd w:id="11"/>
      <w:bookmarkEnd w:id="12"/>
      <w:bookmarkEnd w:id="13"/>
      <w:bookmarkEnd w:id="14"/>
      <w:bookmarkEnd w:id="15"/>
      <w:r w:rsidRPr="000A2CF2">
        <w:rPr>
          <w:rFonts w:ascii="Times New Roman" w:eastAsia="標楷體" w:hAnsi="Times New Roman" w:cs="Times New Roman"/>
          <w:bCs/>
          <w:i/>
          <w:color w:val="FF9933"/>
          <w:sz w:val="32"/>
          <w:lang w:eastAsia="zh-TW"/>
        </w:rPr>
        <w:t>洗錢</w:t>
      </w:r>
      <w:r w:rsidRPr="000A2CF2">
        <w:rPr>
          <w:rFonts w:ascii="Times New Roman" w:eastAsia="標楷體" w:hAnsi="Times New Roman" w:cs="Times New Roman"/>
          <w:bCs/>
          <w:i/>
          <w:color w:val="FF9933"/>
          <w:sz w:val="32"/>
          <w:lang w:eastAsia="zh-TW"/>
        </w:rPr>
        <w:t>/</w:t>
      </w:r>
      <w:r w:rsidRPr="000A2CF2">
        <w:rPr>
          <w:rFonts w:ascii="Times New Roman" w:eastAsia="標楷體" w:hAnsi="Times New Roman" w:cs="Times New Roman"/>
          <w:bCs/>
          <w:i/>
          <w:color w:val="FF9933"/>
          <w:sz w:val="32"/>
          <w:lang w:eastAsia="zh-TW"/>
        </w:rPr>
        <w:t>資助恐怖主義既有風險評估</w:t>
      </w:r>
      <w:bookmarkEnd w:id="16"/>
    </w:p>
    <w:p w:rsidR="00DC2F28" w:rsidRPr="000A2CF2" w:rsidRDefault="00DC2F28" w:rsidP="00DC5AF8">
      <w:pPr>
        <w:pStyle w:val="afc"/>
        <w:framePr w:hSpace="180" w:wrap="around" w:vAnchor="text" w:hAnchor="margin" w:y="64"/>
        <w:numPr>
          <w:ilvl w:val="1"/>
          <w:numId w:val="40"/>
        </w:numPr>
        <w:spacing w:after="240" w:line="240" w:lineRule="atLeast"/>
        <w:ind w:left="709" w:hanging="567"/>
        <w:outlineLvl w:val="2"/>
        <w:rPr>
          <w:rFonts w:ascii="Times New Roman" w:eastAsia="標楷體" w:hAnsi="Times New Roman" w:cs="Times New Roman"/>
          <w:bCs/>
          <w:i/>
          <w:color w:val="FF9933"/>
          <w:sz w:val="32"/>
        </w:rPr>
      </w:pPr>
      <w:bookmarkStart w:id="17" w:name="_Toc520386360"/>
      <w:proofErr w:type="spellStart"/>
      <w:r w:rsidRPr="000A2CF2">
        <w:rPr>
          <w:rFonts w:ascii="Times New Roman" w:eastAsia="標楷體" w:hAnsi="Times New Roman" w:cs="Times New Roman"/>
          <w:bCs/>
          <w:i/>
          <w:color w:val="FF9933"/>
          <w:sz w:val="32"/>
        </w:rPr>
        <w:t>既有風險評分摘要</w:t>
      </w:r>
      <w:bookmarkEnd w:id="17"/>
      <w:proofErr w:type="spellEnd"/>
    </w:p>
    <w:p w:rsidR="00095B57" w:rsidRPr="00C162E3" w:rsidRDefault="00134BB8" w:rsidP="00DC5AF8">
      <w:pPr>
        <w:pStyle w:val="afc"/>
        <w:numPr>
          <w:ilvl w:val="1"/>
          <w:numId w:val="40"/>
        </w:numPr>
        <w:spacing w:before="120" w:line="240" w:lineRule="atLeast"/>
        <w:ind w:left="709" w:hanging="709"/>
        <w:contextualSpacing w:val="0"/>
        <w:outlineLvl w:val="2"/>
        <w:rPr>
          <w:rFonts w:ascii="Times New Roman" w:eastAsia="標楷體" w:hAnsi="Times New Roman" w:cs="Times New Roman"/>
          <w:bCs/>
          <w:i/>
          <w:color w:val="FF9933"/>
          <w:sz w:val="32"/>
        </w:rPr>
      </w:pPr>
      <w:bookmarkStart w:id="18" w:name="_Toc520386361"/>
      <w:r w:rsidRPr="00C162E3">
        <w:rPr>
          <w:rFonts w:ascii="Times New Roman" w:eastAsia="標楷體" w:hAnsi="Times New Roman" w:cs="Times New Roman"/>
          <w:bCs/>
          <w:i/>
          <w:color w:val="FF9933"/>
          <w:sz w:val="32"/>
          <w:lang w:eastAsia="zh-TW"/>
        </w:rPr>
        <w:t>客戶</w:t>
      </w:r>
      <w:r w:rsidR="00095B57" w:rsidRPr="00C162E3">
        <w:rPr>
          <w:rFonts w:ascii="Times New Roman" w:eastAsia="標楷體" w:hAnsi="Times New Roman" w:cs="Times New Roman"/>
          <w:bCs/>
          <w:i/>
          <w:color w:val="FF9933"/>
          <w:sz w:val="32"/>
          <w:lang w:eastAsia="zh-TW"/>
        </w:rPr>
        <w:t>風險</w:t>
      </w:r>
      <w:bookmarkEnd w:id="18"/>
    </w:p>
    <w:p w:rsidR="00095B57" w:rsidRPr="00C162E3" w:rsidRDefault="00095B57" w:rsidP="00A43F1D">
      <w:pPr>
        <w:rPr>
          <w:rFonts w:ascii="Times New Roman" w:eastAsia="標楷體" w:hAnsi="Times New Roman" w:cs="Times New Roman"/>
          <w:sz w:val="24"/>
          <w:szCs w:val="24"/>
          <w:lang w:eastAsia="zh-TW"/>
        </w:rPr>
      </w:pPr>
      <w:r w:rsidRPr="00C162E3">
        <w:rPr>
          <w:rFonts w:ascii="Times New Roman" w:eastAsia="標楷體" w:hAnsi="Times New Roman" w:cs="Times New Roman"/>
          <w:bCs/>
          <w:i/>
          <w:color w:val="FF9933"/>
          <w:sz w:val="32"/>
          <w:lang w:eastAsia="zh-TW"/>
        </w:rPr>
        <w:t>客戶風險類型</w:t>
      </w:r>
    </w:p>
    <w:tbl>
      <w:tblPr>
        <w:tblpPr w:leftFromText="180" w:rightFromText="180" w:vertAnchor="text" w:horzAnchor="margin" w:tblpXSpec="center" w:tblpY="578"/>
        <w:tblOverlap w:val="never"/>
        <w:tblW w:w="9912" w:type="dxa"/>
        <w:tblLayout w:type="fixed"/>
        <w:tblCellMar>
          <w:left w:w="28" w:type="dxa"/>
          <w:right w:w="28" w:type="dxa"/>
        </w:tblCellMar>
        <w:tblLook w:val="04A0" w:firstRow="1" w:lastRow="0" w:firstColumn="1" w:lastColumn="0" w:noHBand="0" w:noVBand="1"/>
      </w:tblPr>
      <w:tblGrid>
        <w:gridCol w:w="1833"/>
        <w:gridCol w:w="851"/>
        <w:gridCol w:w="708"/>
        <w:gridCol w:w="709"/>
        <w:gridCol w:w="851"/>
        <w:gridCol w:w="756"/>
        <w:gridCol w:w="803"/>
        <w:gridCol w:w="709"/>
        <w:gridCol w:w="850"/>
        <w:gridCol w:w="141"/>
        <w:gridCol w:w="851"/>
        <w:gridCol w:w="850"/>
      </w:tblGrid>
      <w:tr w:rsidR="0019664B" w:rsidRPr="00C162E3" w:rsidTr="00C35D13">
        <w:trPr>
          <w:trHeight w:val="113"/>
        </w:trPr>
        <w:tc>
          <w:tcPr>
            <w:tcW w:w="1833" w:type="dxa"/>
            <w:tcBorders>
              <w:top w:val="single" w:sz="8" w:space="0" w:color="999999"/>
              <w:left w:val="single" w:sz="8" w:space="0" w:color="999999"/>
              <w:bottom w:val="single" w:sz="12" w:space="0" w:color="666666"/>
              <w:right w:val="single" w:sz="8" w:space="0" w:color="999999"/>
            </w:tcBorders>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color w:val="000000"/>
                <w:lang w:val="en-US" w:eastAsia="zh-TW"/>
              </w:rPr>
            </w:pPr>
            <w:r w:rsidRPr="00C162E3">
              <w:rPr>
                <w:rFonts w:ascii="Times New Roman" w:eastAsia="標楷體" w:hAnsi="Times New Roman" w:cs="Times New Roman"/>
                <w:color w:val="000000"/>
                <w:lang w:val="en-US" w:eastAsia="zh-TW"/>
              </w:rPr>
              <w:t>基準日：</w:t>
            </w:r>
          </w:p>
          <w:p w:rsidR="0019664B" w:rsidRPr="00C162E3" w:rsidRDefault="0019664B" w:rsidP="00AD3DC2">
            <w:pPr>
              <w:spacing w:after="0" w:line="240" w:lineRule="auto"/>
              <w:rPr>
                <w:rFonts w:ascii="Times New Roman" w:eastAsia="標楷體" w:hAnsi="Times New Roman" w:cs="Times New Roman"/>
                <w:b/>
                <w:bCs/>
                <w:color w:val="000000"/>
                <w:lang w:val="en-US" w:eastAsia="zh-TW"/>
              </w:rPr>
            </w:pP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年</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月</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日</w:t>
            </w:r>
          </w:p>
        </w:tc>
        <w:tc>
          <w:tcPr>
            <w:tcW w:w="1559"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1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經紀個人戶</w:t>
            </w:r>
          </w:p>
        </w:tc>
        <w:tc>
          <w:tcPr>
            <w:tcW w:w="1560"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2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經紀法人戶</w:t>
            </w:r>
          </w:p>
        </w:tc>
        <w:tc>
          <w:tcPr>
            <w:tcW w:w="1559" w:type="dxa"/>
            <w:gridSpan w:val="2"/>
            <w:tcBorders>
              <w:top w:val="single" w:sz="8" w:space="0" w:color="999999"/>
              <w:left w:val="single" w:sz="4" w:space="0" w:color="auto"/>
              <w:bottom w:val="single" w:sz="4" w:space="0" w:color="auto"/>
              <w:right w:val="single" w:sz="4" w:space="0" w:color="auto"/>
            </w:tcBorders>
          </w:tcPr>
          <w:p w:rsidR="0019664B" w:rsidRPr="00E869A1" w:rsidRDefault="0019664B" w:rsidP="0019664B">
            <w:pPr>
              <w:spacing w:after="0" w:line="240" w:lineRule="auto"/>
              <w:jc w:val="center"/>
              <w:rPr>
                <w:rFonts w:ascii="Times New Roman" w:eastAsia="標楷體" w:hAnsi="Times New Roman" w:cs="Times New Roman"/>
                <w:b/>
                <w:bCs/>
                <w:color w:val="000000"/>
                <w:lang w:eastAsia="zh-TW"/>
              </w:rPr>
            </w:pPr>
            <w:r w:rsidRPr="00B35D52">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3</w:t>
            </w:r>
            <w:r w:rsidRPr="002D69E9">
              <w:rPr>
                <w:rFonts w:ascii="Times New Roman" w:eastAsia="標楷體" w:hAnsi="Times New Roman" w:cs="Times New Roman" w:hint="eastAsia"/>
                <w:b/>
                <w:bCs/>
                <w:color w:val="000000"/>
                <w:lang w:eastAsia="zh-TW"/>
              </w:rPr>
              <w:t>-</w:t>
            </w:r>
            <w:r>
              <w:rPr>
                <w:rFonts w:ascii="Times New Roman" w:eastAsia="標楷體" w:hAnsi="Times New Roman" w:cs="Times New Roman" w:hint="eastAsia"/>
                <w:b/>
                <w:bCs/>
                <w:color w:val="000000"/>
                <w:lang w:eastAsia="zh-TW"/>
              </w:rPr>
              <w:t>經理事業</w:t>
            </w:r>
          </w:p>
        </w:tc>
        <w:tc>
          <w:tcPr>
            <w:tcW w:w="1559" w:type="dxa"/>
            <w:gridSpan w:val="2"/>
            <w:tcBorders>
              <w:top w:val="single" w:sz="8" w:space="0" w:color="999999"/>
              <w:left w:val="single" w:sz="4" w:space="0" w:color="auto"/>
              <w:bottom w:val="single" w:sz="12" w:space="0" w:color="666666"/>
              <w:right w:val="single" w:sz="4" w:space="0" w:color="auto"/>
            </w:tcBorders>
          </w:tcPr>
          <w:p w:rsidR="0019664B" w:rsidRPr="00E869A1" w:rsidRDefault="0019664B" w:rsidP="00BC0660">
            <w:pPr>
              <w:spacing w:after="0" w:line="240" w:lineRule="auto"/>
              <w:jc w:val="center"/>
              <w:rPr>
                <w:rFonts w:ascii="Times New Roman" w:eastAsia="標楷體" w:hAnsi="Times New Roman" w:cs="Times New Roman"/>
                <w:b/>
                <w:bCs/>
                <w:color w:val="000000"/>
                <w:lang w:eastAsia="zh-TW"/>
              </w:rPr>
            </w:pPr>
            <w:r w:rsidRPr="00B35D52">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4</w:t>
            </w:r>
            <w:r w:rsidRPr="002D69E9">
              <w:rPr>
                <w:rFonts w:ascii="Times New Roman" w:eastAsia="標楷體" w:hAnsi="Times New Roman" w:cs="Times New Roman" w:hint="eastAsia"/>
                <w:b/>
                <w:bCs/>
                <w:color w:val="000000"/>
                <w:lang w:eastAsia="zh-TW"/>
              </w:rPr>
              <w:t>-</w:t>
            </w:r>
            <w:r w:rsidRPr="000C3965">
              <w:rPr>
                <w:rFonts w:ascii="Times New Roman" w:eastAsia="標楷體" w:hAnsi="Times New Roman" w:cs="Times New Roman" w:hint="eastAsia"/>
                <w:b/>
                <w:bCs/>
                <w:color w:val="000000"/>
                <w:lang w:eastAsia="zh-TW"/>
              </w:rPr>
              <w:t>槓桿交易商</w:t>
            </w:r>
          </w:p>
        </w:tc>
        <w:tc>
          <w:tcPr>
            <w:tcW w:w="141" w:type="dxa"/>
            <w:tcBorders>
              <w:top w:val="single" w:sz="8" w:space="0" w:color="999999"/>
              <w:left w:val="single" w:sz="4" w:space="0" w:color="auto"/>
              <w:bottom w:val="single" w:sz="12" w:space="0" w:color="666666"/>
              <w:right w:val="nil"/>
            </w:tcBorders>
            <w:vAlign w:val="center"/>
          </w:tcPr>
          <w:p w:rsidR="0019664B" w:rsidRPr="00C162E3" w:rsidRDefault="0019664B" w:rsidP="00AD3DC2">
            <w:pPr>
              <w:spacing w:after="0" w:line="240" w:lineRule="auto"/>
              <w:jc w:val="center"/>
              <w:rPr>
                <w:rFonts w:ascii="Times New Roman" w:eastAsia="標楷體" w:hAnsi="Times New Roman" w:cs="Times New Roman"/>
                <w:b/>
                <w:bCs/>
                <w:color w:val="000000"/>
                <w:lang w:eastAsia="zh-TW"/>
              </w:rPr>
            </w:pPr>
          </w:p>
        </w:tc>
        <w:tc>
          <w:tcPr>
            <w:tcW w:w="1701"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總計</w:t>
            </w:r>
          </w:p>
        </w:tc>
      </w:tr>
      <w:tr w:rsidR="0019664B" w:rsidRPr="00C162E3" w:rsidTr="00C35D13">
        <w:trPr>
          <w:trHeight w:val="113"/>
        </w:trPr>
        <w:tc>
          <w:tcPr>
            <w:tcW w:w="1833"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總客戶數</w:t>
            </w:r>
          </w:p>
        </w:tc>
        <w:tc>
          <w:tcPr>
            <w:tcW w:w="851"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客戶數</w:t>
            </w:r>
          </w:p>
        </w:tc>
        <w:tc>
          <w:tcPr>
            <w:tcW w:w="708"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709"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客戶數</w:t>
            </w:r>
          </w:p>
        </w:tc>
        <w:tc>
          <w:tcPr>
            <w:tcW w:w="851"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756" w:type="dxa"/>
            <w:tcBorders>
              <w:top w:val="single" w:sz="4" w:space="0" w:color="auto"/>
              <w:left w:val="single" w:sz="4" w:space="0" w:color="auto"/>
              <w:bottom w:val="single" w:sz="4" w:space="0" w:color="auto"/>
              <w:right w:val="single" w:sz="4" w:space="0" w:color="auto"/>
            </w:tcBorders>
          </w:tcPr>
          <w:p w:rsidR="0019664B" w:rsidRPr="00E869A1" w:rsidRDefault="0019664B" w:rsidP="000D3A8A">
            <w:pPr>
              <w:spacing w:after="0" w:line="240" w:lineRule="auto"/>
              <w:jc w:val="center"/>
              <w:rPr>
                <w:rFonts w:ascii="Times New Roman" w:eastAsia="標楷體" w:hAnsi="Times New Roman" w:cs="Times New Roman"/>
                <w:b/>
                <w:bCs/>
                <w:color w:val="000000"/>
                <w:lang w:val="en-US" w:eastAsia="zh-TW"/>
              </w:rPr>
            </w:pPr>
            <w:r w:rsidRPr="00B35D52">
              <w:rPr>
                <w:rFonts w:ascii="Times New Roman" w:eastAsia="標楷體" w:hAnsi="Times New Roman" w:cs="Times New Roman" w:hint="eastAsia"/>
                <w:b/>
                <w:bCs/>
                <w:color w:val="000000"/>
                <w:lang w:val="en-US" w:eastAsia="zh-TW"/>
              </w:rPr>
              <w:t>客戶數</w:t>
            </w:r>
          </w:p>
        </w:tc>
        <w:tc>
          <w:tcPr>
            <w:tcW w:w="803" w:type="dxa"/>
            <w:tcBorders>
              <w:top w:val="single" w:sz="4" w:space="0" w:color="auto"/>
              <w:left w:val="single" w:sz="4" w:space="0" w:color="auto"/>
              <w:bottom w:val="single" w:sz="4" w:space="0" w:color="auto"/>
              <w:right w:val="single" w:sz="4" w:space="0" w:color="auto"/>
            </w:tcBorders>
          </w:tcPr>
          <w:p w:rsidR="0019664B" w:rsidRPr="00E869A1" w:rsidRDefault="0019664B" w:rsidP="000D3A8A">
            <w:pPr>
              <w:spacing w:after="0" w:line="240" w:lineRule="auto"/>
              <w:jc w:val="center"/>
              <w:rPr>
                <w:rFonts w:ascii="Times New Roman" w:eastAsia="標楷體" w:hAnsi="Times New Roman" w:cs="Times New Roman"/>
                <w:b/>
                <w:bCs/>
                <w:color w:val="000000"/>
                <w:lang w:val="en-US" w:eastAsia="zh-TW"/>
              </w:rPr>
            </w:pPr>
            <w:r w:rsidRPr="00E869A1">
              <w:rPr>
                <w:rFonts w:ascii="Times New Roman" w:eastAsia="標楷體" w:hAnsi="Times New Roman" w:cs="Times New Roman" w:hint="eastAsia"/>
                <w:b/>
                <w:bCs/>
                <w:color w:val="000000"/>
                <w:lang w:val="en-US" w:eastAsia="zh-TW"/>
              </w:rPr>
              <w:t>百分比</w:t>
            </w:r>
          </w:p>
        </w:tc>
        <w:tc>
          <w:tcPr>
            <w:tcW w:w="709" w:type="dxa"/>
            <w:tcBorders>
              <w:top w:val="nil"/>
              <w:left w:val="single" w:sz="4" w:space="0" w:color="auto"/>
              <w:bottom w:val="single" w:sz="8" w:space="0" w:color="999999"/>
              <w:right w:val="single" w:sz="4" w:space="0" w:color="auto"/>
            </w:tcBorders>
          </w:tcPr>
          <w:p w:rsidR="0019664B" w:rsidRPr="00B35D52" w:rsidRDefault="0019664B" w:rsidP="000D3A8A">
            <w:pPr>
              <w:spacing w:after="0" w:line="240" w:lineRule="auto"/>
              <w:jc w:val="center"/>
              <w:rPr>
                <w:rFonts w:ascii="Times New Roman" w:eastAsia="標楷體" w:hAnsi="Times New Roman" w:cs="Times New Roman"/>
                <w:b/>
                <w:bCs/>
                <w:color w:val="000000"/>
                <w:lang w:val="en-US" w:eastAsia="zh-TW"/>
              </w:rPr>
            </w:pPr>
            <w:r w:rsidRPr="00B35D52">
              <w:rPr>
                <w:rFonts w:ascii="Times New Roman" w:eastAsia="標楷體" w:hAnsi="Times New Roman" w:cs="Times New Roman" w:hint="eastAsia"/>
                <w:b/>
                <w:bCs/>
                <w:color w:val="000000"/>
                <w:lang w:val="en-US" w:eastAsia="zh-TW"/>
              </w:rPr>
              <w:t>客戶數</w:t>
            </w:r>
          </w:p>
        </w:tc>
        <w:tc>
          <w:tcPr>
            <w:tcW w:w="850" w:type="dxa"/>
            <w:tcBorders>
              <w:top w:val="nil"/>
              <w:left w:val="single" w:sz="4" w:space="0" w:color="auto"/>
              <w:bottom w:val="single" w:sz="8" w:space="0" w:color="999999"/>
              <w:right w:val="single" w:sz="4" w:space="0" w:color="auto"/>
            </w:tcBorders>
          </w:tcPr>
          <w:p w:rsidR="0019664B" w:rsidRPr="00E869A1" w:rsidRDefault="0019664B" w:rsidP="000D3A8A">
            <w:pPr>
              <w:spacing w:after="0" w:line="240" w:lineRule="auto"/>
              <w:jc w:val="center"/>
              <w:rPr>
                <w:rFonts w:ascii="Times New Roman" w:eastAsia="標楷體" w:hAnsi="Times New Roman" w:cs="Times New Roman"/>
                <w:b/>
                <w:bCs/>
                <w:color w:val="000000"/>
                <w:lang w:val="en-US" w:eastAsia="zh-TW"/>
              </w:rPr>
            </w:pPr>
            <w:r w:rsidRPr="00E869A1">
              <w:rPr>
                <w:rFonts w:ascii="Times New Roman" w:eastAsia="標楷體" w:hAnsi="Times New Roman" w:cs="Times New Roman" w:hint="eastAsia"/>
                <w:b/>
                <w:bCs/>
                <w:color w:val="000000"/>
                <w:lang w:val="en-US" w:eastAsia="zh-TW"/>
              </w:rPr>
              <w:t>百分比</w:t>
            </w:r>
          </w:p>
        </w:tc>
        <w:tc>
          <w:tcPr>
            <w:tcW w:w="141" w:type="dxa"/>
            <w:tcBorders>
              <w:top w:val="nil"/>
              <w:left w:val="single" w:sz="4" w:space="0" w:color="auto"/>
              <w:bottom w:val="single" w:sz="8" w:space="0" w:color="999999"/>
              <w:right w:val="nil"/>
            </w:tcBorders>
            <w:vAlign w:val="center"/>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客戶數</w:t>
            </w:r>
          </w:p>
        </w:tc>
        <w:tc>
          <w:tcPr>
            <w:tcW w:w="850"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r>
      <w:tr w:rsidR="0019664B" w:rsidRPr="00C162E3" w:rsidTr="00C35D13">
        <w:trPr>
          <w:trHeight w:val="113"/>
        </w:trPr>
        <w:tc>
          <w:tcPr>
            <w:tcW w:w="1833"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風險等級</w:t>
            </w: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ind w:right="100"/>
              <w:jc w:val="right"/>
              <w:rPr>
                <w:rFonts w:ascii="Times New Roman" w:eastAsia="標楷體" w:hAnsi="Times New Roman" w:cs="Times New Roman"/>
                <w:b/>
                <w:bCs/>
                <w:color w:val="000000"/>
                <w:lang w:val="en-US" w:eastAsia="zh-TW"/>
              </w:rPr>
            </w:pPr>
          </w:p>
        </w:tc>
        <w:tc>
          <w:tcPr>
            <w:tcW w:w="708"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756" w:type="dxa"/>
            <w:tcBorders>
              <w:top w:val="single" w:sz="4" w:space="0" w:color="auto"/>
              <w:left w:val="single" w:sz="4" w:space="0" w:color="auto"/>
              <w:bottom w:val="single" w:sz="4" w:space="0" w:color="auto"/>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803" w:type="dxa"/>
            <w:tcBorders>
              <w:top w:val="single" w:sz="4" w:space="0" w:color="auto"/>
              <w:left w:val="single" w:sz="4" w:space="0" w:color="auto"/>
              <w:bottom w:val="single" w:sz="4" w:space="0" w:color="auto"/>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709" w:type="dxa"/>
            <w:tcBorders>
              <w:top w:val="nil"/>
              <w:left w:val="single" w:sz="4" w:space="0" w:color="auto"/>
              <w:bottom w:val="single" w:sz="8" w:space="0" w:color="999999"/>
              <w:right w:val="single" w:sz="4" w:space="0" w:color="auto"/>
            </w:tcBorders>
          </w:tcPr>
          <w:p w:rsidR="0019664B" w:rsidRPr="00B35D52"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141" w:type="dxa"/>
            <w:tcBorders>
              <w:top w:val="nil"/>
              <w:left w:val="single" w:sz="4" w:space="0" w:color="auto"/>
              <w:bottom w:val="single" w:sz="8" w:space="0" w:color="999999"/>
              <w:right w:val="nil"/>
            </w:tcBorders>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hideMark/>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13"/>
        </w:trPr>
        <w:tc>
          <w:tcPr>
            <w:tcW w:w="1833"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color w:val="000000"/>
                <w:lang w:val="en-US" w:eastAsia="zh-TW"/>
              </w:rPr>
            </w:pPr>
            <w:r w:rsidRPr="00C162E3">
              <w:rPr>
                <w:rFonts w:ascii="Times New Roman" w:eastAsia="標楷體" w:hAnsi="Times New Roman" w:cs="Times New Roman"/>
                <w:color w:val="000000"/>
                <w:lang w:eastAsia="zh-TW"/>
              </w:rPr>
              <w:t>高風險客戶</w:t>
            </w:r>
          </w:p>
        </w:tc>
        <w:tc>
          <w:tcPr>
            <w:tcW w:w="851"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708"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ind w:right="100"/>
              <w:jc w:val="right"/>
              <w:rPr>
                <w:rFonts w:ascii="Times New Roman" w:eastAsia="標楷體" w:hAnsi="Times New Roman" w:cs="Times New Roman"/>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56" w:type="dxa"/>
            <w:tcBorders>
              <w:top w:val="single" w:sz="4" w:space="0" w:color="auto"/>
              <w:left w:val="single" w:sz="4" w:space="0" w:color="auto"/>
              <w:bottom w:val="single" w:sz="4" w:space="0" w:color="auto"/>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color w:val="000000"/>
                <w:lang w:val="en-US" w:eastAsia="zh-TW"/>
              </w:rPr>
            </w:pPr>
          </w:p>
        </w:tc>
        <w:tc>
          <w:tcPr>
            <w:tcW w:w="803" w:type="dxa"/>
            <w:tcBorders>
              <w:top w:val="single" w:sz="4" w:space="0" w:color="auto"/>
              <w:left w:val="single" w:sz="4" w:space="0" w:color="auto"/>
              <w:bottom w:val="single" w:sz="4" w:space="0" w:color="auto"/>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color w:val="000000"/>
                <w:lang w:val="en-US" w:eastAsia="zh-TW"/>
              </w:rPr>
            </w:pPr>
          </w:p>
        </w:tc>
        <w:tc>
          <w:tcPr>
            <w:tcW w:w="709" w:type="dxa"/>
            <w:tcBorders>
              <w:top w:val="nil"/>
              <w:left w:val="single" w:sz="4" w:space="0" w:color="auto"/>
              <w:bottom w:val="single" w:sz="8" w:space="0" w:color="999999"/>
              <w:right w:val="single" w:sz="4" w:space="0" w:color="auto"/>
            </w:tcBorders>
          </w:tcPr>
          <w:p w:rsidR="0019664B" w:rsidRPr="00B35D52" w:rsidRDefault="0019664B" w:rsidP="00AD3DC2">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color w:val="000000"/>
                <w:lang w:val="en-US" w:eastAsia="zh-TW"/>
              </w:rPr>
            </w:pPr>
          </w:p>
        </w:tc>
        <w:tc>
          <w:tcPr>
            <w:tcW w:w="141" w:type="dxa"/>
            <w:tcBorders>
              <w:top w:val="nil"/>
              <w:left w:val="single" w:sz="4" w:space="0" w:color="auto"/>
              <w:bottom w:val="single" w:sz="8" w:space="0" w:color="999999"/>
              <w:right w:val="nil"/>
            </w:tcBorders>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hideMark/>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13"/>
        </w:trPr>
        <w:tc>
          <w:tcPr>
            <w:tcW w:w="1833"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color w:val="000000"/>
                <w:lang w:val="en-US" w:eastAsia="zh-TW"/>
              </w:rPr>
            </w:pPr>
            <w:r w:rsidRPr="00C162E3">
              <w:rPr>
                <w:rFonts w:ascii="Times New Roman" w:eastAsia="標楷體" w:hAnsi="Times New Roman" w:cs="Times New Roman"/>
                <w:color w:val="000000"/>
                <w:lang w:eastAsia="zh-TW"/>
              </w:rPr>
              <w:t>中風險客戶</w:t>
            </w:r>
          </w:p>
        </w:tc>
        <w:tc>
          <w:tcPr>
            <w:tcW w:w="851"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708"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ind w:right="100"/>
              <w:jc w:val="right"/>
              <w:rPr>
                <w:rFonts w:ascii="Times New Roman" w:eastAsia="標楷體" w:hAnsi="Times New Roman" w:cs="Times New Roman"/>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ind w:right="100"/>
              <w:jc w:val="right"/>
              <w:rPr>
                <w:rFonts w:ascii="Times New Roman" w:eastAsia="標楷體" w:hAnsi="Times New Roman" w:cs="Times New Roman"/>
                <w:bCs/>
                <w:color w:val="000000"/>
                <w:lang w:val="en-US" w:eastAsia="zh-TW"/>
              </w:rPr>
            </w:pPr>
          </w:p>
        </w:tc>
        <w:tc>
          <w:tcPr>
            <w:tcW w:w="756" w:type="dxa"/>
            <w:tcBorders>
              <w:top w:val="single" w:sz="4" w:space="0" w:color="auto"/>
              <w:left w:val="single" w:sz="4" w:space="0" w:color="auto"/>
              <w:bottom w:val="single" w:sz="4" w:space="0" w:color="auto"/>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color w:val="000000"/>
                <w:lang w:val="en-US" w:eastAsia="zh-TW"/>
              </w:rPr>
            </w:pPr>
          </w:p>
        </w:tc>
        <w:tc>
          <w:tcPr>
            <w:tcW w:w="803" w:type="dxa"/>
            <w:tcBorders>
              <w:top w:val="single" w:sz="4" w:space="0" w:color="auto"/>
              <w:left w:val="single" w:sz="4" w:space="0" w:color="auto"/>
              <w:bottom w:val="single" w:sz="4" w:space="0" w:color="auto"/>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color w:val="000000"/>
                <w:lang w:val="en-US" w:eastAsia="zh-TW"/>
              </w:rPr>
            </w:pPr>
          </w:p>
        </w:tc>
        <w:tc>
          <w:tcPr>
            <w:tcW w:w="709" w:type="dxa"/>
            <w:tcBorders>
              <w:top w:val="nil"/>
              <w:left w:val="single" w:sz="4" w:space="0" w:color="auto"/>
              <w:bottom w:val="single" w:sz="8" w:space="0" w:color="999999"/>
              <w:right w:val="single" w:sz="4" w:space="0" w:color="auto"/>
            </w:tcBorders>
          </w:tcPr>
          <w:p w:rsidR="0019664B" w:rsidRPr="00B35D52" w:rsidRDefault="0019664B" w:rsidP="00AD3DC2">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E869A1" w:rsidRDefault="0019664B" w:rsidP="00AD3DC2">
            <w:pPr>
              <w:spacing w:after="0" w:line="240" w:lineRule="auto"/>
              <w:ind w:right="100"/>
              <w:jc w:val="right"/>
              <w:rPr>
                <w:rFonts w:ascii="Times New Roman" w:eastAsia="標楷體" w:hAnsi="Times New Roman" w:cs="Times New Roman"/>
                <w:color w:val="000000"/>
                <w:lang w:val="en-US" w:eastAsia="zh-TW"/>
              </w:rPr>
            </w:pPr>
          </w:p>
        </w:tc>
        <w:tc>
          <w:tcPr>
            <w:tcW w:w="141" w:type="dxa"/>
            <w:tcBorders>
              <w:top w:val="nil"/>
              <w:left w:val="single" w:sz="4" w:space="0" w:color="auto"/>
              <w:bottom w:val="single" w:sz="8" w:space="0" w:color="999999"/>
              <w:right w:val="nil"/>
            </w:tcBorders>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hideMark/>
          </w:tcPr>
          <w:p w:rsidR="0019664B" w:rsidRPr="00D65FFE" w:rsidRDefault="0019664B" w:rsidP="00AD3DC2">
            <w:pPr>
              <w:spacing w:after="0" w:line="240" w:lineRule="auto"/>
              <w:ind w:right="100"/>
              <w:jc w:val="right"/>
              <w:rPr>
                <w:rFonts w:ascii="Times New Roman" w:eastAsia="標楷體" w:hAnsi="Times New Roman" w:cs="Times New Roman"/>
                <w:b/>
                <w:bCs/>
                <w:color w:val="000000"/>
                <w:lang w:val="en-US" w:eastAsia="zh-TW"/>
              </w:rPr>
            </w:pPr>
          </w:p>
        </w:tc>
      </w:tr>
      <w:tr w:rsidR="0019664B" w:rsidRPr="00C162E3" w:rsidTr="00C35D13">
        <w:trPr>
          <w:trHeight w:val="113"/>
        </w:trPr>
        <w:tc>
          <w:tcPr>
            <w:tcW w:w="1833" w:type="dxa"/>
            <w:tcBorders>
              <w:top w:val="nil"/>
              <w:left w:val="single" w:sz="8" w:space="0" w:color="999999"/>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rPr>
                <w:rFonts w:ascii="Times New Roman" w:eastAsia="標楷體" w:hAnsi="Times New Roman" w:cs="Times New Roman"/>
                <w:color w:val="000000"/>
                <w:lang w:val="en-US" w:eastAsia="zh-TW"/>
              </w:rPr>
            </w:pPr>
            <w:proofErr w:type="spellStart"/>
            <w:r w:rsidRPr="00C162E3">
              <w:rPr>
                <w:rFonts w:ascii="Times New Roman" w:eastAsia="標楷體" w:hAnsi="Times New Roman" w:cs="Times New Roman"/>
                <w:color w:val="000000"/>
              </w:rPr>
              <w:t>低風險</w:t>
            </w:r>
            <w:proofErr w:type="spellEnd"/>
            <w:r w:rsidRPr="00C162E3">
              <w:rPr>
                <w:rFonts w:ascii="Times New Roman" w:eastAsia="標楷體" w:hAnsi="Times New Roman" w:cs="Times New Roman"/>
                <w:color w:val="000000"/>
                <w:lang w:eastAsia="zh-TW"/>
              </w:rPr>
              <w:t>客戶</w:t>
            </w:r>
          </w:p>
        </w:tc>
        <w:tc>
          <w:tcPr>
            <w:tcW w:w="851"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708"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56" w:type="dxa"/>
            <w:tcBorders>
              <w:top w:val="single" w:sz="4" w:space="0" w:color="auto"/>
              <w:left w:val="single" w:sz="4" w:space="0" w:color="auto"/>
              <w:bottom w:val="single" w:sz="4" w:space="0" w:color="auto"/>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color w:val="000000"/>
                <w:lang w:val="en-US" w:eastAsia="zh-TW"/>
              </w:rPr>
            </w:pPr>
          </w:p>
        </w:tc>
        <w:tc>
          <w:tcPr>
            <w:tcW w:w="803" w:type="dxa"/>
            <w:tcBorders>
              <w:top w:val="single" w:sz="4" w:space="0" w:color="auto"/>
              <w:left w:val="single" w:sz="4" w:space="0" w:color="auto"/>
              <w:bottom w:val="single" w:sz="4" w:space="0" w:color="auto"/>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color w:val="000000"/>
                <w:lang w:val="en-US" w:eastAsia="zh-TW"/>
              </w:rPr>
            </w:pPr>
          </w:p>
        </w:tc>
        <w:tc>
          <w:tcPr>
            <w:tcW w:w="709" w:type="dxa"/>
            <w:tcBorders>
              <w:top w:val="nil"/>
              <w:left w:val="single" w:sz="4" w:space="0" w:color="auto"/>
              <w:bottom w:val="single" w:sz="8" w:space="0" w:color="999999"/>
              <w:right w:val="single" w:sz="4" w:space="0" w:color="auto"/>
            </w:tcBorders>
          </w:tcPr>
          <w:p w:rsidR="0019664B" w:rsidRPr="00B35D52" w:rsidRDefault="0019664B" w:rsidP="00AD3DC2">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E869A1" w:rsidRDefault="0019664B" w:rsidP="00AD3DC2">
            <w:pPr>
              <w:spacing w:after="0" w:line="240" w:lineRule="auto"/>
              <w:jc w:val="right"/>
              <w:rPr>
                <w:rFonts w:ascii="Times New Roman" w:eastAsia="標楷體" w:hAnsi="Times New Roman" w:cs="Times New Roman"/>
                <w:color w:val="000000"/>
                <w:lang w:val="en-US" w:eastAsia="zh-TW"/>
              </w:rPr>
            </w:pPr>
          </w:p>
        </w:tc>
        <w:tc>
          <w:tcPr>
            <w:tcW w:w="141" w:type="dxa"/>
            <w:tcBorders>
              <w:top w:val="nil"/>
              <w:left w:val="single" w:sz="4" w:space="0" w:color="auto"/>
              <w:bottom w:val="single" w:sz="8" w:space="0" w:color="999999"/>
              <w:right w:val="nil"/>
            </w:tcBorders>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r>
    </w:tbl>
    <w:p w:rsidR="00095B57" w:rsidRPr="00C162E3" w:rsidRDefault="00095B57" w:rsidP="00A43F1D">
      <w:pPr>
        <w:pStyle w:val="a5"/>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所取得之資料摘要如下表：</w:t>
      </w:r>
    </w:p>
    <w:p w:rsidR="00095B57" w:rsidRPr="00C162E3" w:rsidRDefault="00095B57" w:rsidP="00497C52">
      <w:pPr>
        <w:spacing w:before="120" w:line="400" w:lineRule="exact"/>
        <w:rPr>
          <w:rFonts w:ascii="Times New Roman" w:eastAsia="標楷體" w:hAnsi="Times New Roman" w:cs="Times New Roman"/>
          <w:b/>
          <w:i/>
          <w:sz w:val="24"/>
          <w:szCs w:val="24"/>
          <w:lang w:eastAsia="zh-TW"/>
        </w:rPr>
      </w:pPr>
      <w:r w:rsidRPr="00C162E3">
        <w:rPr>
          <w:rFonts w:ascii="Times New Roman" w:eastAsia="標楷體" w:hAnsi="Times New Roman" w:cs="Times New Roman"/>
          <w:b/>
          <w:i/>
          <w:sz w:val="24"/>
          <w:szCs w:val="24"/>
          <w:lang w:eastAsia="zh-TW"/>
        </w:rPr>
        <w:t>資料完整度說明</w:t>
      </w:r>
    </w:p>
    <w:p w:rsidR="0062205E" w:rsidRPr="005331D4" w:rsidRDefault="00134BB8" w:rsidP="005331D4">
      <w:pPr>
        <w:spacing w:beforeLines="100" w:before="240" w:line="400" w:lineRule="exact"/>
        <w:rPr>
          <w:rFonts w:ascii="Times New Roman" w:eastAsia="標楷體" w:hAnsi="Times New Roman" w:cs="Times New Roman"/>
          <w:b/>
          <w:sz w:val="24"/>
          <w:szCs w:val="24"/>
          <w:lang w:eastAsia="zh-TW"/>
        </w:rPr>
      </w:pPr>
      <w:r w:rsidRPr="00C162E3">
        <w:rPr>
          <w:rFonts w:ascii="Times New Roman" w:eastAsia="標楷體" w:hAnsi="Times New Roman" w:cs="Times New Roman"/>
          <w:b/>
          <w:sz w:val="24"/>
          <w:szCs w:val="24"/>
          <w:lang w:eastAsia="zh-TW"/>
        </w:rPr>
        <w:t>客戶</w:t>
      </w:r>
      <w:r w:rsidR="00F37553" w:rsidRPr="00C162E3">
        <w:rPr>
          <w:rFonts w:ascii="Times New Roman" w:eastAsia="標楷體" w:hAnsi="Times New Roman" w:cs="Times New Roman"/>
          <w:b/>
          <w:sz w:val="24"/>
          <w:szCs w:val="24"/>
          <w:lang w:eastAsia="zh-TW"/>
        </w:rPr>
        <w:t>風險等級之</w:t>
      </w:r>
      <w:r w:rsidR="00095B57" w:rsidRPr="00C162E3">
        <w:rPr>
          <w:rFonts w:ascii="Times New Roman" w:eastAsia="標楷體" w:hAnsi="Times New Roman" w:cs="Times New Roman"/>
          <w:b/>
          <w:sz w:val="24"/>
          <w:szCs w:val="24"/>
          <w:lang w:eastAsia="zh-TW"/>
        </w:rPr>
        <w:t>分析</w:t>
      </w:r>
    </w:p>
    <w:p w:rsidR="00A04D21" w:rsidRPr="0097140B" w:rsidRDefault="00A04D21" w:rsidP="00A04D21">
      <w:p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w:t>
      </w:r>
      <w:r w:rsidRPr="0097140B">
        <w:rPr>
          <w:rFonts w:ascii="Georgia" w:eastAsia="標楷體" w:hAnsi="Georgia" w:hint="eastAsia"/>
          <w:sz w:val="24"/>
          <w:szCs w:val="24"/>
          <w:shd w:val="pct15" w:color="auto" w:fill="FFFFFF"/>
          <w:lang w:eastAsia="zh-TW"/>
        </w:rPr>
        <w:t>請描述：</w:t>
      </w:r>
    </w:p>
    <w:p w:rsidR="00A04D21" w:rsidRPr="0097140B" w:rsidRDefault="00A04D21" w:rsidP="00A04D21">
      <w:pPr>
        <w:pStyle w:val="afc"/>
        <w:numPr>
          <w:ilvl w:val="0"/>
          <w:numId w:val="41"/>
        </w:num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高風險</w:t>
      </w:r>
      <w:r w:rsidR="00E55D4C">
        <w:rPr>
          <w:rFonts w:ascii="Georgia" w:eastAsia="標楷體" w:hAnsi="Georgia" w:hint="eastAsia"/>
          <w:sz w:val="24"/>
          <w:szCs w:val="24"/>
          <w:shd w:val="pct15" w:color="auto" w:fill="FFFFFF"/>
          <w:lang w:eastAsia="zh-TW"/>
        </w:rPr>
        <w:t>客戶</w:t>
      </w:r>
      <w:r>
        <w:rPr>
          <w:rFonts w:ascii="Georgia" w:eastAsia="標楷體" w:hAnsi="Georgia" w:hint="eastAsia"/>
          <w:sz w:val="24"/>
          <w:szCs w:val="24"/>
          <w:shd w:val="pct15" w:color="auto" w:fill="FFFFFF"/>
          <w:lang w:eastAsia="zh-TW"/>
        </w:rPr>
        <w:t>數</w:t>
      </w:r>
      <w:r w:rsidRPr="0097140B">
        <w:rPr>
          <w:rFonts w:ascii="Georgia" w:eastAsia="標楷體" w:hAnsi="Georgia" w:hint="eastAsia"/>
          <w:sz w:val="24"/>
          <w:szCs w:val="24"/>
          <w:shd w:val="pct15" w:color="auto" w:fill="FFFFFF"/>
          <w:lang w:eastAsia="zh-TW"/>
        </w:rPr>
        <w:t>及占全公司比例。</w:t>
      </w:r>
    </w:p>
    <w:p w:rsidR="00A04D21" w:rsidRPr="0097140B" w:rsidRDefault="00A04D21" w:rsidP="00A04D21">
      <w:pPr>
        <w:pStyle w:val="afc"/>
        <w:numPr>
          <w:ilvl w:val="0"/>
          <w:numId w:val="41"/>
        </w:num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各評估單位高風險</w:t>
      </w:r>
      <w:r w:rsidR="00E55D4C">
        <w:rPr>
          <w:rFonts w:ascii="Georgia" w:eastAsia="標楷體" w:hAnsi="Georgia" w:hint="eastAsia"/>
          <w:sz w:val="24"/>
          <w:szCs w:val="24"/>
          <w:shd w:val="pct15" w:color="auto" w:fill="FFFFFF"/>
          <w:lang w:eastAsia="zh-TW"/>
        </w:rPr>
        <w:t>客戶</w:t>
      </w:r>
      <w:r>
        <w:rPr>
          <w:rFonts w:ascii="Georgia" w:eastAsia="標楷體" w:hAnsi="Georgia" w:hint="eastAsia"/>
          <w:sz w:val="24"/>
          <w:szCs w:val="24"/>
          <w:shd w:val="pct15" w:color="auto" w:fill="FFFFFF"/>
          <w:lang w:eastAsia="zh-TW"/>
        </w:rPr>
        <w:t>數</w:t>
      </w:r>
      <w:r w:rsidRPr="0097140B">
        <w:rPr>
          <w:rFonts w:ascii="Georgia" w:eastAsia="標楷體" w:hAnsi="Georgia" w:hint="eastAsia"/>
          <w:sz w:val="24"/>
          <w:szCs w:val="24"/>
          <w:shd w:val="pct15" w:color="auto" w:fill="FFFFFF"/>
          <w:lang w:eastAsia="zh-TW"/>
        </w:rPr>
        <w:t>及比例。</w:t>
      </w:r>
    </w:p>
    <w:p w:rsidR="00A04D21" w:rsidRPr="0097140B" w:rsidRDefault="00A04D21" w:rsidP="00A04D21">
      <w:pPr>
        <w:pStyle w:val="afc"/>
        <w:numPr>
          <w:ilvl w:val="0"/>
          <w:numId w:val="41"/>
        </w:num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被列為高風險</w:t>
      </w:r>
      <w:r w:rsidR="00E55D4C">
        <w:rPr>
          <w:rFonts w:ascii="Georgia" w:eastAsia="標楷體" w:hAnsi="Georgia" w:hint="eastAsia"/>
          <w:sz w:val="24"/>
          <w:szCs w:val="24"/>
          <w:shd w:val="pct15" w:color="auto" w:fill="FFFFFF"/>
          <w:lang w:eastAsia="zh-TW"/>
        </w:rPr>
        <w:t>客戶</w:t>
      </w:r>
      <w:r w:rsidRPr="0097140B">
        <w:rPr>
          <w:rFonts w:ascii="Georgia" w:eastAsia="標楷體" w:hAnsi="Georgia" w:hint="eastAsia"/>
          <w:sz w:val="24"/>
          <w:szCs w:val="24"/>
          <w:shd w:val="pct15" w:color="auto" w:fill="FFFFFF"/>
          <w:lang w:eastAsia="zh-TW"/>
        </w:rPr>
        <w:t>原因。</w:t>
      </w:r>
    </w:p>
    <w:p w:rsidR="0097140B" w:rsidRDefault="00A04D21" w:rsidP="00A04D21">
      <w:pPr>
        <w:pStyle w:val="afc"/>
        <w:numPr>
          <w:ilvl w:val="0"/>
          <w:numId w:val="41"/>
        </w:numPr>
        <w:spacing w:line="400" w:lineRule="exact"/>
        <w:rPr>
          <w:rFonts w:ascii="Georgia" w:eastAsia="標楷體" w:hAnsi="Georgia"/>
          <w:sz w:val="24"/>
          <w:szCs w:val="24"/>
          <w:shd w:val="pct15" w:color="auto" w:fill="FFFFFF"/>
          <w:lang w:eastAsia="zh-TW"/>
        </w:rPr>
      </w:pPr>
      <w:r>
        <w:rPr>
          <w:rFonts w:ascii="Georgia" w:eastAsia="標楷體" w:hAnsi="Georgia" w:hint="eastAsia"/>
          <w:sz w:val="24"/>
          <w:szCs w:val="24"/>
          <w:shd w:val="pct15" w:color="auto" w:fill="FFFFFF"/>
          <w:lang w:eastAsia="zh-TW"/>
        </w:rPr>
        <w:t>如有</w:t>
      </w:r>
      <w:r w:rsidRPr="0097140B">
        <w:rPr>
          <w:rFonts w:ascii="Georgia" w:eastAsia="標楷體" w:hAnsi="Georgia" w:hint="eastAsia"/>
          <w:sz w:val="24"/>
          <w:szCs w:val="24"/>
          <w:shd w:val="pct15" w:color="auto" w:fill="FFFFFF"/>
          <w:lang w:eastAsia="zh-TW"/>
        </w:rPr>
        <w:t>其他</w:t>
      </w:r>
      <w:r>
        <w:rPr>
          <w:rFonts w:ascii="Georgia" w:eastAsia="標楷體" w:hAnsi="Georgia" w:hint="eastAsia"/>
          <w:sz w:val="24"/>
          <w:szCs w:val="24"/>
          <w:shd w:val="pct15" w:color="auto" w:fill="FFFFFF"/>
          <w:lang w:eastAsia="zh-TW"/>
        </w:rPr>
        <w:t>風險焦點事項，亦請一併列出</w:t>
      </w:r>
      <w:r w:rsidRPr="0097140B">
        <w:rPr>
          <w:rFonts w:ascii="Georgia" w:eastAsia="標楷體" w:hAnsi="Georgia" w:hint="eastAsia"/>
          <w:sz w:val="24"/>
          <w:szCs w:val="24"/>
          <w:shd w:val="pct15" w:color="auto" w:fill="FFFFFF"/>
          <w:lang w:eastAsia="zh-TW"/>
        </w:rPr>
        <w:t>。</w:t>
      </w:r>
      <w:r w:rsidRPr="0097140B">
        <w:rPr>
          <w:rFonts w:ascii="Georgia" w:eastAsia="標楷體" w:hAnsi="Georgia" w:hint="eastAsia"/>
          <w:sz w:val="24"/>
          <w:szCs w:val="24"/>
          <w:shd w:val="pct15" w:color="auto" w:fill="FFFFFF"/>
          <w:lang w:eastAsia="zh-TW"/>
        </w:rPr>
        <w:t>]</w:t>
      </w:r>
    </w:p>
    <w:p w:rsidR="00A04D21" w:rsidRPr="00AE00E7" w:rsidRDefault="00A04D21" w:rsidP="00AE00E7">
      <w:pPr>
        <w:spacing w:line="400" w:lineRule="exact"/>
        <w:rPr>
          <w:rFonts w:ascii="Georgia" w:eastAsia="標楷體" w:hAnsi="Georgia"/>
          <w:sz w:val="24"/>
          <w:szCs w:val="24"/>
          <w:shd w:val="pct15" w:color="auto" w:fill="FFFFFF"/>
          <w:lang w:eastAsia="zh-TW"/>
        </w:rPr>
      </w:pPr>
    </w:p>
    <w:p w:rsidR="00095B57" w:rsidRPr="00C162E3" w:rsidRDefault="00095B57" w:rsidP="00497C52">
      <w:pPr>
        <w:spacing w:line="400" w:lineRule="exact"/>
        <w:rPr>
          <w:rFonts w:ascii="Times New Roman" w:eastAsia="標楷體" w:hAnsi="Times New Roman" w:cs="Times New Roman"/>
          <w:b/>
          <w:sz w:val="24"/>
          <w:szCs w:val="24"/>
          <w:lang w:eastAsia="zh-TW"/>
        </w:rPr>
      </w:pPr>
      <w:r w:rsidRPr="00C162E3">
        <w:rPr>
          <w:rFonts w:ascii="Times New Roman" w:eastAsia="標楷體" w:hAnsi="Times New Roman" w:cs="Times New Roman"/>
          <w:b/>
          <w:sz w:val="24"/>
          <w:szCs w:val="24"/>
          <w:lang w:eastAsia="zh-TW"/>
        </w:rPr>
        <w:lastRenderedPageBreak/>
        <w:t>客戶風險既有風險分數</w:t>
      </w:r>
    </w:p>
    <w:p w:rsidR="00095B57" w:rsidRPr="00C162E3" w:rsidRDefault="00095B57" w:rsidP="00A43F1D">
      <w:pPr>
        <w:rPr>
          <w:rFonts w:ascii="Times New Roman" w:eastAsia="標楷體" w:hAnsi="Times New Roman" w:cs="Times New Roman"/>
          <w:sz w:val="24"/>
          <w:szCs w:val="24"/>
          <w:lang w:eastAsia="zh-TW"/>
        </w:rPr>
      </w:pPr>
    </w:p>
    <w:p w:rsidR="00483834" w:rsidRPr="00C162E3" w:rsidRDefault="00483834" w:rsidP="00A43F1D">
      <w:pPr>
        <w:rPr>
          <w:rFonts w:ascii="Times New Roman" w:eastAsia="標楷體" w:hAnsi="Times New Roman" w:cs="Times New Roman"/>
          <w:sz w:val="24"/>
          <w:szCs w:val="24"/>
          <w:lang w:eastAsia="zh-TW"/>
        </w:rPr>
      </w:pPr>
    </w:p>
    <w:p w:rsidR="00095B57" w:rsidRPr="00C162E3" w:rsidRDefault="00095B57" w:rsidP="00DC5AF8">
      <w:pPr>
        <w:pStyle w:val="afc"/>
        <w:numPr>
          <w:ilvl w:val="1"/>
          <w:numId w:val="40"/>
        </w:numPr>
        <w:spacing w:before="120" w:line="240" w:lineRule="atLeast"/>
        <w:ind w:left="709" w:hanging="709"/>
        <w:contextualSpacing w:val="0"/>
        <w:outlineLvl w:val="2"/>
        <w:rPr>
          <w:rFonts w:ascii="Times New Roman" w:eastAsia="標楷體" w:hAnsi="Times New Roman" w:cs="Times New Roman"/>
          <w:color w:val="FF9933"/>
        </w:rPr>
      </w:pPr>
      <w:bookmarkStart w:id="19" w:name="_Toc520386362"/>
      <w:r w:rsidRPr="00C162E3">
        <w:rPr>
          <w:rFonts w:ascii="Times New Roman" w:eastAsia="標楷體" w:hAnsi="Times New Roman" w:cs="Times New Roman"/>
          <w:bCs/>
          <w:i/>
          <w:color w:val="FF9933"/>
          <w:sz w:val="32"/>
          <w:lang w:eastAsia="zh-TW"/>
        </w:rPr>
        <w:t>地域風險</w:t>
      </w:r>
      <w:bookmarkEnd w:id="19"/>
    </w:p>
    <w:p w:rsidR="00940CF1" w:rsidRPr="00C162E3" w:rsidRDefault="00940CF1" w:rsidP="00A43F1D">
      <w:pPr>
        <w:rPr>
          <w:rFonts w:ascii="Times New Roman" w:eastAsia="標楷體" w:hAnsi="Times New Roman" w:cs="Times New Roman"/>
          <w:i/>
          <w:color w:val="FF9933"/>
        </w:rPr>
      </w:pPr>
      <w:r w:rsidRPr="00C162E3">
        <w:rPr>
          <w:rFonts w:ascii="Times New Roman" w:eastAsia="標楷體" w:hAnsi="Times New Roman" w:cs="Times New Roman"/>
          <w:bCs/>
          <w:i/>
          <w:color w:val="FF9933"/>
          <w:sz w:val="32"/>
          <w:lang w:eastAsia="zh-TW"/>
        </w:rPr>
        <w:t>國籍及所在地</w:t>
      </w:r>
    </w:p>
    <w:tbl>
      <w:tblPr>
        <w:tblpPr w:leftFromText="180" w:rightFromText="180" w:vertAnchor="text" w:horzAnchor="margin" w:tblpXSpec="center" w:tblpY="510"/>
        <w:tblOverlap w:val="never"/>
        <w:tblW w:w="10055" w:type="dxa"/>
        <w:tblLayout w:type="fixed"/>
        <w:tblCellMar>
          <w:left w:w="28" w:type="dxa"/>
          <w:right w:w="28" w:type="dxa"/>
        </w:tblCellMar>
        <w:tblLook w:val="04A0" w:firstRow="1" w:lastRow="0" w:firstColumn="1" w:lastColumn="0" w:noHBand="0" w:noVBand="1"/>
      </w:tblPr>
      <w:tblGrid>
        <w:gridCol w:w="1832"/>
        <w:gridCol w:w="708"/>
        <w:gridCol w:w="850"/>
        <w:gridCol w:w="709"/>
        <w:gridCol w:w="853"/>
        <w:gridCol w:w="744"/>
        <w:gridCol w:w="815"/>
        <w:gridCol w:w="637"/>
        <w:gridCol w:w="922"/>
        <w:gridCol w:w="142"/>
        <w:gridCol w:w="851"/>
        <w:gridCol w:w="992"/>
      </w:tblGrid>
      <w:tr w:rsidR="0019664B" w:rsidRPr="00C162E3" w:rsidTr="00C35D13">
        <w:trPr>
          <w:trHeight w:val="102"/>
        </w:trPr>
        <w:tc>
          <w:tcPr>
            <w:tcW w:w="1832" w:type="dxa"/>
            <w:tcBorders>
              <w:top w:val="single" w:sz="8" w:space="0" w:color="999999"/>
              <w:left w:val="single" w:sz="8" w:space="0" w:color="999999"/>
              <w:bottom w:val="single" w:sz="12" w:space="0" w:color="666666"/>
              <w:right w:val="single" w:sz="8" w:space="0" w:color="999999"/>
            </w:tcBorders>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color w:val="000000"/>
                <w:lang w:val="en-US" w:eastAsia="zh-TW"/>
              </w:rPr>
            </w:pPr>
            <w:r w:rsidRPr="00C162E3">
              <w:rPr>
                <w:rFonts w:ascii="Times New Roman" w:eastAsia="標楷體" w:hAnsi="Times New Roman" w:cs="Times New Roman"/>
                <w:color w:val="000000"/>
                <w:lang w:val="en-US" w:eastAsia="zh-TW"/>
              </w:rPr>
              <w:t>基準日：</w:t>
            </w:r>
          </w:p>
          <w:p w:rsidR="0019664B" w:rsidRPr="00C162E3" w:rsidRDefault="0019664B" w:rsidP="00AD3DC2">
            <w:pPr>
              <w:spacing w:after="0" w:line="240" w:lineRule="auto"/>
              <w:rPr>
                <w:rFonts w:ascii="Times New Roman" w:eastAsia="標楷體" w:hAnsi="Times New Roman" w:cs="Times New Roman"/>
                <w:b/>
                <w:bCs/>
                <w:color w:val="000000"/>
                <w:lang w:val="en-US" w:eastAsia="zh-TW"/>
              </w:rPr>
            </w:pP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年</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月</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日</w:t>
            </w:r>
          </w:p>
        </w:tc>
        <w:tc>
          <w:tcPr>
            <w:tcW w:w="1558"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1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經紀個人戶</w:t>
            </w:r>
          </w:p>
        </w:tc>
        <w:tc>
          <w:tcPr>
            <w:tcW w:w="1562"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2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經紀法人戶</w:t>
            </w:r>
          </w:p>
        </w:tc>
        <w:tc>
          <w:tcPr>
            <w:tcW w:w="1559" w:type="dxa"/>
            <w:gridSpan w:val="2"/>
            <w:tcBorders>
              <w:top w:val="single" w:sz="8" w:space="0" w:color="999999"/>
              <w:left w:val="single" w:sz="4" w:space="0" w:color="auto"/>
              <w:bottom w:val="single" w:sz="12" w:space="0" w:color="666666"/>
              <w:right w:val="single" w:sz="4" w:space="0" w:color="auto"/>
            </w:tcBorders>
          </w:tcPr>
          <w:p w:rsidR="0019664B" w:rsidRDefault="0019664B" w:rsidP="0019664B">
            <w:pPr>
              <w:spacing w:after="0" w:line="240" w:lineRule="auto"/>
              <w:jc w:val="center"/>
              <w:rPr>
                <w:rFonts w:ascii="Times New Roman" w:eastAsia="標楷體" w:hAnsi="Times New Roman" w:cs="Times New Roman"/>
                <w:b/>
                <w:bCs/>
                <w:color w:val="000000"/>
                <w:lang w:eastAsia="zh-TW"/>
              </w:rPr>
            </w:pPr>
            <w:r w:rsidRPr="00B35D52">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3</w:t>
            </w:r>
            <w:r w:rsidRPr="002D69E9">
              <w:rPr>
                <w:rFonts w:ascii="Times New Roman" w:eastAsia="標楷體" w:hAnsi="Times New Roman" w:cs="Times New Roman" w:hint="eastAsia"/>
                <w:b/>
                <w:bCs/>
                <w:color w:val="000000"/>
                <w:lang w:eastAsia="zh-TW"/>
              </w:rPr>
              <w:t>-</w:t>
            </w:r>
            <w:r>
              <w:rPr>
                <w:rFonts w:ascii="Times New Roman" w:eastAsia="標楷體" w:hAnsi="Times New Roman" w:cs="Times New Roman" w:hint="eastAsia"/>
                <w:b/>
                <w:bCs/>
                <w:color w:val="000000"/>
                <w:lang w:eastAsia="zh-TW"/>
              </w:rPr>
              <w:t>經理事業</w:t>
            </w:r>
          </w:p>
        </w:tc>
        <w:tc>
          <w:tcPr>
            <w:tcW w:w="1559" w:type="dxa"/>
            <w:gridSpan w:val="2"/>
            <w:tcBorders>
              <w:top w:val="single" w:sz="8" w:space="0" w:color="999999"/>
              <w:left w:val="single" w:sz="4" w:space="0" w:color="auto"/>
              <w:bottom w:val="single" w:sz="12" w:space="0" w:color="666666"/>
              <w:right w:val="single" w:sz="4" w:space="0" w:color="auto"/>
            </w:tcBorders>
          </w:tcPr>
          <w:p w:rsidR="0019664B" w:rsidRPr="00C162E3" w:rsidRDefault="0019664B" w:rsidP="00BC0660">
            <w:pPr>
              <w:spacing w:after="0" w:line="240" w:lineRule="auto"/>
              <w:jc w:val="center"/>
              <w:rPr>
                <w:rFonts w:ascii="Times New Roman" w:eastAsia="標楷體" w:hAnsi="Times New Roman" w:cs="Times New Roman"/>
                <w:b/>
                <w:bCs/>
                <w:color w:val="000000"/>
                <w:lang w:eastAsia="zh-TW"/>
              </w:rPr>
            </w:pPr>
            <w:r>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4-</w:t>
            </w:r>
            <w:r>
              <w:rPr>
                <w:rFonts w:ascii="Times New Roman" w:eastAsia="標楷體" w:hAnsi="Times New Roman" w:cs="Times New Roman" w:hint="eastAsia"/>
                <w:b/>
                <w:bCs/>
                <w:color w:val="000000"/>
                <w:lang w:eastAsia="zh-TW"/>
              </w:rPr>
              <w:t>槓桿交易商</w:t>
            </w:r>
          </w:p>
        </w:tc>
        <w:tc>
          <w:tcPr>
            <w:tcW w:w="142" w:type="dxa"/>
            <w:tcBorders>
              <w:top w:val="single" w:sz="8" w:space="0" w:color="999999"/>
              <w:left w:val="single" w:sz="4" w:space="0" w:color="auto"/>
              <w:bottom w:val="single" w:sz="12" w:space="0" w:color="666666"/>
              <w:right w:val="nil"/>
            </w:tcBorders>
            <w:vAlign w:val="center"/>
          </w:tcPr>
          <w:p w:rsidR="0019664B" w:rsidRPr="00C162E3" w:rsidRDefault="0019664B" w:rsidP="00AD3DC2">
            <w:pPr>
              <w:spacing w:after="0" w:line="240" w:lineRule="auto"/>
              <w:jc w:val="center"/>
              <w:rPr>
                <w:rFonts w:ascii="Times New Roman" w:eastAsia="標楷體" w:hAnsi="Times New Roman" w:cs="Times New Roman"/>
                <w:b/>
                <w:bCs/>
                <w:color w:val="000000"/>
                <w:lang w:eastAsia="zh-TW"/>
              </w:rPr>
            </w:pPr>
          </w:p>
        </w:tc>
        <w:tc>
          <w:tcPr>
            <w:tcW w:w="1843"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總計</w:t>
            </w:r>
          </w:p>
        </w:tc>
      </w:tr>
      <w:tr w:rsidR="0019664B" w:rsidRPr="00C162E3" w:rsidTr="00C35D13">
        <w:trPr>
          <w:trHeight w:val="102"/>
        </w:trPr>
        <w:tc>
          <w:tcPr>
            <w:tcW w:w="1832"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總客戶數</w:t>
            </w:r>
          </w:p>
        </w:tc>
        <w:tc>
          <w:tcPr>
            <w:tcW w:w="708"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客戶數</w:t>
            </w:r>
          </w:p>
        </w:tc>
        <w:tc>
          <w:tcPr>
            <w:tcW w:w="850"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709"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客戶數</w:t>
            </w:r>
          </w:p>
        </w:tc>
        <w:tc>
          <w:tcPr>
            <w:tcW w:w="853"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744" w:type="dxa"/>
            <w:tcBorders>
              <w:top w:val="nil"/>
              <w:left w:val="single" w:sz="4" w:space="0" w:color="auto"/>
              <w:bottom w:val="single" w:sz="8" w:space="0" w:color="999999"/>
              <w:right w:val="single" w:sz="4" w:space="0" w:color="auto"/>
            </w:tcBorders>
            <w:vAlign w:val="center"/>
          </w:tcPr>
          <w:p w:rsidR="0019664B"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客戶數</w:t>
            </w:r>
          </w:p>
        </w:tc>
        <w:tc>
          <w:tcPr>
            <w:tcW w:w="815" w:type="dxa"/>
            <w:tcBorders>
              <w:top w:val="nil"/>
              <w:left w:val="single" w:sz="4" w:space="0" w:color="auto"/>
              <w:bottom w:val="single" w:sz="8" w:space="0" w:color="999999"/>
              <w:right w:val="single" w:sz="4" w:space="0" w:color="auto"/>
            </w:tcBorders>
            <w:vAlign w:val="center"/>
          </w:tcPr>
          <w:p w:rsidR="0019664B"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百分比</w:t>
            </w:r>
          </w:p>
        </w:tc>
        <w:tc>
          <w:tcPr>
            <w:tcW w:w="637" w:type="dxa"/>
            <w:tcBorders>
              <w:top w:val="nil"/>
              <w:left w:val="single" w:sz="4" w:space="0" w:color="auto"/>
              <w:bottom w:val="single" w:sz="8" w:space="0" w:color="999999"/>
              <w:right w:val="single" w:sz="4" w:space="0" w:color="auto"/>
            </w:tcBorders>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客戶數</w:t>
            </w:r>
          </w:p>
        </w:tc>
        <w:tc>
          <w:tcPr>
            <w:tcW w:w="922" w:type="dxa"/>
            <w:tcBorders>
              <w:top w:val="nil"/>
              <w:left w:val="single" w:sz="4" w:space="0" w:color="auto"/>
              <w:bottom w:val="single" w:sz="8" w:space="0" w:color="999999"/>
              <w:right w:val="single" w:sz="4" w:space="0" w:color="auto"/>
            </w:tcBorders>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百分比</w:t>
            </w:r>
          </w:p>
        </w:tc>
        <w:tc>
          <w:tcPr>
            <w:tcW w:w="142" w:type="dxa"/>
            <w:tcBorders>
              <w:top w:val="nil"/>
              <w:left w:val="single" w:sz="4" w:space="0" w:color="auto"/>
              <w:bottom w:val="single" w:sz="8" w:space="0" w:color="999999"/>
              <w:right w:val="nil"/>
            </w:tcBorders>
            <w:vAlign w:val="center"/>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客戶數</w:t>
            </w:r>
          </w:p>
        </w:tc>
        <w:tc>
          <w:tcPr>
            <w:tcW w:w="992"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r>
      <w:tr w:rsidR="0019664B" w:rsidRPr="00C162E3" w:rsidTr="00C35D13">
        <w:trPr>
          <w:trHeight w:val="102"/>
        </w:trPr>
        <w:tc>
          <w:tcPr>
            <w:tcW w:w="1832"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風險等級</w:t>
            </w:r>
          </w:p>
        </w:tc>
        <w:tc>
          <w:tcPr>
            <w:tcW w:w="708"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853"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744"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815"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637"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922"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142" w:type="dxa"/>
            <w:tcBorders>
              <w:top w:val="nil"/>
              <w:left w:val="single" w:sz="4" w:space="0" w:color="auto"/>
              <w:bottom w:val="single" w:sz="8" w:space="0" w:color="999999"/>
              <w:right w:val="nil"/>
            </w:tcBorders>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c>
          <w:tcPr>
            <w:tcW w:w="992" w:type="dxa"/>
            <w:tcBorders>
              <w:top w:val="nil"/>
              <w:left w:val="nil"/>
              <w:bottom w:val="single" w:sz="8" w:space="0" w:color="999999"/>
              <w:right w:val="single" w:sz="8" w:space="0" w:color="999999"/>
            </w:tcBorders>
            <w:shd w:val="clear" w:color="auto" w:fill="auto"/>
            <w:vAlign w:val="center"/>
            <w:hideMark/>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02"/>
        </w:trPr>
        <w:tc>
          <w:tcPr>
            <w:tcW w:w="1832"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color w:val="000000"/>
                <w:lang w:val="en-US" w:eastAsia="zh-TW"/>
              </w:rPr>
            </w:pPr>
            <w:r w:rsidRPr="00C162E3">
              <w:rPr>
                <w:rFonts w:ascii="Times New Roman" w:eastAsia="標楷體" w:hAnsi="Times New Roman" w:cs="Times New Roman"/>
                <w:color w:val="000000"/>
                <w:lang w:eastAsia="zh-TW"/>
              </w:rPr>
              <w:t>高風險國家</w:t>
            </w:r>
          </w:p>
        </w:tc>
        <w:tc>
          <w:tcPr>
            <w:tcW w:w="708"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3"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44"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15"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37"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922"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142" w:type="dxa"/>
            <w:tcBorders>
              <w:top w:val="nil"/>
              <w:left w:val="single" w:sz="4" w:space="0" w:color="auto"/>
              <w:bottom w:val="single" w:sz="8" w:space="0" w:color="999999"/>
              <w:right w:val="nil"/>
            </w:tcBorders>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color w:val="000000"/>
                <w:lang w:val="en-US" w:eastAsia="zh-TW"/>
              </w:rPr>
            </w:pPr>
          </w:p>
        </w:tc>
        <w:tc>
          <w:tcPr>
            <w:tcW w:w="992" w:type="dxa"/>
            <w:tcBorders>
              <w:top w:val="nil"/>
              <w:left w:val="nil"/>
              <w:bottom w:val="single" w:sz="8" w:space="0" w:color="999999"/>
              <w:right w:val="single" w:sz="8" w:space="0" w:color="999999"/>
            </w:tcBorders>
            <w:shd w:val="clear" w:color="auto" w:fill="auto"/>
            <w:vAlign w:val="center"/>
            <w:hideMark/>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02"/>
        </w:trPr>
        <w:tc>
          <w:tcPr>
            <w:tcW w:w="1832"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color w:val="000000"/>
                <w:lang w:val="en-US" w:eastAsia="zh-TW"/>
              </w:rPr>
            </w:pPr>
            <w:r w:rsidRPr="00C162E3">
              <w:rPr>
                <w:rFonts w:ascii="Times New Roman" w:eastAsia="標楷體" w:hAnsi="Times New Roman" w:cs="Times New Roman"/>
                <w:color w:val="000000"/>
                <w:lang w:eastAsia="zh-TW"/>
              </w:rPr>
              <w:t>中風險國家</w:t>
            </w:r>
          </w:p>
        </w:tc>
        <w:tc>
          <w:tcPr>
            <w:tcW w:w="708"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3"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44"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15"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37"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922"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142" w:type="dxa"/>
            <w:tcBorders>
              <w:top w:val="nil"/>
              <w:left w:val="single" w:sz="4" w:space="0" w:color="auto"/>
              <w:bottom w:val="single" w:sz="8" w:space="0" w:color="999999"/>
              <w:right w:val="nil"/>
            </w:tcBorders>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color w:val="000000"/>
                <w:lang w:val="en-US" w:eastAsia="zh-TW"/>
              </w:rPr>
            </w:pPr>
          </w:p>
        </w:tc>
        <w:tc>
          <w:tcPr>
            <w:tcW w:w="992" w:type="dxa"/>
            <w:tcBorders>
              <w:top w:val="nil"/>
              <w:left w:val="nil"/>
              <w:bottom w:val="single" w:sz="8" w:space="0" w:color="999999"/>
              <w:right w:val="single" w:sz="8" w:space="0" w:color="999999"/>
            </w:tcBorders>
            <w:shd w:val="clear" w:color="auto" w:fill="auto"/>
            <w:vAlign w:val="center"/>
            <w:hideMark/>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02"/>
        </w:trPr>
        <w:tc>
          <w:tcPr>
            <w:tcW w:w="1832" w:type="dxa"/>
            <w:tcBorders>
              <w:top w:val="nil"/>
              <w:left w:val="single" w:sz="8" w:space="0" w:color="999999"/>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rPr>
                <w:rFonts w:ascii="Times New Roman" w:eastAsia="標楷體" w:hAnsi="Times New Roman" w:cs="Times New Roman"/>
                <w:color w:val="000000"/>
                <w:lang w:val="en-US" w:eastAsia="zh-TW"/>
              </w:rPr>
            </w:pPr>
            <w:proofErr w:type="spellStart"/>
            <w:r w:rsidRPr="00C162E3">
              <w:rPr>
                <w:rFonts w:ascii="Times New Roman" w:eastAsia="標楷體" w:hAnsi="Times New Roman" w:cs="Times New Roman"/>
                <w:color w:val="000000"/>
              </w:rPr>
              <w:t>低風險</w:t>
            </w:r>
            <w:proofErr w:type="spellEnd"/>
            <w:r w:rsidRPr="00C162E3">
              <w:rPr>
                <w:rFonts w:ascii="Times New Roman" w:eastAsia="標楷體" w:hAnsi="Times New Roman" w:cs="Times New Roman"/>
                <w:color w:val="000000"/>
                <w:lang w:eastAsia="zh-TW"/>
              </w:rPr>
              <w:t>國家</w:t>
            </w:r>
          </w:p>
        </w:tc>
        <w:tc>
          <w:tcPr>
            <w:tcW w:w="708"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3" w:type="dxa"/>
            <w:tcBorders>
              <w:top w:val="nil"/>
              <w:left w:val="nil"/>
              <w:bottom w:val="single" w:sz="8" w:space="0" w:color="999999"/>
              <w:right w:val="single" w:sz="8" w:space="0" w:color="999999"/>
            </w:tcBorders>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bCs/>
                <w:color w:val="000000"/>
                <w:lang w:val="en-US" w:eastAsia="zh-TW"/>
              </w:rPr>
            </w:pPr>
          </w:p>
        </w:tc>
        <w:tc>
          <w:tcPr>
            <w:tcW w:w="744"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15"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37"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922" w:type="dxa"/>
            <w:tcBorders>
              <w:top w:val="nil"/>
              <w:left w:val="single" w:sz="4" w:space="0" w:color="auto"/>
              <w:bottom w:val="single" w:sz="8" w:space="0" w:color="999999"/>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142" w:type="dxa"/>
            <w:tcBorders>
              <w:top w:val="nil"/>
              <w:left w:val="single" w:sz="4" w:space="0" w:color="auto"/>
              <w:bottom w:val="single" w:sz="8" w:space="0" w:color="999999"/>
              <w:right w:val="nil"/>
            </w:tcBorders>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color w:val="000000"/>
                <w:lang w:val="en-US" w:eastAsia="zh-TW"/>
              </w:rPr>
            </w:pPr>
          </w:p>
        </w:tc>
        <w:tc>
          <w:tcPr>
            <w:tcW w:w="992" w:type="dxa"/>
            <w:tcBorders>
              <w:top w:val="nil"/>
              <w:left w:val="nil"/>
              <w:bottom w:val="single" w:sz="8" w:space="0" w:color="999999"/>
              <w:right w:val="single" w:sz="8" w:space="0" w:color="999999"/>
            </w:tcBorders>
            <w:shd w:val="clear" w:color="auto" w:fill="auto"/>
            <w:vAlign w:val="center"/>
          </w:tcPr>
          <w:p w:rsidR="0019664B" w:rsidRPr="00D65FFE" w:rsidRDefault="0019664B" w:rsidP="00AD3DC2">
            <w:pPr>
              <w:spacing w:after="0" w:line="240" w:lineRule="auto"/>
              <w:jc w:val="right"/>
              <w:rPr>
                <w:rFonts w:ascii="Times New Roman" w:eastAsia="標楷體" w:hAnsi="Times New Roman" w:cs="Times New Roman"/>
                <w:b/>
                <w:bCs/>
                <w:color w:val="000000"/>
                <w:lang w:val="en-US" w:eastAsia="zh-TW"/>
              </w:rPr>
            </w:pPr>
          </w:p>
        </w:tc>
      </w:tr>
    </w:tbl>
    <w:p w:rsidR="00940CF1" w:rsidRPr="00C162E3" w:rsidRDefault="00940CF1" w:rsidP="00A43F1D">
      <w:pPr>
        <w:pStyle w:val="a5"/>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所取得之資料摘要如下表：</w:t>
      </w:r>
    </w:p>
    <w:p w:rsidR="00940CF1" w:rsidRPr="00C162E3" w:rsidRDefault="00940CF1" w:rsidP="00497C52">
      <w:pPr>
        <w:spacing w:before="120" w:line="400" w:lineRule="exact"/>
        <w:rPr>
          <w:rFonts w:ascii="Times New Roman" w:eastAsia="標楷體" w:hAnsi="Times New Roman" w:cs="Times New Roman"/>
          <w:b/>
          <w:i/>
          <w:sz w:val="24"/>
          <w:szCs w:val="24"/>
          <w:lang w:eastAsia="zh-TW"/>
        </w:rPr>
      </w:pPr>
      <w:r w:rsidRPr="00C162E3">
        <w:rPr>
          <w:rFonts w:ascii="Times New Roman" w:eastAsia="標楷體" w:hAnsi="Times New Roman" w:cs="Times New Roman"/>
          <w:b/>
          <w:i/>
          <w:sz w:val="24"/>
          <w:szCs w:val="24"/>
          <w:lang w:eastAsia="zh-TW"/>
        </w:rPr>
        <w:t>資料完整度說明</w:t>
      </w:r>
    </w:p>
    <w:p w:rsidR="00940CF1" w:rsidRPr="00C162E3" w:rsidRDefault="00940CF1" w:rsidP="00497C52">
      <w:pPr>
        <w:spacing w:beforeLines="100" w:before="240" w:line="400" w:lineRule="exact"/>
        <w:rPr>
          <w:rFonts w:ascii="Times New Roman" w:eastAsia="標楷體" w:hAnsi="Times New Roman" w:cs="Times New Roman"/>
          <w:b/>
          <w:sz w:val="24"/>
          <w:szCs w:val="24"/>
          <w:lang w:eastAsia="zh-TW"/>
        </w:rPr>
      </w:pPr>
      <w:r w:rsidRPr="00C162E3">
        <w:rPr>
          <w:rFonts w:ascii="Times New Roman" w:eastAsia="標楷體" w:hAnsi="Times New Roman" w:cs="Times New Roman"/>
          <w:b/>
          <w:sz w:val="24"/>
          <w:szCs w:val="24"/>
          <w:lang w:eastAsia="zh-TW"/>
        </w:rPr>
        <w:t>國籍及所在地之分析</w:t>
      </w:r>
    </w:p>
    <w:p w:rsidR="00A04D21" w:rsidRPr="0097140B" w:rsidRDefault="00A04D21" w:rsidP="00A04D21">
      <w:p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w:t>
      </w:r>
      <w:r w:rsidRPr="0097140B">
        <w:rPr>
          <w:rFonts w:ascii="Georgia" w:eastAsia="標楷體" w:hAnsi="Georgia" w:hint="eastAsia"/>
          <w:sz w:val="24"/>
          <w:szCs w:val="24"/>
          <w:shd w:val="pct15" w:color="auto" w:fill="FFFFFF"/>
          <w:lang w:eastAsia="zh-TW"/>
        </w:rPr>
        <w:t>請描述：</w:t>
      </w:r>
    </w:p>
    <w:p w:rsidR="00A04D21" w:rsidRPr="0097140B" w:rsidRDefault="00A04D21" w:rsidP="00A04D21">
      <w:pPr>
        <w:pStyle w:val="afc"/>
        <w:numPr>
          <w:ilvl w:val="0"/>
          <w:numId w:val="37"/>
        </w:num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高風險</w:t>
      </w:r>
      <w:r>
        <w:rPr>
          <w:rFonts w:ascii="Georgia" w:eastAsia="標楷體" w:hAnsi="Georgia" w:hint="eastAsia"/>
          <w:sz w:val="24"/>
          <w:szCs w:val="24"/>
          <w:shd w:val="pct15" w:color="auto" w:fill="FFFFFF"/>
          <w:lang w:eastAsia="zh-TW"/>
        </w:rPr>
        <w:t>國家</w:t>
      </w:r>
      <w:r w:rsidR="00E55D4C">
        <w:rPr>
          <w:rFonts w:ascii="Georgia" w:eastAsia="標楷體" w:hAnsi="Georgia" w:hint="eastAsia"/>
          <w:sz w:val="24"/>
          <w:szCs w:val="24"/>
          <w:shd w:val="pct15" w:color="auto" w:fill="FFFFFF"/>
          <w:lang w:eastAsia="zh-TW"/>
        </w:rPr>
        <w:t>客戶</w:t>
      </w:r>
      <w:r>
        <w:rPr>
          <w:rFonts w:ascii="Georgia" w:eastAsia="標楷體" w:hAnsi="Georgia" w:hint="eastAsia"/>
          <w:sz w:val="24"/>
          <w:szCs w:val="24"/>
          <w:shd w:val="pct15" w:color="auto" w:fill="FFFFFF"/>
          <w:lang w:eastAsia="zh-TW"/>
        </w:rPr>
        <w:t>數</w:t>
      </w:r>
      <w:r w:rsidRPr="0097140B">
        <w:rPr>
          <w:rFonts w:ascii="Georgia" w:eastAsia="標楷體" w:hAnsi="Georgia" w:hint="eastAsia"/>
          <w:sz w:val="24"/>
          <w:szCs w:val="24"/>
          <w:shd w:val="pct15" w:color="auto" w:fill="FFFFFF"/>
          <w:lang w:eastAsia="zh-TW"/>
        </w:rPr>
        <w:t>及占全公司比例。</w:t>
      </w:r>
    </w:p>
    <w:p w:rsidR="00A04D21" w:rsidRPr="0097140B" w:rsidRDefault="00A04D21" w:rsidP="00A04D21">
      <w:pPr>
        <w:pStyle w:val="afc"/>
        <w:numPr>
          <w:ilvl w:val="0"/>
          <w:numId w:val="37"/>
        </w:num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各評估單位高風險</w:t>
      </w:r>
      <w:r>
        <w:rPr>
          <w:rFonts w:ascii="Georgia" w:eastAsia="標楷體" w:hAnsi="Georgia" w:hint="eastAsia"/>
          <w:sz w:val="24"/>
          <w:szCs w:val="24"/>
          <w:shd w:val="pct15" w:color="auto" w:fill="FFFFFF"/>
          <w:lang w:eastAsia="zh-TW"/>
        </w:rPr>
        <w:t>國家</w:t>
      </w:r>
      <w:r w:rsidR="00E55D4C">
        <w:rPr>
          <w:rFonts w:ascii="Georgia" w:eastAsia="標楷體" w:hAnsi="Georgia" w:hint="eastAsia"/>
          <w:sz w:val="24"/>
          <w:szCs w:val="24"/>
          <w:shd w:val="pct15" w:color="auto" w:fill="FFFFFF"/>
          <w:lang w:eastAsia="zh-TW"/>
        </w:rPr>
        <w:t>客戶</w:t>
      </w:r>
      <w:r>
        <w:rPr>
          <w:rFonts w:ascii="Georgia" w:eastAsia="標楷體" w:hAnsi="Georgia" w:hint="eastAsia"/>
          <w:sz w:val="24"/>
          <w:szCs w:val="24"/>
          <w:shd w:val="pct15" w:color="auto" w:fill="FFFFFF"/>
          <w:lang w:eastAsia="zh-TW"/>
        </w:rPr>
        <w:t>數</w:t>
      </w:r>
      <w:r w:rsidRPr="0097140B">
        <w:rPr>
          <w:rFonts w:ascii="Georgia" w:eastAsia="標楷體" w:hAnsi="Georgia" w:hint="eastAsia"/>
          <w:sz w:val="24"/>
          <w:szCs w:val="24"/>
          <w:shd w:val="pct15" w:color="auto" w:fill="FFFFFF"/>
          <w:lang w:eastAsia="zh-TW"/>
        </w:rPr>
        <w:t>及比例。</w:t>
      </w:r>
    </w:p>
    <w:p w:rsidR="00A04D21" w:rsidRPr="0097140B" w:rsidRDefault="00A04D21" w:rsidP="00A04D21">
      <w:pPr>
        <w:pStyle w:val="afc"/>
        <w:numPr>
          <w:ilvl w:val="0"/>
          <w:numId w:val="37"/>
        </w:numPr>
        <w:spacing w:line="400" w:lineRule="exact"/>
        <w:rPr>
          <w:rFonts w:ascii="Georgia" w:eastAsia="標楷體" w:hAnsi="Georgia"/>
          <w:sz w:val="24"/>
          <w:szCs w:val="24"/>
          <w:shd w:val="pct15" w:color="auto" w:fill="FFFFFF"/>
          <w:lang w:eastAsia="zh-TW"/>
        </w:rPr>
      </w:pPr>
      <w:r>
        <w:rPr>
          <w:rFonts w:ascii="Georgia" w:eastAsia="標楷體" w:hAnsi="Georgia" w:hint="eastAsia"/>
          <w:sz w:val="24"/>
          <w:szCs w:val="24"/>
          <w:shd w:val="pct15" w:color="auto" w:fill="FFFFFF"/>
          <w:lang w:eastAsia="zh-TW"/>
        </w:rPr>
        <w:t>高風險國家</w:t>
      </w:r>
      <w:r w:rsidRPr="0097140B">
        <w:rPr>
          <w:rFonts w:ascii="Georgia" w:eastAsia="標楷體" w:hAnsi="Georgia" w:hint="eastAsia"/>
          <w:sz w:val="24"/>
          <w:szCs w:val="24"/>
          <w:shd w:val="pct15" w:color="auto" w:fill="FFFFFF"/>
          <w:lang w:eastAsia="zh-TW"/>
        </w:rPr>
        <w:t>。</w:t>
      </w:r>
    </w:p>
    <w:p w:rsidR="00A04D21" w:rsidRPr="0097140B" w:rsidRDefault="00A04D21" w:rsidP="00A04D21">
      <w:pPr>
        <w:pStyle w:val="afc"/>
        <w:numPr>
          <w:ilvl w:val="0"/>
          <w:numId w:val="37"/>
        </w:numPr>
        <w:spacing w:line="400" w:lineRule="exact"/>
        <w:rPr>
          <w:rFonts w:ascii="Georgia" w:eastAsia="標楷體" w:hAnsi="Georgia"/>
          <w:sz w:val="24"/>
          <w:szCs w:val="24"/>
          <w:shd w:val="pct15" w:color="auto" w:fill="FFFFFF"/>
          <w:lang w:eastAsia="zh-TW"/>
        </w:rPr>
      </w:pPr>
      <w:r>
        <w:rPr>
          <w:rFonts w:ascii="Georgia" w:eastAsia="標楷體" w:hAnsi="Georgia" w:hint="eastAsia"/>
          <w:sz w:val="24"/>
          <w:szCs w:val="24"/>
          <w:shd w:val="pct15" w:color="auto" w:fill="FFFFFF"/>
          <w:lang w:eastAsia="zh-TW"/>
        </w:rPr>
        <w:t>如有</w:t>
      </w:r>
      <w:r w:rsidRPr="0097140B">
        <w:rPr>
          <w:rFonts w:ascii="Georgia" w:eastAsia="標楷體" w:hAnsi="Georgia" w:hint="eastAsia"/>
          <w:sz w:val="24"/>
          <w:szCs w:val="24"/>
          <w:shd w:val="pct15" w:color="auto" w:fill="FFFFFF"/>
          <w:lang w:eastAsia="zh-TW"/>
        </w:rPr>
        <w:t>其他</w:t>
      </w:r>
      <w:r>
        <w:rPr>
          <w:rFonts w:ascii="Georgia" w:eastAsia="標楷體" w:hAnsi="Georgia" w:hint="eastAsia"/>
          <w:sz w:val="24"/>
          <w:szCs w:val="24"/>
          <w:shd w:val="pct15" w:color="auto" w:fill="FFFFFF"/>
          <w:lang w:eastAsia="zh-TW"/>
        </w:rPr>
        <w:t>風險焦點事項，亦請一併列出</w:t>
      </w:r>
      <w:r w:rsidRPr="0097140B">
        <w:rPr>
          <w:rFonts w:ascii="Georgia" w:eastAsia="標楷體" w:hAnsi="Georgia" w:hint="eastAsia"/>
          <w:sz w:val="24"/>
          <w:szCs w:val="24"/>
          <w:shd w:val="pct15" w:color="auto" w:fill="FFFFFF"/>
          <w:lang w:eastAsia="zh-TW"/>
        </w:rPr>
        <w:t>。</w:t>
      </w:r>
      <w:r w:rsidRPr="0097140B">
        <w:rPr>
          <w:rFonts w:ascii="Georgia" w:eastAsia="標楷體" w:hAnsi="Georgia" w:hint="eastAsia"/>
          <w:sz w:val="24"/>
          <w:szCs w:val="24"/>
          <w:shd w:val="pct15" w:color="auto" w:fill="FFFFFF"/>
          <w:lang w:eastAsia="zh-TW"/>
        </w:rPr>
        <w:t>]</w:t>
      </w:r>
    </w:p>
    <w:p w:rsidR="00940CF1" w:rsidRPr="00A04D21" w:rsidRDefault="00940CF1" w:rsidP="00A04D21">
      <w:pPr>
        <w:spacing w:line="400" w:lineRule="exact"/>
        <w:rPr>
          <w:rFonts w:ascii="Times New Roman" w:eastAsia="標楷體" w:hAnsi="Times New Roman" w:cs="Times New Roman"/>
          <w:sz w:val="24"/>
          <w:szCs w:val="24"/>
          <w:lang w:eastAsia="zh-TW"/>
        </w:rPr>
      </w:pPr>
    </w:p>
    <w:p w:rsidR="00940CF1" w:rsidRPr="00C162E3" w:rsidRDefault="005A2808" w:rsidP="00497C52">
      <w:pPr>
        <w:spacing w:line="400" w:lineRule="exact"/>
        <w:rPr>
          <w:rFonts w:ascii="Times New Roman" w:eastAsia="標楷體" w:hAnsi="Times New Roman" w:cs="Times New Roman"/>
          <w:b/>
          <w:sz w:val="24"/>
          <w:szCs w:val="24"/>
          <w:highlight w:val="yellow"/>
          <w:lang w:eastAsia="zh-TW"/>
        </w:rPr>
      </w:pPr>
      <w:r w:rsidRPr="00C162E3">
        <w:rPr>
          <w:rFonts w:ascii="Times New Roman" w:eastAsia="標楷體" w:hAnsi="Times New Roman" w:cs="Times New Roman"/>
          <w:b/>
          <w:sz w:val="24"/>
          <w:szCs w:val="24"/>
          <w:lang w:val="en-US" w:eastAsia="zh-TW"/>
        </w:rPr>
        <w:t>地域風險</w:t>
      </w:r>
      <w:r w:rsidR="00940CF1" w:rsidRPr="00C162E3">
        <w:rPr>
          <w:rFonts w:ascii="Times New Roman" w:eastAsia="標楷體" w:hAnsi="Times New Roman" w:cs="Times New Roman"/>
          <w:b/>
          <w:sz w:val="24"/>
          <w:szCs w:val="24"/>
          <w:lang w:val="en-US" w:eastAsia="zh-TW"/>
        </w:rPr>
        <w:t>既有風險分數</w:t>
      </w:r>
    </w:p>
    <w:p w:rsidR="005331D4" w:rsidRDefault="005331D4" w:rsidP="00A43F1D">
      <w:pPr>
        <w:rPr>
          <w:rFonts w:ascii="Times New Roman" w:eastAsia="標楷體" w:hAnsi="Times New Roman" w:cs="Times New Roman"/>
          <w:lang w:eastAsia="zh-TW"/>
        </w:rPr>
      </w:pPr>
    </w:p>
    <w:p w:rsidR="005331D4" w:rsidRPr="00C162E3" w:rsidRDefault="005331D4" w:rsidP="00A43F1D">
      <w:pPr>
        <w:rPr>
          <w:rFonts w:ascii="Times New Roman" w:eastAsia="標楷體" w:hAnsi="Times New Roman" w:cs="Times New Roman"/>
          <w:lang w:eastAsia="zh-TW"/>
        </w:rPr>
      </w:pPr>
    </w:p>
    <w:p w:rsidR="00095B57" w:rsidRPr="00C162E3" w:rsidRDefault="00095B57" w:rsidP="00DC5AF8">
      <w:pPr>
        <w:pStyle w:val="afc"/>
        <w:numPr>
          <w:ilvl w:val="1"/>
          <w:numId w:val="40"/>
        </w:numPr>
        <w:spacing w:before="120" w:line="240" w:lineRule="atLeast"/>
        <w:ind w:left="709" w:hanging="709"/>
        <w:contextualSpacing w:val="0"/>
        <w:outlineLvl w:val="2"/>
        <w:rPr>
          <w:rFonts w:ascii="Times New Roman" w:eastAsia="標楷體" w:hAnsi="Times New Roman" w:cs="Times New Roman"/>
          <w:color w:val="FF9933"/>
        </w:rPr>
      </w:pPr>
      <w:bookmarkStart w:id="20" w:name="_Toc520386363"/>
      <w:r w:rsidRPr="00C162E3">
        <w:rPr>
          <w:rFonts w:ascii="Times New Roman" w:eastAsia="標楷體" w:hAnsi="Times New Roman" w:cs="Times New Roman"/>
          <w:bCs/>
          <w:i/>
          <w:color w:val="FF9933"/>
          <w:sz w:val="32"/>
          <w:lang w:eastAsia="zh-TW"/>
        </w:rPr>
        <w:t>產品及服務風險</w:t>
      </w:r>
      <w:bookmarkEnd w:id="20"/>
    </w:p>
    <w:p w:rsidR="00095B57" w:rsidRPr="00C162E3" w:rsidRDefault="00095B57" w:rsidP="00A43F1D">
      <w:pPr>
        <w:rPr>
          <w:rFonts w:ascii="Times New Roman" w:eastAsia="標楷體" w:hAnsi="Times New Roman" w:cs="Times New Roman"/>
          <w:i/>
          <w:color w:val="FF9933"/>
          <w:lang w:eastAsia="zh-TW"/>
        </w:rPr>
      </w:pPr>
      <w:r w:rsidRPr="00C162E3">
        <w:rPr>
          <w:rFonts w:ascii="Times New Roman" w:eastAsia="標楷體" w:hAnsi="Times New Roman" w:cs="Times New Roman"/>
          <w:bCs/>
          <w:i/>
          <w:color w:val="FF9933"/>
          <w:sz w:val="32"/>
          <w:lang w:eastAsia="zh-TW"/>
        </w:rPr>
        <w:t>產品</w:t>
      </w:r>
      <w:r w:rsidR="00BA5BBE" w:rsidRPr="00C162E3">
        <w:rPr>
          <w:rFonts w:ascii="Times New Roman" w:eastAsia="標楷體" w:hAnsi="Times New Roman" w:cs="Times New Roman"/>
          <w:bCs/>
          <w:i/>
          <w:color w:val="FF9933"/>
          <w:sz w:val="32"/>
          <w:lang w:eastAsia="zh-TW"/>
        </w:rPr>
        <w:t>風險等級及</w:t>
      </w:r>
      <w:r w:rsidR="006A61E8" w:rsidRPr="00C162E3">
        <w:rPr>
          <w:rFonts w:ascii="Times New Roman" w:eastAsia="標楷體" w:hAnsi="Times New Roman" w:cs="Times New Roman"/>
          <w:bCs/>
          <w:i/>
          <w:color w:val="FF9933"/>
          <w:sz w:val="32"/>
          <w:lang w:eastAsia="zh-TW"/>
        </w:rPr>
        <w:t>交易量</w:t>
      </w:r>
    </w:p>
    <w:p w:rsidR="00095B57" w:rsidRPr="00C162E3" w:rsidRDefault="00095B57" w:rsidP="00A43F1D">
      <w:pPr>
        <w:tabs>
          <w:tab w:val="left" w:pos="6405"/>
        </w:tabs>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所取得之資料摘要如下表：</w:t>
      </w:r>
    </w:p>
    <w:tbl>
      <w:tblPr>
        <w:tblpPr w:leftFromText="180" w:rightFromText="180" w:vertAnchor="text" w:tblpX="-287" w:tblpY="1"/>
        <w:tblOverlap w:val="never"/>
        <w:tblW w:w="4718"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564"/>
        <w:gridCol w:w="695"/>
        <w:gridCol w:w="721"/>
        <w:gridCol w:w="717"/>
        <w:gridCol w:w="713"/>
        <w:gridCol w:w="723"/>
        <w:gridCol w:w="713"/>
        <w:gridCol w:w="1133"/>
        <w:gridCol w:w="715"/>
        <w:gridCol w:w="1135"/>
        <w:gridCol w:w="532"/>
      </w:tblGrid>
      <w:tr w:rsidR="0019664B" w:rsidRPr="00C162E3" w:rsidTr="00C35D13">
        <w:trPr>
          <w:trHeight w:val="345"/>
        </w:trPr>
        <w:tc>
          <w:tcPr>
            <w:tcW w:w="836" w:type="pct"/>
            <w:vMerge w:val="restart"/>
            <w:shd w:val="clear" w:color="auto" w:fill="auto"/>
            <w:vAlign w:val="center"/>
            <w:hideMark/>
          </w:tcPr>
          <w:p w:rsidR="0019664B" w:rsidRPr="00C162E3" w:rsidRDefault="0019664B" w:rsidP="00A04D21">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color w:val="000000"/>
                <w:lang w:val="en-US" w:eastAsia="zh-TW"/>
              </w:rPr>
              <w:t>截至</w:t>
            </w:r>
            <w:r>
              <w:rPr>
                <w:rFonts w:ascii="Times New Roman" w:eastAsia="標楷體" w:hAnsi="Times New Roman" w:cs="Times New Roman" w:hint="eastAsia"/>
                <w:b/>
                <w:color w:val="000000"/>
                <w:lang w:val="en-US" w:eastAsia="zh-TW"/>
              </w:rPr>
              <w:t xml:space="preserve">　　</w:t>
            </w:r>
            <w:r w:rsidRPr="00C162E3">
              <w:rPr>
                <w:rFonts w:ascii="Times New Roman" w:eastAsia="標楷體" w:hAnsi="Times New Roman" w:cs="Times New Roman"/>
                <w:color w:val="DC6900"/>
                <w:lang w:val="en-US" w:eastAsia="zh-TW"/>
              </w:rPr>
              <w:t>年</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月</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日的年度</w:t>
            </w:r>
          </w:p>
        </w:tc>
        <w:tc>
          <w:tcPr>
            <w:tcW w:w="756" w:type="pct"/>
            <w:gridSpan w:val="2"/>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1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b/>
                <w:bCs/>
                <w:color w:val="000000"/>
                <w:lang w:eastAsia="zh-TW"/>
              </w:rPr>
              <w:t>經紀個人戶</w:t>
            </w:r>
          </w:p>
        </w:tc>
        <w:tc>
          <w:tcPr>
            <w:tcW w:w="764" w:type="pct"/>
            <w:gridSpan w:val="2"/>
            <w:shd w:val="clear" w:color="auto" w:fill="auto"/>
            <w:vAlign w:val="center"/>
            <w:hideMark/>
          </w:tcPr>
          <w:p w:rsidR="0019664B" w:rsidRPr="00C162E3" w:rsidRDefault="0019664B" w:rsidP="005022A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2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經紀法人戶</w:t>
            </w:r>
          </w:p>
        </w:tc>
        <w:tc>
          <w:tcPr>
            <w:tcW w:w="767" w:type="pct"/>
            <w:gridSpan w:val="2"/>
            <w:vAlign w:val="center"/>
          </w:tcPr>
          <w:p w:rsidR="0019664B" w:rsidRDefault="0019664B" w:rsidP="0019664B">
            <w:pPr>
              <w:spacing w:after="0" w:line="240" w:lineRule="auto"/>
              <w:jc w:val="center"/>
              <w:rPr>
                <w:rFonts w:ascii="Times New Roman" w:eastAsia="標楷體" w:hAnsi="Times New Roman" w:cs="Times New Roman"/>
                <w:b/>
                <w:bCs/>
                <w:color w:val="000000"/>
                <w:lang w:val="en-US" w:eastAsia="zh-TW"/>
              </w:rPr>
            </w:pPr>
            <w:r w:rsidRPr="00B35D52">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3</w:t>
            </w:r>
            <w:r w:rsidRPr="002D69E9">
              <w:rPr>
                <w:rFonts w:ascii="Times New Roman" w:eastAsia="標楷體" w:hAnsi="Times New Roman" w:cs="Times New Roman" w:hint="eastAsia"/>
                <w:b/>
                <w:bCs/>
                <w:color w:val="000000"/>
                <w:lang w:eastAsia="zh-TW"/>
              </w:rPr>
              <w:t>-</w:t>
            </w:r>
            <w:r>
              <w:rPr>
                <w:rFonts w:ascii="Times New Roman" w:eastAsia="標楷體" w:hAnsi="Times New Roman" w:cs="Times New Roman" w:hint="eastAsia"/>
                <w:b/>
                <w:bCs/>
                <w:color w:val="000000"/>
                <w:lang w:eastAsia="zh-TW"/>
              </w:rPr>
              <w:t>經理事業</w:t>
            </w:r>
          </w:p>
        </w:tc>
        <w:tc>
          <w:tcPr>
            <w:tcW w:w="987" w:type="pct"/>
            <w:gridSpan w:val="2"/>
            <w:vAlign w:val="center"/>
          </w:tcPr>
          <w:p w:rsidR="0019664B" w:rsidRPr="00C162E3" w:rsidRDefault="0019664B" w:rsidP="0019664B">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評估單位</w:t>
            </w:r>
            <w:r>
              <w:rPr>
                <w:rFonts w:ascii="Times New Roman" w:eastAsia="標楷體" w:hAnsi="Times New Roman" w:cs="Times New Roman" w:hint="eastAsia"/>
                <w:b/>
                <w:bCs/>
                <w:color w:val="000000"/>
                <w:lang w:val="en-US" w:eastAsia="zh-TW"/>
              </w:rPr>
              <w:t>4-</w:t>
            </w:r>
            <w:r>
              <w:rPr>
                <w:rFonts w:ascii="Times New Roman" w:eastAsia="標楷體" w:hAnsi="Times New Roman" w:cs="Times New Roman" w:hint="eastAsia"/>
                <w:b/>
                <w:bCs/>
                <w:color w:val="000000"/>
                <w:lang w:val="en-US" w:eastAsia="zh-TW"/>
              </w:rPr>
              <w:t>槓桿交易商</w:t>
            </w:r>
          </w:p>
        </w:tc>
        <w:tc>
          <w:tcPr>
            <w:tcW w:w="890" w:type="pct"/>
            <w:gridSpan w:val="2"/>
            <w:shd w:val="clear" w:color="auto" w:fill="auto"/>
            <w:vAlign w:val="center"/>
            <w:hideMark/>
          </w:tcPr>
          <w:p w:rsidR="0019664B" w:rsidRPr="00C162E3" w:rsidRDefault="0019664B" w:rsidP="005022A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總計</w:t>
            </w:r>
          </w:p>
        </w:tc>
      </w:tr>
      <w:tr w:rsidR="0019664B" w:rsidRPr="00C162E3" w:rsidTr="00C35D13">
        <w:trPr>
          <w:trHeight w:val="345"/>
        </w:trPr>
        <w:tc>
          <w:tcPr>
            <w:tcW w:w="836" w:type="pct"/>
            <w:vMerge/>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b/>
                <w:bCs/>
                <w:color w:val="000000"/>
                <w:lang w:val="en-US" w:eastAsia="zh-TW"/>
              </w:rPr>
            </w:pPr>
          </w:p>
        </w:tc>
        <w:tc>
          <w:tcPr>
            <w:tcW w:w="371" w:type="pct"/>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金額</w:t>
            </w:r>
          </w:p>
        </w:tc>
        <w:tc>
          <w:tcPr>
            <w:tcW w:w="384" w:type="pct"/>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總金額</w:t>
            </w:r>
          </w:p>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383" w:type="pct"/>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金額</w:t>
            </w:r>
          </w:p>
        </w:tc>
        <w:tc>
          <w:tcPr>
            <w:tcW w:w="381" w:type="pct"/>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總金額</w:t>
            </w:r>
          </w:p>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386" w:type="pct"/>
            <w:tcBorders>
              <w:right w:val="single" w:sz="4" w:space="0" w:color="auto"/>
            </w:tcBorders>
            <w:vAlign w:val="center"/>
          </w:tcPr>
          <w:p w:rsidR="0019664B"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金額</w:t>
            </w:r>
          </w:p>
        </w:tc>
        <w:tc>
          <w:tcPr>
            <w:tcW w:w="381" w:type="pct"/>
            <w:tcBorders>
              <w:left w:val="single" w:sz="4" w:space="0" w:color="auto"/>
            </w:tcBorders>
            <w:vAlign w:val="center"/>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總金額</w:t>
            </w:r>
          </w:p>
          <w:p w:rsidR="0019664B"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605" w:type="pct"/>
            <w:vAlign w:val="center"/>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金額</w:t>
            </w:r>
          </w:p>
        </w:tc>
        <w:tc>
          <w:tcPr>
            <w:tcW w:w="382" w:type="pct"/>
            <w:vAlign w:val="center"/>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總金額百分比</w:t>
            </w:r>
          </w:p>
        </w:tc>
        <w:tc>
          <w:tcPr>
            <w:tcW w:w="606" w:type="pct"/>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金額</w:t>
            </w:r>
          </w:p>
        </w:tc>
        <w:tc>
          <w:tcPr>
            <w:tcW w:w="284" w:type="pct"/>
            <w:shd w:val="clear" w:color="auto" w:fill="auto"/>
            <w:vAlign w:val="center"/>
            <w:hideMark/>
          </w:tcPr>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總金額</w:t>
            </w:r>
          </w:p>
          <w:p w:rsidR="0019664B" w:rsidRPr="00C162E3" w:rsidRDefault="0019664B" w:rsidP="00AD3DC2">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r>
      <w:tr w:rsidR="0019664B" w:rsidRPr="00C162E3" w:rsidTr="00C35D13">
        <w:trPr>
          <w:trHeight w:val="345"/>
        </w:trPr>
        <w:tc>
          <w:tcPr>
            <w:tcW w:w="836" w:type="pct"/>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lastRenderedPageBreak/>
              <w:t>產品與服務</w:t>
            </w:r>
          </w:p>
        </w:tc>
        <w:tc>
          <w:tcPr>
            <w:tcW w:w="371"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384"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383"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381"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386" w:type="pct"/>
            <w:tcBorders>
              <w:right w:val="single" w:sz="4" w:space="0" w:color="auto"/>
            </w:tcBorders>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381" w:type="pct"/>
            <w:tcBorders>
              <w:left w:val="single" w:sz="4" w:space="0" w:color="auto"/>
            </w:tcBorders>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605" w:type="pct"/>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382" w:type="pct"/>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606"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c>
          <w:tcPr>
            <w:tcW w:w="284" w:type="pct"/>
            <w:shd w:val="clear" w:color="auto" w:fill="auto"/>
            <w:vAlign w:val="center"/>
            <w:hideMark/>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r>
      <w:tr w:rsidR="00F17955" w:rsidRPr="00C162E3" w:rsidTr="0019664B">
        <w:trPr>
          <w:trHeight w:val="345"/>
        </w:trPr>
        <w:tc>
          <w:tcPr>
            <w:tcW w:w="836" w:type="pct"/>
            <w:shd w:val="clear" w:color="000000" w:fill="F9D5D1"/>
            <w:vAlign w:val="center"/>
            <w:hideMark/>
          </w:tcPr>
          <w:p w:rsidR="0019664B" w:rsidRPr="00C162E3" w:rsidRDefault="0019664B" w:rsidP="00AD3DC2">
            <w:pPr>
              <w:spacing w:after="0" w:line="240" w:lineRule="auto"/>
              <w:rPr>
                <w:rFonts w:ascii="Times New Roman" w:eastAsia="標楷體" w:hAnsi="Times New Roman" w:cs="Times New Roman"/>
                <w:b/>
                <w:color w:val="000000"/>
                <w:lang w:val="en-US" w:eastAsia="zh-TW"/>
              </w:rPr>
            </w:pPr>
            <w:r w:rsidRPr="00C162E3">
              <w:rPr>
                <w:rFonts w:ascii="Times New Roman" w:eastAsia="標楷體" w:hAnsi="Times New Roman" w:cs="Times New Roman"/>
                <w:b/>
                <w:color w:val="000000"/>
                <w:lang w:val="en-US" w:eastAsia="zh-TW"/>
              </w:rPr>
              <w:t>高風險</w:t>
            </w:r>
          </w:p>
        </w:tc>
        <w:tc>
          <w:tcPr>
            <w:tcW w:w="371"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shd w:val="clear" w:color="000000" w:fill="F9D5D1"/>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shd w:val="clear" w:color="000000" w:fill="F9D5D1"/>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605" w:type="pct"/>
            <w:shd w:val="clear" w:color="000000" w:fill="F9D5D1"/>
            <w:vAlign w:val="center"/>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shd w:val="clear" w:color="000000" w:fill="F9D5D1"/>
            <w:vAlign w:val="center"/>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000000" w:fill="F9D5D1"/>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r>
      <w:tr w:rsidR="0019664B" w:rsidRPr="00C162E3" w:rsidTr="00C35D13">
        <w:trPr>
          <w:trHeight w:val="345"/>
        </w:trPr>
        <w:tc>
          <w:tcPr>
            <w:tcW w:w="836" w:type="pct"/>
            <w:shd w:val="clear" w:color="auto" w:fill="auto"/>
            <w:vAlign w:val="center"/>
          </w:tcPr>
          <w:p w:rsidR="0019664B" w:rsidRPr="00C162E3" w:rsidRDefault="0019664B" w:rsidP="00AD3DC2">
            <w:pPr>
              <w:spacing w:after="0" w:line="240" w:lineRule="auto"/>
              <w:rPr>
                <w:rFonts w:ascii="Times New Roman" w:eastAsia="標楷體" w:hAnsi="Times New Roman" w:cs="Times New Roman"/>
                <w:b/>
                <w:bCs/>
                <w:color w:val="000000"/>
                <w:lang w:val="en-US" w:eastAsia="zh-TW"/>
              </w:rPr>
            </w:pPr>
          </w:p>
        </w:tc>
        <w:tc>
          <w:tcPr>
            <w:tcW w:w="37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5"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r>
      <w:tr w:rsidR="0019664B" w:rsidRPr="00C162E3" w:rsidTr="00C35D13">
        <w:trPr>
          <w:trHeight w:val="345"/>
        </w:trPr>
        <w:tc>
          <w:tcPr>
            <w:tcW w:w="836" w:type="pct"/>
            <w:shd w:val="clear" w:color="auto" w:fill="auto"/>
            <w:vAlign w:val="center"/>
          </w:tcPr>
          <w:p w:rsidR="0019664B" w:rsidRPr="00C162E3" w:rsidRDefault="0019664B" w:rsidP="00AD3DC2">
            <w:pPr>
              <w:spacing w:after="0" w:line="240" w:lineRule="auto"/>
              <w:rPr>
                <w:rFonts w:ascii="Times New Roman" w:eastAsia="標楷體" w:hAnsi="Times New Roman" w:cs="Times New Roman"/>
                <w:b/>
                <w:bCs/>
                <w:color w:val="000000"/>
                <w:lang w:val="en-US" w:eastAsia="zh-TW"/>
              </w:rPr>
            </w:pPr>
          </w:p>
        </w:tc>
        <w:tc>
          <w:tcPr>
            <w:tcW w:w="37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5"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r>
      <w:tr w:rsidR="00F17955" w:rsidRPr="00C162E3" w:rsidTr="0019664B">
        <w:trPr>
          <w:trHeight w:val="345"/>
        </w:trPr>
        <w:tc>
          <w:tcPr>
            <w:tcW w:w="836" w:type="pct"/>
            <w:shd w:val="clear" w:color="000000" w:fill="F9D5D1"/>
            <w:vAlign w:val="center"/>
            <w:hideMark/>
          </w:tcPr>
          <w:p w:rsidR="0019664B" w:rsidRPr="00C162E3" w:rsidRDefault="0019664B" w:rsidP="00AD3DC2">
            <w:pPr>
              <w:spacing w:after="0" w:line="240" w:lineRule="auto"/>
              <w:rPr>
                <w:rFonts w:ascii="Times New Roman" w:eastAsia="標楷體" w:hAnsi="Times New Roman" w:cs="Times New Roman"/>
                <w:b/>
                <w:color w:val="000000"/>
                <w:lang w:val="en-US" w:eastAsia="zh-TW"/>
              </w:rPr>
            </w:pPr>
            <w:r w:rsidRPr="00C162E3">
              <w:rPr>
                <w:rFonts w:ascii="Times New Roman" w:eastAsia="標楷體" w:hAnsi="Times New Roman" w:cs="Times New Roman"/>
                <w:b/>
                <w:color w:val="000000"/>
                <w:lang w:val="en-US" w:eastAsia="zh-TW"/>
              </w:rPr>
              <w:t>中風險</w:t>
            </w:r>
          </w:p>
        </w:tc>
        <w:tc>
          <w:tcPr>
            <w:tcW w:w="371"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shd w:val="clear" w:color="000000" w:fill="F9D5D1"/>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shd w:val="clear" w:color="000000" w:fill="F9D5D1"/>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605" w:type="pct"/>
            <w:shd w:val="clear" w:color="000000" w:fill="F9D5D1"/>
            <w:vAlign w:val="center"/>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shd w:val="clear" w:color="000000" w:fill="F9D5D1"/>
            <w:vAlign w:val="center"/>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000000" w:fill="F9D5D1"/>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r>
      <w:tr w:rsidR="0019664B" w:rsidRPr="00C162E3" w:rsidTr="00C35D13">
        <w:trPr>
          <w:trHeight w:val="345"/>
        </w:trPr>
        <w:tc>
          <w:tcPr>
            <w:tcW w:w="836" w:type="pct"/>
            <w:shd w:val="clear" w:color="auto" w:fill="auto"/>
            <w:vAlign w:val="center"/>
          </w:tcPr>
          <w:p w:rsidR="0019664B" w:rsidRPr="00C162E3" w:rsidRDefault="0019664B" w:rsidP="00AD3DC2">
            <w:pPr>
              <w:spacing w:after="0" w:line="240" w:lineRule="auto"/>
              <w:rPr>
                <w:rFonts w:ascii="Times New Roman" w:eastAsia="標楷體" w:hAnsi="Times New Roman" w:cs="Times New Roman"/>
                <w:b/>
                <w:bCs/>
                <w:color w:val="FF0000"/>
                <w:lang w:val="en-US" w:eastAsia="zh-TW"/>
              </w:rPr>
            </w:pPr>
          </w:p>
        </w:tc>
        <w:tc>
          <w:tcPr>
            <w:tcW w:w="37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5"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r>
      <w:tr w:rsidR="0019664B" w:rsidRPr="00C162E3" w:rsidTr="00C35D13">
        <w:trPr>
          <w:trHeight w:val="345"/>
        </w:trPr>
        <w:tc>
          <w:tcPr>
            <w:tcW w:w="836" w:type="pct"/>
            <w:shd w:val="clear" w:color="auto" w:fill="auto"/>
            <w:vAlign w:val="center"/>
          </w:tcPr>
          <w:p w:rsidR="0019664B" w:rsidRPr="00C162E3" w:rsidRDefault="0019664B" w:rsidP="00AD3DC2">
            <w:pPr>
              <w:spacing w:after="0" w:line="240" w:lineRule="auto"/>
              <w:rPr>
                <w:rFonts w:ascii="Times New Roman" w:eastAsia="標楷體" w:hAnsi="Times New Roman" w:cs="Times New Roman"/>
                <w:b/>
                <w:bCs/>
                <w:color w:val="FF0000"/>
                <w:lang w:val="en-US" w:eastAsia="zh-TW"/>
              </w:rPr>
            </w:pPr>
          </w:p>
        </w:tc>
        <w:tc>
          <w:tcPr>
            <w:tcW w:w="37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5"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auto" w:fill="auto"/>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r>
      <w:tr w:rsidR="00F17955" w:rsidRPr="00C162E3" w:rsidTr="0019664B">
        <w:trPr>
          <w:trHeight w:val="345"/>
        </w:trPr>
        <w:tc>
          <w:tcPr>
            <w:tcW w:w="836" w:type="pct"/>
            <w:shd w:val="clear" w:color="000000" w:fill="F9D5D1"/>
            <w:vAlign w:val="center"/>
            <w:hideMark/>
          </w:tcPr>
          <w:p w:rsidR="0019664B" w:rsidRPr="00C162E3" w:rsidRDefault="0019664B" w:rsidP="00AD3DC2">
            <w:pPr>
              <w:spacing w:after="0" w:line="240" w:lineRule="auto"/>
              <w:rPr>
                <w:rFonts w:ascii="Times New Roman" w:eastAsia="標楷體" w:hAnsi="Times New Roman" w:cs="Times New Roman"/>
                <w:b/>
                <w:color w:val="000000"/>
                <w:lang w:val="en-US" w:eastAsia="zh-TW"/>
              </w:rPr>
            </w:pPr>
            <w:r w:rsidRPr="00C162E3">
              <w:rPr>
                <w:rFonts w:ascii="Times New Roman" w:eastAsia="標楷體" w:hAnsi="Times New Roman" w:cs="Times New Roman"/>
                <w:b/>
                <w:color w:val="000000"/>
                <w:lang w:val="en-US" w:eastAsia="zh-TW"/>
              </w:rPr>
              <w:t>低風險</w:t>
            </w:r>
            <w:r w:rsidRPr="00C162E3">
              <w:rPr>
                <w:rFonts w:ascii="Times New Roman" w:eastAsia="標楷體" w:hAnsi="Times New Roman" w:cs="Times New Roman"/>
                <w:b/>
                <w:color w:val="000000"/>
                <w:lang w:val="en-US" w:eastAsia="zh-TW"/>
              </w:rPr>
              <w:t xml:space="preserve"> </w:t>
            </w:r>
          </w:p>
        </w:tc>
        <w:tc>
          <w:tcPr>
            <w:tcW w:w="371"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shd w:val="clear" w:color="000000" w:fill="F9D5D1"/>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shd w:val="clear" w:color="000000" w:fill="F9D5D1"/>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605" w:type="pct"/>
            <w:shd w:val="clear" w:color="000000" w:fill="F9D5D1"/>
            <w:vAlign w:val="center"/>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shd w:val="clear" w:color="000000" w:fill="F9D5D1"/>
            <w:vAlign w:val="center"/>
          </w:tcPr>
          <w:p w:rsidR="0019664B"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000000" w:fill="F9D5D1"/>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000000" w:fill="F9D5D1"/>
            <w:vAlign w:val="center"/>
          </w:tcPr>
          <w:p w:rsidR="0019664B" w:rsidRPr="002408BF" w:rsidRDefault="0019664B" w:rsidP="00AD3DC2">
            <w:pPr>
              <w:spacing w:after="0" w:line="240" w:lineRule="auto"/>
              <w:jc w:val="right"/>
              <w:rPr>
                <w:rFonts w:ascii="Times New Roman" w:eastAsia="標楷體" w:hAnsi="Times New Roman" w:cs="Times New Roman"/>
                <w:b/>
                <w:color w:val="000000"/>
                <w:lang w:val="en-US" w:eastAsia="zh-TW"/>
              </w:rPr>
            </w:pPr>
          </w:p>
        </w:tc>
      </w:tr>
      <w:tr w:rsidR="0019664B" w:rsidRPr="00C162E3" w:rsidTr="00C35D13">
        <w:trPr>
          <w:trHeight w:val="345"/>
        </w:trPr>
        <w:tc>
          <w:tcPr>
            <w:tcW w:w="836" w:type="pct"/>
            <w:shd w:val="clear" w:color="auto" w:fill="auto"/>
            <w:vAlign w:val="center"/>
            <w:hideMark/>
          </w:tcPr>
          <w:p w:rsidR="0019664B" w:rsidRPr="00C162E3" w:rsidRDefault="0019664B" w:rsidP="00AD3DC2">
            <w:pPr>
              <w:spacing w:after="0" w:line="240" w:lineRule="auto"/>
              <w:rPr>
                <w:rFonts w:ascii="Times New Roman" w:eastAsia="標楷體" w:hAnsi="Times New Roman" w:cs="Times New Roman"/>
                <w:b/>
                <w:bCs/>
                <w:color w:val="000000"/>
                <w:lang w:val="en-US" w:eastAsia="zh-TW"/>
              </w:rPr>
            </w:pPr>
          </w:p>
        </w:tc>
        <w:tc>
          <w:tcPr>
            <w:tcW w:w="37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tcPr>
          <w:p w:rsidR="0019664B" w:rsidRPr="00C162E3" w:rsidRDefault="0019664B" w:rsidP="000D3A8A">
            <w:pPr>
              <w:spacing w:after="0" w:line="240" w:lineRule="auto"/>
              <w:ind w:leftChars="249" w:left="498"/>
              <w:jc w:val="right"/>
              <w:rPr>
                <w:rFonts w:ascii="Times New Roman" w:eastAsia="標楷體" w:hAnsi="Times New Roman" w:cs="Times New Roman"/>
                <w:color w:val="000000"/>
                <w:lang w:val="en-US" w:eastAsia="zh-TW"/>
              </w:rPr>
            </w:pPr>
          </w:p>
        </w:tc>
        <w:tc>
          <w:tcPr>
            <w:tcW w:w="605"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r>
      <w:tr w:rsidR="0019664B" w:rsidRPr="00C162E3" w:rsidTr="00C35D13">
        <w:trPr>
          <w:trHeight w:val="345"/>
        </w:trPr>
        <w:tc>
          <w:tcPr>
            <w:tcW w:w="836" w:type="pct"/>
            <w:shd w:val="clear" w:color="auto" w:fill="auto"/>
            <w:vAlign w:val="center"/>
          </w:tcPr>
          <w:p w:rsidR="0019664B" w:rsidRPr="00C162E3" w:rsidRDefault="0019664B" w:rsidP="00AD3DC2">
            <w:pPr>
              <w:spacing w:after="0" w:line="240" w:lineRule="auto"/>
              <w:rPr>
                <w:rFonts w:ascii="Times New Roman" w:eastAsia="標楷體" w:hAnsi="Times New Roman" w:cs="Times New Roman"/>
                <w:b/>
                <w:bCs/>
                <w:color w:val="000000"/>
                <w:lang w:val="en-US" w:eastAsia="zh-TW"/>
              </w:rPr>
            </w:pPr>
          </w:p>
        </w:tc>
        <w:tc>
          <w:tcPr>
            <w:tcW w:w="37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4"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3"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6" w:type="pct"/>
            <w:tcBorders>
              <w:right w:val="single" w:sz="4" w:space="0" w:color="auto"/>
            </w:tcBorders>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1" w:type="pct"/>
            <w:tcBorders>
              <w:left w:val="single" w:sz="4" w:space="0" w:color="auto"/>
            </w:tcBorders>
          </w:tcPr>
          <w:p w:rsidR="0019664B" w:rsidRPr="00C162E3" w:rsidRDefault="0019664B" w:rsidP="000D3A8A">
            <w:pPr>
              <w:spacing w:after="0" w:line="240" w:lineRule="auto"/>
              <w:ind w:leftChars="-412" w:left="-824" w:firstLineChars="412" w:firstLine="824"/>
              <w:jc w:val="right"/>
              <w:rPr>
                <w:rFonts w:ascii="Times New Roman" w:eastAsia="標楷體" w:hAnsi="Times New Roman" w:cs="Times New Roman"/>
                <w:color w:val="000000"/>
                <w:lang w:val="en-US" w:eastAsia="zh-TW"/>
              </w:rPr>
            </w:pPr>
          </w:p>
        </w:tc>
        <w:tc>
          <w:tcPr>
            <w:tcW w:w="605"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382" w:type="pct"/>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606"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c>
          <w:tcPr>
            <w:tcW w:w="284" w:type="pct"/>
            <w:shd w:val="clear" w:color="auto" w:fill="auto"/>
            <w:vAlign w:val="center"/>
          </w:tcPr>
          <w:p w:rsidR="0019664B" w:rsidRPr="00C162E3" w:rsidRDefault="0019664B" w:rsidP="00AD3DC2">
            <w:pPr>
              <w:spacing w:after="0" w:line="240" w:lineRule="auto"/>
              <w:jc w:val="right"/>
              <w:rPr>
                <w:rFonts w:ascii="Times New Roman" w:eastAsia="標楷體" w:hAnsi="Times New Roman" w:cs="Times New Roman"/>
                <w:color w:val="000000"/>
                <w:lang w:val="en-US" w:eastAsia="zh-TW"/>
              </w:rPr>
            </w:pPr>
          </w:p>
        </w:tc>
      </w:tr>
    </w:tbl>
    <w:p w:rsidR="0019664B" w:rsidRDefault="0019664B" w:rsidP="006E054F">
      <w:pPr>
        <w:pStyle w:val="BodySingle"/>
        <w:spacing w:before="120" w:line="400" w:lineRule="exact"/>
        <w:rPr>
          <w:rFonts w:ascii="Times New Roman" w:eastAsia="標楷體" w:hAnsi="Times New Roman" w:cs="Times New Roman"/>
          <w:b/>
          <w:sz w:val="24"/>
          <w:szCs w:val="24"/>
          <w:lang w:val="en-US" w:eastAsia="zh-TW"/>
        </w:rPr>
      </w:pPr>
    </w:p>
    <w:p w:rsidR="0019664B" w:rsidRDefault="0019664B" w:rsidP="006E054F">
      <w:pPr>
        <w:pStyle w:val="BodySingle"/>
        <w:spacing w:before="120" w:line="400" w:lineRule="exact"/>
        <w:rPr>
          <w:rFonts w:ascii="Times New Roman" w:eastAsia="標楷體" w:hAnsi="Times New Roman" w:cs="Times New Roman"/>
          <w:b/>
          <w:sz w:val="24"/>
          <w:szCs w:val="24"/>
          <w:lang w:val="en-US" w:eastAsia="zh-TW"/>
        </w:rPr>
      </w:pPr>
    </w:p>
    <w:p w:rsidR="0019664B" w:rsidRDefault="0019664B" w:rsidP="006E054F">
      <w:pPr>
        <w:pStyle w:val="BodySingle"/>
        <w:spacing w:before="120" w:line="400" w:lineRule="exact"/>
        <w:rPr>
          <w:rFonts w:ascii="Times New Roman" w:eastAsia="標楷體" w:hAnsi="Times New Roman" w:cs="Times New Roman"/>
          <w:b/>
          <w:sz w:val="24"/>
          <w:szCs w:val="24"/>
          <w:lang w:val="en-US" w:eastAsia="zh-TW"/>
        </w:rPr>
      </w:pPr>
    </w:p>
    <w:p w:rsidR="0019664B" w:rsidRDefault="0019664B" w:rsidP="006E054F">
      <w:pPr>
        <w:pStyle w:val="BodySingle"/>
        <w:spacing w:before="120" w:line="400" w:lineRule="exact"/>
        <w:rPr>
          <w:rFonts w:ascii="Times New Roman" w:eastAsia="標楷體" w:hAnsi="Times New Roman" w:cs="Times New Roman"/>
          <w:b/>
          <w:sz w:val="24"/>
          <w:szCs w:val="24"/>
          <w:lang w:val="en-US" w:eastAsia="zh-TW"/>
        </w:rPr>
      </w:pPr>
    </w:p>
    <w:p w:rsidR="0019664B" w:rsidRDefault="0019664B" w:rsidP="006E054F">
      <w:pPr>
        <w:pStyle w:val="BodySingle"/>
        <w:spacing w:before="120" w:line="400" w:lineRule="exact"/>
        <w:rPr>
          <w:rFonts w:ascii="Times New Roman" w:eastAsia="標楷體" w:hAnsi="Times New Roman" w:cs="Times New Roman"/>
          <w:b/>
          <w:sz w:val="24"/>
          <w:szCs w:val="24"/>
          <w:lang w:val="en-US" w:eastAsia="zh-TW"/>
        </w:rPr>
      </w:pPr>
    </w:p>
    <w:p w:rsidR="0019664B" w:rsidRDefault="0019664B" w:rsidP="006E054F">
      <w:pPr>
        <w:pStyle w:val="BodySingle"/>
        <w:spacing w:before="120" w:line="400" w:lineRule="exact"/>
        <w:rPr>
          <w:rFonts w:ascii="Times New Roman" w:eastAsia="標楷體" w:hAnsi="Times New Roman" w:cs="Times New Roman"/>
          <w:b/>
          <w:sz w:val="24"/>
          <w:szCs w:val="24"/>
          <w:lang w:val="en-US" w:eastAsia="zh-TW"/>
        </w:rPr>
      </w:pPr>
    </w:p>
    <w:p w:rsidR="0019664B" w:rsidRDefault="0019664B" w:rsidP="006E054F">
      <w:pPr>
        <w:pStyle w:val="BodySingle"/>
        <w:spacing w:before="120" w:line="400" w:lineRule="exact"/>
        <w:rPr>
          <w:rFonts w:ascii="Times New Roman" w:eastAsia="標楷體" w:hAnsi="Times New Roman" w:cs="Times New Roman"/>
          <w:b/>
          <w:sz w:val="24"/>
          <w:szCs w:val="24"/>
          <w:lang w:val="en-US" w:eastAsia="zh-TW"/>
        </w:rPr>
      </w:pPr>
    </w:p>
    <w:p w:rsidR="0097140B" w:rsidRPr="006E054F" w:rsidRDefault="00E573C9" w:rsidP="006E054F">
      <w:pPr>
        <w:pStyle w:val="BodySingle"/>
        <w:spacing w:before="120" w:line="400" w:lineRule="exact"/>
        <w:rPr>
          <w:rFonts w:ascii="Times New Roman" w:eastAsia="標楷體" w:hAnsi="Times New Roman" w:cs="Times New Roman"/>
          <w:b/>
          <w:sz w:val="24"/>
          <w:szCs w:val="24"/>
          <w:lang w:val="en-US" w:eastAsia="zh-TW"/>
        </w:rPr>
      </w:pPr>
      <w:r w:rsidRPr="00C162E3">
        <w:rPr>
          <w:rFonts w:ascii="Times New Roman" w:eastAsia="標楷體" w:hAnsi="Times New Roman" w:cs="Times New Roman"/>
          <w:b/>
          <w:sz w:val="24"/>
          <w:szCs w:val="24"/>
          <w:lang w:val="en-US" w:eastAsia="zh-TW"/>
        </w:rPr>
        <w:t>產品</w:t>
      </w:r>
      <w:r w:rsidR="00BA5BBE" w:rsidRPr="00C162E3">
        <w:rPr>
          <w:rFonts w:ascii="Times New Roman" w:eastAsia="標楷體" w:hAnsi="Times New Roman" w:cs="Times New Roman"/>
          <w:b/>
          <w:sz w:val="24"/>
          <w:szCs w:val="24"/>
          <w:lang w:val="en-US" w:eastAsia="zh-TW"/>
        </w:rPr>
        <w:t>及服務</w:t>
      </w:r>
      <w:r w:rsidRPr="00C162E3">
        <w:rPr>
          <w:rFonts w:ascii="Times New Roman" w:eastAsia="標楷體" w:hAnsi="Times New Roman" w:cs="Times New Roman"/>
          <w:b/>
          <w:sz w:val="24"/>
          <w:szCs w:val="24"/>
          <w:lang w:val="en-US" w:eastAsia="zh-TW"/>
        </w:rPr>
        <w:t>風險之分析</w:t>
      </w:r>
    </w:p>
    <w:p w:rsidR="00B624D5" w:rsidRPr="0097140B" w:rsidRDefault="00B624D5" w:rsidP="00B624D5">
      <w:p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w:t>
      </w:r>
      <w:r w:rsidRPr="0097140B">
        <w:rPr>
          <w:rFonts w:ascii="Georgia" w:eastAsia="標楷體" w:hAnsi="Georgia" w:hint="eastAsia"/>
          <w:sz w:val="24"/>
          <w:szCs w:val="24"/>
          <w:shd w:val="pct15" w:color="auto" w:fill="FFFFFF"/>
          <w:lang w:eastAsia="zh-TW"/>
        </w:rPr>
        <w:t>請描述：</w:t>
      </w:r>
    </w:p>
    <w:p w:rsidR="00B624D5" w:rsidRPr="0097140B" w:rsidRDefault="00B624D5" w:rsidP="00B624D5">
      <w:pPr>
        <w:pStyle w:val="afc"/>
        <w:numPr>
          <w:ilvl w:val="0"/>
          <w:numId w:val="38"/>
        </w:num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高風險</w:t>
      </w:r>
      <w:r>
        <w:rPr>
          <w:rFonts w:ascii="Georgia" w:eastAsia="標楷體" w:hAnsi="Georgia" w:hint="eastAsia"/>
          <w:sz w:val="24"/>
          <w:szCs w:val="24"/>
          <w:shd w:val="pct15" w:color="auto" w:fill="FFFFFF"/>
          <w:lang w:eastAsia="zh-TW"/>
        </w:rPr>
        <w:t>產品</w:t>
      </w:r>
      <w:r>
        <w:rPr>
          <w:rFonts w:ascii="Georgia" w:eastAsia="標楷體" w:hAnsi="Georgia" w:hint="eastAsia"/>
          <w:sz w:val="24"/>
          <w:szCs w:val="24"/>
          <w:shd w:val="pct15" w:color="auto" w:fill="FFFFFF"/>
          <w:lang w:eastAsia="zh-TW"/>
        </w:rPr>
        <w:t>/</w:t>
      </w:r>
      <w:r>
        <w:rPr>
          <w:rFonts w:ascii="Georgia" w:eastAsia="標楷體" w:hAnsi="Georgia" w:hint="eastAsia"/>
          <w:sz w:val="24"/>
          <w:szCs w:val="24"/>
          <w:shd w:val="pct15" w:color="auto" w:fill="FFFFFF"/>
          <w:lang w:eastAsia="zh-TW"/>
        </w:rPr>
        <w:t>服務交易金額</w:t>
      </w:r>
      <w:r w:rsidRPr="0097140B">
        <w:rPr>
          <w:rFonts w:ascii="Georgia" w:eastAsia="標楷體" w:hAnsi="Georgia" w:hint="eastAsia"/>
          <w:sz w:val="24"/>
          <w:szCs w:val="24"/>
          <w:shd w:val="pct15" w:color="auto" w:fill="FFFFFF"/>
          <w:lang w:eastAsia="zh-TW"/>
        </w:rPr>
        <w:t>及占全</w:t>
      </w:r>
      <w:r>
        <w:rPr>
          <w:rFonts w:ascii="Georgia" w:eastAsia="標楷體" w:hAnsi="Georgia" w:hint="eastAsia"/>
          <w:sz w:val="24"/>
          <w:szCs w:val="24"/>
          <w:shd w:val="pct15" w:color="auto" w:fill="FFFFFF"/>
          <w:lang w:eastAsia="zh-TW"/>
        </w:rPr>
        <w:t>部產品</w:t>
      </w:r>
      <w:r>
        <w:rPr>
          <w:rFonts w:ascii="Georgia" w:eastAsia="標楷體" w:hAnsi="Georgia" w:hint="eastAsia"/>
          <w:sz w:val="24"/>
          <w:szCs w:val="24"/>
          <w:shd w:val="pct15" w:color="auto" w:fill="FFFFFF"/>
          <w:lang w:eastAsia="zh-TW"/>
        </w:rPr>
        <w:t>/</w:t>
      </w:r>
      <w:r>
        <w:rPr>
          <w:rFonts w:ascii="Georgia" w:eastAsia="標楷體" w:hAnsi="Georgia" w:hint="eastAsia"/>
          <w:sz w:val="24"/>
          <w:szCs w:val="24"/>
          <w:shd w:val="pct15" w:color="auto" w:fill="FFFFFF"/>
          <w:lang w:eastAsia="zh-TW"/>
        </w:rPr>
        <w:t>服務交易總金額</w:t>
      </w:r>
      <w:r w:rsidRPr="0097140B">
        <w:rPr>
          <w:rFonts w:ascii="Georgia" w:eastAsia="標楷體" w:hAnsi="Georgia" w:hint="eastAsia"/>
          <w:sz w:val="24"/>
          <w:szCs w:val="24"/>
          <w:shd w:val="pct15" w:color="auto" w:fill="FFFFFF"/>
          <w:lang w:eastAsia="zh-TW"/>
        </w:rPr>
        <w:t>比例。</w:t>
      </w:r>
    </w:p>
    <w:p w:rsidR="00B624D5" w:rsidRPr="0097140B" w:rsidRDefault="00B624D5" w:rsidP="00B624D5">
      <w:pPr>
        <w:pStyle w:val="afc"/>
        <w:numPr>
          <w:ilvl w:val="0"/>
          <w:numId w:val="38"/>
        </w:numPr>
        <w:spacing w:line="400" w:lineRule="exact"/>
        <w:rPr>
          <w:rFonts w:ascii="Georgia" w:eastAsia="標楷體" w:hAnsi="Georgia"/>
          <w:sz w:val="24"/>
          <w:szCs w:val="24"/>
          <w:shd w:val="pct15" w:color="auto" w:fill="FFFFFF"/>
          <w:lang w:eastAsia="zh-TW"/>
        </w:rPr>
      </w:pPr>
      <w:r w:rsidRPr="0097140B">
        <w:rPr>
          <w:rFonts w:ascii="Georgia" w:eastAsia="標楷體" w:hAnsi="Georgia" w:hint="eastAsia"/>
          <w:sz w:val="24"/>
          <w:szCs w:val="24"/>
          <w:shd w:val="pct15" w:color="auto" w:fill="FFFFFF"/>
          <w:lang w:eastAsia="zh-TW"/>
        </w:rPr>
        <w:t>各評估單位高風險</w:t>
      </w:r>
      <w:r>
        <w:rPr>
          <w:rFonts w:ascii="Georgia" w:eastAsia="標楷體" w:hAnsi="Georgia" w:hint="eastAsia"/>
          <w:sz w:val="24"/>
          <w:szCs w:val="24"/>
          <w:shd w:val="pct15" w:color="auto" w:fill="FFFFFF"/>
          <w:lang w:eastAsia="zh-TW"/>
        </w:rPr>
        <w:t>產品</w:t>
      </w:r>
      <w:r>
        <w:rPr>
          <w:rFonts w:ascii="Georgia" w:eastAsia="標楷體" w:hAnsi="Georgia" w:hint="eastAsia"/>
          <w:sz w:val="24"/>
          <w:szCs w:val="24"/>
          <w:shd w:val="pct15" w:color="auto" w:fill="FFFFFF"/>
          <w:lang w:eastAsia="zh-TW"/>
        </w:rPr>
        <w:t>/</w:t>
      </w:r>
      <w:r>
        <w:rPr>
          <w:rFonts w:ascii="Georgia" w:eastAsia="標楷體" w:hAnsi="Georgia" w:hint="eastAsia"/>
          <w:sz w:val="24"/>
          <w:szCs w:val="24"/>
          <w:shd w:val="pct15" w:color="auto" w:fill="FFFFFF"/>
          <w:lang w:eastAsia="zh-TW"/>
        </w:rPr>
        <w:t>服務交易金額</w:t>
      </w:r>
      <w:r w:rsidRPr="0097140B">
        <w:rPr>
          <w:rFonts w:ascii="Georgia" w:eastAsia="標楷體" w:hAnsi="Georgia" w:hint="eastAsia"/>
          <w:sz w:val="24"/>
          <w:szCs w:val="24"/>
          <w:shd w:val="pct15" w:color="auto" w:fill="FFFFFF"/>
          <w:lang w:eastAsia="zh-TW"/>
        </w:rPr>
        <w:t>及比例。</w:t>
      </w:r>
    </w:p>
    <w:p w:rsidR="00B624D5" w:rsidRPr="0097140B" w:rsidRDefault="00B624D5" w:rsidP="00B624D5">
      <w:pPr>
        <w:pStyle w:val="afc"/>
        <w:numPr>
          <w:ilvl w:val="0"/>
          <w:numId w:val="38"/>
        </w:numPr>
        <w:spacing w:line="400" w:lineRule="exact"/>
        <w:rPr>
          <w:rFonts w:ascii="Georgia" w:eastAsia="標楷體" w:hAnsi="Georgia"/>
          <w:sz w:val="24"/>
          <w:szCs w:val="24"/>
          <w:shd w:val="pct15" w:color="auto" w:fill="FFFFFF"/>
          <w:lang w:eastAsia="zh-TW"/>
        </w:rPr>
      </w:pPr>
      <w:r>
        <w:rPr>
          <w:rFonts w:ascii="Georgia" w:eastAsia="標楷體" w:hAnsi="Georgia" w:hint="eastAsia"/>
          <w:sz w:val="24"/>
          <w:szCs w:val="24"/>
          <w:shd w:val="pct15" w:color="auto" w:fill="FFFFFF"/>
          <w:lang w:eastAsia="zh-TW"/>
        </w:rPr>
        <w:t>高風險產品類別</w:t>
      </w:r>
      <w:r w:rsidRPr="0097140B">
        <w:rPr>
          <w:rFonts w:ascii="Georgia" w:eastAsia="標楷體" w:hAnsi="Georgia" w:hint="eastAsia"/>
          <w:sz w:val="24"/>
          <w:szCs w:val="24"/>
          <w:shd w:val="pct15" w:color="auto" w:fill="FFFFFF"/>
          <w:lang w:eastAsia="zh-TW"/>
        </w:rPr>
        <w:t>。</w:t>
      </w:r>
    </w:p>
    <w:p w:rsidR="0097140B" w:rsidRPr="00B624D5" w:rsidRDefault="00B624D5" w:rsidP="00B624D5">
      <w:pPr>
        <w:pStyle w:val="afc"/>
        <w:numPr>
          <w:ilvl w:val="0"/>
          <w:numId w:val="38"/>
        </w:numPr>
        <w:spacing w:line="400" w:lineRule="exact"/>
        <w:rPr>
          <w:rFonts w:ascii="Georgia" w:eastAsia="標楷體" w:hAnsi="Georgia"/>
          <w:sz w:val="24"/>
          <w:szCs w:val="24"/>
          <w:shd w:val="pct15" w:color="auto" w:fill="FFFFFF"/>
          <w:lang w:eastAsia="zh-TW"/>
        </w:rPr>
      </w:pPr>
      <w:r>
        <w:rPr>
          <w:rFonts w:ascii="Georgia" w:eastAsia="標楷體" w:hAnsi="Georgia" w:hint="eastAsia"/>
          <w:sz w:val="24"/>
          <w:szCs w:val="24"/>
          <w:shd w:val="pct15" w:color="auto" w:fill="FFFFFF"/>
          <w:lang w:eastAsia="zh-TW"/>
        </w:rPr>
        <w:t>如有</w:t>
      </w:r>
      <w:r w:rsidRPr="0097140B">
        <w:rPr>
          <w:rFonts w:ascii="Georgia" w:eastAsia="標楷體" w:hAnsi="Georgia" w:hint="eastAsia"/>
          <w:sz w:val="24"/>
          <w:szCs w:val="24"/>
          <w:shd w:val="pct15" w:color="auto" w:fill="FFFFFF"/>
          <w:lang w:eastAsia="zh-TW"/>
        </w:rPr>
        <w:t>其他</w:t>
      </w:r>
      <w:r>
        <w:rPr>
          <w:rFonts w:ascii="Georgia" w:eastAsia="標楷體" w:hAnsi="Georgia" w:hint="eastAsia"/>
          <w:sz w:val="24"/>
          <w:szCs w:val="24"/>
          <w:shd w:val="pct15" w:color="auto" w:fill="FFFFFF"/>
          <w:lang w:eastAsia="zh-TW"/>
        </w:rPr>
        <w:t>風險焦點事項，亦請一併列出</w:t>
      </w:r>
      <w:r w:rsidRPr="0097140B">
        <w:rPr>
          <w:rFonts w:ascii="Georgia" w:eastAsia="標楷體" w:hAnsi="Georgia" w:hint="eastAsia"/>
          <w:sz w:val="24"/>
          <w:szCs w:val="24"/>
          <w:shd w:val="pct15" w:color="auto" w:fill="FFFFFF"/>
          <w:lang w:eastAsia="zh-TW"/>
        </w:rPr>
        <w:t>。</w:t>
      </w:r>
      <w:r w:rsidRPr="0097140B">
        <w:rPr>
          <w:rFonts w:ascii="Georgia" w:eastAsia="標楷體" w:hAnsi="Georgia" w:hint="eastAsia"/>
          <w:sz w:val="24"/>
          <w:szCs w:val="24"/>
          <w:shd w:val="pct15" w:color="auto" w:fill="FFFFFF"/>
          <w:lang w:eastAsia="zh-TW"/>
        </w:rPr>
        <w:t>]</w:t>
      </w:r>
    </w:p>
    <w:p w:rsidR="00607A70" w:rsidRPr="00C162E3" w:rsidRDefault="00607A70" w:rsidP="00497C52">
      <w:pPr>
        <w:pStyle w:val="a5"/>
        <w:spacing w:line="400" w:lineRule="exact"/>
        <w:jc w:val="both"/>
        <w:rPr>
          <w:rFonts w:ascii="Times New Roman" w:eastAsia="標楷體" w:hAnsi="Times New Roman" w:cs="Times New Roman"/>
          <w:sz w:val="24"/>
          <w:szCs w:val="24"/>
          <w:lang w:val="en-US" w:eastAsia="zh-TW"/>
        </w:rPr>
      </w:pPr>
    </w:p>
    <w:p w:rsidR="00095B57" w:rsidRPr="00C162E3" w:rsidRDefault="005A2808" w:rsidP="00497C52">
      <w:pPr>
        <w:pStyle w:val="BodySingle"/>
        <w:spacing w:line="400" w:lineRule="exact"/>
        <w:rPr>
          <w:rFonts w:ascii="Times New Roman" w:eastAsia="標楷體" w:hAnsi="Times New Roman" w:cs="Times New Roman"/>
          <w:b/>
          <w:sz w:val="24"/>
          <w:szCs w:val="24"/>
          <w:lang w:val="en-US" w:eastAsia="zh-TW"/>
        </w:rPr>
      </w:pPr>
      <w:r w:rsidRPr="00C162E3">
        <w:rPr>
          <w:rFonts w:ascii="Times New Roman" w:eastAsia="標楷體" w:hAnsi="Times New Roman" w:cs="Times New Roman"/>
          <w:b/>
          <w:sz w:val="24"/>
          <w:szCs w:val="24"/>
          <w:lang w:val="en-US" w:eastAsia="zh-TW"/>
        </w:rPr>
        <w:t>產品及服務風險既有風險分數</w:t>
      </w:r>
    </w:p>
    <w:p w:rsidR="00AF366A" w:rsidRDefault="00AF366A" w:rsidP="00A43F1D">
      <w:pPr>
        <w:pStyle w:val="BodySingle"/>
        <w:rPr>
          <w:rFonts w:ascii="Times New Roman" w:eastAsia="標楷體" w:hAnsi="Times New Roman" w:cs="Times New Roman"/>
          <w:sz w:val="24"/>
          <w:szCs w:val="24"/>
          <w:lang w:eastAsia="zh-TW"/>
        </w:rPr>
      </w:pPr>
    </w:p>
    <w:p w:rsidR="00AF366A" w:rsidRPr="00C162E3" w:rsidRDefault="00AF366A" w:rsidP="00A43F1D">
      <w:pPr>
        <w:pStyle w:val="BodySingle"/>
        <w:rPr>
          <w:rFonts w:ascii="Times New Roman" w:eastAsia="標楷體" w:hAnsi="Times New Roman" w:cs="Times New Roman"/>
          <w:sz w:val="24"/>
          <w:szCs w:val="24"/>
          <w:lang w:eastAsia="zh-TW"/>
        </w:rPr>
      </w:pPr>
    </w:p>
    <w:p w:rsidR="00095B57" w:rsidRPr="00C162E3" w:rsidRDefault="00134BB8" w:rsidP="00DC5AF8">
      <w:pPr>
        <w:pStyle w:val="afc"/>
        <w:numPr>
          <w:ilvl w:val="1"/>
          <w:numId w:val="40"/>
        </w:numPr>
        <w:spacing w:before="120" w:line="240" w:lineRule="atLeast"/>
        <w:ind w:left="709" w:hanging="709"/>
        <w:contextualSpacing w:val="0"/>
        <w:outlineLvl w:val="2"/>
        <w:rPr>
          <w:rFonts w:ascii="Times New Roman" w:eastAsia="標楷體" w:hAnsi="Times New Roman" w:cs="Times New Roman"/>
          <w:bCs/>
          <w:i/>
          <w:color w:val="FF9933"/>
          <w:sz w:val="32"/>
        </w:rPr>
      </w:pPr>
      <w:bookmarkStart w:id="21" w:name="_Toc520386364"/>
      <w:r w:rsidRPr="00C162E3">
        <w:rPr>
          <w:rFonts w:ascii="Times New Roman" w:eastAsia="標楷體" w:hAnsi="Times New Roman" w:cs="Times New Roman"/>
          <w:bCs/>
          <w:i/>
          <w:color w:val="FF9933"/>
          <w:sz w:val="32"/>
          <w:lang w:eastAsia="zh-TW"/>
        </w:rPr>
        <w:t>交易或支付管道</w:t>
      </w:r>
      <w:r w:rsidR="00095B57" w:rsidRPr="00C162E3">
        <w:rPr>
          <w:rFonts w:ascii="Times New Roman" w:eastAsia="標楷體" w:hAnsi="Times New Roman" w:cs="Times New Roman"/>
          <w:bCs/>
          <w:i/>
          <w:color w:val="FF9933"/>
          <w:sz w:val="32"/>
          <w:lang w:eastAsia="zh-TW"/>
        </w:rPr>
        <w:t>風險</w:t>
      </w:r>
      <w:bookmarkEnd w:id="21"/>
    </w:p>
    <w:p w:rsidR="00095B57" w:rsidRPr="00C162E3" w:rsidRDefault="00095B57" w:rsidP="00DC5AF8">
      <w:pPr>
        <w:pStyle w:val="afc"/>
        <w:numPr>
          <w:ilvl w:val="2"/>
          <w:numId w:val="40"/>
        </w:numPr>
        <w:spacing w:before="120" w:line="240" w:lineRule="atLeast"/>
        <w:ind w:left="709" w:hanging="709"/>
        <w:contextualSpacing w:val="0"/>
        <w:outlineLvl w:val="3"/>
        <w:rPr>
          <w:rFonts w:ascii="Times New Roman" w:eastAsia="標楷體" w:hAnsi="Times New Roman" w:cs="Times New Roman"/>
          <w:bCs/>
          <w:i/>
          <w:color w:val="FF9933"/>
          <w:sz w:val="32"/>
        </w:rPr>
      </w:pPr>
      <w:bookmarkStart w:id="22" w:name="_Toc520386365"/>
      <w:proofErr w:type="spellStart"/>
      <w:r w:rsidRPr="00C162E3">
        <w:rPr>
          <w:rFonts w:ascii="Times New Roman" w:eastAsia="標楷體" w:hAnsi="Times New Roman" w:cs="Times New Roman"/>
          <w:bCs/>
          <w:i/>
          <w:color w:val="FF9933"/>
          <w:sz w:val="32"/>
        </w:rPr>
        <w:t>建立業務關係之管道</w:t>
      </w:r>
      <w:bookmarkEnd w:id="22"/>
      <w:proofErr w:type="spellEnd"/>
    </w:p>
    <w:tbl>
      <w:tblPr>
        <w:tblpPr w:leftFromText="180" w:rightFromText="180" w:vertAnchor="text" w:horzAnchor="margin" w:tblpXSpec="center" w:tblpY="475"/>
        <w:tblOverlap w:val="never"/>
        <w:tblW w:w="9771" w:type="dxa"/>
        <w:tblLayout w:type="fixed"/>
        <w:tblCellMar>
          <w:left w:w="28" w:type="dxa"/>
          <w:right w:w="28" w:type="dxa"/>
        </w:tblCellMar>
        <w:tblLook w:val="04A0" w:firstRow="1" w:lastRow="0" w:firstColumn="1" w:lastColumn="0" w:noHBand="0" w:noVBand="1"/>
      </w:tblPr>
      <w:tblGrid>
        <w:gridCol w:w="1975"/>
        <w:gridCol w:w="709"/>
        <w:gridCol w:w="708"/>
        <w:gridCol w:w="709"/>
        <w:gridCol w:w="709"/>
        <w:gridCol w:w="709"/>
        <w:gridCol w:w="850"/>
        <w:gridCol w:w="851"/>
        <w:gridCol w:w="850"/>
        <w:gridCol w:w="142"/>
        <w:gridCol w:w="709"/>
        <w:gridCol w:w="841"/>
        <w:gridCol w:w="9"/>
      </w:tblGrid>
      <w:tr w:rsidR="0019664B" w:rsidRPr="00C162E3" w:rsidTr="00C35D13">
        <w:trPr>
          <w:gridAfter w:val="1"/>
          <w:wAfter w:w="9" w:type="dxa"/>
          <w:trHeight w:val="113"/>
        </w:trPr>
        <w:tc>
          <w:tcPr>
            <w:tcW w:w="1975" w:type="dxa"/>
            <w:tcBorders>
              <w:top w:val="single" w:sz="8" w:space="0" w:color="999999"/>
              <w:left w:val="single" w:sz="8" w:space="0" w:color="999999"/>
              <w:bottom w:val="single" w:sz="12" w:space="0" w:color="666666"/>
              <w:right w:val="single" w:sz="8" w:space="0" w:color="999999"/>
            </w:tcBorders>
            <w:shd w:val="clear" w:color="auto" w:fill="auto"/>
            <w:vAlign w:val="center"/>
            <w:hideMark/>
          </w:tcPr>
          <w:p w:rsidR="0019664B" w:rsidRPr="00C162E3" w:rsidRDefault="0019664B" w:rsidP="0005535A">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color w:val="000000"/>
                <w:lang w:val="en-US" w:eastAsia="zh-TW"/>
              </w:rPr>
              <w:t>截至</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年</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月</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日的年度</w:t>
            </w:r>
          </w:p>
        </w:tc>
        <w:tc>
          <w:tcPr>
            <w:tcW w:w="1417"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05535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1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經紀個人戶</w:t>
            </w:r>
          </w:p>
        </w:tc>
        <w:tc>
          <w:tcPr>
            <w:tcW w:w="1418"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05535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2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經紀法人戶</w:t>
            </w:r>
          </w:p>
        </w:tc>
        <w:tc>
          <w:tcPr>
            <w:tcW w:w="1559" w:type="dxa"/>
            <w:gridSpan w:val="2"/>
            <w:tcBorders>
              <w:top w:val="single" w:sz="8" w:space="0" w:color="999999"/>
              <w:left w:val="single" w:sz="4" w:space="0" w:color="auto"/>
              <w:bottom w:val="single" w:sz="12" w:space="0" w:color="666666"/>
              <w:right w:val="single" w:sz="4" w:space="0" w:color="auto"/>
            </w:tcBorders>
          </w:tcPr>
          <w:p w:rsidR="0019664B" w:rsidRDefault="0019664B" w:rsidP="00BC0660">
            <w:pPr>
              <w:spacing w:after="0" w:line="240" w:lineRule="auto"/>
              <w:jc w:val="center"/>
              <w:rPr>
                <w:rFonts w:ascii="Times New Roman" w:eastAsia="標楷體" w:hAnsi="Times New Roman" w:cs="Times New Roman"/>
                <w:b/>
                <w:bCs/>
                <w:color w:val="000000"/>
                <w:lang w:eastAsia="zh-TW"/>
              </w:rPr>
            </w:pPr>
            <w:r w:rsidRPr="00B35D52">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3</w:t>
            </w:r>
            <w:r w:rsidRPr="002D69E9">
              <w:rPr>
                <w:rFonts w:ascii="Times New Roman" w:eastAsia="標楷體" w:hAnsi="Times New Roman" w:cs="Times New Roman" w:hint="eastAsia"/>
                <w:b/>
                <w:bCs/>
                <w:color w:val="000000"/>
                <w:lang w:eastAsia="zh-TW"/>
              </w:rPr>
              <w:t>-</w:t>
            </w:r>
            <w:r>
              <w:rPr>
                <w:rFonts w:ascii="Times New Roman" w:eastAsia="標楷體" w:hAnsi="Times New Roman" w:cs="Times New Roman" w:hint="eastAsia"/>
                <w:b/>
                <w:bCs/>
                <w:color w:val="000000"/>
                <w:lang w:eastAsia="zh-TW"/>
              </w:rPr>
              <w:t>經理事業</w:t>
            </w:r>
          </w:p>
        </w:tc>
        <w:tc>
          <w:tcPr>
            <w:tcW w:w="1701" w:type="dxa"/>
            <w:gridSpan w:val="2"/>
            <w:tcBorders>
              <w:top w:val="single" w:sz="8" w:space="0" w:color="999999"/>
              <w:left w:val="single" w:sz="4" w:space="0" w:color="auto"/>
              <w:bottom w:val="single" w:sz="12" w:space="0" w:color="666666"/>
              <w:right w:val="single" w:sz="4" w:space="0" w:color="auto"/>
            </w:tcBorders>
          </w:tcPr>
          <w:p w:rsidR="0019664B" w:rsidRPr="00C162E3" w:rsidRDefault="0019664B" w:rsidP="00F17955">
            <w:pPr>
              <w:spacing w:after="0" w:line="240" w:lineRule="auto"/>
              <w:jc w:val="center"/>
              <w:rPr>
                <w:rFonts w:ascii="Times New Roman" w:eastAsia="標楷體" w:hAnsi="Times New Roman" w:cs="Times New Roman"/>
                <w:b/>
                <w:bCs/>
                <w:color w:val="000000"/>
                <w:lang w:eastAsia="zh-TW"/>
              </w:rPr>
            </w:pPr>
            <w:r>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4-</w:t>
            </w:r>
            <w:r>
              <w:rPr>
                <w:rFonts w:ascii="Times New Roman" w:eastAsia="標楷體" w:hAnsi="Times New Roman" w:cs="Times New Roman" w:hint="eastAsia"/>
                <w:b/>
                <w:bCs/>
                <w:color w:val="000000"/>
                <w:lang w:eastAsia="zh-TW"/>
              </w:rPr>
              <w:t>槓桿交易商</w:t>
            </w:r>
          </w:p>
        </w:tc>
        <w:tc>
          <w:tcPr>
            <w:tcW w:w="142" w:type="dxa"/>
            <w:tcBorders>
              <w:top w:val="single" w:sz="8" w:space="0" w:color="999999"/>
              <w:left w:val="single" w:sz="4" w:space="0" w:color="auto"/>
              <w:bottom w:val="single" w:sz="12" w:space="0" w:color="666666"/>
              <w:right w:val="nil"/>
            </w:tcBorders>
            <w:vAlign w:val="center"/>
          </w:tcPr>
          <w:p w:rsidR="0019664B" w:rsidRPr="00C162E3" w:rsidRDefault="0019664B" w:rsidP="0005535A">
            <w:pPr>
              <w:spacing w:after="0" w:line="240" w:lineRule="auto"/>
              <w:jc w:val="center"/>
              <w:rPr>
                <w:rFonts w:ascii="Times New Roman" w:eastAsia="標楷體" w:hAnsi="Times New Roman" w:cs="Times New Roman"/>
                <w:b/>
                <w:bCs/>
                <w:color w:val="000000"/>
                <w:lang w:eastAsia="zh-TW"/>
              </w:rPr>
            </w:pPr>
          </w:p>
        </w:tc>
        <w:tc>
          <w:tcPr>
            <w:tcW w:w="1550"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05535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總計</w:t>
            </w:r>
          </w:p>
        </w:tc>
      </w:tr>
      <w:tr w:rsidR="0019664B" w:rsidRPr="00C162E3" w:rsidTr="00C35D13">
        <w:trPr>
          <w:trHeight w:val="113"/>
        </w:trPr>
        <w:tc>
          <w:tcPr>
            <w:tcW w:w="1975"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總開戶數</w:t>
            </w:r>
          </w:p>
        </w:tc>
        <w:tc>
          <w:tcPr>
            <w:tcW w:w="709"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開戶數</w:t>
            </w:r>
          </w:p>
        </w:tc>
        <w:tc>
          <w:tcPr>
            <w:tcW w:w="708"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709"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開戶數</w:t>
            </w:r>
          </w:p>
        </w:tc>
        <w:tc>
          <w:tcPr>
            <w:tcW w:w="709"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709" w:type="dxa"/>
            <w:tcBorders>
              <w:top w:val="nil"/>
              <w:left w:val="single" w:sz="4" w:space="0" w:color="auto"/>
              <w:bottom w:val="single" w:sz="8" w:space="0" w:color="999999"/>
              <w:right w:val="single" w:sz="4" w:space="0" w:color="auto"/>
            </w:tcBorders>
          </w:tcPr>
          <w:p w:rsidR="0019664B"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開戶數</w:t>
            </w:r>
          </w:p>
        </w:tc>
        <w:tc>
          <w:tcPr>
            <w:tcW w:w="850" w:type="dxa"/>
            <w:tcBorders>
              <w:top w:val="nil"/>
              <w:left w:val="single" w:sz="4" w:space="0" w:color="auto"/>
              <w:bottom w:val="single" w:sz="8" w:space="0" w:color="999999"/>
              <w:right w:val="single" w:sz="4" w:space="0" w:color="auto"/>
            </w:tcBorders>
          </w:tcPr>
          <w:p w:rsidR="0019664B"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百分比</w:t>
            </w:r>
          </w:p>
        </w:tc>
        <w:tc>
          <w:tcPr>
            <w:tcW w:w="851" w:type="dxa"/>
            <w:tcBorders>
              <w:top w:val="nil"/>
              <w:left w:val="single" w:sz="4" w:space="0" w:color="auto"/>
              <w:bottom w:val="single" w:sz="8" w:space="0" w:color="999999"/>
              <w:right w:val="single" w:sz="4" w:space="0" w:color="auto"/>
            </w:tcBorders>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開戶數</w:t>
            </w:r>
          </w:p>
        </w:tc>
        <w:tc>
          <w:tcPr>
            <w:tcW w:w="850" w:type="dxa"/>
            <w:tcBorders>
              <w:top w:val="nil"/>
              <w:left w:val="single" w:sz="4" w:space="0" w:color="auto"/>
              <w:bottom w:val="single" w:sz="8" w:space="0" w:color="999999"/>
              <w:right w:val="single" w:sz="4" w:space="0" w:color="auto"/>
            </w:tcBorders>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百分比</w:t>
            </w:r>
          </w:p>
        </w:tc>
        <w:tc>
          <w:tcPr>
            <w:tcW w:w="142" w:type="dxa"/>
            <w:tcBorders>
              <w:top w:val="nil"/>
              <w:left w:val="single" w:sz="4" w:space="0" w:color="auto"/>
              <w:bottom w:val="single" w:sz="8" w:space="0" w:color="999999"/>
              <w:right w:val="nil"/>
            </w:tcBorders>
            <w:vAlign w:val="center"/>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開戶數</w:t>
            </w:r>
          </w:p>
        </w:tc>
        <w:tc>
          <w:tcPr>
            <w:tcW w:w="850" w:type="dxa"/>
            <w:gridSpan w:val="2"/>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r>
      <w:tr w:rsidR="0019664B" w:rsidRPr="00C162E3" w:rsidTr="00C35D13">
        <w:trPr>
          <w:trHeight w:val="113"/>
        </w:trPr>
        <w:tc>
          <w:tcPr>
            <w:tcW w:w="1975"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05535A">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風險等級</w:t>
            </w:r>
          </w:p>
        </w:tc>
        <w:tc>
          <w:tcPr>
            <w:tcW w:w="709"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708"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709" w:type="dxa"/>
            <w:tcBorders>
              <w:top w:val="nil"/>
              <w:left w:val="single" w:sz="4" w:space="0" w:color="auto"/>
              <w:bottom w:val="single" w:sz="8" w:space="0" w:color="999999"/>
              <w:right w:val="single" w:sz="4" w:space="0" w:color="auto"/>
            </w:tcBorders>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851" w:type="dxa"/>
            <w:tcBorders>
              <w:top w:val="nil"/>
              <w:left w:val="single" w:sz="4" w:space="0" w:color="auto"/>
              <w:bottom w:val="single" w:sz="8" w:space="0" w:color="999999"/>
              <w:right w:val="single" w:sz="4" w:space="0" w:color="auto"/>
            </w:tcBorders>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142" w:type="dxa"/>
            <w:tcBorders>
              <w:top w:val="nil"/>
              <w:left w:val="single" w:sz="4" w:space="0" w:color="auto"/>
              <w:bottom w:val="single" w:sz="8" w:space="0" w:color="999999"/>
              <w:right w:val="nil"/>
            </w:tcBorders>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850" w:type="dxa"/>
            <w:gridSpan w:val="2"/>
            <w:tcBorders>
              <w:top w:val="nil"/>
              <w:left w:val="nil"/>
              <w:bottom w:val="single" w:sz="8" w:space="0" w:color="999999"/>
              <w:right w:val="single" w:sz="8" w:space="0" w:color="999999"/>
            </w:tcBorders>
            <w:shd w:val="clear" w:color="auto" w:fill="auto"/>
            <w:vAlign w:val="center"/>
            <w:hideMark/>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13"/>
        </w:trPr>
        <w:tc>
          <w:tcPr>
            <w:tcW w:w="1975" w:type="dxa"/>
            <w:tcBorders>
              <w:top w:val="nil"/>
              <w:left w:val="single" w:sz="8" w:space="0" w:color="999999"/>
              <w:bottom w:val="single" w:sz="8" w:space="0" w:color="999999"/>
              <w:right w:val="single" w:sz="8" w:space="0" w:color="999999"/>
            </w:tcBorders>
            <w:shd w:val="clear" w:color="auto" w:fill="auto"/>
            <w:hideMark/>
          </w:tcPr>
          <w:p w:rsidR="0019664B" w:rsidRPr="00DC5AF8" w:rsidRDefault="0019664B" w:rsidP="0005535A">
            <w:pPr>
              <w:spacing w:after="0" w:line="240" w:lineRule="auto"/>
              <w:rPr>
                <w:rFonts w:ascii="Times New Roman" w:eastAsia="標楷體" w:hAnsi="Times New Roman" w:cs="Times New Roman"/>
                <w:color w:val="000000"/>
                <w:lang w:val="en-US" w:eastAsia="zh-TW"/>
              </w:rPr>
            </w:pPr>
            <w:r w:rsidRPr="00DC5AF8">
              <w:rPr>
                <w:rFonts w:ascii="Times New Roman" w:eastAsia="標楷體" w:hAnsi="Times New Roman" w:cs="Times New Roman" w:hint="eastAsia"/>
                <w:lang w:eastAsia="zh-TW"/>
              </w:rPr>
              <w:t>面對面建立業務關係</w:t>
            </w: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08"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bCs/>
                <w:color w:val="000000"/>
                <w:lang w:val="en-US" w:eastAsia="zh-TW"/>
              </w:rPr>
            </w:pPr>
          </w:p>
        </w:tc>
        <w:tc>
          <w:tcPr>
            <w:tcW w:w="709"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142" w:type="dxa"/>
            <w:tcBorders>
              <w:top w:val="nil"/>
              <w:left w:val="single" w:sz="4" w:space="0" w:color="auto"/>
              <w:bottom w:val="single" w:sz="8" w:space="0" w:color="999999"/>
              <w:right w:val="nil"/>
            </w:tcBorders>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0" w:type="dxa"/>
            <w:gridSpan w:val="2"/>
            <w:tcBorders>
              <w:top w:val="nil"/>
              <w:left w:val="nil"/>
              <w:bottom w:val="single" w:sz="8" w:space="0" w:color="999999"/>
              <w:right w:val="single" w:sz="8" w:space="0" w:color="999999"/>
            </w:tcBorders>
            <w:shd w:val="clear" w:color="auto" w:fill="auto"/>
            <w:vAlign w:val="center"/>
            <w:hideMark/>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13"/>
        </w:trPr>
        <w:tc>
          <w:tcPr>
            <w:tcW w:w="1975" w:type="dxa"/>
            <w:tcBorders>
              <w:top w:val="nil"/>
              <w:left w:val="single" w:sz="8" w:space="0" w:color="999999"/>
              <w:bottom w:val="single" w:sz="8" w:space="0" w:color="999999"/>
              <w:right w:val="single" w:sz="8" w:space="0" w:color="999999"/>
            </w:tcBorders>
            <w:shd w:val="clear" w:color="auto" w:fill="auto"/>
            <w:hideMark/>
          </w:tcPr>
          <w:p w:rsidR="0019664B" w:rsidRPr="00DC5AF8" w:rsidRDefault="0019664B" w:rsidP="0005535A">
            <w:pPr>
              <w:spacing w:after="0" w:line="240" w:lineRule="auto"/>
              <w:rPr>
                <w:rFonts w:ascii="Times New Roman" w:eastAsia="標楷體" w:hAnsi="Times New Roman" w:cs="Times New Roman"/>
                <w:color w:val="000000"/>
                <w:lang w:val="en-US" w:eastAsia="zh-TW"/>
              </w:rPr>
            </w:pPr>
            <w:proofErr w:type="gramStart"/>
            <w:r w:rsidRPr="00DC5AF8">
              <w:rPr>
                <w:rFonts w:ascii="Times New Roman" w:eastAsia="標楷體" w:hAnsi="Times New Roman" w:cs="Times New Roman" w:hint="eastAsia"/>
                <w:lang w:eastAsia="zh-TW"/>
              </w:rPr>
              <w:t>線上方式</w:t>
            </w:r>
            <w:proofErr w:type="gramEnd"/>
            <w:r w:rsidRPr="00DC5AF8">
              <w:rPr>
                <w:rFonts w:ascii="Times New Roman" w:eastAsia="標楷體" w:hAnsi="Times New Roman" w:cs="Times New Roman" w:hint="eastAsia"/>
                <w:lang w:eastAsia="zh-TW"/>
              </w:rPr>
              <w:t>建立業務關係</w:t>
            </w: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08"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bCs/>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bCs/>
                <w:color w:val="000000"/>
                <w:lang w:val="en-US" w:eastAsia="zh-TW"/>
              </w:rPr>
            </w:pPr>
          </w:p>
        </w:tc>
        <w:tc>
          <w:tcPr>
            <w:tcW w:w="709"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142" w:type="dxa"/>
            <w:tcBorders>
              <w:top w:val="nil"/>
              <w:left w:val="single" w:sz="4" w:space="0" w:color="auto"/>
              <w:bottom w:val="single" w:sz="8" w:space="0" w:color="999999"/>
              <w:right w:val="nil"/>
            </w:tcBorders>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09"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0" w:type="dxa"/>
            <w:gridSpan w:val="2"/>
            <w:tcBorders>
              <w:top w:val="nil"/>
              <w:left w:val="nil"/>
              <w:bottom w:val="single" w:sz="8" w:space="0" w:color="999999"/>
              <w:right w:val="single" w:sz="8" w:space="0" w:color="999999"/>
            </w:tcBorders>
            <w:shd w:val="clear" w:color="auto" w:fill="auto"/>
            <w:vAlign w:val="center"/>
            <w:hideMark/>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r>
    </w:tbl>
    <w:p w:rsidR="00373DC6" w:rsidRPr="00C162E3" w:rsidRDefault="00B1405A" w:rsidP="00A43F1D">
      <w:pPr>
        <w:tabs>
          <w:tab w:val="left" w:pos="6405"/>
        </w:tabs>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所取得之資料摘要如下表：</w:t>
      </w:r>
    </w:p>
    <w:p w:rsidR="000B2343" w:rsidRPr="00C162E3" w:rsidRDefault="00096B31" w:rsidP="00E52407">
      <w:pPr>
        <w:pStyle w:val="afc"/>
        <w:spacing w:before="120"/>
        <w:ind w:left="0"/>
        <w:contextualSpacing w:val="0"/>
        <w:rPr>
          <w:rFonts w:ascii="Times New Roman" w:eastAsia="標楷體" w:hAnsi="Times New Roman" w:cs="Times New Roman"/>
          <w:b/>
          <w:bCs/>
          <w:color w:val="000000" w:themeColor="text1"/>
          <w:sz w:val="24"/>
          <w:szCs w:val="24"/>
          <w:lang w:eastAsia="zh-TW"/>
        </w:rPr>
      </w:pPr>
      <w:r w:rsidRPr="00C162E3">
        <w:rPr>
          <w:rFonts w:ascii="Times New Roman" w:eastAsia="標楷體" w:hAnsi="Times New Roman" w:cs="Times New Roman"/>
          <w:b/>
          <w:bCs/>
          <w:color w:val="000000" w:themeColor="text1"/>
          <w:sz w:val="24"/>
          <w:szCs w:val="24"/>
          <w:lang w:eastAsia="zh-TW"/>
        </w:rPr>
        <w:t>建立業務關係之既有風險評估</w:t>
      </w:r>
    </w:p>
    <w:p w:rsidR="000B2343" w:rsidRPr="00C162E3" w:rsidRDefault="000B2343" w:rsidP="00A43F1D">
      <w:pPr>
        <w:pStyle w:val="afc"/>
        <w:ind w:left="0"/>
        <w:rPr>
          <w:rFonts w:ascii="Times New Roman" w:eastAsia="標楷體" w:hAnsi="Times New Roman" w:cs="Times New Roman"/>
          <w:bCs/>
          <w:color w:val="000000" w:themeColor="text1"/>
          <w:sz w:val="24"/>
          <w:szCs w:val="24"/>
          <w:lang w:eastAsia="zh-TW"/>
        </w:rPr>
      </w:pPr>
      <w:r w:rsidRPr="00B624D5">
        <w:rPr>
          <w:rFonts w:ascii="Times New Roman" w:eastAsia="標楷體" w:hAnsi="Times New Roman" w:cs="Times New Roman"/>
          <w:bCs/>
          <w:color w:val="000000" w:themeColor="text1"/>
          <w:sz w:val="24"/>
          <w:szCs w:val="24"/>
          <w:lang w:eastAsia="zh-TW"/>
        </w:rPr>
        <w:t>在建立業務關係次因子下，</w:t>
      </w:r>
      <w:r w:rsidR="003A6480" w:rsidRPr="00B624D5">
        <w:rPr>
          <w:rFonts w:ascii="Times New Roman" w:eastAsia="標楷體" w:hAnsi="Times New Roman" w:cs="Times New Roman"/>
          <w:bCs/>
          <w:color w:val="000000" w:themeColor="text1"/>
          <w:sz w:val="24"/>
          <w:szCs w:val="24"/>
          <w:lang w:eastAsia="zh-TW"/>
        </w:rPr>
        <w:t>全機構</w:t>
      </w:r>
      <w:r w:rsidRPr="00B624D5">
        <w:rPr>
          <w:rFonts w:ascii="Times New Roman" w:eastAsia="標楷體" w:hAnsi="Times New Roman" w:cs="Times New Roman"/>
          <w:bCs/>
          <w:color w:val="000000" w:themeColor="text1"/>
          <w:sz w:val="24"/>
          <w:szCs w:val="24"/>
          <w:lang w:eastAsia="zh-TW"/>
        </w:rPr>
        <w:t>既有風險分數為</w:t>
      </w:r>
      <w:r w:rsidR="00163039" w:rsidRPr="00B624D5">
        <w:rPr>
          <w:rFonts w:ascii="Times New Roman" w:eastAsia="標楷體" w:hAnsi="Times New Roman" w:cs="Times New Roman"/>
          <w:sz w:val="24"/>
          <w:szCs w:val="24"/>
          <w:lang w:eastAsia="zh-TW"/>
        </w:rPr>
        <w:t>〔</w:t>
      </w:r>
      <w:r w:rsidR="00D72DB5">
        <w:rPr>
          <w:rFonts w:ascii="Times New Roman" w:eastAsia="標楷體" w:hAnsi="Times New Roman" w:cs="Times New Roman" w:hint="eastAsia"/>
          <w:sz w:val="24"/>
          <w:szCs w:val="24"/>
          <w:lang w:eastAsia="zh-TW"/>
        </w:rPr>
        <w:t xml:space="preserve">　</w:t>
      </w:r>
      <w:r w:rsidR="00163039" w:rsidRPr="00B624D5">
        <w:rPr>
          <w:rFonts w:ascii="Times New Roman" w:eastAsia="標楷體" w:hAnsi="Times New Roman" w:cs="Times New Roman"/>
          <w:sz w:val="24"/>
          <w:szCs w:val="24"/>
          <w:lang w:eastAsia="zh-TW"/>
        </w:rPr>
        <w:t>〕</w:t>
      </w:r>
      <w:r w:rsidRPr="00B624D5">
        <w:rPr>
          <w:rFonts w:ascii="Times New Roman" w:eastAsia="標楷體" w:hAnsi="Times New Roman" w:cs="Times New Roman"/>
          <w:bCs/>
          <w:color w:val="000000" w:themeColor="text1"/>
          <w:sz w:val="24"/>
          <w:szCs w:val="24"/>
          <w:lang w:eastAsia="zh-TW"/>
        </w:rPr>
        <w:t>。</w:t>
      </w:r>
    </w:p>
    <w:p w:rsidR="000B2343" w:rsidRDefault="000B2343" w:rsidP="00A43F1D">
      <w:pPr>
        <w:pStyle w:val="afc"/>
        <w:ind w:left="0"/>
        <w:rPr>
          <w:rFonts w:ascii="Times New Roman" w:eastAsia="標楷體" w:hAnsi="Times New Roman" w:cs="Times New Roman"/>
          <w:bCs/>
          <w:color w:val="000000" w:themeColor="text1"/>
          <w:sz w:val="24"/>
          <w:szCs w:val="24"/>
          <w:lang w:eastAsia="zh-TW"/>
        </w:rPr>
      </w:pPr>
    </w:p>
    <w:p w:rsidR="00D873D0" w:rsidRDefault="00D873D0" w:rsidP="00A43F1D">
      <w:pPr>
        <w:pStyle w:val="afc"/>
        <w:ind w:left="0"/>
        <w:rPr>
          <w:rFonts w:ascii="Times New Roman" w:eastAsia="標楷體" w:hAnsi="Times New Roman" w:cs="Times New Roman"/>
          <w:bCs/>
          <w:color w:val="000000" w:themeColor="text1"/>
          <w:sz w:val="24"/>
          <w:szCs w:val="24"/>
          <w:lang w:eastAsia="zh-TW"/>
        </w:rPr>
      </w:pPr>
    </w:p>
    <w:p w:rsidR="00D72DB5" w:rsidRDefault="00D72DB5" w:rsidP="00A43F1D">
      <w:pPr>
        <w:pStyle w:val="afc"/>
        <w:ind w:left="0"/>
        <w:rPr>
          <w:rFonts w:ascii="Times New Roman" w:eastAsia="標楷體" w:hAnsi="Times New Roman" w:cs="Times New Roman"/>
          <w:bCs/>
          <w:color w:val="000000" w:themeColor="text1"/>
          <w:sz w:val="24"/>
          <w:szCs w:val="24"/>
          <w:lang w:eastAsia="zh-TW"/>
        </w:rPr>
      </w:pPr>
    </w:p>
    <w:p w:rsidR="00D72DB5" w:rsidRDefault="00D72DB5" w:rsidP="00A43F1D">
      <w:pPr>
        <w:pStyle w:val="afc"/>
        <w:ind w:left="0"/>
        <w:rPr>
          <w:rFonts w:ascii="Times New Roman" w:eastAsia="標楷體" w:hAnsi="Times New Roman" w:cs="Times New Roman"/>
          <w:bCs/>
          <w:color w:val="000000" w:themeColor="text1"/>
          <w:sz w:val="24"/>
          <w:szCs w:val="24"/>
          <w:lang w:eastAsia="zh-TW"/>
        </w:rPr>
      </w:pPr>
    </w:p>
    <w:p w:rsidR="00D72DB5" w:rsidRDefault="00D72DB5" w:rsidP="00A43F1D">
      <w:pPr>
        <w:pStyle w:val="afc"/>
        <w:ind w:left="0"/>
        <w:rPr>
          <w:rFonts w:ascii="Times New Roman" w:eastAsia="標楷體" w:hAnsi="Times New Roman" w:cs="Times New Roman"/>
          <w:bCs/>
          <w:color w:val="000000" w:themeColor="text1"/>
          <w:sz w:val="24"/>
          <w:szCs w:val="24"/>
          <w:lang w:eastAsia="zh-TW"/>
        </w:rPr>
      </w:pPr>
    </w:p>
    <w:p w:rsidR="00D72DB5" w:rsidRDefault="00D72DB5" w:rsidP="00A43F1D">
      <w:pPr>
        <w:pStyle w:val="afc"/>
        <w:ind w:left="0"/>
        <w:rPr>
          <w:rFonts w:ascii="Times New Roman" w:eastAsia="標楷體" w:hAnsi="Times New Roman" w:cs="Times New Roman"/>
          <w:bCs/>
          <w:color w:val="000000" w:themeColor="text1"/>
          <w:sz w:val="24"/>
          <w:szCs w:val="24"/>
          <w:lang w:eastAsia="zh-TW"/>
        </w:rPr>
      </w:pPr>
    </w:p>
    <w:p w:rsidR="00D72DB5" w:rsidRDefault="00D72DB5" w:rsidP="00A43F1D">
      <w:pPr>
        <w:pStyle w:val="afc"/>
        <w:ind w:left="0"/>
        <w:rPr>
          <w:rFonts w:ascii="Times New Roman" w:eastAsia="標楷體" w:hAnsi="Times New Roman" w:cs="Times New Roman"/>
          <w:bCs/>
          <w:color w:val="000000" w:themeColor="text1"/>
          <w:sz w:val="24"/>
          <w:szCs w:val="24"/>
          <w:lang w:eastAsia="zh-TW"/>
        </w:rPr>
      </w:pPr>
    </w:p>
    <w:p w:rsidR="00D72DB5" w:rsidRPr="00C162E3" w:rsidRDefault="00D72DB5" w:rsidP="00A43F1D">
      <w:pPr>
        <w:pStyle w:val="afc"/>
        <w:ind w:left="0"/>
        <w:rPr>
          <w:rFonts w:ascii="Times New Roman" w:eastAsia="標楷體" w:hAnsi="Times New Roman" w:cs="Times New Roman"/>
          <w:bCs/>
          <w:color w:val="000000" w:themeColor="text1"/>
          <w:sz w:val="24"/>
          <w:szCs w:val="24"/>
          <w:lang w:eastAsia="zh-TW"/>
        </w:rPr>
      </w:pPr>
    </w:p>
    <w:p w:rsidR="00095B57" w:rsidRPr="00C162E3" w:rsidRDefault="00095B57" w:rsidP="00DC5AF8">
      <w:pPr>
        <w:pStyle w:val="afc"/>
        <w:numPr>
          <w:ilvl w:val="2"/>
          <w:numId w:val="40"/>
        </w:numPr>
        <w:spacing w:before="120" w:line="240" w:lineRule="atLeast"/>
        <w:ind w:left="709" w:hanging="709"/>
        <w:contextualSpacing w:val="0"/>
        <w:outlineLvl w:val="3"/>
        <w:rPr>
          <w:rFonts w:ascii="Times New Roman" w:eastAsia="標楷體" w:hAnsi="Times New Roman" w:cs="Times New Roman"/>
          <w:bCs/>
          <w:i/>
          <w:color w:val="FF9933"/>
          <w:sz w:val="32"/>
        </w:rPr>
      </w:pPr>
      <w:bookmarkStart w:id="23" w:name="_Toc520386366"/>
      <w:proofErr w:type="spellStart"/>
      <w:r w:rsidRPr="00C162E3">
        <w:rPr>
          <w:rFonts w:ascii="Times New Roman" w:eastAsia="標楷體" w:hAnsi="Times New Roman" w:cs="Times New Roman"/>
          <w:bCs/>
          <w:i/>
          <w:color w:val="FF9933"/>
          <w:sz w:val="32"/>
        </w:rPr>
        <w:t>提供服務之管道</w:t>
      </w:r>
      <w:bookmarkEnd w:id="23"/>
      <w:proofErr w:type="spellEnd"/>
    </w:p>
    <w:tbl>
      <w:tblPr>
        <w:tblpPr w:leftFromText="180" w:rightFromText="180" w:vertAnchor="text" w:horzAnchor="margin" w:tblpXSpec="center" w:tblpY="369"/>
        <w:tblOverlap w:val="never"/>
        <w:tblW w:w="9856" w:type="dxa"/>
        <w:tblLayout w:type="fixed"/>
        <w:tblCellMar>
          <w:left w:w="28" w:type="dxa"/>
          <w:right w:w="28" w:type="dxa"/>
        </w:tblCellMar>
        <w:tblLook w:val="04A0" w:firstRow="1" w:lastRow="0" w:firstColumn="1" w:lastColumn="0" w:noHBand="0" w:noVBand="1"/>
      </w:tblPr>
      <w:tblGrid>
        <w:gridCol w:w="1408"/>
        <w:gridCol w:w="992"/>
        <w:gridCol w:w="851"/>
        <w:gridCol w:w="992"/>
        <w:gridCol w:w="850"/>
        <w:gridCol w:w="576"/>
        <w:gridCol w:w="558"/>
        <w:gridCol w:w="992"/>
        <w:gridCol w:w="851"/>
        <w:gridCol w:w="76"/>
        <w:gridCol w:w="916"/>
        <w:gridCol w:w="785"/>
        <w:gridCol w:w="9"/>
      </w:tblGrid>
      <w:tr w:rsidR="0019664B" w:rsidRPr="00C162E3" w:rsidTr="00C35D13">
        <w:trPr>
          <w:gridAfter w:val="1"/>
          <w:wAfter w:w="9" w:type="dxa"/>
          <w:trHeight w:val="113"/>
        </w:trPr>
        <w:tc>
          <w:tcPr>
            <w:tcW w:w="1408" w:type="dxa"/>
            <w:tcBorders>
              <w:top w:val="single" w:sz="8" w:space="0" w:color="999999"/>
              <w:left w:val="single" w:sz="8" w:space="0" w:color="999999"/>
              <w:bottom w:val="single" w:sz="12" w:space="0" w:color="666666"/>
              <w:right w:val="single" w:sz="8" w:space="0" w:color="999999"/>
            </w:tcBorders>
            <w:shd w:val="clear" w:color="auto" w:fill="auto"/>
            <w:vAlign w:val="center"/>
            <w:hideMark/>
          </w:tcPr>
          <w:p w:rsidR="0019664B" w:rsidRPr="00C162E3" w:rsidRDefault="0019664B" w:rsidP="0005535A">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color w:val="000000"/>
                <w:lang w:val="en-US" w:eastAsia="zh-TW"/>
              </w:rPr>
              <w:t>基準日</w:t>
            </w:r>
            <w:r>
              <w:rPr>
                <w:rFonts w:ascii="Times New Roman" w:eastAsia="標楷體" w:hAnsi="Times New Roman" w:cs="Times New Roman" w:hint="eastAsia"/>
                <w:color w:val="000000"/>
                <w:lang w:val="en-US" w:eastAsia="zh-TW"/>
              </w:rPr>
              <w:t xml:space="preserve">　　</w:t>
            </w:r>
            <w:r w:rsidRPr="00C162E3">
              <w:rPr>
                <w:rFonts w:ascii="Times New Roman" w:eastAsia="標楷體" w:hAnsi="Times New Roman" w:cs="Times New Roman"/>
                <w:color w:val="DC6900"/>
                <w:lang w:val="en-US" w:eastAsia="zh-TW"/>
              </w:rPr>
              <w:t>年</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月</w:t>
            </w:r>
            <w:r>
              <w:rPr>
                <w:rFonts w:ascii="Times New Roman" w:eastAsia="標楷體" w:hAnsi="Times New Roman" w:cs="Times New Roman" w:hint="eastAsia"/>
                <w:color w:val="DC6900"/>
                <w:lang w:val="en-US" w:eastAsia="zh-TW"/>
              </w:rPr>
              <w:t xml:space="preserve">　</w:t>
            </w:r>
            <w:r w:rsidRPr="00C162E3">
              <w:rPr>
                <w:rFonts w:ascii="Times New Roman" w:eastAsia="標楷體" w:hAnsi="Times New Roman" w:cs="Times New Roman"/>
                <w:color w:val="DC6900"/>
                <w:lang w:val="en-US" w:eastAsia="zh-TW"/>
              </w:rPr>
              <w:t>日</w:t>
            </w:r>
          </w:p>
        </w:tc>
        <w:tc>
          <w:tcPr>
            <w:tcW w:w="1843"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05535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1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經紀個人戶</w:t>
            </w:r>
          </w:p>
        </w:tc>
        <w:tc>
          <w:tcPr>
            <w:tcW w:w="1842"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05535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評估單位</w:t>
            </w:r>
            <w:r w:rsidRPr="00C162E3">
              <w:rPr>
                <w:rFonts w:ascii="Times New Roman" w:eastAsia="標楷體" w:hAnsi="Times New Roman" w:cs="Times New Roman"/>
                <w:b/>
                <w:bCs/>
                <w:color w:val="000000"/>
                <w:lang w:eastAsia="zh-TW"/>
              </w:rPr>
              <w:t xml:space="preserve">2 </w:t>
            </w:r>
            <w:proofErr w:type="gramStart"/>
            <w:r>
              <w:rPr>
                <w:rFonts w:ascii="Times New Roman" w:eastAsia="標楷體" w:hAnsi="Times New Roman" w:cs="Times New Roman"/>
                <w:b/>
                <w:bCs/>
                <w:color w:val="000000"/>
                <w:lang w:eastAsia="zh-TW"/>
              </w:rPr>
              <w:t>–</w:t>
            </w:r>
            <w:proofErr w:type="gramEnd"/>
            <w:r>
              <w:rPr>
                <w:rFonts w:ascii="Times New Roman" w:eastAsia="標楷體" w:hAnsi="Times New Roman" w:cs="Times New Roman" w:hint="eastAsia"/>
                <w:b/>
                <w:bCs/>
                <w:color w:val="000000"/>
                <w:lang w:eastAsia="zh-TW"/>
              </w:rPr>
              <w:t>經紀法人戶</w:t>
            </w:r>
          </w:p>
        </w:tc>
        <w:tc>
          <w:tcPr>
            <w:tcW w:w="1134" w:type="dxa"/>
            <w:gridSpan w:val="2"/>
            <w:tcBorders>
              <w:top w:val="single" w:sz="8" w:space="0" w:color="999999"/>
              <w:left w:val="single" w:sz="4" w:space="0" w:color="auto"/>
              <w:bottom w:val="single" w:sz="12" w:space="0" w:color="666666"/>
              <w:right w:val="single" w:sz="4" w:space="0" w:color="auto"/>
            </w:tcBorders>
          </w:tcPr>
          <w:p w:rsidR="0019664B" w:rsidRDefault="0019664B" w:rsidP="00BC0660">
            <w:pPr>
              <w:spacing w:after="0" w:line="240" w:lineRule="auto"/>
              <w:jc w:val="center"/>
              <w:rPr>
                <w:rFonts w:ascii="Times New Roman" w:eastAsia="標楷體" w:hAnsi="Times New Roman" w:cs="Times New Roman"/>
                <w:b/>
                <w:bCs/>
                <w:color w:val="000000"/>
                <w:lang w:eastAsia="zh-TW"/>
              </w:rPr>
            </w:pPr>
            <w:r w:rsidRPr="00B35D52">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3</w:t>
            </w:r>
            <w:r w:rsidRPr="002D69E9">
              <w:rPr>
                <w:rFonts w:ascii="Times New Roman" w:eastAsia="標楷體" w:hAnsi="Times New Roman" w:cs="Times New Roman" w:hint="eastAsia"/>
                <w:b/>
                <w:bCs/>
                <w:color w:val="000000"/>
                <w:lang w:eastAsia="zh-TW"/>
              </w:rPr>
              <w:t>-</w:t>
            </w:r>
            <w:r>
              <w:rPr>
                <w:rFonts w:ascii="Times New Roman" w:eastAsia="標楷體" w:hAnsi="Times New Roman" w:cs="Times New Roman" w:hint="eastAsia"/>
                <w:b/>
                <w:bCs/>
                <w:color w:val="000000"/>
                <w:lang w:eastAsia="zh-TW"/>
              </w:rPr>
              <w:t>經理事業</w:t>
            </w:r>
          </w:p>
        </w:tc>
        <w:tc>
          <w:tcPr>
            <w:tcW w:w="1843" w:type="dxa"/>
            <w:gridSpan w:val="2"/>
            <w:tcBorders>
              <w:top w:val="single" w:sz="8" w:space="0" w:color="999999"/>
              <w:left w:val="single" w:sz="4" w:space="0" w:color="auto"/>
              <w:bottom w:val="single" w:sz="12" w:space="0" w:color="666666"/>
              <w:right w:val="single" w:sz="4" w:space="0" w:color="auto"/>
            </w:tcBorders>
          </w:tcPr>
          <w:p w:rsidR="0019664B" w:rsidRPr="00C162E3" w:rsidRDefault="0019664B" w:rsidP="00F17955">
            <w:pPr>
              <w:spacing w:after="0" w:line="240" w:lineRule="auto"/>
              <w:jc w:val="center"/>
              <w:rPr>
                <w:rFonts w:ascii="Times New Roman" w:eastAsia="標楷體" w:hAnsi="Times New Roman" w:cs="Times New Roman"/>
                <w:b/>
                <w:bCs/>
                <w:color w:val="000000"/>
                <w:lang w:eastAsia="zh-TW"/>
              </w:rPr>
            </w:pPr>
            <w:r>
              <w:rPr>
                <w:rFonts w:ascii="Times New Roman" w:eastAsia="標楷體" w:hAnsi="Times New Roman" w:cs="Times New Roman" w:hint="eastAsia"/>
                <w:b/>
                <w:bCs/>
                <w:color w:val="000000"/>
                <w:lang w:eastAsia="zh-TW"/>
              </w:rPr>
              <w:t>評估單位</w:t>
            </w:r>
            <w:r>
              <w:rPr>
                <w:rFonts w:ascii="Times New Roman" w:eastAsia="標楷體" w:hAnsi="Times New Roman" w:cs="Times New Roman" w:hint="eastAsia"/>
                <w:b/>
                <w:bCs/>
                <w:color w:val="000000"/>
                <w:lang w:eastAsia="zh-TW"/>
              </w:rPr>
              <w:t>4-</w:t>
            </w:r>
            <w:r>
              <w:rPr>
                <w:rFonts w:ascii="Times New Roman" w:eastAsia="標楷體" w:hAnsi="Times New Roman" w:cs="Times New Roman" w:hint="eastAsia"/>
                <w:b/>
                <w:bCs/>
                <w:color w:val="000000"/>
                <w:lang w:eastAsia="zh-TW"/>
              </w:rPr>
              <w:t>槓桿交易商</w:t>
            </w:r>
          </w:p>
        </w:tc>
        <w:tc>
          <w:tcPr>
            <w:tcW w:w="76" w:type="dxa"/>
            <w:tcBorders>
              <w:top w:val="single" w:sz="8" w:space="0" w:color="999999"/>
              <w:left w:val="single" w:sz="4" w:space="0" w:color="auto"/>
              <w:bottom w:val="single" w:sz="12" w:space="0" w:color="666666"/>
              <w:right w:val="nil"/>
            </w:tcBorders>
            <w:vAlign w:val="center"/>
          </w:tcPr>
          <w:p w:rsidR="0019664B" w:rsidRPr="00C162E3" w:rsidRDefault="0019664B" w:rsidP="0005535A">
            <w:pPr>
              <w:spacing w:after="0" w:line="240" w:lineRule="auto"/>
              <w:jc w:val="center"/>
              <w:rPr>
                <w:rFonts w:ascii="Times New Roman" w:eastAsia="標楷體" w:hAnsi="Times New Roman" w:cs="Times New Roman"/>
                <w:b/>
                <w:bCs/>
                <w:color w:val="000000"/>
                <w:lang w:eastAsia="zh-TW"/>
              </w:rPr>
            </w:pPr>
          </w:p>
        </w:tc>
        <w:tc>
          <w:tcPr>
            <w:tcW w:w="1701" w:type="dxa"/>
            <w:gridSpan w:val="2"/>
            <w:tcBorders>
              <w:top w:val="single" w:sz="8" w:space="0" w:color="999999"/>
              <w:left w:val="nil"/>
              <w:bottom w:val="single" w:sz="12" w:space="0" w:color="666666"/>
              <w:right w:val="single" w:sz="8" w:space="0" w:color="999999"/>
            </w:tcBorders>
            <w:shd w:val="clear" w:color="auto" w:fill="auto"/>
            <w:vAlign w:val="center"/>
            <w:hideMark/>
          </w:tcPr>
          <w:p w:rsidR="0019664B" w:rsidRPr="00C162E3" w:rsidRDefault="0019664B" w:rsidP="0005535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總計</w:t>
            </w:r>
          </w:p>
        </w:tc>
      </w:tr>
      <w:tr w:rsidR="0019664B" w:rsidRPr="00C162E3" w:rsidTr="00C35D13">
        <w:trPr>
          <w:trHeight w:val="113"/>
        </w:trPr>
        <w:tc>
          <w:tcPr>
            <w:tcW w:w="1408"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1811EB">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交易</w:t>
            </w:r>
            <w:r>
              <w:rPr>
                <w:rFonts w:ascii="Times New Roman" w:eastAsia="標楷體" w:hAnsi="Times New Roman" w:cs="Times New Roman" w:hint="eastAsia"/>
                <w:b/>
                <w:bCs/>
                <w:color w:val="000000"/>
                <w:lang w:eastAsia="zh-TW"/>
              </w:rPr>
              <w:t>金額、口</w:t>
            </w:r>
            <w:r w:rsidRPr="00C162E3">
              <w:rPr>
                <w:rFonts w:ascii="Times New Roman" w:eastAsia="標楷體" w:hAnsi="Times New Roman" w:cs="Times New Roman"/>
                <w:b/>
                <w:bCs/>
                <w:color w:val="000000"/>
                <w:lang w:eastAsia="zh-TW"/>
              </w:rPr>
              <w:t>數</w:t>
            </w:r>
            <w:r>
              <w:rPr>
                <w:rFonts w:ascii="Times New Roman" w:eastAsia="標楷體" w:hAnsi="Times New Roman" w:cs="Times New Roman" w:hint="eastAsia"/>
                <w:b/>
                <w:bCs/>
                <w:color w:val="000000"/>
                <w:lang w:eastAsia="zh-TW"/>
              </w:rPr>
              <w:t>或筆數</w:t>
            </w:r>
          </w:p>
        </w:tc>
        <w:tc>
          <w:tcPr>
            <w:tcW w:w="992"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1811EB">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交易</w:t>
            </w:r>
            <w:r>
              <w:rPr>
                <w:rFonts w:ascii="Times New Roman" w:eastAsia="標楷體" w:hAnsi="Times New Roman" w:cs="Times New Roman" w:hint="eastAsia"/>
                <w:b/>
                <w:bCs/>
                <w:color w:val="000000"/>
                <w:lang w:val="en-US" w:eastAsia="zh-TW"/>
              </w:rPr>
              <w:t>金額、口</w:t>
            </w:r>
            <w:r w:rsidRPr="00C162E3">
              <w:rPr>
                <w:rFonts w:ascii="Times New Roman" w:eastAsia="標楷體" w:hAnsi="Times New Roman" w:cs="Times New Roman"/>
                <w:b/>
                <w:bCs/>
                <w:color w:val="000000"/>
                <w:lang w:val="en-US" w:eastAsia="zh-TW"/>
              </w:rPr>
              <w:t>數</w:t>
            </w:r>
            <w:r>
              <w:rPr>
                <w:rFonts w:ascii="Times New Roman" w:eastAsia="標楷體" w:hAnsi="Times New Roman" w:cs="Times New Roman" w:hint="eastAsia"/>
                <w:b/>
                <w:bCs/>
                <w:color w:val="000000"/>
                <w:lang w:val="en-US" w:eastAsia="zh-TW"/>
              </w:rPr>
              <w:t>或筆數</w:t>
            </w:r>
          </w:p>
        </w:tc>
        <w:tc>
          <w:tcPr>
            <w:tcW w:w="851"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992"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1811EB">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交易</w:t>
            </w:r>
            <w:r>
              <w:rPr>
                <w:rFonts w:ascii="Times New Roman" w:eastAsia="標楷體" w:hAnsi="Times New Roman" w:cs="Times New Roman" w:hint="eastAsia"/>
                <w:b/>
                <w:bCs/>
                <w:color w:val="000000"/>
                <w:lang w:val="en-US" w:eastAsia="zh-TW"/>
              </w:rPr>
              <w:t>金額、口</w:t>
            </w:r>
            <w:r w:rsidRPr="00C162E3">
              <w:rPr>
                <w:rFonts w:ascii="Times New Roman" w:eastAsia="標楷體" w:hAnsi="Times New Roman" w:cs="Times New Roman"/>
                <w:b/>
                <w:bCs/>
                <w:color w:val="000000"/>
                <w:lang w:val="en-US" w:eastAsia="zh-TW"/>
              </w:rPr>
              <w:t>數</w:t>
            </w:r>
            <w:r>
              <w:rPr>
                <w:rFonts w:ascii="Times New Roman" w:eastAsia="標楷體" w:hAnsi="Times New Roman" w:cs="Times New Roman" w:hint="eastAsia"/>
                <w:b/>
                <w:bCs/>
                <w:color w:val="000000"/>
                <w:lang w:val="en-US" w:eastAsia="zh-TW"/>
              </w:rPr>
              <w:t>或筆數</w:t>
            </w:r>
          </w:p>
        </w:tc>
        <w:tc>
          <w:tcPr>
            <w:tcW w:w="850"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c>
          <w:tcPr>
            <w:tcW w:w="576" w:type="dxa"/>
            <w:tcBorders>
              <w:top w:val="nil"/>
              <w:left w:val="single" w:sz="4" w:space="0" w:color="auto"/>
              <w:bottom w:val="single" w:sz="8" w:space="0" w:color="999999"/>
              <w:right w:val="single" w:sz="4" w:space="0" w:color="auto"/>
            </w:tcBorders>
          </w:tcPr>
          <w:p w:rsidR="0019664B" w:rsidRDefault="0019664B" w:rsidP="001811EB">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交易金額、口數或筆數</w:t>
            </w:r>
          </w:p>
        </w:tc>
        <w:tc>
          <w:tcPr>
            <w:tcW w:w="558" w:type="dxa"/>
            <w:tcBorders>
              <w:top w:val="nil"/>
              <w:left w:val="single" w:sz="4" w:space="0" w:color="auto"/>
              <w:bottom w:val="single" w:sz="8" w:space="0" w:color="999999"/>
              <w:right w:val="single" w:sz="4" w:space="0" w:color="auto"/>
            </w:tcBorders>
          </w:tcPr>
          <w:p w:rsidR="0019664B"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百分比</w:t>
            </w:r>
          </w:p>
        </w:tc>
        <w:tc>
          <w:tcPr>
            <w:tcW w:w="992" w:type="dxa"/>
            <w:tcBorders>
              <w:top w:val="nil"/>
              <w:left w:val="single" w:sz="4" w:space="0" w:color="auto"/>
              <w:bottom w:val="single" w:sz="8" w:space="0" w:color="999999"/>
              <w:right w:val="single" w:sz="4" w:space="0" w:color="auto"/>
            </w:tcBorders>
          </w:tcPr>
          <w:p w:rsidR="0019664B" w:rsidRPr="00C162E3" w:rsidRDefault="0019664B" w:rsidP="001811EB">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交易金額、口數或筆數</w:t>
            </w:r>
          </w:p>
        </w:tc>
        <w:tc>
          <w:tcPr>
            <w:tcW w:w="851" w:type="dxa"/>
            <w:tcBorders>
              <w:top w:val="nil"/>
              <w:left w:val="single" w:sz="4" w:space="0" w:color="auto"/>
              <w:bottom w:val="single" w:sz="8" w:space="0" w:color="999999"/>
              <w:right w:val="single" w:sz="4" w:space="0" w:color="auto"/>
            </w:tcBorders>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Pr>
                <w:rFonts w:ascii="Times New Roman" w:eastAsia="標楷體" w:hAnsi="Times New Roman" w:cs="Times New Roman" w:hint="eastAsia"/>
                <w:b/>
                <w:bCs/>
                <w:color w:val="000000"/>
                <w:lang w:val="en-US" w:eastAsia="zh-TW"/>
              </w:rPr>
              <w:t>百分比</w:t>
            </w:r>
          </w:p>
        </w:tc>
        <w:tc>
          <w:tcPr>
            <w:tcW w:w="76" w:type="dxa"/>
            <w:tcBorders>
              <w:top w:val="nil"/>
              <w:left w:val="single" w:sz="4" w:space="0" w:color="auto"/>
              <w:bottom w:val="single" w:sz="8" w:space="0" w:color="999999"/>
              <w:right w:val="nil"/>
            </w:tcBorders>
            <w:vAlign w:val="center"/>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p>
        </w:tc>
        <w:tc>
          <w:tcPr>
            <w:tcW w:w="916" w:type="dxa"/>
            <w:tcBorders>
              <w:top w:val="nil"/>
              <w:left w:val="nil"/>
              <w:bottom w:val="single" w:sz="8" w:space="0" w:color="999999"/>
              <w:right w:val="single" w:sz="8" w:space="0" w:color="999999"/>
            </w:tcBorders>
            <w:shd w:val="clear" w:color="auto" w:fill="auto"/>
            <w:vAlign w:val="center"/>
            <w:hideMark/>
          </w:tcPr>
          <w:p w:rsidR="0019664B" w:rsidRPr="00C162E3" w:rsidRDefault="0019664B" w:rsidP="001811EB">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交易</w:t>
            </w:r>
            <w:r>
              <w:rPr>
                <w:rFonts w:ascii="Times New Roman" w:eastAsia="標楷體" w:hAnsi="Times New Roman" w:cs="Times New Roman" w:hint="eastAsia"/>
                <w:b/>
                <w:bCs/>
                <w:color w:val="000000"/>
                <w:lang w:val="en-US" w:eastAsia="zh-TW"/>
              </w:rPr>
              <w:t>金額、口</w:t>
            </w:r>
            <w:r w:rsidRPr="00C162E3">
              <w:rPr>
                <w:rFonts w:ascii="Times New Roman" w:eastAsia="標楷體" w:hAnsi="Times New Roman" w:cs="Times New Roman"/>
                <w:b/>
                <w:bCs/>
                <w:color w:val="000000"/>
                <w:lang w:val="en-US" w:eastAsia="zh-TW"/>
              </w:rPr>
              <w:t>數</w:t>
            </w:r>
            <w:r>
              <w:rPr>
                <w:rFonts w:ascii="Times New Roman" w:eastAsia="標楷體" w:hAnsi="Times New Roman" w:cs="Times New Roman" w:hint="eastAsia"/>
                <w:b/>
                <w:bCs/>
                <w:color w:val="000000"/>
                <w:lang w:val="en-US" w:eastAsia="zh-TW"/>
              </w:rPr>
              <w:t>或筆數</w:t>
            </w:r>
          </w:p>
        </w:tc>
        <w:tc>
          <w:tcPr>
            <w:tcW w:w="794" w:type="dxa"/>
            <w:gridSpan w:val="2"/>
            <w:tcBorders>
              <w:top w:val="nil"/>
              <w:left w:val="nil"/>
              <w:bottom w:val="single" w:sz="8" w:space="0" w:color="999999"/>
              <w:right w:val="single" w:sz="8" w:space="0" w:color="999999"/>
            </w:tcBorders>
            <w:shd w:val="clear" w:color="auto" w:fill="auto"/>
            <w:vAlign w:val="center"/>
            <w:hideMark/>
          </w:tcPr>
          <w:p w:rsidR="0019664B" w:rsidRPr="00C162E3" w:rsidRDefault="0019664B" w:rsidP="000D3A8A">
            <w:pPr>
              <w:spacing w:after="0" w:line="240" w:lineRule="auto"/>
              <w:jc w:val="center"/>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val="en-US" w:eastAsia="zh-TW"/>
              </w:rPr>
              <w:t>百分比</w:t>
            </w:r>
          </w:p>
        </w:tc>
      </w:tr>
      <w:tr w:rsidR="0019664B" w:rsidRPr="00C162E3" w:rsidTr="00C35D13">
        <w:trPr>
          <w:trHeight w:val="113"/>
        </w:trPr>
        <w:tc>
          <w:tcPr>
            <w:tcW w:w="1408" w:type="dxa"/>
            <w:tcBorders>
              <w:top w:val="nil"/>
              <w:left w:val="single" w:sz="8" w:space="0" w:color="999999"/>
              <w:bottom w:val="single" w:sz="8" w:space="0" w:color="999999"/>
              <w:right w:val="single" w:sz="8" w:space="0" w:color="999999"/>
            </w:tcBorders>
            <w:shd w:val="clear" w:color="auto" w:fill="auto"/>
            <w:vAlign w:val="center"/>
            <w:hideMark/>
          </w:tcPr>
          <w:p w:rsidR="0019664B" w:rsidRPr="00C162E3" w:rsidRDefault="0019664B" w:rsidP="0005535A">
            <w:pPr>
              <w:spacing w:after="0" w:line="240" w:lineRule="auto"/>
              <w:rPr>
                <w:rFonts w:ascii="Times New Roman" w:eastAsia="標楷體" w:hAnsi="Times New Roman" w:cs="Times New Roman"/>
                <w:b/>
                <w:bCs/>
                <w:color w:val="000000"/>
                <w:lang w:val="en-US" w:eastAsia="zh-TW"/>
              </w:rPr>
            </w:pPr>
            <w:r w:rsidRPr="00C162E3">
              <w:rPr>
                <w:rFonts w:ascii="Times New Roman" w:eastAsia="標楷體" w:hAnsi="Times New Roman" w:cs="Times New Roman"/>
                <w:b/>
                <w:bCs/>
                <w:color w:val="000000"/>
                <w:lang w:eastAsia="zh-TW"/>
              </w:rPr>
              <w:t>風險等級</w:t>
            </w:r>
          </w:p>
        </w:tc>
        <w:tc>
          <w:tcPr>
            <w:tcW w:w="992"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992"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576" w:type="dxa"/>
            <w:tcBorders>
              <w:top w:val="nil"/>
              <w:left w:val="single" w:sz="4" w:space="0" w:color="auto"/>
              <w:bottom w:val="single" w:sz="8" w:space="0" w:color="999999"/>
              <w:right w:val="single" w:sz="4" w:space="0" w:color="auto"/>
            </w:tcBorders>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558" w:type="dxa"/>
            <w:tcBorders>
              <w:top w:val="nil"/>
              <w:left w:val="single" w:sz="4" w:space="0" w:color="auto"/>
              <w:bottom w:val="single" w:sz="8" w:space="0" w:color="999999"/>
              <w:right w:val="single" w:sz="4" w:space="0" w:color="auto"/>
            </w:tcBorders>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992" w:type="dxa"/>
            <w:tcBorders>
              <w:top w:val="nil"/>
              <w:left w:val="single" w:sz="4" w:space="0" w:color="auto"/>
              <w:bottom w:val="single" w:sz="8" w:space="0" w:color="999999"/>
              <w:right w:val="single" w:sz="4" w:space="0" w:color="auto"/>
            </w:tcBorders>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851" w:type="dxa"/>
            <w:tcBorders>
              <w:top w:val="nil"/>
              <w:left w:val="single" w:sz="4" w:space="0" w:color="auto"/>
              <w:bottom w:val="single" w:sz="8" w:space="0" w:color="999999"/>
              <w:right w:val="single" w:sz="4" w:space="0" w:color="auto"/>
            </w:tcBorders>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76" w:type="dxa"/>
            <w:tcBorders>
              <w:top w:val="nil"/>
              <w:left w:val="single" w:sz="4" w:space="0" w:color="auto"/>
              <w:bottom w:val="single" w:sz="8" w:space="0" w:color="999999"/>
              <w:right w:val="nil"/>
            </w:tcBorders>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916" w:type="dxa"/>
            <w:tcBorders>
              <w:top w:val="nil"/>
              <w:left w:val="nil"/>
              <w:bottom w:val="single" w:sz="8" w:space="0" w:color="999999"/>
              <w:right w:val="single" w:sz="8" w:space="0" w:color="999999"/>
            </w:tcBorders>
            <w:shd w:val="clear" w:color="auto" w:fill="auto"/>
            <w:vAlign w:val="center"/>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c>
          <w:tcPr>
            <w:tcW w:w="794" w:type="dxa"/>
            <w:gridSpan w:val="2"/>
            <w:tcBorders>
              <w:top w:val="nil"/>
              <w:left w:val="nil"/>
              <w:bottom w:val="single" w:sz="8" w:space="0" w:color="999999"/>
              <w:right w:val="single" w:sz="8" w:space="0" w:color="999999"/>
            </w:tcBorders>
            <w:shd w:val="clear" w:color="auto" w:fill="auto"/>
            <w:vAlign w:val="center"/>
            <w:hideMark/>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13"/>
        </w:trPr>
        <w:tc>
          <w:tcPr>
            <w:tcW w:w="1408" w:type="dxa"/>
            <w:tcBorders>
              <w:top w:val="nil"/>
              <w:left w:val="single" w:sz="8" w:space="0" w:color="999999"/>
              <w:bottom w:val="single" w:sz="8" w:space="0" w:color="999999"/>
              <w:right w:val="single" w:sz="8" w:space="0" w:color="999999"/>
            </w:tcBorders>
            <w:shd w:val="clear" w:color="auto" w:fill="auto"/>
            <w:hideMark/>
          </w:tcPr>
          <w:p w:rsidR="0019664B" w:rsidRPr="00DC5AF8" w:rsidRDefault="0019664B" w:rsidP="0005535A">
            <w:pPr>
              <w:spacing w:after="0" w:line="240" w:lineRule="auto"/>
              <w:rPr>
                <w:rFonts w:ascii="Times New Roman" w:eastAsia="標楷體" w:hAnsi="Times New Roman" w:cs="Times New Roman"/>
                <w:color w:val="000000"/>
                <w:lang w:val="en-US" w:eastAsia="zh-TW"/>
              </w:rPr>
            </w:pPr>
            <w:proofErr w:type="spellStart"/>
            <w:r w:rsidRPr="00DC5AF8">
              <w:rPr>
                <w:rFonts w:ascii="Times New Roman" w:eastAsia="標楷體" w:hAnsi="Times New Roman" w:cs="Times New Roman" w:hint="eastAsia"/>
              </w:rPr>
              <w:t>人工方式提供服務</w:t>
            </w:r>
            <w:proofErr w:type="spellEnd"/>
          </w:p>
        </w:tc>
        <w:tc>
          <w:tcPr>
            <w:tcW w:w="992"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bCs/>
                <w:color w:val="000000"/>
                <w:lang w:val="en-US" w:eastAsia="zh-TW"/>
              </w:rPr>
            </w:pPr>
          </w:p>
        </w:tc>
        <w:tc>
          <w:tcPr>
            <w:tcW w:w="992"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bCs/>
                <w:color w:val="000000"/>
                <w:lang w:val="en-US" w:eastAsia="zh-TW"/>
              </w:rPr>
            </w:pPr>
          </w:p>
        </w:tc>
        <w:tc>
          <w:tcPr>
            <w:tcW w:w="576"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558"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992" w:type="dxa"/>
            <w:tcBorders>
              <w:top w:val="nil"/>
              <w:left w:val="single" w:sz="4" w:space="0" w:color="auto"/>
              <w:bottom w:val="single" w:sz="8" w:space="0" w:color="999999"/>
              <w:right w:val="single" w:sz="4" w:space="0" w:color="auto"/>
            </w:tcBorders>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single" w:sz="4" w:space="0" w:color="auto"/>
              <w:bottom w:val="single" w:sz="8" w:space="0" w:color="999999"/>
              <w:right w:val="single" w:sz="4" w:space="0" w:color="auto"/>
            </w:tcBorders>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6" w:type="dxa"/>
            <w:tcBorders>
              <w:top w:val="nil"/>
              <w:left w:val="single" w:sz="4" w:space="0" w:color="auto"/>
              <w:bottom w:val="single" w:sz="8" w:space="0" w:color="999999"/>
              <w:right w:val="nil"/>
            </w:tcBorders>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916"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94" w:type="dxa"/>
            <w:gridSpan w:val="2"/>
            <w:tcBorders>
              <w:top w:val="nil"/>
              <w:left w:val="nil"/>
              <w:bottom w:val="single" w:sz="8" w:space="0" w:color="999999"/>
              <w:right w:val="single" w:sz="8" w:space="0" w:color="999999"/>
            </w:tcBorders>
            <w:shd w:val="clear" w:color="auto" w:fill="auto"/>
            <w:vAlign w:val="center"/>
            <w:hideMark/>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r>
      <w:tr w:rsidR="0019664B" w:rsidRPr="00C162E3" w:rsidTr="00C35D13">
        <w:trPr>
          <w:trHeight w:val="113"/>
        </w:trPr>
        <w:tc>
          <w:tcPr>
            <w:tcW w:w="1408" w:type="dxa"/>
            <w:tcBorders>
              <w:top w:val="nil"/>
              <w:left w:val="single" w:sz="8" w:space="0" w:color="999999"/>
              <w:bottom w:val="single" w:sz="8" w:space="0" w:color="999999"/>
              <w:right w:val="single" w:sz="8" w:space="0" w:color="999999"/>
            </w:tcBorders>
            <w:shd w:val="clear" w:color="auto" w:fill="auto"/>
            <w:hideMark/>
          </w:tcPr>
          <w:p w:rsidR="0019664B" w:rsidRPr="00DC5AF8" w:rsidRDefault="0019664B" w:rsidP="0005535A">
            <w:pPr>
              <w:spacing w:after="0" w:line="240" w:lineRule="auto"/>
              <w:rPr>
                <w:rFonts w:ascii="Times New Roman" w:eastAsia="標楷體" w:hAnsi="Times New Roman" w:cs="Times New Roman"/>
                <w:color w:val="000000"/>
                <w:lang w:val="en-US" w:eastAsia="zh-TW"/>
              </w:rPr>
            </w:pPr>
            <w:proofErr w:type="gramStart"/>
            <w:r w:rsidRPr="00DC5AF8">
              <w:rPr>
                <w:rFonts w:ascii="Times New Roman" w:eastAsia="標楷體" w:hAnsi="Times New Roman" w:cs="Times New Roman" w:hint="eastAsia"/>
                <w:lang w:eastAsia="zh-TW"/>
              </w:rPr>
              <w:t>線上</w:t>
            </w:r>
            <w:proofErr w:type="gramEnd"/>
            <w:r w:rsidRPr="00DC5AF8">
              <w:rPr>
                <w:rFonts w:ascii="Times New Roman" w:eastAsia="標楷體" w:hAnsi="Times New Roman" w:cs="Times New Roman"/>
                <w:lang w:eastAsia="zh-TW"/>
              </w:rPr>
              <w:t>/</w:t>
            </w:r>
            <w:r w:rsidRPr="00DC5AF8">
              <w:rPr>
                <w:rFonts w:ascii="Times New Roman" w:eastAsia="標楷體" w:hAnsi="Times New Roman" w:cs="Times New Roman" w:hint="eastAsia"/>
                <w:lang w:eastAsia="zh-TW"/>
              </w:rPr>
              <w:t>電子方式提供服務</w:t>
            </w:r>
          </w:p>
        </w:tc>
        <w:tc>
          <w:tcPr>
            <w:tcW w:w="992"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bCs/>
                <w:color w:val="000000"/>
                <w:lang w:val="en-US" w:eastAsia="zh-TW"/>
              </w:rPr>
            </w:pPr>
          </w:p>
        </w:tc>
        <w:tc>
          <w:tcPr>
            <w:tcW w:w="992"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0"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bCs/>
                <w:color w:val="000000"/>
                <w:lang w:val="en-US" w:eastAsia="zh-TW"/>
              </w:rPr>
            </w:pPr>
          </w:p>
        </w:tc>
        <w:tc>
          <w:tcPr>
            <w:tcW w:w="576"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558" w:type="dxa"/>
            <w:tcBorders>
              <w:top w:val="nil"/>
              <w:left w:val="single" w:sz="4" w:space="0" w:color="auto"/>
              <w:bottom w:val="single" w:sz="8" w:space="0" w:color="999999"/>
              <w:right w:val="single" w:sz="4" w:space="0" w:color="auto"/>
            </w:tcBorders>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992" w:type="dxa"/>
            <w:tcBorders>
              <w:top w:val="nil"/>
              <w:left w:val="single" w:sz="4" w:space="0" w:color="auto"/>
              <w:bottom w:val="single" w:sz="8" w:space="0" w:color="999999"/>
              <w:right w:val="single" w:sz="4" w:space="0" w:color="auto"/>
            </w:tcBorders>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851" w:type="dxa"/>
            <w:tcBorders>
              <w:top w:val="nil"/>
              <w:left w:val="single" w:sz="4" w:space="0" w:color="auto"/>
              <w:bottom w:val="single" w:sz="8" w:space="0" w:color="999999"/>
              <w:right w:val="single" w:sz="4" w:space="0" w:color="auto"/>
            </w:tcBorders>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6" w:type="dxa"/>
            <w:tcBorders>
              <w:top w:val="nil"/>
              <w:left w:val="single" w:sz="4" w:space="0" w:color="auto"/>
              <w:bottom w:val="single" w:sz="8" w:space="0" w:color="999999"/>
              <w:right w:val="nil"/>
            </w:tcBorders>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916" w:type="dxa"/>
            <w:tcBorders>
              <w:top w:val="nil"/>
              <w:left w:val="nil"/>
              <w:bottom w:val="single" w:sz="8" w:space="0" w:color="999999"/>
              <w:right w:val="single" w:sz="8" w:space="0" w:color="999999"/>
            </w:tcBorders>
            <w:shd w:val="clear" w:color="auto" w:fill="auto"/>
            <w:vAlign w:val="center"/>
          </w:tcPr>
          <w:p w:rsidR="0019664B" w:rsidRPr="00C162E3" w:rsidRDefault="0019664B" w:rsidP="0005535A">
            <w:pPr>
              <w:spacing w:after="0" w:line="240" w:lineRule="auto"/>
              <w:jc w:val="right"/>
              <w:rPr>
                <w:rFonts w:ascii="Times New Roman" w:eastAsia="標楷體" w:hAnsi="Times New Roman" w:cs="Times New Roman"/>
                <w:color w:val="000000"/>
                <w:lang w:val="en-US" w:eastAsia="zh-TW"/>
              </w:rPr>
            </w:pPr>
          </w:p>
        </w:tc>
        <w:tc>
          <w:tcPr>
            <w:tcW w:w="794" w:type="dxa"/>
            <w:gridSpan w:val="2"/>
            <w:tcBorders>
              <w:top w:val="nil"/>
              <w:left w:val="nil"/>
              <w:bottom w:val="single" w:sz="8" w:space="0" w:color="999999"/>
              <w:right w:val="single" w:sz="8" w:space="0" w:color="999999"/>
            </w:tcBorders>
            <w:shd w:val="clear" w:color="auto" w:fill="auto"/>
            <w:vAlign w:val="center"/>
            <w:hideMark/>
          </w:tcPr>
          <w:p w:rsidR="0019664B" w:rsidRPr="002408BF" w:rsidRDefault="0019664B" w:rsidP="0005535A">
            <w:pPr>
              <w:spacing w:after="0" w:line="240" w:lineRule="auto"/>
              <w:jc w:val="right"/>
              <w:rPr>
                <w:rFonts w:ascii="Times New Roman" w:eastAsia="標楷體" w:hAnsi="Times New Roman" w:cs="Times New Roman"/>
                <w:b/>
                <w:bCs/>
                <w:color w:val="000000"/>
                <w:lang w:val="en-US" w:eastAsia="zh-TW"/>
              </w:rPr>
            </w:pPr>
          </w:p>
        </w:tc>
      </w:tr>
    </w:tbl>
    <w:p w:rsidR="00373DC6" w:rsidRPr="00C162E3" w:rsidRDefault="00373DC6" w:rsidP="00A43F1D">
      <w:pPr>
        <w:tabs>
          <w:tab w:val="left" w:pos="6405"/>
        </w:tabs>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所取得之資料摘要如下表：</w:t>
      </w:r>
    </w:p>
    <w:p w:rsidR="000B2343" w:rsidRPr="00C162E3" w:rsidRDefault="000B2343" w:rsidP="00A43F1D">
      <w:pPr>
        <w:pStyle w:val="a5"/>
        <w:jc w:val="both"/>
        <w:rPr>
          <w:rFonts w:ascii="Times New Roman" w:eastAsia="標楷體" w:hAnsi="Times New Roman" w:cs="Times New Roman"/>
          <w:sz w:val="24"/>
          <w:szCs w:val="24"/>
          <w:lang w:val="en-US" w:eastAsia="zh-TW"/>
        </w:rPr>
      </w:pPr>
    </w:p>
    <w:p w:rsidR="000B2343" w:rsidRPr="00C162E3" w:rsidRDefault="00096B31" w:rsidP="00A43F1D">
      <w:pPr>
        <w:pStyle w:val="afc"/>
        <w:ind w:left="0"/>
        <w:rPr>
          <w:rFonts w:ascii="Times New Roman" w:eastAsia="標楷體" w:hAnsi="Times New Roman" w:cs="Times New Roman"/>
          <w:b/>
          <w:bCs/>
          <w:color w:val="000000" w:themeColor="text1"/>
          <w:sz w:val="24"/>
          <w:szCs w:val="24"/>
          <w:lang w:eastAsia="zh-TW"/>
        </w:rPr>
      </w:pPr>
      <w:r w:rsidRPr="00C162E3">
        <w:rPr>
          <w:rFonts w:ascii="Times New Roman" w:eastAsia="標楷體" w:hAnsi="Times New Roman" w:cs="Times New Roman"/>
          <w:b/>
          <w:bCs/>
          <w:color w:val="000000" w:themeColor="text1"/>
          <w:sz w:val="24"/>
          <w:szCs w:val="24"/>
          <w:lang w:eastAsia="zh-TW"/>
        </w:rPr>
        <w:t>提供服務管道之既有風險評估</w:t>
      </w:r>
    </w:p>
    <w:p w:rsidR="00095B57" w:rsidRPr="00C162E3" w:rsidRDefault="000B2343" w:rsidP="00A43F1D">
      <w:pPr>
        <w:pStyle w:val="afc"/>
        <w:ind w:left="0"/>
        <w:rPr>
          <w:rFonts w:ascii="Times New Roman" w:eastAsia="標楷體" w:hAnsi="Times New Roman" w:cs="Times New Roman"/>
          <w:bCs/>
          <w:color w:val="000000" w:themeColor="text1"/>
          <w:sz w:val="24"/>
          <w:szCs w:val="24"/>
          <w:lang w:eastAsia="zh-TW"/>
        </w:rPr>
      </w:pPr>
      <w:r w:rsidRPr="00D72DB5">
        <w:rPr>
          <w:rFonts w:ascii="Times New Roman" w:eastAsia="標楷體" w:hAnsi="Times New Roman" w:cs="Times New Roman"/>
          <w:bCs/>
          <w:color w:val="000000" w:themeColor="text1"/>
          <w:sz w:val="24"/>
          <w:szCs w:val="24"/>
          <w:lang w:eastAsia="zh-TW"/>
        </w:rPr>
        <w:t>在提供服務之管道次因子下，</w:t>
      </w:r>
      <w:r w:rsidR="003A6480" w:rsidRPr="00D72DB5">
        <w:rPr>
          <w:rFonts w:ascii="Times New Roman" w:eastAsia="標楷體" w:hAnsi="Times New Roman" w:cs="Times New Roman"/>
          <w:bCs/>
          <w:color w:val="000000" w:themeColor="text1"/>
          <w:sz w:val="24"/>
          <w:szCs w:val="24"/>
          <w:lang w:eastAsia="zh-TW"/>
        </w:rPr>
        <w:t>全機構</w:t>
      </w:r>
      <w:r w:rsidRPr="00D72DB5">
        <w:rPr>
          <w:rFonts w:ascii="Times New Roman" w:eastAsia="標楷體" w:hAnsi="Times New Roman" w:cs="Times New Roman"/>
          <w:bCs/>
          <w:color w:val="000000" w:themeColor="text1"/>
          <w:sz w:val="24"/>
          <w:szCs w:val="24"/>
          <w:lang w:eastAsia="zh-TW"/>
        </w:rPr>
        <w:t>既有風險分數為</w:t>
      </w:r>
      <w:r w:rsidR="00A945EE" w:rsidRPr="00D72DB5">
        <w:rPr>
          <w:rFonts w:ascii="Times New Roman" w:eastAsia="標楷體" w:hAnsi="Times New Roman" w:cs="Times New Roman"/>
          <w:bCs/>
          <w:color w:val="000000" w:themeColor="text1"/>
          <w:sz w:val="24"/>
          <w:szCs w:val="24"/>
          <w:lang w:eastAsia="zh-TW"/>
        </w:rPr>
        <w:t>[</w:t>
      </w:r>
      <w:r w:rsidR="00D72DB5">
        <w:rPr>
          <w:rFonts w:ascii="Times New Roman" w:eastAsia="標楷體" w:hAnsi="Times New Roman" w:cs="Times New Roman" w:hint="eastAsia"/>
          <w:bCs/>
          <w:color w:val="000000" w:themeColor="text1"/>
          <w:sz w:val="24"/>
          <w:szCs w:val="24"/>
          <w:lang w:eastAsia="zh-TW"/>
        </w:rPr>
        <w:t xml:space="preserve">　　</w:t>
      </w:r>
      <w:r w:rsidR="00A945EE" w:rsidRPr="00D72DB5">
        <w:rPr>
          <w:rFonts w:ascii="Times New Roman" w:eastAsia="標楷體" w:hAnsi="Times New Roman" w:cs="Times New Roman"/>
          <w:bCs/>
          <w:color w:val="000000" w:themeColor="text1"/>
          <w:sz w:val="24"/>
          <w:szCs w:val="24"/>
          <w:lang w:eastAsia="zh-TW"/>
        </w:rPr>
        <w:t>]</w:t>
      </w:r>
      <w:r w:rsidRPr="00D72DB5">
        <w:rPr>
          <w:rFonts w:ascii="Times New Roman" w:eastAsia="標楷體" w:hAnsi="Times New Roman" w:cs="Times New Roman"/>
          <w:bCs/>
          <w:color w:val="000000" w:themeColor="text1"/>
          <w:sz w:val="24"/>
          <w:szCs w:val="24"/>
          <w:lang w:eastAsia="zh-TW"/>
        </w:rPr>
        <w:t>。</w:t>
      </w:r>
    </w:p>
    <w:p w:rsidR="00F55780" w:rsidRPr="00C162E3" w:rsidRDefault="00F55780" w:rsidP="00A43F1D">
      <w:pPr>
        <w:jc w:val="both"/>
        <w:rPr>
          <w:rFonts w:ascii="Times New Roman" w:eastAsia="標楷體" w:hAnsi="Times New Roman" w:cs="Times New Roman"/>
          <w:sz w:val="24"/>
          <w:szCs w:val="24"/>
          <w:lang w:eastAsia="zh-TW"/>
        </w:rPr>
      </w:pPr>
    </w:p>
    <w:p w:rsidR="00F31ECC" w:rsidRPr="00C162E3" w:rsidRDefault="00F31ECC" w:rsidP="00A43F1D">
      <w:pPr>
        <w:jc w:val="both"/>
        <w:rPr>
          <w:rFonts w:ascii="Times New Roman" w:eastAsia="標楷體" w:hAnsi="Times New Roman" w:cs="Times New Roman"/>
          <w:sz w:val="24"/>
          <w:szCs w:val="24"/>
          <w:lang w:eastAsia="zh-TW"/>
        </w:rPr>
      </w:pPr>
    </w:p>
    <w:p w:rsidR="00F31ECC" w:rsidRPr="00C162E3" w:rsidRDefault="00F31ECC" w:rsidP="00DC5AF8">
      <w:pPr>
        <w:pStyle w:val="afc"/>
        <w:numPr>
          <w:ilvl w:val="1"/>
          <w:numId w:val="40"/>
        </w:numPr>
        <w:ind w:left="709" w:hanging="709"/>
        <w:outlineLvl w:val="2"/>
        <w:rPr>
          <w:rFonts w:ascii="Times New Roman" w:eastAsia="標楷體" w:hAnsi="Times New Roman" w:cs="Times New Roman"/>
          <w:bCs/>
          <w:i/>
          <w:color w:val="FF9933"/>
          <w:sz w:val="32"/>
        </w:rPr>
      </w:pPr>
      <w:bookmarkStart w:id="24" w:name="_Toc520386367"/>
      <w:r w:rsidRPr="00C162E3">
        <w:rPr>
          <w:rFonts w:ascii="Times New Roman" w:eastAsia="標楷體" w:hAnsi="Times New Roman" w:cs="Times New Roman"/>
          <w:bCs/>
          <w:i/>
          <w:color w:val="FF9933"/>
          <w:sz w:val="32"/>
          <w:lang w:eastAsia="zh-TW"/>
        </w:rPr>
        <w:t>國家風險評估</w:t>
      </w:r>
      <w:bookmarkEnd w:id="24"/>
    </w:p>
    <w:p w:rsidR="00F31ECC" w:rsidRPr="00F2329B" w:rsidRDefault="00F31ECC" w:rsidP="00A43F1D">
      <w:pPr>
        <w:jc w:val="both"/>
        <w:rPr>
          <w:rFonts w:ascii="Times New Roman" w:eastAsia="標楷體" w:hAnsi="Times New Roman" w:cs="Times New Roman"/>
          <w:sz w:val="24"/>
          <w:szCs w:val="24"/>
          <w:shd w:val="pct15" w:color="auto" w:fill="FFFFFF"/>
          <w:lang w:eastAsia="zh-TW"/>
        </w:rPr>
      </w:pPr>
      <w:r w:rsidRPr="00C162E3">
        <w:rPr>
          <w:rFonts w:ascii="Times New Roman" w:eastAsia="標楷體" w:hAnsi="Times New Roman" w:cs="Times New Roman"/>
          <w:sz w:val="24"/>
          <w:szCs w:val="24"/>
          <w:lang w:eastAsia="zh-TW"/>
        </w:rPr>
        <w:t>[</w:t>
      </w:r>
      <w:r w:rsidRPr="00C162E3">
        <w:rPr>
          <w:rFonts w:ascii="Times New Roman" w:eastAsia="標楷體" w:hAnsi="Times New Roman" w:cs="Times New Roman"/>
          <w:sz w:val="24"/>
          <w:szCs w:val="24"/>
          <w:shd w:val="pct15" w:color="auto" w:fill="FFFFFF"/>
          <w:lang w:eastAsia="zh-TW"/>
        </w:rPr>
        <w:t>請</w:t>
      </w:r>
      <w:r w:rsidR="00E55D4C">
        <w:rPr>
          <w:rFonts w:ascii="Times New Roman" w:eastAsia="標楷體" w:hAnsi="Times New Roman" w:cs="Times New Roman" w:hint="eastAsia"/>
          <w:sz w:val="24"/>
          <w:szCs w:val="24"/>
          <w:shd w:val="pct15" w:color="auto" w:fill="FFFFFF"/>
          <w:lang w:eastAsia="zh-TW"/>
        </w:rPr>
        <w:t>說明</w:t>
      </w:r>
      <w:r w:rsidRPr="00C162E3">
        <w:rPr>
          <w:rFonts w:ascii="Times New Roman" w:eastAsia="標楷體" w:hAnsi="Times New Roman" w:cs="Times New Roman"/>
          <w:sz w:val="24"/>
          <w:szCs w:val="24"/>
          <w:shd w:val="pct15" w:color="auto" w:fill="FFFFFF"/>
          <w:lang w:eastAsia="zh-TW"/>
        </w:rPr>
        <w:t>國家風險評估報告與貴公司所面臨洗錢</w:t>
      </w:r>
      <w:r w:rsidRPr="00C162E3">
        <w:rPr>
          <w:rFonts w:ascii="Times New Roman" w:eastAsia="標楷體" w:hAnsi="Times New Roman" w:cs="Times New Roman"/>
          <w:sz w:val="24"/>
          <w:szCs w:val="24"/>
          <w:shd w:val="pct15" w:color="auto" w:fill="FFFFFF"/>
          <w:lang w:eastAsia="zh-TW"/>
        </w:rPr>
        <w:t>/</w:t>
      </w:r>
      <w:proofErr w:type="gramStart"/>
      <w:r w:rsidRPr="00C162E3">
        <w:rPr>
          <w:rFonts w:ascii="Times New Roman" w:eastAsia="標楷體" w:hAnsi="Times New Roman" w:cs="Times New Roman"/>
          <w:sz w:val="24"/>
          <w:szCs w:val="24"/>
          <w:shd w:val="pct15" w:color="auto" w:fill="FFFFFF"/>
          <w:lang w:eastAsia="zh-TW"/>
        </w:rPr>
        <w:t>資恐風險</w:t>
      </w:r>
      <w:proofErr w:type="gramEnd"/>
      <w:r w:rsidRPr="00C162E3">
        <w:rPr>
          <w:rFonts w:ascii="Times New Roman" w:eastAsia="標楷體" w:hAnsi="Times New Roman" w:cs="Times New Roman"/>
          <w:sz w:val="24"/>
          <w:szCs w:val="24"/>
          <w:shd w:val="pct15" w:color="auto" w:fill="FFFFFF"/>
          <w:lang w:eastAsia="zh-TW"/>
        </w:rPr>
        <w:t>的連結</w:t>
      </w:r>
      <w:r w:rsidR="00F2329B">
        <w:rPr>
          <w:rFonts w:ascii="Times New Roman" w:eastAsia="標楷體" w:hAnsi="Times New Roman" w:cs="Times New Roman" w:hint="eastAsia"/>
          <w:sz w:val="24"/>
          <w:szCs w:val="24"/>
          <w:shd w:val="pct15" w:color="auto" w:fill="FFFFFF"/>
          <w:lang w:eastAsia="zh-TW"/>
        </w:rPr>
        <w:t>，例如：</w:t>
      </w:r>
    </w:p>
    <w:p w:rsidR="0060053B" w:rsidRDefault="0060053B" w:rsidP="00E2405E">
      <w:pPr>
        <w:pStyle w:val="afc"/>
        <w:numPr>
          <w:ilvl w:val="0"/>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針對國家風險評估報告中所提及與</w:t>
      </w:r>
      <w:proofErr w:type="gramStart"/>
      <w:r>
        <w:rPr>
          <w:rFonts w:ascii="Times New Roman" w:eastAsia="標楷體" w:hAnsi="Times New Roman" w:cs="Times New Roman" w:hint="eastAsia"/>
          <w:sz w:val="24"/>
          <w:szCs w:val="24"/>
          <w:shd w:val="pct15" w:color="auto" w:fill="FFFFFF"/>
          <w:lang w:eastAsia="zh-TW"/>
        </w:rPr>
        <w:t>非常高評等</w:t>
      </w:r>
      <w:proofErr w:type="gramEnd"/>
      <w:r>
        <w:rPr>
          <w:rFonts w:ascii="Times New Roman" w:eastAsia="標楷體" w:hAnsi="Times New Roman" w:cs="Times New Roman" w:hint="eastAsia"/>
          <w:sz w:val="24"/>
          <w:szCs w:val="24"/>
          <w:shd w:val="pct15" w:color="auto" w:fill="FFFFFF"/>
          <w:lang w:eastAsia="zh-TW"/>
        </w:rPr>
        <w:t>威脅有關的項目進行分析，諸如：</w:t>
      </w:r>
    </w:p>
    <w:p w:rsidR="0060053B" w:rsidRDefault="0060053B" w:rsidP="007E2B5D">
      <w:pPr>
        <w:pStyle w:val="afc"/>
        <w:numPr>
          <w:ilvl w:val="1"/>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客戶職業</w:t>
      </w:r>
      <w:r>
        <w:rPr>
          <w:rFonts w:ascii="Times New Roman" w:eastAsia="標楷體" w:hAnsi="Times New Roman" w:cs="Times New Roman" w:hint="eastAsia"/>
          <w:sz w:val="24"/>
          <w:szCs w:val="24"/>
          <w:shd w:val="pct15" w:color="auto" w:fill="FFFFFF"/>
          <w:lang w:eastAsia="zh-TW"/>
        </w:rPr>
        <w:t>/</w:t>
      </w:r>
      <w:r>
        <w:rPr>
          <w:rFonts w:ascii="Times New Roman" w:eastAsia="標楷體" w:hAnsi="Times New Roman" w:cs="Times New Roman" w:hint="eastAsia"/>
          <w:sz w:val="24"/>
          <w:szCs w:val="24"/>
          <w:shd w:val="pct15" w:color="auto" w:fill="FFFFFF"/>
          <w:lang w:eastAsia="zh-TW"/>
        </w:rPr>
        <w:t>行業別</w:t>
      </w:r>
      <w:r w:rsidR="003F2776">
        <w:rPr>
          <w:rFonts w:ascii="Times New Roman" w:eastAsia="標楷體" w:hAnsi="Times New Roman" w:cs="Times New Roman" w:hint="eastAsia"/>
          <w:sz w:val="24"/>
          <w:szCs w:val="24"/>
          <w:shd w:val="pct15" w:color="auto" w:fill="FFFFFF"/>
          <w:lang w:eastAsia="zh-TW"/>
        </w:rPr>
        <w:t>。</w:t>
      </w:r>
    </w:p>
    <w:p w:rsidR="0060053B" w:rsidRDefault="0060053B" w:rsidP="007E2B5D">
      <w:pPr>
        <w:pStyle w:val="afc"/>
        <w:numPr>
          <w:ilvl w:val="1"/>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客戶是否為政治人物</w:t>
      </w:r>
      <w:r>
        <w:rPr>
          <w:rFonts w:ascii="Times New Roman" w:eastAsia="標楷體" w:hAnsi="Times New Roman" w:cs="Times New Roman" w:hint="eastAsia"/>
          <w:sz w:val="24"/>
          <w:szCs w:val="24"/>
          <w:shd w:val="pct15" w:color="auto" w:fill="FFFFFF"/>
          <w:lang w:eastAsia="zh-TW"/>
        </w:rPr>
        <w:t>(</w:t>
      </w:r>
      <w:r>
        <w:rPr>
          <w:rFonts w:ascii="Times New Roman" w:eastAsia="標楷體" w:hAnsi="Times New Roman" w:cs="Times New Roman" w:hint="eastAsia"/>
          <w:sz w:val="24"/>
          <w:szCs w:val="24"/>
          <w:shd w:val="pct15" w:color="auto" w:fill="FFFFFF"/>
          <w:lang w:eastAsia="zh-TW"/>
        </w:rPr>
        <w:t>包括政治人物家庭成員及關係密切之人</w:t>
      </w:r>
      <w:r>
        <w:rPr>
          <w:rFonts w:ascii="Times New Roman" w:eastAsia="標楷體" w:hAnsi="Times New Roman" w:cs="Times New Roman" w:hint="eastAsia"/>
          <w:sz w:val="24"/>
          <w:szCs w:val="24"/>
          <w:shd w:val="pct15" w:color="auto" w:fill="FFFFFF"/>
          <w:lang w:eastAsia="zh-TW"/>
        </w:rPr>
        <w:t>)</w:t>
      </w:r>
      <w:r w:rsidR="003F2776">
        <w:rPr>
          <w:rFonts w:ascii="Times New Roman" w:eastAsia="標楷體" w:hAnsi="Times New Roman" w:cs="Times New Roman" w:hint="eastAsia"/>
          <w:sz w:val="24"/>
          <w:szCs w:val="24"/>
          <w:shd w:val="pct15" w:color="auto" w:fill="FFFFFF"/>
          <w:lang w:eastAsia="zh-TW"/>
        </w:rPr>
        <w:t>。</w:t>
      </w:r>
    </w:p>
    <w:p w:rsidR="0060053B" w:rsidRDefault="007E2B5D" w:rsidP="007E2B5D">
      <w:pPr>
        <w:pStyle w:val="afc"/>
        <w:numPr>
          <w:ilvl w:val="1"/>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人頭帳戶狀況。</w:t>
      </w:r>
    </w:p>
    <w:p w:rsidR="00747093" w:rsidRDefault="00747093" w:rsidP="00747093">
      <w:pPr>
        <w:pStyle w:val="afc"/>
        <w:numPr>
          <w:ilvl w:val="0"/>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期貨業所提供的產品一般包括股價指數期貨類、個股期貨類、股價指數</w:t>
      </w:r>
      <w:proofErr w:type="gramStart"/>
      <w:r>
        <w:rPr>
          <w:rFonts w:ascii="Times New Roman" w:eastAsia="標楷體" w:hAnsi="Times New Roman" w:cs="Times New Roman" w:hint="eastAsia"/>
          <w:sz w:val="24"/>
          <w:szCs w:val="24"/>
          <w:shd w:val="pct15" w:color="auto" w:fill="FFFFFF"/>
          <w:lang w:eastAsia="zh-TW"/>
        </w:rPr>
        <w:t>選擇權類及</w:t>
      </w:r>
      <w:proofErr w:type="gramEnd"/>
      <w:r>
        <w:rPr>
          <w:rFonts w:ascii="Times New Roman" w:eastAsia="標楷體" w:hAnsi="Times New Roman" w:cs="Times New Roman" w:hint="eastAsia"/>
          <w:sz w:val="24"/>
          <w:szCs w:val="24"/>
          <w:shd w:val="pct15" w:color="auto" w:fill="FFFFFF"/>
          <w:lang w:eastAsia="zh-TW"/>
        </w:rPr>
        <w:t>個股</w:t>
      </w:r>
      <w:proofErr w:type="gramStart"/>
      <w:r>
        <w:rPr>
          <w:rFonts w:ascii="Times New Roman" w:eastAsia="標楷體" w:hAnsi="Times New Roman" w:cs="Times New Roman" w:hint="eastAsia"/>
          <w:sz w:val="24"/>
          <w:szCs w:val="24"/>
          <w:shd w:val="pct15" w:color="auto" w:fill="FFFFFF"/>
          <w:lang w:eastAsia="zh-TW"/>
        </w:rPr>
        <w:t>選擇權</w:t>
      </w:r>
      <w:r w:rsidR="00675109">
        <w:rPr>
          <w:rFonts w:ascii="Times New Roman" w:eastAsia="標楷體" w:hAnsi="Times New Roman" w:cs="Times New Roman" w:hint="eastAsia"/>
          <w:sz w:val="24"/>
          <w:szCs w:val="24"/>
          <w:shd w:val="pct15" w:color="auto" w:fill="FFFFFF"/>
          <w:lang w:eastAsia="zh-TW"/>
        </w:rPr>
        <w:t>類</w:t>
      </w:r>
      <w:r>
        <w:rPr>
          <w:rFonts w:ascii="Times New Roman" w:eastAsia="標楷體" w:hAnsi="Times New Roman" w:cs="Times New Roman" w:hint="eastAsia"/>
          <w:sz w:val="24"/>
          <w:szCs w:val="24"/>
          <w:shd w:val="pct15" w:color="auto" w:fill="FFFFFF"/>
          <w:lang w:eastAsia="zh-TW"/>
        </w:rPr>
        <w:t>等</w:t>
      </w:r>
      <w:proofErr w:type="gramEnd"/>
      <w:r>
        <w:rPr>
          <w:rFonts w:ascii="Times New Roman" w:eastAsia="標楷體" w:hAnsi="Times New Roman" w:cs="Times New Roman" w:hint="eastAsia"/>
          <w:sz w:val="24"/>
          <w:szCs w:val="24"/>
          <w:shd w:val="pct15" w:color="auto" w:fill="FFFFFF"/>
          <w:lang w:eastAsia="zh-TW"/>
        </w:rPr>
        <w:t>類別</w:t>
      </w:r>
      <w:r w:rsidR="00675109">
        <w:rPr>
          <w:rFonts w:ascii="Times New Roman" w:eastAsia="標楷體" w:hAnsi="Times New Roman" w:cs="Times New Roman" w:hint="eastAsia"/>
          <w:sz w:val="24"/>
          <w:szCs w:val="24"/>
          <w:shd w:val="pct15" w:color="auto" w:fill="FFFFFF"/>
          <w:lang w:eastAsia="zh-TW"/>
        </w:rPr>
        <w:t>。</w:t>
      </w:r>
      <w:r>
        <w:rPr>
          <w:rFonts w:ascii="Times New Roman" w:eastAsia="標楷體" w:hAnsi="Times New Roman" w:cs="Times New Roman" w:hint="eastAsia"/>
          <w:sz w:val="24"/>
          <w:szCs w:val="24"/>
          <w:shd w:val="pct15" w:color="auto" w:fill="FFFFFF"/>
          <w:lang w:eastAsia="zh-TW"/>
        </w:rPr>
        <w:t>由於此等類別產品</w:t>
      </w:r>
      <w:r w:rsidRPr="00747093">
        <w:rPr>
          <w:rFonts w:ascii="Times New Roman" w:eastAsia="標楷體" w:hAnsi="Times New Roman" w:cs="Times New Roman" w:hint="eastAsia"/>
          <w:sz w:val="24"/>
          <w:szCs w:val="24"/>
          <w:shd w:val="pct15" w:color="auto" w:fill="FFFFFF"/>
          <w:lang w:eastAsia="zh-TW"/>
        </w:rPr>
        <w:t>可能</w:t>
      </w:r>
      <w:r>
        <w:rPr>
          <w:rFonts w:ascii="Times New Roman" w:eastAsia="標楷體" w:hAnsi="Times New Roman" w:cs="Times New Roman" w:hint="eastAsia"/>
          <w:sz w:val="24"/>
          <w:szCs w:val="24"/>
          <w:shd w:val="pct15" w:color="auto" w:fill="FFFFFF"/>
          <w:lang w:eastAsia="zh-TW"/>
        </w:rPr>
        <w:t>與證券詐欺、內線交易及市場操縱等</w:t>
      </w:r>
      <w:r w:rsidR="00314424">
        <w:rPr>
          <w:rFonts w:ascii="Times New Roman" w:eastAsia="標楷體" w:hAnsi="Times New Roman" w:cs="Times New Roman" w:hint="eastAsia"/>
          <w:sz w:val="24"/>
          <w:szCs w:val="24"/>
          <w:shd w:val="pct15" w:color="auto" w:fill="FFFFFF"/>
          <w:lang w:eastAsia="zh-TW"/>
        </w:rPr>
        <w:t>證券犯罪有所關聯，因此可針對國家風險評估報告中提及</w:t>
      </w:r>
      <w:r>
        <w:rPr>
          <w:rFonts w:ascii="Times New Roman" w:eastAsia="標楷體" w:hAnsi="Times New Roman" w:cs="Times New Roman" w:hint="eastAsia"/>
          <w:sz w:val="24"/>
          <w:szCs w:val="24"/>
          <w:shd w:val="pct15" w:color="auto" w:fill="FFFFFF"/>
          <w:lang w:eastAsia="zh-TW"/>
        </w:rPr>
        <w:t>證券犯罪</w:t>
      </w:r>
      <w:r w:rsidR="00314424">
        <w:rPr>
          <w:rFonts w:ascii="Times New Roman" w:eastAsia="標楷體" w:hAnsi="Times New Roman" w:cs="Times New Roman" w:hint="eastAsia"/>
          <w:sz w:val="24"/>
          <w:szCs w:val="24"/>
          <w:shd w:val="pct15" w:color="auto" w:fill="FFFFFF"/>
          <w:lang w:eastAsia="zh-TW"/>
        </w:rPr>
        <w:t>的行為人特徵進行分析，諸如：</w:t>
      </w:r>
      <w:r w:rsidR="00437CA1">
        <w:rPr>
          <w:rFonts w:ascii="Times New Roman" w:eastAsia="標楷體" w:hAnsi="Times New Roman" w:cs="Times New Roman" w:hint="eastAsia"/>
          <w:sz w:val="24"/>
          <w:szCs w:val="24"/>
          <w:shd w:val="pct15" w:color="auto" w:fill="FFFFFF"/>
          <w:lang w:eastAsia="zh-TW"/>
        </w:rPr>
        <w:t>客戶</w:t>
      </w:r>
      <w:r w:rsidR="00437CA1" w:rsidRPr="00D06A66">
        <w:rPr>
          <w:rFonts w:ascii="Times New Roman" w:eastAsia="標楷體" w:hAnsi="Times New Roman" w:cs="Times New Roman" w:hint="eastAsia"/>
          <w:sz w:val="24"/>
          <w:szCs w:val="24"/>
          <w:shd w:val="pct15" w:color="auto" w:fill="FFFFFF"/>
          <w:lang w:eastAsia="zh-TW"/>
        </w:rPr>
        <w:t>疑似</w:t>
      </w:r>
      <w:r w:rsidR="00437CA1">
        <w:rPr>
          <w:rFonts w:ascii="Times New Roman" w:eastAsia="標楷體" w:hAnsi="Times New Roman" w:cs="Times New Roman" w:hint="eastAsia"/>
          <w:sz w:val="24"/>
          <w:szCs w:val="24"/>
          <w:shd w:val="pct15" w:color="auto" w:fill="FFFFFF"/>
          <w:lang w:eastAsia="zh-TW"/>
        </w:rPr>
        <w:t>為</w:t>
      </w:r>
      <w:r w:rsidR="00437CA1" w:rsidRPr="00D06A66">
        <w:rPr>
          <w:rFonts w:ascii="Times New Roman" w:eastAsia="標楷體" w:hAnsi="Times New Roman" w:cs="Times New Roman" w:hint="eastAsia"/>
          <w:sz w:val="24"/>
          <w:szCs w:val="24"/>
          <w:shd w:val="pct15" w:color="auto" w:fill="FFFFFF"/>
          <w:lang w:eastAsia="zh-TW"/>
        </w:rPr>
        <w:t>人頭帳戶數量</w:t>
      </w:r>
      <w:r w:rsidR="00437CA1">
        <w:rPr>
          <w:rFonts w:ascii="Times New Roman" w:eastAsia="標楷體" w:hAnsi="Times New Roman" w:cs="Times New Roman" w:hint="eastAsia"/>
          <w:sz w:val="24"/>
          <w:szCs w:val="24"/>
          <w:shd w:val="pct15" w:color="auto" w:fill="FFFFFF"/>
          <w:lang w:eastAsia="zh-TW"/>
        </w:rPr>
        <w:t>。</w:t>
      </w:r>
    </w:p>
    <w:p w:rsidR="00314424" w:rsidRPr="0019664B" w:rsidRDefault="00314424" w:rsidP="0019664B">
      <w:pPr>
        <w:jc w:val="both"/>
        <w:rPr>
          <w:rFonts w:ascii="Times New Roman" w:eastAsia="標楷體" w:hAnsi="Times New Roman" w:cs="Times New Roman"/>
          <w:sz w:val="24"/>
          <w:szCs w:val="24"/>
          <w:shd w:val="pct15" w:color="auto" w:fill="FFFFFF"/>
          <w:lang w:eastAsia="zh-TW"/>
        </w:rPr>
      </w:pPr>
    </w:p>
    <w:p w:rsidR="00B35D52" w:rsidRDefault="00747093" w:rsidP="00E2405E">
      <w:pPr>
        <w:pStyle w:val="afc"/>
        <w:numPr>
          <w:ilvl w:val="0"/>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另</w:t>
      </w:r>
      <w:r w:rsidR="00E869A1">
        <w:rPr>
          <w:rFonts w:ascii="Times New Roman" w:eastAsia="標楷體" w:hAnsi="Times New Roman" w:cs="Times New Roman" w:hint="eastAsia"/>
          <w:sz w:val="24"/>
          <w:szCs w:val="24"/>
          <w:shd w:val="pct15" w:color="auto" w:fill="FFFFFF"/>
          <w:lang w:eastAsia="zh-TW"/>
        </w:rPr>
        <w:t>針對</w:t>
      </w:r>
      <w:r w:rsidR="00B35D52">
        <w:rPr>
          <w:rFonts w:ascii="Times New Roman" w:eastAsia="標楷體" w:hAnsi="Times New Roman" w:cs="Times New Roman" w:hint="eastAsia"/>
          <w:sz w:val="24"/>
          <w:szCs w:val="24"/>
          <w:shd w:val="pct15" w:color="auto" w:fill="FFFFFF"/>
          <w:lang w:eastAsia="zh-TW"/>
        </w:rPr>
        <w:t>稅務犯罪部分，進行</w:t>
      </w:r>
      <w:r w:rsidR="00CD4F84">
        <w:rPr>
          <w:rFonts w:ascii="Times New Roman" w:eastAsia="標楷體" w:hAnsi="Times New Roman" w:cs="Times New Roman" w:hint="eastAsia"/>
          <w:sz w:val="24"/>
          <w:szCs w:val="24"/>
          <w:shd w:val="pct15" w:color="auto" w:fill="FFFFFF"/>
          <w:lang w:eastAsia="zh-TW"/>
        </w:rPr>
        <w:t>以下</w:t>
      </w:r>
      <w:r w:rsidR="00B35D52">
        <w:rPr>
          <w:rFonts w:ascii="Times New Roman" w:eastAsia="標楷體" w:hAnsi="Times New Roman" w:cs="Times New Roman" w:hint="eastAsia"/>
          <w:sz w:val="24"/>
          <w:szCs w:val="24"/>
          <w:shd w:val="pct15" w:color="auto" w:fill="FFFFFF"/>
          <w:lang w:eastAsia="zh-TW"/>
        </w:rPr>
        <w:t>分析：</w:t>
      </w:r>
    </w:p>
    <w:p w:rsidR="002D69E9" w:rsidRDefault="00B35D52" w:rsidP="002D69E9">
      <w:pPr>
        <w:pStyle w:val="afc"/>
        <w:numPr>
          <w:ilvl w:val="1"/>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來自</w:t>
      </w:r>
      <w:r w:rsidR="002D69E9" w:rsidRPr="002D69E9">
        <w:rPr>
          <w:rFonts w:ascii="Times New Roman" w:eastAsia="標楷體" w:hAnsi="Times New Roman" w:cs="Times New Roman" w:hint="eastAsia"/>
          <w:sz w:val="24"/>
          <w:szCs w:val="24"/>
          <w:shd w:val="pct15" w:color="auto" w:fill="FFFFFF"/>
          <w:lang w:eastAsia="zh-TW"/>
        </w:rPr>
        <w:t>歐盟避稅天堂國家</w:t>
      </w:r>
      <w:r w:rsidR="002D69E9">
        <w:rPr>
          <w:rFonts w:ascii="Times New Roman" w:eastAsia="標楷體" w:hAnsi="Times New Roman" w:cs="Times New Roman" w:hint="eastAsia"/>
          <w:sz w:val="24"/>
          <w:szCs w:val="24"/>
          <w:shd w:val="pct15" w:color="auto" w:fill="FFFFFF"/>
          <w:lang w:eastAsia="zh-TW"/>
        </w:rPr>
        <w:t>的客戶數量。</w:t>
      </w:r>
    </w:p>
    <w:p w:rsidR="002D69E9" w:rsidRDefault="002D69E9" w:rsidP="002D69E9">
      <w:pPr>
        <w:pStyle w:val="afc"/>
        <w:numPr>
          <w:ilvl w:val="1"/>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上述客戶中，留存國內通訊地址的數量。</w:t>
      </w:r>
    </w:p>
    <w:p w:rsidR="00EE4935" w:rsidRPr="00466582" w:rsidRDefault="002D69E9" w:rsidP="002D69E9">
      <w:pPr>
        <w:pStyle w:val="afc"/>
        <w:numPr>
          <w:ilvl w:val="1"/>
          <w:numId w:val="111"/>
        </w:numPr>
        <w:jc w:val="both"/>
        <w:rPr>
          <w:rFonts w:ascii="Times New Roman" w:eastAsia="標楷體" w:hAnsi="Times New Roman" w:cs="Times New Roman"/>
          <w:sz w:val="24"/>
          <w:szCs w:val="24"/>
          <w:shd w:val="pct15" w:color="auto" w:fill="FFFFFF"/>
          <w:lang w:eastAsia="zh-TW"/>
        </w:rPr>
      </w:pPr>
      <w:r>
        <w:rPr>
          <w:rFonts w:ascii="Times New Roman" w:eastAsia="標楷體" w:hAnsi="Times New Roman" w:cs="Times New Roman" w:hint="eastAsia"/>
          <w:sz w:val="24"/>
          <w:szCs w:val="24"/>
          <w:shd w:val="pct15" w:color="auto" w:fill="FFFFFF"/>
          <w:lang w:eastAsia="zh-TW"/>
        </w:rPr>
        <w:t>來自</w:t>
      </w:r>
      <w:r w:rsidRPr="002D69E9">
        <w:rPr>
          <w:rFonts w:ascii="Times New Roman" w:eastAsia="標楷體" w:hAnsi="Times New Roman" w:cs="Times New Roman" w:hint="eastAsia"/>
          <w:sz w:val="24"/>
          <w:szCs w:val="24"/>
          <w:shd w:val="pct15" w:color="auto" w:fill="FFFFFF"/>
          <w:lang w:eastAsia="zh-TW"/>
        </w:rPr>
        <w:t>歐盟避稅天堂國家</w:t>
      </w:r>
      <w:r>
        <w:rPr>
          <w:rFonts w:ascii="Times New Roman" w:eastAsia="標楷體" w:hAnsi="Times New Roman" w:cs="Times New Roman" w:hint="eastAsia"/>
          <w:sz w:val="24"/>
          <w:szCs w:val="24"/>
          <w:shd w:val="pct15" w:color="auto" w:fill="FFFFFF"/>
          <w:lang w:eastAsia="zh-TW"/>
        </w:rPr>
        <w:t>的客戶從事交易的狀況。</w:t>
      </w:r>
      <w:r w:rsidR="00F2329B" w:rsidRPr="00466582">
        <w:rPr>
          <w:rFonts w:ascii="Times New Roman" w:eastAsia="標楷體" w:hAnsi="Times New Roman" w:cs="Times New Roman" w:hint="eastAsia"/>
          <w:sz w:val="24"/>
          <w:szCs w:val="24"/>
          <w:shd w:val="pct15" w:color="auto" w:fill="FFFFFF"/>
          <w:lang w:eastAsia="zh-TW"/>
        </w:rPr>
        <w:t>]</w:t>
      </w:r>
    </w:p>
    <w:p w:rsidR="00F31ECC" w:rsidRPr="00C162E3" w:rsidRDefault="00F31ECC" w:rsidP="00A43F1D">
      <w:pPr>
        <w:jc w:val="both"/>
        <w:rPr>
          <w:rFonts w:ascii="Times New Roman" w:eastAsia="標楷體" w:hAnsi="Times New Roman" w:cs="Times New Roman"/>
          <w:sz w:val="24"/>
          <w:szCs w:val="24"/>
          <w:lang w:eastAsia="zh-TW"/>
        </w:rPr>
      </w:pPr>
    </w:p>
    <w:p w:rsidR="00F55780" w:rsidRPr="00C162E3" w:rsidRDefault="002705EE" w:rsidP="00DC5AF8">
      <w:pPr>
        <w:pStyle w:val="afc"/>
        <w:numPr>
          <w:ilvl w:val="0"/>
          <w:numId w:val="40"/>
        </w:numPr>
        <w:outlineLvl w:val="1"/>
        <w:rPr>
          <w:rFonts w:ascii="Times New Roman" w:eastAsia="標楷體" w:hAnsi="Times New Roman" w:cs="Times New Roman"/>
          <w:bCs/>
          <w:i/>
          <w:color w:val="FF9933"/>
          <w:sz w:val="32"/>
          <w:lang w:eastAsia="zh-TW"/>
        </w:rPr>
      </w:pPr>
      <w:bookmarkStart w:id="25" w:name="_Toc520386368"/>
      <w:r w:rsidRPr="00C162E3">
        <w:rPr>
          <w:rFonts w:ascii="Times New Roman" w:eastAsia="標楷體" w:hAnsi="Times New Roman" w:cs="Times New Roman"/>
          <w:bCs/>
          <w:i/>
          <w:color w:val="FF9933"/>
          <w:sz w:val="32"/>
          <w:lang w:eastAsia="zh-TW"/>
        </w:rPr>
        <w:lastRenderedPageBreak/>
        <w:t>洗錢／資助恐怖主義控制成效評估</w:t>
      </w:r>
      <w:bookmarkEnd w:id="25"/>
    </w:p>
    <w:p w:rsidR="002705EE" w:rsidRPr="00C162E3" w:rsidRDefault="002705EE" w:rsidP="00DC5AF8">
      <w:pPr>
        <w:pStyle w:val="afc"/>
        <w:numPr>
          <w:ilvl w:val="1"/>
          <w:numId w:val="40"/>
        </w:numPr>
        <w:spacing w:after="240" w:line="240" w:lineRule="atLeast"/>
        <w:ind w:left="709" w:hanging="709"/>
        <w:outlineLvl w:val="2"/>
        <w:rPr>
          <w:rFonts w:ascii="Times New Roman" w:eastAsia="標楷體" w:hAnsi="Times New Roman" w:cs="Times New Roman"/>
          <w:bCs/>
          <w:i/>
          <w:color w:val="FF9933"/>
          <w:sz w:val="32"/>
          <w:lang w:eastAsia="zh-TW"/>
        </w:rPr>
      </w:pPr>
      <w:bookmarkStart w:id="26" w:name="_Toc520386369"/>
      <w:r w:rsidRPr="00C162E3">
        <w:rPr>
          <w:rFonts w:ascii="Times New Roman" w:eastAsia="標楷體" w:hAnsi="Times New Roman" w:cs="Times New Roman"/>
          <w:bCs/>
          <w:i/>
          <w:color w:val="FF9933"/>
          <w:sz w:val="32"/>
          <w:lang w:eastAsia="zh-TW"/>
        </w:rPr>
        <w:t>控制評估分數摘要</w:t>
      </w:r>
      <w:bookmarkEnd w:id="26"/>
    </w:p>
    <w:tbl>
      <w:tblPr>
        <w:tblW w:w="0" w:type="auto"/>
        <w:tblCellMar>
          <w:left w:w="28" w:type="dxa"/>
          <w:right w:w="28" w:type="dxa"/>
        </w:tblCellMar>
        <w:tblLook w:val="04A0" w:firstRow="1" w:lastRow="0" w:firstColumn="1" w:lastColumn="0" w:noHBand="0" w:noVBand="1"/>
      </w:tblPr>
      <w:tblGrid>
        <w:gridCol w:w="1336"/>
        <w:gridCol w:w="350"/>
        <w:gridCol w:w="1336"/>
        <w:gridCol w:w="1178"/>
        <w:gridCol w:w="2550"/>
        <w:gridCol w:w="1098"/>
        <w:gridCol w:w="1524"/>
      </w:tblGrid>
      <w:tr w:rsidR="009F6209" w:rsidRPr="00D72DB5" w:rsidTr="008031C1">
        <w:trPr>
          <w:trHeight w:val="315"/>
        </w:trPr>
        <w:tc>
          <w:tcPr>
            <w:tcW w:w="0" w:type="auto"/>
            <w:gridSpan w:val="7"/>
            <w:tcBorders>
              <w:top w:val="single" w:sz="8" w:space="0" w:color="auto"/>
              <w:left w:val="single" w:sz="8" w:space="0" w:color="auto"/>
              <w:bottom w:val="single" w:sz="8" w:space="0" w:color="auto"/>
              <w:right w:val="single" w:sz="8" w:space="0" w:color="000000"/>
            </w:tcBorders>
            <w:shd w:val="clear" w:color="000000" w:fill="C00000"/>
            <w:noWrap/>
            <w:vAlign w:val="center"/>
            <w:hideMark/>
          </w:tcPr>
          <w:p w:rsidR="008031C1" w:rsidRPr="00D72DB5" w:rsidRDefault="00437CA1" w:rsidP="00437CA1">
            <w:pPr>
              <w:spacing w:after="0" w:line="240" w:lineRule="auto"/>
              <w:jc w:val="center"/>
              <w:rPr>
                <w:rFonts w:ascii="Times New Roman" w:eastAsia="標楷體" w:hAnsi="Times New Roman" w:cs="Times New Roman"/>
                <w:b/>
                <w:bCs/>
                <w:color w:val="FFFFFF"/>
                <w:sz w:val="16"/>
                <w:szCs w:val="16"/>
                <w:lang w:val="en-US" w:eastAsia="zh-TW"/>
              </w:rPr>
            </w:pPr>
            <w:r>
              <w:rPr>
                <w:rFonts w:ascii="Times New Roman" w:eastAsia="標楷體" w:hAnsi="Times New Roman" w:cs="Times New Roman" w:hint="eastAsia"/>
                <w:b/>
                <w:bCs/>
                <w:color w:val="FFFFFF"/>
                <w:sz w:val="16"/>
                <w:szCs w:val="16"/>
                <w:lang w:val="en-US" w:eastAsia="zh-TW"/>
              </w:rPr>
              <w:t>[       ]</w:t>
            </w:r>
            <w:r w:rsidR="00A908F2" w:rsidRPr="00D72DB5">
              <w:rPr>
                <w:rFonts w:ascii="Times New Roman" w:eastAsia="標楷體" w:hAnsi="Times New Roman" w:cs="Times New Roman"/>
                <w:b/>
                <w:bCs/>
                <w:color w:val="FFFFFF"/>
                <w:sz w:val="16"/>
                <w:szCs w:val="16"/>
                <w:lang w:val="en-US" w:eastAsia="zh-TW"/>
              </w:rPr>
              <w:t>年度</w:t>
            </w:r>
            <w:r w:rsidR="008031C1" w:rsidRPr="00D72DB5">
              <w:rPr>
                <w:rFonts w:ascii="Times New Roman" w:eastAsia="標楷體" w:hAnsi="Times New Roman" w:cs="Times New Roman"/>
                <w:b/>
                <w:bCs/>
                <w:color w:val="FFFFFF"/>
                <w:sz w:val="16"/>
                <w:szCs w:val="16"/>
                <w:lang w:val="en-US" w:eastAsia="zh-TW"/>
              </w:rPr>
              <w:t>風險控制</w:t>
            </w:r>
            <w:r w:rsidR="00A908F2" w:rsidRPr="00D72DB5">
              <w:rPr>
                <w:rFonts w:ascii="Times New Roman" w:eastAsia="標楷體" w:hAnsi="Times New Roman" w:cs="Times New Roman"/>
                <w:b/>
                <w:bCs/>
                <w:color w:val="FFFFFF"/>
                <w:sz w:val="16"/>
                <w:szCs w:val="16"/>
                <w:lang w:val="en-US" w:eastAsia="zh-TW"/>
              </w:rPr>
              <w:t>成效</w:t>
            </w:r>
          </w:p>
        </w:tc>
      </w:tr>
      <w:tr w:rsidR="008031C1" w:rsidRPr="00D72DB5" w:rsidTr="008031C1">
        <w:trPr>
          <w:trHeight w:val="67"/>
        </w:trPr>
        <w:tc>
          <w:tcPr>
            <w:tcW w:w="0" w:type="auto"/>
            <w:tcBorders>
              <w:top w:val="nil"/>
              <w:left w:val="single" w:sz="8" w:space="0" w:color="auto"/>
              <w:bottom w:val="single" w:sz="4" w:space="0" w:color="auto"/>
              <w:right w:val="single" w:sz="4" w:space="0" w:color="auto"/>
            </w:tcBorders>
            <w:shd w:val="clear" w:color="000000" w:fill="D9D9D9"/>
            <w:vAlign w:val="bottom"/>
            <w:hideMark/>
          </w:tcPr>
          <w:p w:rsidR="008031C1" w:rsidRPr="00D72DB5" w:rsidRDefault="008031C1" w:rsidP="00A43F1D">
            <w:pPr>
              <w:spacing w:after="0" w:line="240" w:lineRule="auto"/>
              <w:jc w:val="center"/>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控制因子</w:t>
            </w:r>
          </w:p>
        </w:tc>
        <w:tc>
          <w:tcPr>
            <w:tcW w:w="0" w:type="auto"/>
            <w:gridSpan w:val="2"/>
            <w:tcBorders>
              <w:top w:val="nil"/>
              <w:left w:val="nil"/>
              <w:bottom w:val="single" w:sz="4" w:space="0" w:color="auto"/>
              <w:right w:val="single" w:sz="4" w:space="0" w:color="000000"/>
            </w:tcBorders>
            <w:shd w:val="clear" w:color="000000" w:fill="D9D9D9"/>
            <w:vAlign w:val="bottom"/>
            <w:hideMark/>
          </w:tcPr>
          <w:p w:rsidR="008031C1" w:rsidRPr="00D72DB5" w:rsidRDefault="008031C1" w:rsidP="00A43F1D">
            <w:pPr>
              <w:spacing w:after="0" w:line="240" w:lineRule="auto"/>
              <w:jc w:val="center"/>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控制因子比重</w:t>
            </w:r>
          </w:p>
        </w:tc>
        <w:tc>
          <w:tcPr>
            <w:tcW w:w="0" w:type="auto"/>
            <w:tcBorders>
              <w:top w:val="nil"/>
              <w:left w:val="nil"/>
              <w:bottom w:val="single" w:sz="4" w:space="0" w:color="auto"/>
              <w:right w:val="single" w:sz="4" w:space="0" w:color="auto"/>
            </w:tcBorders>
            <w:shd w:val="clear" w:color="000000" w:fill="D9D9D9"/>
            <w:vAlign w:val="bottom"/>
            <w:hideMark/>
          </w:tcPr>
          <w:p w:rsidR="008031C1" w:rsidRPr="00D72DB5" w:rsidRDefault="008031C1" w:rsidP="00A43F1D">
            <w:pPr>
              <w:spacing w:after="0" w:line="240" w:lineRule="auto"/>
              <w:jc w:val="center"/>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控制次因子比重</w:t>
            </w:r>
          </w:p>
        </w:tc>
        <w:tc>
          <w:tcPr>
            <w:tcW w:w="0" w:type="auto"/>
            <w:tcBorders>
              <w:top w:val="single" w:sz="8" w:space="0" w:color="auto"/>
              <w:left w:val="nil"/>
              <w:bottom w:val="single" w:sz="4" w:space="0" w:color="auto"/>
              <w:right w:val="single" w:sz="4" w:space="0" w:color="000000"/>
            </w:tcBorders>
            <w:shd w:val="clear" w:color="000000" w:fill="D9D9D9"/>
            <w:vAlign w:val="bottom"/>
            <w:hideMark/>
          </w:tcPr>
          <w:p w:rsidR="008031C1" w:rsidRPr="00D72DB5" w:rsidRDefault="008031C1" w:rsidP="00A43F1D">
            <w:pPr>
              <w:spacing w:after="0" w:line="240" w:lineRule="auto"/>
              <w:jc w:val="center"/>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控制標題</w:t>
            </w:r>
          </w:p>
        </w:tc>
        <w:tc>
          <w:tcPr>
            <w:tcW w:w="0" w:type="auto"/>
            <w:tcBorders>
              <w:top w:val="nil"/>
              <w:left w:val="nil"/>
              <w:bottom w:val="single" w:sz="4" w:space="0" w:color="auto"/>
              <w:right w:val="single" w:sz="4" w:space="0" w:color="auto"/>
            </w:tcBorders>
            <w:shd w:val="clear" w:color="000000" w:fill="D9D9D9"/>
            <w:vAlign w:val="bottom"/>
            <w:hideMark/>
          </w:tcPr>
          <w:p w:rsidR="008031C1" w:rsidRPr="00D72DB5" w:rsidRDefault="008031C1" w:rsidP="00A43F1D">
            <w:pPr>
              <w:spacing w:after="0" w:line="240" w:lineRule="auto"/>
              <w:jc w:val="center"/>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 xml:space="preserve"> </w:t>
            </w:r>
            <w:r w:rsidRPr="00D72DB5">
              <w:rPr>
                <w:rFonts w:ascii="Times New Roman" w:eastAsia="標楷體" w:hAnsi="Times New Roman" w:cs="Times New Roman"/>
                <w:b/>
                <w:bCs/>
                <w:color w:val="000000"/>
                <w:sz w:val="16"/>
                <w:szCs w:val="16"/>
                <w:lang w:val="en-US" w:eastAsia="zh-TW"/>
              </w:rPr>
              <w:t>控制標題比重</w:t>
            </w:r>
            <w:r w:rsidRPr="00D72DB5">
              <w:rPr>
                <w:rFonts w:ascii="Times New Roman" w:eastAsia="標楷體" w:hAnsi="Times New Roman" w:cs="Times New Roman"/>
                <w:b/>
                <w:bCs/>
                <w:color w:val="000000"/>
                <w:sz w:val="16"/>
                <w:szCs w:val="16"/>
                <w:lang w:val="en-US" w:eastAsia="zh-TW"/>
              </w:rPr>
              <w:t xml:space="preserve"> </w:t>
            </w:r>
          </w:p>
        </w:tc>
        <w:tc>
          <w:tcPr>
            <w:tcW w:w="0" w:type="auto"/>
            <w:tcBorders>
              <w:top w:val="nil"/>
              <w:left w:val="nil"/>
              <w:bottom w:val="single" w:sz="4" w:space="0" w:color="auto"/>
              <w:right w:val="single" w:sz="8" w:space="0" w:color="auto"/>
            </w:tcBorders>
            <w:shd w:val="clear" w:color="000000" w:fill="D9D9D9"/>
            <w:vAlign w:val="bottom"/>
            <w:hideMark/>
          </w:tcPr>
          <w:p w:rsidR="008031C1" w:rsidRPr="00D72DB5" w:rsidRDefault="008031C1" w:rsidP="00A43F1D">
            <w:pPr>
              <w:spacing w:after="0" w:line="240" w:lineRule="auto"/>
              <w:jc w:val="center"/>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 xml:space="preserve"> </w:t>
            </w:r>
            <w:r w:rsidRPr="00D72DB5">
              <w:rPr>
                <w:rFonts w:ascii="Times New Roman" w:eastAsia="標楷體" w:hAnsi="Times New Roman" w:cs="Times New Roman"/>
                <w:b/>
                <w:bCs/>
                <w:color w:val="000000"/>
                <w:sz w:val="16"/>
                <w:szCs w:val="16"/>
                <w:lang w:val="en-US" w:eastAsia="zh-TW"/>
              </w:rPr>
              <w:t>初步控制分數</w:t>
            </w:r>
            <w:r w:rsidRPr="00D72DB5">
              <w:rPr>
                <w:rFonts w:ascii="Times New Roman" w:eastAsia="標楷體" w:hAnsi="Times New Roman" w:cs="Times New Roman"/>
                <w:b/>
                <w:bCs/>
                <w:color w:val="000000"/>
                <w:sz w:val="16"/>
                <w:szCs w:val="16"/>
                <w:lang w:val="en-US" w:eastAsia="zh-TW"/>
              </w:rPr>
              <w:t>(</w:t>
            </w:r>
            <w:r w:rsidRPr="00D72DB5">
              <w:rPr>
                <w:rFonts w:ascii="Times New Roman" w:eastAsia="標楷體" w:hAnsi="Times New Roman" w:cs="Times New Roman"/>
                <w:b/>
                <w:bCs/>
                <w:color w:val="000000"/>
                <w:sz w:val="16"/>
                <w:szCs w:val="16"/>
                <w:lang w:val="en-US" w:eastAsia="zh-TW"/>
              </w:rPr>
              <w:t>總計</w:t>
            </w:r>
            <w:r w:rsidRPr="00D72DB5">
              <w:rPr>
                <w:rFonts w:ascii="Times New Roman" w:eastAsia="標楷體" w:hAnsi="Times New Roman" w:cs="Times New Roman"/>
                <w:b/>
                <w:bCs/>
                <w:color w:val="000000"/>
                <w:sz w:val="16"/>
                <w:szCs w:val="16"/>
                <w:lang w:val="en-US" w:eastAsia="zh-TW"/>
              </w:rPr>
              <w:t xml:space="preserve">) </w:t>
            </w:r>
          </w:p>
        </w:tc>
      </w:tr>
      <w:tr w:rsidR="008031C1" w:rsidRPr="00D72DB5" w:rsidTr="00351D9B">
        <w:trPr>
          <w:trHeight w:val="50"/>
        </w:trPr>
        <w:tc>
          <w:tcPr>
            <w:tcW w:w="0" w:type="auto"/>
            <w:vMerge w:val="restart"/>
            <w:tcBorders>
              <w:top w:val="nil"/>
              <w:left w:val="single" w:sz="8" w:space="0" w:color="auto"/>
              <w:bottom w:val="single" w:sz="4" w:space="0" w:color="000000"/>
              <w:right w:val="nil"/>
            </w:tcBorders>
            <w:shd w:val="clear" w:color="000000" w:fill="C5C2C2"/>
            <w:vAlign w:val="center"/>
            <w:hideMark/>
          </w:tcPr>
          <w:p w:rsidR="008031C1" w:rsidRPr="00D72DB5" w:rsidRDefault="008031C1" w:rsidP="00A43F1D">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程序層面的控制</w:t>
            </w:r>
          </w:p>
        </w:tc>
        <w:tc>
          <w:tcPr>
            <w:tcW w:w="0" w:type="auto"/>
            <w:vMerge w:val="restart"/>
            <w:tcBorders>
              <w:top w:val="nil"/>
              <w:left w:val="single" w:sz="4" w:space="0" w:color="auto"/>
              <w:bottom w:val="single" w:sz="4" w:space="0" w:color="auto"/>
              <w:right w:val="single" w:sz="4" w:space="0" w:color="auto"/>
            </w:tcBorders>
            <w:shd w:val="clear" w:color="000000" w:fill="C5C2C2"/>
            <w:vAlign w:val="center"/>
            <w:hideMark/>
          </w:tcPr>
          <w:p w:rsidR="008031C1" w:rsidRPr="00D72DB5" w:rsidRDefault="008031C1" w:rsidP="00A43F1D">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70%</w:t>
            </w:r>
          </w:p>
        </w:tc>
        <w:tc>
          <w:tcPr>
            <w:tcW w:w="0" w:type="auto"/>
            <w:vMerge w:val="restart"/>
            <w:tcBorders>
              <w:top w:val="nil"/>
              <w:left w:val="single" w:sz="4" w:space="0" w:color="auto"/>
              <w:bottom w:val="single" w:sz="4" w:space="0" w:color="auto"/>
              <w:right w:val="single" w:sz="4" w:space="0" w:color="auto"/>
            </w:tcBorders>
            <w:shd w:val="clear" w:color="000000" w:fill="C5C2C2"/>
            <w:vAlign w:val="center"/>
            <w:hideMark/>
          </w:tcPr>
          <w:p w:rsidR="008031C1" w:rsidRPr="00D72DB5" w:rsidRDefault="00134BB8" w:rsidP="00A43F1D">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客戶</w:t>
            </w:r>
          </w:p>
        </w:tc>
        <w:tc>
          <w:tcPr>
            <w:tcW w:w="0" w:type="auto"/>
            <w:vMerge w:val="restart"/>
            <w:tcBorders>
              <w:top w:val="nil"/>
              <w:left w:val="single" w:sz="4" w:space="0" w:color="auto"/>
              <w:bottom w:val="single" w:sz="4" w:space="0" w:color="auto"/>
              <w:right w:val="single" w:sz="4" w:space="0" w:color="auto"/>
            </w:tcBorders>
            <w:shd w:val="clear" w:color="000000" w:fill="C5C2C2"/>
            <w:vAlign w:val="center"/>
            <w:hideMark/>
          </w:tcPr>
          <w:p w:rsidR="008031C1" w:rsidRPr="00D72DB5" w:rsidRDefault="008031C1" w:rsidP="00A43F1D">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50%</w:t>
            </w: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 xml:space="preserve">1 - </w:t>
            </w:r>
            <w:r w:rsidRPr="00D72DB5">
              <w:rPr>
                <w:rFonts w:ascii="Times New Roman" w:eastAsia="標楷體" w:hAnsi="Times New Roman" w:cs="Times New Roman"/>
                <w:color w:val="000000"/>
                <w:sz w:val="16"/>
                <w:szCs w:val="16"/>
                <w:lang w:val="en-US" w:eastAsia="zh-TW"/>
              </w:rPr>
              <w:t>瞭解</w:t>
            </w:r>
            <w:r w:rsidR="00134BB8" w:rsidRPr="00D72DB5">
              <w:rPr>
                <w:rFonts w:ascii="Times New Roman" w:eastAsia="標楷體" w:hAnsi="Times New Roman" w:cs="Times New Roman"/>
                <w:color w:val="000000"/>
                <w:sz w:val="16"/>
                <w:szCs w:val="16"/>
                <w:lang w:val="en-US" w:eastAsia="zh-TW"/>
              </w:rPr>
              <w:t>客戶</w:t>
            </w:r>
            <w:r w:rsidRPr="00D72DB5">
              <w:rPr>
                <w:rFonts w:ascii="Times New Roman" w:eastAsia="標楷體" w:hAnsi="Times New Roman" w:cs="Times New Roman"/>
                <w:color w:val="000000"/>
                <w:sz w:val="16"/>
                <w:szCs w:val="16"/>
                <w:lang w:val="en-US" w:eastAsia="zh-TW"/>
              </w:rPr>
              <w:t>(Know Your Customer)</w:t>
            </w:r>
          </w:p>
        </w:tc>
        <w:tc>
          <w:tcPr>
            <w:tcW w:w="0" w:type="auto"/>
            <w:tcBorders>
              <w:top w:val="nil"/>
              <w:left w:val="nil"/>
              <w:bottom w:val="single" w:sz="4" w:space="0" w:color="auto"/>
              <w:right w:val="single" w:sz="4" w:space="0" w:color="auto"/>
            </w:tcBorders>
            <w:shd w:val="clear" w:color="000000" w:fill="C5C2C2"/>
            <w:noWrap/>
            <w:vAlign w:val="center"/>
            <w:hideMark/>
          </w:tcPr>
          <w:p w:rsidR="008031C1" w:rsidRPr="00D72DB5" w:rsidRDefault="002759BF" w:rsidP="00A43F1D">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7</w:t>
            </w:r>
            <w:r w:rsidR="008031C1" w:rsidRPr="00D72DB5">
              <w:rPr>
                <w:rFonts w:ascii="Times New Roman" w:eastAsia="標楷體" w:hAnsi="Times New Roman" w:cs="Times New Roman"/>
                <w:color w:val="000000"/>
                <w:sz w:val="16"/>
                <w:szCs w:val="16"/>
                <w:lang w:val="en-US" w:eastAsia="zh-TW"/>
              </w:rPr>
              <w:t>0%</w:t>
            </w:r>
          </w:p>
        </w:tc>
        <w:tc>
          <w:tcPr>
            <w:tcW w:w="0" w:type="auto"/>
            <w:tcBorders>
              <w:top w:val="nil"/>
              <w:left w:val="nil"/>
              <w:bottom w:val="single" w:sz="4" w:space="0" w:color="auto"/>
              <w:right w:val="single" w:sz="8" w:space="0" w:color="auto"/>
            </w:tcBorders>
            <w:shd w:val="clear" w:color="000000" w:fill="C5C2C2"/>
            <w:noWrap/>
            <w:vAlign w:val="bottom"/>
          </w:tcPr>
          <w:p w:rsidR="008031C1" w:rsidRPr="00D72DB5" w:rsidRDefault="008031C1" w:rsidP="00AF366A">
            <w:pPr>
              <w:spacing w:before="100" w:beforeAutospacing="1" w:after="100" w:afterAutospacing="1" w:line="240" w:lineRule="auto"/>
              <w:jc w:val="center"/>
              <w:rPr>
                <w:rFonts w:ascii="Times New Roman" w:eastAsia="標楷體" w:hAnsi="Times New Roman" w:cs="Times New Roman"/>
                <w:color w:val="000000"/>
                <w:sz w:val="16"/>
                <w:szCs w:val="16"/>
                <w:lang w:val="en-US" w:eastAsia="zh-TW"/>
              </w:rPr>
            </w:pPr>
          </w:p>
        </w:tc>
      </w:tr>
      <w:tr w:rsidR="00AF366A" w:rsidRPr="00D72DB5" w:rsidTr="00EB39CF">
        <w:trPr>
          <w:trHeight w:val="5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2</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獨立測試及督導</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w:t>
            </w:r>
            <w:r w:rsidRPr="00D72DB5">
              <w:rPr>
                <w:rFonts w:ascii="Times New Roman" w:eastAsia="標楷體" w:hAnsi="Times New Roman" w:cs="Times New Roman" w:hint="eastAsia"/>
                <w:color w:val="000000"/>
                <w:sz w:val="16"/>
                <w:szCs w:val="16"/>
                <w:lang w:val="en-US" w:eastAsia="zh-TW"/>
              </w:rPr>
              <w:t>5</w:t>
            </w:r>
            <w:r w:rsidRPr="00D72DB5">
              <w:rPr>
                <w:rFonts w:ascii="Times New Roman" w:eastAsia="標楷體" w:hAnsi="Times New Roman" w:cs="Times New Roman"/>
                <w:color w:val="000000"/>
                <w:sz w:val="16"/>
                <w:szCs w:val="16"/>
                <w:lang w:val="en-US" w:eastAsia="zh-TW"/>
              </w:rPr>
              <w:t>%</w:t>
            </w:r>
          </w:p>
        </w:tc>
        <w:tc>
          <w:tcPr>
            <w:tcW w:w="0" w:type="auto"/>
            <w:tcBorders>
              <w:top w:val="nil"/>
              <w:left w:val="nil"/>
              <w:bottom w:val="single" w:sz="4" w:space="0" w:color="auto"/>
              <w:right w:val="single" w:sz="8" w:space="0" w:color="auto"/>
            </w:tcBorders>
            <w:shd w:val="clear" w:color="000000" w:fill="C5C2C2"/>
            <w:noWrap/>
          </w:tcPr>
          <w:p w:rsidR="00AF366A" w:rsidRPr="00D72DB5" w:rsidRDefault="00AF366A" w:rsidP="00AF366A">
            <w:pPr>
              <w:spacing w:before="100" w:beforeAutospacing="1" w:after="100" w:afterAutospacing="1"/>
              <w:jc w:val="center"/>
            </w:pPr>
          </w:p>
        </w:tc>
      </w:tr>
      <w:tr w:rsidR="00AF366A" w:rsidRPr="00D72DB5" w:rsidTr="00EB39CF">
        <w:trPr>
          <w:trHeight w:val="5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3</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紀錄保存</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w:t>
            </w:r>
            <w:r w:rsidRPr="00D72DB5">
              <w:rPr>
                <w:rFonts w:ascii="Times New Roman" w:eastAsia="標楷體" w:hAnsi="Times New Roman" w:cs="Times New Roman" w:hint="eastAsia"/>
                <w:color w:val="000000"/>
                <w:sz w:val="16"/>
                <w:szCs w:val="16"/>
                <w:lang w:val="en-US" w:eastAsia="zh-TW"/>
              </w:rPr>
              <w:t>5</w:t>
            </w:r>
            <w:r w:rsidRPr="00D72DB5">
              <w:rPr>
                <w:rFonts w:ascii="Times New Roman" w:eastAsia="標楷體" w:hAnsi="Times New Roman" w:cs="Times New Roman"/>
                <w:color w:val="000000"/>
                <w:sz w:val="16"/>
                <w:szCs w:val="16"/>
                <w:lang w:val="en-US" w:eastAsia="zh-TW"/>
              </w:rPr>
              <w:t>%</w:t>
            </w:r>
          </w:p>
        </w:tc>
        <w:tc>
          <w:tcPr>
            <w:tcW w:w="0" w:type="auto"/>
            <w:tcBorders>
              <w:top w:val="nil"/>
              <w:left w:val="nil"/>
              <w:bottom w:val="nil"/>
              <w:right w:val="single" w:sz="8" w:space="0" w:color="auto"/>
            </w:tcBorders>
            <w:shd w:val="clear" w:color="000000" w:fill="C5C2C2"/>
            <w:noWrap/>
          </w:tcPr>
          <w:p w:rsidR="00AF366A" w:rsidRPr="00D72DB5" w:rsidRDefault="00AF366A" w:rsidP="00D72DB5">
            <w:pPr>
              <w:spacing w:before="100" w:beforeAutospacing="1" w:after="100" w:afterAutospacing="1"/>
              <w:jc w:val="center"/>
            </w:pPr>
          </w:p>
        </w:tc>
      </w:tr>
      <w:tr w:rsidR="00AF366A" w:rsidRPr="00D72DB5" w:rsidTr="00351D9B">
        <w:trPr>
          <w:trHeight w:val="4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gridSpan w:val="3"/>
            <w:tcBorders>
              <w:top w:val="single" w:sz="4" w:space="0" w:color="auto"/>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right"/>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針對客戶控制之分數</w:t>
            </w:r>
          </w:p>
        </w:tc>
        <w:tc>
          <w:tcPr>
            <w:tcW w:w="0" w:type="auto"/>
            <w:tcBorders>
              <w:top w:val="single" w:sz="8" w:space="0" w:color="auto"/>
              <w:left w:val="single" w:sz="8" w:space="0" w:color="auto"/>
              <w:bottom w:val="single" w:sz="8" w:space="0" w:color="auto"/>
              <w:right w:val="single" w:sz="8" w:space="0" w:color="auto"/>
            </w:tcBorders>
            <w:shd w:val="clear" w:color="000000" w:fill="C5C2C2"/>
            <w:noWrap/>
            <w:vAlign w:val="bottom"/>
          </w:tcPr>
          <w:p w:rsidR="00AF366A" w:rsidRPr="00D72DB5" w:rsidRDefault="00AF366A" w:rsidP="00AF366A">
            <w:pPr>
              <w:spacing w:before="100" w:beforeAutospacing="1" w:after="100" w:afterAutospacing="1" w:line="240" w:lineRule="auto"/>
              <w:jc w:val="center"/>
              <w:rPr>
                <w:rFonts w:ascii="Times New Roman" w:eastAsia="標楷體" w:hAnsi="Times New Roman" w:cs="Times New Roman"/>
                <w:b/>
                <w:bCs/>
                <w:color w:val="000000"/>
                <w:sz w:val="16"/>
                <w:szCs w:val="16"/>
                <w:lang w:val="en-US" w:eastAsia="zh-TW"/>
              </w:rPr>
            </w:pPr>
          </w:p>
        </w:tc>
      </w:tr>
      <w:tr w:rsidR="00AF366A" w:rsidRPr="00D72DB5" w:rsidTr="00EB39CF">
        <w:trPr>
          <w:trHeight w:val="4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val="restart"/>
            <w:tcBorders>
              <w:top w:val="nil"/>
              <w:left w:val="single" w:sz="4" w:space="0" w:color="auto"/>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交易</w:t>
            </w:r>
          </w:p>
        </w:tc>
        <w:tc>
          <w:tcPr>
            <w:tcW w:w="0" w:type="auto"/>
            <w:vMerge w:val="restart"/>
            <w:tcBorders>
              <w:top w:val="nil"/>
              <w:left w:val="single" w:sz="4" w:space="0" w:color="auto"/>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50%</w:t>
            </w: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4</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監控及掃描</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5</w:t>
            </w:r>
            <w:r w:rsidRPr="00D72DB5">
              <w:rPr>
                <w:rFonts w:ascii="Times New Roman" w:eastAsia="標楷體" w:hAnsi="Times New Roman" w:cs="Times New Roman" w:hint="eastAsia"/>
                <w:color w:val="000000"/>
                <w:sz w:val="16"/>
                <w:szCs w:val="16"/>
                <w:lang w:val="en-US" w:eastAsia="zh-TW"/>
              </w:rPr>
              <w:t>5</w:t>
            </w:r>
            <w:r w:rsidRPr="00D72DB5">
              <w:rPr>
                <w:rFonts w:ascii="Times New Roman" w:eastAsia="標楷體" w:hAnsi="Times New Roman" w:cs="Times New Roman"/>
                <w:color w:val="000000"/>
                <w:sz w:val="16"/>
                <w:szCs w:val="16"/>
                <w:lang w:val="en-US" w:eastAsia="zh-TW"/>
              </w:rPr>
              <w:t>%</w:t>
            </w:r>
          </w:p>
        </w:tc>
        <w:tc>
          <w:tcPr>
            <w:tcW w:w="0" w:type="auto"/>
            <w:tcBorders>
              <w:top w:val="nil"/>
              <w:left w:val="nil"/>
              <w:bottom w:val="single" w:sz="4" w:space="0" w:color="auto"/>
              <w:right w:val="single" w:sz="8" w:space="0" w:color="auto"/>
            </w:tcBorders>
            <w:shd w:val="clear" w:color="000000" w:fill="C5C2C2"/>
            <w:noWrap/>
          </w:tcPr>
          <w:p w:rsidR="00AF366A" w:rsidRPr="00D72DB5" w:rsidRDefault="00AF366A" w:rsidP="00D72DB5">
            <w:pPr>
              <w:spacing w:before="100" w:beforeAutospacing="1" w:after="100" w:afterAutospacing="1"/>
              <w:jc w:val="center"/>
            </w:pPr>
          </w:p>
        </w:tc>
      </w:tr>
      <w:tr w:rsidR="00AF366A" w:rsidRPr="00D72DB5" w:rsidTr="00EB39CF">
        <w:trPr>
          <w:trHeight w:val="5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5</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獨立測試及督導</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w:t>
            </w:r>
            <w:r w:rsidRPr="00D72DB5">
              <w:rPr>
                <w:rFonts w:ascii="Times New Roman" w:eastAsia="標楷體" w:hAnsi="Times New Roman" w:cs="Times New Roman" w:hint="eastAsia"/>
                <w:color w:val="000000"/>
                <w:sz w:val="16"/>
                <w:szCs w:val="16"/>
                <w:lang w:val="en-US" w:eastAsia="zh-TW"/>
              </w:rPr>
              <w:t>5</w:t>
            </w:r>
            <w:r w:rsidRPr="00D72DB5">
              <w:rPr>
                <w:rFonts w:ascii="Times New Roman" w:eastAsia="標楷體" w:hAnsi="Times New Roman" w:cs="Times New Roman"/>
                <w:color w:val="000000"/>
                <w:sz w:val="16"/>
                <w:szCs w:val="16"/>
                <w:lang w:val="en-US" w:eastAsia="zh-TW"/>
              </w:rPr>
              <w:t>%</w:t>
            </w:r>
          </w:p>
        </w:tc>
        <w:tc>
          <w:tcPr>
            <w:tcW w:w="0" w:type="auto"/>
            <w:tcBorders>
              <w:top w:val="nil"/>
              <w:left w:val="nil"/>
              <w:bottom w:val="single" w:sz="4" w:space="0" w:color="auto"/>
              <w:right w:val="single" w:sz="8" w:space="0" w:color="auto"/>
            </w:tcBorders>
            <w:shd w:val="clear" w:color="000000" w:fill="C5C2C2"/>
            <w:noWrap/>
          </w:tcPr>
          <w:p w:rsidR="00AF366A" w:rsidRPr="00D72DB5" w:rsidRDefault="00AF366A" w:rsidP="00D72DB5">
            <w:pPr>
              <w:spacing w:before="100" w:beforeAutospacing="1" w:after="100" w:afterAutospacing="1"/>
            </w:pPr>
          </w:p>
        </w:tc>
      </w:tr>
      <w:tr w:rsidR="008031C1" w:rsidRPr="00D72DB5" w:rsidTr="00351D9B">
        <w:trPr>
          <w:trHeight w:val="77"/>
        </w:trPr>
        <w:tc>
          <w:tcPr>
            <w:tcW w:w="0" w:type="auto"/>
            <w:vMerge/>
            <w:tcBorders>
              <w:top w:val="nil"/>
              <w:left w:val="single" w:sz="8" w:space="0" w:color="auto"/>
              <w:bottom w:val="single" w:sz="4" w:space="0" w:color="000000"/>
              <w:right w:val="nil"/>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8031C1" w:rsidRPr="00D72DB5" w:rsidRDefault="002759BF" w:rsidP="00A43F1D">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6</w:t>
            </w:r>
            <w:r w:rsidR="008031C1" w:rsidRPr="00D72DB5">
              <w:rPr>
                <w:rFonts w:ascii="Times New Roman" w:eastAsia="標楷體" w:hAnsi="Times New Roman" w:cs="Times New Roman"/>
                <w:color w:val="000000"/>
                <w:sz w:val="16"/>
                <w:szCs w:val="16"/>
                <w:lang w:val="en-US" w:eastAsia="zh-TW"/>
              </w:rPr>
              <w:t xml:space="preserve"> - </w:t>
            </w:r>
            <w:r w:rsidR="008031C1" w:rsidRPr="00D72DB5">
              <w:rPr>
                <w:rFonts w:ascii="Times New Roman" w:eastAsia="標楷體" w:hAnsi="Times New Roman" w:cs="Times New Roman"/>
                <w:color w:val="000000"/>
                <w:sz w:val="16"/>
                <w:szCs w:val="16"/>
                <w:lang w:val="en-US" w:eastAsia="zh-TW"/>
              </w:rPr>
              <w:t>紀錄保存</w:t>
            </w:r>
          </w:p>
        </w:tc>
        <w:tc>
          <w:tcPr>
            <w:tcW w:w="0" w:type="auto"/>
            <w:tcBorders>
              <w:top w:val="nil"/>
              <w:left w:val="nil"/>
              <w:bottom w:val="single" w:sz="4" w:space="0" w:color="auto"/>
              <w:right w:val="single" w:sz="4" w:space="0" w:color="auto"/>
            </w:tcBorders>
            <w:shd w:val="clear" w:color="000000" w:fill="C5C2C2"/>
            <w:noWrap/>
            <w:vAlign w:val="center"/>
            <w:hideMark/>
          </w:tcPr>
          <w:p w:rsidR="008031C1" w:rsidRPr="00D72DB5" w:rsidRDefault="002759BF" w:rsidP="00A43F1D">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w:t>
            </w:r>
            <w:r w:rsidRPr="00D72DB5">
              <w:rPr>
                <w:rFonts w:ascii="Times New Roman" w:eastAsia="標楷體" w:hAnsi="Times New Roman" w:cs="Times New Roman" w:hint="eastAsia"/>
                <w:color w:val="000000"/>
                <w:sz w:val="16"/>
                <w:szCs w:val="16"/>
                <w:lang w:val="en-US" w:eastAsia="zh-TW"/>
              </w:rPr>
              <w:t>5</w:t>
            </w:r>
            <w:r w:rsidR="008031C1" w:rsidRPr="00D72DB5">
              <w:rPr>
                <w:rFonts w:ascii="Times New Roman" w:eastAsia="標楷體" w:hAnsi="Times New Roman" w:cs="Times New Roman"/>
                <w:color w:val="000000"/>
                <w:sz w:val="16"/>
                <w:szCs w:val="16"/>
                <w:lang w:val="en-US" w:eastAsia="zh-TW"/>
              </w:rPr>
              <w:t>%</w:t>
            </w:r>
          </w:p>
        </w:tc>
        <w:tc>
          <w:tcPr>
            <w:tcW w:w="0" w:type="auto"/>
            <w:tcBorders>
              <w:top w:val="nil"/>
              <w:left w:val="nil"/>
              <w:bottom w:val="single" w:sz="4" w:space="0" w:color="auto"/>
              <w:right w:val="single" w:sz="8" w:space="0" w:color="auto"/>
            </w:tcBorders>
            <w:shd w:val="clear" w:color="000000" w:fill="C5C2C2"/>
            <w:noWrap/>
            <w:vAlign w:val="bottom"/>
          </w:tcPr>
          <w:p w:rsidR="008031C1" w:rsidRPr="00D72DB5" w:rsidRDefault="008031C1" w:rsidP="00AF366A">
            <w:pPr>
              <w:spacing w:before="100" w:beforeAutospacing="1" w:after="100" w:afterAutospacing="1" w:line="240" w:lineRule="auto"/>
              <w:jc w:val="center"/>
              <w:rPr>
                <w:rFonts w:ascii="Times New Roman" w:eastAsia="標楷體" w:hAnsi="Times New Roman" w:cs="Times New Roman"/>
                <w:color w:val="000000"/>
                <w:sz w:val="16"/>
                <w:szCs w:val="16"/>
                <w:lang w:val="en-US" w:eastAsia="zh-TW"/>
              </w:rPr>
            </w:pPr>
          </w:p>
        </w:tc>
      </w:tr>
      <w:tr w:rsidR="008031C1" w:rsidRPr="00D72DB5" w:rsidTr="00351D9B">
        <w:trPr>
          <w:trHeight w:val="50"/>
        </w:trPr>
        <w:tc>
          <w:tcPr>
            <w:tcW w:w="0" w:type="auto"/>
            <w:vMerge/>
            <w:tcBorders>
              <w:top w:val="nil"/>
              <w:left w:val="single" w:sz="8" w:space="0" w:color="auto"/>
              <w:bottom w:val="single" w:sz="4" w:space="0" w:color="000000"/>
              <w:right w:val="nil"/>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8031C1" w:rsidRPr="00D72DB5" w:rsidRDefault="002759BF" w:rsidP="00A43F1D">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7</w:t>
            </w:r>
            <w:r w:rsidR="008031C1" w:rsidRPr="00D72DB5">
              <w:rPr>
                <w:rFonts w:ascii="Times New Roman" w:eastAsia="標楷體" w:hAnsi="Times New Roman" w:cs="Times New Roman"/>
                <w:color w:val="000000"/>
                <w:sz w:val="16"/>
                <w:szCs w:val="16"/>
                <w:lang w:val="en-US" w:eastAsia="zh-TW"/>
              </w:rPr>
              <w:t xml:space="preserve"> - </w:t>
            </w:r>
            <w:r w:rsidR="008031C1" w:rsidRPr="00D72DB5">
              <w:rPr>
                <w:rFonts w:ascii="Times New Roman" w:eastAsia="標楷體" w:hAnsi="Times New Roman" w:cs="Times New Roman"/>
                <w:color w:val="000000"/>
                <w:sz w:val="16"/>
                <w:szCs w:val="16"/>
                <w:lang w:val="en-US" w:eastAsia="zh-TW"/>
              </w:rPr>
              <w:t>可疑交易申報</w:t>
            </w:r>
          </w:p>
        </w:tc>
        <w:tc>
          <w:tcPr>
            <w:tcW w:w="0" w:type="auto"/>
            <w:tcBorders>
              <w:top w:val="nil"/>
              <w:left w:val="nil"/>
              <w:bottom w:val="single" w:sz="4" w:space="0" w:color="auto"/>
              <w:right w:val="single" w:sz="4" w:space="0" w:color="auto"/>
            </w:tcBorders>
            <w:shd w:val="clear" w:color="000000" w:fill="C5C2C2"/>
            <w:noWrap/>
            <w:vAlign w:val="center"/>
            <w:hideMark/>
          </w:tcPr>
          <w:p w:rsidR="008031C1" w:rsidRPr="00D72DB5" w:rsidRDefault="002759BF" w:rsidP="00A43F1D">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w:t>
            </w:r>
            <w:r w:rsidRPr="00D72DB5">
              <w:rPr>
                <w:rFonts w:ascii="Times New Roman" w:eastAsia="標楷體" w:hAnsi="Times New Roman" w:cs="Times New Roman" w:hint="eastAsia"/>
                <w:color w:val="000000"/>
                <w:sz w:val="16"/>
                <w:szCs w:val="16"/>
                <w:lang w:val="en-US" w:eastAsia="zh-TW"/>
              </w:rPr>
              <w:t>5</w:t>
            </w:r>
            <w:r w:rsidR="008031C1" w:rsidRPr="00D72DB5">
              <w:rPr>
                <w:rFonts w:ascii="Times New Roman" w:eastAsia="標楷體" w:hAnsi="Times New Roman" w:cs="Times New Roman"/>
                <w:color w:val="000000"/>
                <w:sz w:val="16"/>
                <w:szCs w:val="16"/>
                <w:lang w:val="en-US" w:eastAsia="zh-TW"/>
              </w:rPr>
              <w:t>%</w:t>
            </w:r>
          </w:p>
        </w:tc>
        <w:tc>
          <w:tcPr>
            <w:tcW w:w="0" w:type="auto"/>
            <w:tcBorders>
              <w:top w:val="nil"/>
              <w:left w:val="nil"/>
              <w:bottom w:val="nil"/>
              <w:right w:val="single" w:sz="8" w:space="0" w:color="auto"/>
            </w:tcBorders>
            <w:shd w:val="clear" w:color="000000" w:fill="C5C2C2"/>
            <w:noWrap/>
            <w:vAlign w:val="bottom"/>
          </w:tcPr>
          <w:p w:rsidR="008031C1" w:rsidRPr="00D72DB5" w:rsidRDefault="008031C1" w:rsidP="00D72DB5">
            <w:pPr>
              <w:spacing w:before="100" w:beforeAutospacing="1" w:after="100" w:afterAutospacing="1" w:line="240" w:lineRule="auto"/>
              <w:jc w:val="center"/>
              <w:rPr>
                <w:rFonts w:ascii="Times New Roman" w:eastAsia="標楷體" w:hAnsi="Times New Roman" w:cs="Times New Roman"/>
                <w:color w:val="000000"/>
                <w:sz w:val="16"/>
                <w:szCs w:val="16"/>
                <w:lang w:val="en-US" w:eastAsia="zh-TW"/>
              </w:rPr>
            </w:pPr>
          </w:p>
        </w:tc>
      </w:tr>
      <w:tr w:rsidR="008031C1" w:rsidRPr="00D72DB5" w:rsidTr="00351D9B">
        <w:trPr>
          <w:trHeight w:val="40"/>
        </w:trPr>
        <w:tc>
          <w:tcPr>
            <w:tcW w:w="0" w:type="auto"/>
            <w:vMerge/>
            <w:tcBorders>
              <w:top w:val="nil"/>
              <w:left w:val="single" w:sz="8" w:space="0" w:color="auto"/>
              <w:bottom w:val="single" w:sz="4" w:space="0" w:color="000000"/>
              <w:right w:val="nil"/>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gridSpan w:val="3"/>
            <w:tcBorders>
              <w:top w:val="single" w:sz="4" w:space="0" w:color="auto"/>
              <w:left w:val="nil"/>
              <w:bottom w:val="single" w:sz="4" w:space="0" w:color="auto"/>
              <w:right w:val="single" w:sz="4" w:space="0" w:color="auto"/>
            </w:tcBorders>
            <w:shd w:val="clear" w:color="000000" w:fill="C5C2C2"/>
            <w:noWrap/>
            <w:vAlign w:val="center"/>
            <w:hideMark/>
          </w:tcPr>
          <w:p w:rsidR="008031C1" w:rsidRPr="00D72DB5" w:rsidRDefault="008031C1" w:rsidP="00A43F1D">
            <w:pPr>
              <w:spacing w:after="0" w:line="240" w:lineRule="auto"/>
              <w:jc w:val="right"/>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針對交易控制之分數</w:t>
            </w:r>
          </w:p>
        </w:tc>
        <w:tc>
          <w:tcPr>
            <w:tcW w:w="0" w:type="auto"/>
            <w:tcBorders>
              <w:top w:val="single" w:sz="8" w:space="0" w:color="auto"/>
              <w:left w:val="single" w:sz="8" w:space="0" w:color="auto"/>
              <w:bottom w:val="single" w:sz="8" w:space="0" w:color="auto"/>
              <w:right w:val="single" w:sz="8" w:space="0" w:color="auto"/>
            </w:tcBorders>
            <w:shd w:val="clear" w:color="000000" w:fill="C5C2C2"/>
            <w:noWrap/>
            <w:vAlign w:val="bottom"/>
          </w:tcPr>
          <w:p w:rsidR="008031C1" w:rsidRPr="00D72DB5" w:rsidRDefault="008031C1" w:rsidP="00AF366A">
            <w:pPr>
              <w:spacing w:before="100" w:beforeAutospacing="1" w:after="100" w:afterAutospacing="1" w:line="240" w:lineRule="auto"/>
              <w:jc w:val="center"/>
              <w:rPr>
                <w:rFonts w:ascii="Times New Roman" w:eastAsia="標楷體" w:hAnsi="Times New Roman" w:cs="Times New Roman"/>
                <w:b/>
                <w:bCs/>
                <w:color w:val="000000"/>
                <w:sz w:val="16"/>
                <w:szCs w:val="16"/>
                <w:lang w:val="en-US" w:eastAsia="zh-TW"/>
              </w:rPr>
            </w:pPr>
          </w:p>
        </w:tc>
      </w:tr>
      <w:tr w:rsidR="008031C1" w:rsidRPr="00D72DB5" w:rsidTr="00351D9B">
        <w:trPr>
          <w:trHeight w:val="40"/>
        </w:trPr>
        <w:tc>
          <w:tcPr>
            <w:tcW w:w="0" w:type="auto"/>
            <w:vMerge/>
            <w:tcBorders>
              <w:top w:val="nil"/>
              <w:left w:val="single" w:sz="8" w:space="0" w:color="auto"/>
              <w:bottom w:val="single" w:sz="4" w:space="0" w:color="000000"/>
              <w:right w:val="nil"/>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8031C1" w:rsidRPr="00D72DB5" w:rsidRDefault="008031C1" w:rsidP="00A43F1D">
            <w:pPr>
              <w:spacing w:after="0" w:line="240" w:lineRule="auto"/>
              <w:rPr>
                <w:rFonts w:ascii="Times New Roman" w:eastAsia="標楷體" w:hAnsi="Times New Roman" w:cs="Times New Roman"/>
                <w:color w:val="000000"/>
                <w:sz w:val="16"/>
                <w:szCs w:val="16"/>
                <w:lang w:val="en-US" w:eastAsia="zh-TW"/>
              </w:rPr>
            </w:pPr>
          </w:p>
        </w:tc>
        <w:tc>
          <w:tcPr>
            <w:tcW w:w="0" w:type="auto"/>
            <w:gridSpan w:val="4"/>
            <w:tcBorders>
              <w:top w:val="single" w:sz="4" w:space="0" w:color="auto"/>
              <w:left w:val="nil"/>
              <w:bottom w:val="single" w:sz="4" w:space="0" w:color="auto"/>
              <w:right w:val="single" w:sz="4" w:space="0" w:color="auto"/>
            </w:tcBorders>
            <w:shd w:val="clear" w:color="000000" w:fill="C5C2C2"/>
            <w:vAlign w:val="center"/>
            <w:hideMark/>
          </w:tcPr>
          <w:p w:rsidR="008031C1" w:rsidRPr="00D72DB5" w:rsidRDefault="008031C1" w:rsidP="00A43F1D">
            <w:pPr>
              <w:spacing w:after="0" w:line="240" w:lineRule="auto"/>
              <w:jc w:val="right"/>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程序層面控制之總分</w:t>
            </w:r>
          </w:p>
        </w:tc>
        <w:tc>
          <w:tcPr>
            <w:tcW w:w="0" w:type="auto"/>
            <w:tcBorders>
              <w:top w:val="nil"/>
              <w:left w:val="single" w:sz="8" w:space="0" w:color="auto"/>
              <w:bottom w:val="single" w:sz="8" w:space="0" w:color="auto"/>
              <w:right w:val="single" w:sz="8" w:space="0" w:color="auto"/>
            </w:tcBorders>
            <w:shd w:val="clear" w:color="000000" w:fill="C5C2C2"/>
            <w:noWrap/>
            <w:vAlign w:val="bottom"/>
          </w:tcPr>
          <w:p w:rsidR="008031C1" w:rsidRPr="00D72DB5" w:rsidRDefault="008031C1" w:rsidP="00AF366A">
            <w:pPr>
              <w:spacing w:before="100" w:beforeAutospacing="1" w:after="100" w:afterAutospacing="1" w:line="240" w:lineRule="auto"/>
              <w:jc w:val="center"/>
              <w:rPr>
                <w:rFonts w:ascii="Times New Roman" w:eastAsia="標楷體" w:hAnsi="Times New Roman" w:cs="Times New Roman"/>
                <w:b/>
                <w:bCs/>
                <w:color w:val="000000"/>
                <w:sz w:val="16"/>
                <w:szCs w:val="16"/>
                <w:lang w:val="en-US" w:eastAsia="zh-TW"/>
              </w:rPr>
            </w:pPr>
          </w:p>
        </w:tc>
      </w:tr>
      <w:tr w:rsidR="00AF366A" w:rsidRPr="00D72DB5" w:rsidTr="00EB39CF">
        <w:trPr>
          <w:trHeight w:val="40"/>
        </w:trPr>
        <w:tc>
          <w:tcPr>
            <w:tcW w:w="0" w:type="auto"/>
            <w:vMerge w:val="restart"/>
            <w:tcBorders>
              <w:top w:val="nil"/>
              <w:left w:val="single" w:sz="8" w:space="0" w:color="auto"/>
              <w:bottom w:val="single" w:sz="4" w:space="0" w:color="000000"/>
              <w:right w:val="nil"/>
            </w:tcBorders>
            <w:shd w:val="clear" w:color="000000" w:fill="C5C2C2"/>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全機構層面的控制</w:t>
            </w:r>
          </w:p>
        </w:tc>
        <w:tc>
          <w:tcPr>
            <w:tcW w:w="0" w:type="auto"/>
            <w:vMerge w:val="restart"/>
            <w:tcBorders>
              <w:top w:val="nil"/>
              <w:left w:val="single" w:sz="4" w:space="0" w:color="auto"/>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30%</w:t>
            </w:r>
          </w:p>
        </w:tc>
        <w:tc>
          <w:tcPr>
            <w:tcW w:w="0" w:type="auto"/>
            <w:vMerge w:val="restart"/>
            <w:tcBorders>
              <w:top w:val="nil"/>
              <w:left w:val="single" w:sz="4" w:space="0" w:color="auto"/>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全機構層面的控制</w:t>
            </w:r>
          </w:p>
        </w:tc>
        <w:tc>
          <w:tcPr>
            <w:tcW w:w="0" w:type="auto"/>
            <w:vMerge w:val="restart"/>
            <w:tcBorders>
              <w:top w:val="nil"/>
              <w:left w:val="single" w:sz="4" w:space="0" w:color="auto"/>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100%</w:t>
            </w: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8</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風險評估</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4</w:t>
            </w:r>
            <w:r w:rsidRPr="00D72DB5">
              <w:rPr>
                <w:rFonts w:ascii="Times New Roman" w:eastAsia="標楷體" w:hAnsi="Times New Roman" w:cs="Times New Roman"/>
                <w:color w:val="000000"/>
                <w:sz w:val="16"/>
                <w:szCs w:val="16"/>
                <w:lang w:val="en-US" w:eastAsia="zh-TW"/>
              </w:rPr>
              <w:t>0%</w:t>
            </w:r>
          </w:p>
        </w:tc>
        <w:tc>
          <w:tcPr>
            <w:tcW w:w="0" w:type="auto"/>
            <w:tcBorders>
              <w:top w:val="nil"/>
              <w:left w:val="nil"/>
              <w:bottom w:val="single" w:sz="4" w:space="0" w:color="auto"/>
              <w:right w:val="single" w:sz="8" w:space="0" w:color="auto"/>
            </w:tcBorders>
            <w:shd w:val="clear" w:color="000000" w:fill="C5C2C2"/>
            <w:noWrap/>
          </w:tcPr>
          <w:p w:rsidR="00AF366A" w:rsidRPr="00D72DB5" w:rsidRDefault="00AF366A" w:rsidP="00AF366A">
            <w:pPr>
              <w:spacing w:before="100" w:beforeAutospacing="1" w:after="100" w:afterAutospacing="1"/>
              <w:jc w:val="center"/>
            </w:pPr>
          </w:p>
        </w:tc>
      </w:tr>
      <w:tr w:rsidR="00AF366A" w:rsidRPr="00D72DB5" w:rsidTr="00EB39CF">
        <w:trPr>
          <w:trHeight w:val="5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9</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洗錢防制相關事項之管理及督導</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15</w:t>
            </w:r>
            <w:r w:rsidRPr="00D72DB5">
              <w:rPr>
                <w:rFonts w:ascii="Times New Roman" w:eastAsia="標楷體" w:hAnsi="Times New Roman" w:cs="Times New Roman"/>
                <w:color w:val="000000"/>
                <w:sz w:val="16"/>
                <w:szCs w:val="16"/>
                <w:lang w:val="en-US" w:eastAsia="zh-TW"/>
              </w:rPr>
              <w:t>%</w:t>
            </w:r>
          </w:p>
        </w:tc>
        <w:tc>
          <w:tcPr>
            <w:tcW w:w="0" w:type="auto"/>
            <w:tcBorders>
              <w:top w:val="nil"/>
              <w:left w:val="nil"/>
              <w:bottom w:val="single" w:sz="4" w:space="0" w:color="auto"/>
              <w:right w:val="single" w:sz="8" w:space="0" w:color="auto"/>
            </w:tcBorders>
            <w:shd w:val="clear" w:color="000000" w:fill="C5C2C2"/>
            <w:noWrap/>
          </w:tcPr>
          <w:p w:rsidR="00AF366A" w:rsidRPr="00D72DB5" w:rsidRDefault="00AF366A" w:rsidP="00AF366A">
            <w:pPr>
              <w:spacing w:before="100" w:beforeAutospacing="1" w:after="100" w:afterAutospacing="1"/>
              <w:jc w:val="center"/>
            </w:pPr>
          </w:p>
        </w:tc>
      </w:tr>
      <w:tr w:rsidR="00AF366A" w:rsidRPr="00D72DB5" w:rsidTr="00EB39CF">
        <w:trPr>
          <w:trHeight w:val="5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w:t>
            </w:r>
            <w:r w:rsidRPr="00D72DB5">
              <w:rPr>
                <w:rFonts w:ascii="Times New Roman" w:eastAsia="標楷體" w:hAnsi="Times New Roman" w:cs="Times New Roman" w:hint="eastAsia"/>
                <w:color w:val="000000"/>
                <w:sz w:val="16"/>
                <w:szCs w:val="16"/>
                <w:lang w:val="en-US" w:eastAsia="zh-TW"/>
              </w:rPr>
              <w:t>0</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資深管理階層之通報及彙報</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hint="eastAsia"/>
                <w:color w:val="000000"/>
                <w:sz w:val="16"/>
                <w:szCs w:val="16"/>
                <w:lang w:val="en-US" w:eastAsia="zh-TW"/>
              </w:rPr>
              <w:t>15</w:t>
            </w:r>
            <w:r w:rsidRPr="00D72DB5">
              <w:rPr>
                <w:rFonts w:ascii="Times New Roman" w:eastAsia="標楷體" w:hAnsi="Times New Roman" w:cs="Times New Roman"/>
                <w:color w:val="000000"/>
                <w:sz w:val="16"/>
                <w:szCs w:val="16"/>
                <w:lang w:val="en-US" w:eastAsia="zh-TW"/>
              </w:rPr>
              <w:t>%</w:t>
            </w:r>
          </w:p>
        </w:tc>
        <w:tc>
          <w:tcPr>
            <w:tcW w:w="0" w:type="auto"/>
            <w:tcBorders>
              <w:top w:val="nil"/>
              <w:left w:val="nil"/>
              <w:bottom w:val="single" w:sz="4" w:space="0" w:color="auto"/>
              <w:right w:val="single" w:sz="8" w:space="0" w:color="auto"/>
            </w:tcBorders>
            <w:shd w:val="clear" w:color="000000" w:fill="C5C2C2"/>
            <w:noWrap/>
          </w:tcPr>
          <w:p w:rsidR="00AF366A" w:rsidRPr="00D72DB5" w:rsidRDefault="00AF366A" w:rsidP="00AF366A">
            <w:pPr>
              <w:spacing w:before="100" w:beforeAutospacing="1" w:after="100" w:afterAutospacing="1"/>
              <w:jc w:val="center"/>
            </w:pPr>
          </w:p>
        </w:tc>
      </w:tr>
      <w:tr w:rsidR="00AF366A" w:rsidRPr="00D72DB5" w:rsidTr="00EB39CF">
        <w:trPr>
          <w:trHeight w:val="5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0C3965">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w:t>
            </w:r>
            <w:r w:rsidRPr="00D72DB5">
              <w:rPr>
                <w:rFonts w:ascii="Times New Roman" w:eastAsia="標楷體" w:hAnsi="Times New Roman" w:cs="Times New Roman" w:hint="eastAsia"/>
                <w:color w:val="000000"/>
                <w:sz w:val="16"/>
                <w:szCs w:val="16"/>
                <w:lang w:val="en-US" w:eastAsia="zh-TW"/>
              </w:rPr>
              <w:t>1</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洗錢防制專責</w:t>
            </w:r>
            <w:r w:rsidR="000C3965">
              <w:rPr>
                <w:rFonts w:ascii="Times New Roman" w:eastAsia="標楷體" w:hAnsi="Times New Roman" w:cs="Times New Roman" w:hint="eastAsia"/>
                <w:color w:val="000000"/>
                <w:sz w:val="16"/>
                <w:szCs w:val="16"/>
                <w:lang w:val="en-US" w:eastAsia="zh-TW"/>
              </w:rPr>
              <w:t>主管及人員</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15%</w:t>
            </w:r>
          </w:p>
        </w:tc>
        <w:tc>
          <w:tcPr>
            <w:tcW w:w="0" w:type="auto"/>
            <w:tcBorders>
              <w:top w:val="nil"/>
              <w:left w:val="nil"/>
              <w:bottom w:val="single" w:sz="4" w:space="0" w:color="auto"/>
              <w:right w:val="single" w:sz="8" w:space="0" w:color="auto"/>
            </w:tcBorders>
            <w:shd w:val="clear" w:color="000000" w:fill="C5C2C2"/>
            <w:noWrap/>
          </w:tcPr>
          <w:p w:rsidR="00AF366A" w:rsidRPr="00D72DB5" w:rsidRDefault="00AF366A" w:rsidP="00AF366A">
            <w:pPr>
              <w:spacing w:before="100" w:beforeAutospacing="1" w:after="100" w:afterAutospacing="1"/>
              <w:jc w:val="center"/>
            </w:pPr>
          </w:p>
        </w:tc>
      </w:tr>
      <w:tr w:rsidR="00AF366A" w:rsidRPr="00D72DB5" w:rsidTr="00EB39CF">
        <w:trPr>
          <w:trHeight w:val="5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w:t>
            </w:r>
            <w:r w:rsidRPr="00D72DB5">
              <w:rPr>
                <w:rFonts w:ascii="Times New Roman" w:eastAsia="標楷體" w:hAnsi="Times New Roman" w:cs="Times New Roman" w:hint="eastAsia"/>
                <w:color w:val="000000"/>
                <w:sz w:val="16"/>
                <w:szCs w:val="16"/>
                <w:lang w:val="en-US" w:eastAsia="zh-TW"/>
              </w:rPr>
              <w:t>2</w:t>
            </w:r>
            <w:r w:rsidRPr="00D72DB5">
              <w:rPr>
                <w:rFonts w:ascii="Times New Roman" w:eastAsia="標楷體" w:hAnsi="Times New Roman" w:cs="Times New Roman"/>
                <w:color w:val="000000"/>
                <w:sz w:val="16"/>
                <w:szCs w:val="16"/>
                <w:lang w:val="en-US" w:eastAsia="zh-TW"/>
              </w:rPr>
              <w:t xml:space="preserve"> - </w:t>
            </w:r>
            <w:r w:rsidRPr="00D72DB5">
              <w:rPr>
                <w:rFonts w:ascii="Times New Roman" w:eastAsia="標楷體" w:hAnsi="Times New Roman" w:cs="Times New Roman"/>
                <w:color w:val="000000"/>
                <w:sz w:val="16"/>
                <w:szCs w:val="16"/>
                <w:lang w:val="en-US" w:eastAsia="zh-TW"/>
              </w:rPr>
              <w:t>教育訓練</w:t>
            </w:r>
          </w:p>
        </w:tc>
        <w:tc>
          <w:tcPr>
            <w:tcW w:w="0" w:type="auto"/>
            <w:tcBorders>
              <w:top w:val="nil"/>
              <w:left w:val="nil"/>
              <w:bottom w:val="single" w:sz="4" w:space="0" w:color="auto"/>
              <w:right w:val="single" w:sz="4" w:space="0" w:color="auto"/>
            </w:tcBorders>
            <w:shd w:val="clear" w:color="000000" w:fill="C5C2C2"/>
            <w:noWrap/>
            <w:vAlign w:val="center"/>
            <w:hideMark/>
          </w:tcPr>
          <w:p w:rsidR="00AF366A" w:rsidRPr="00D72DB5" w:rsidRDefault="00AF366A" w:rsidP="00AF366A">
            <w:pPr>
              <w:spacing w:after="0" w:line="240" w:lineRule="auto"/>
              <w:jc w:val="center"/>
              <w:rPr>
                <w:rFonts w:ascii="Times New Roman" w:eastAsia="標楷體" w:hAnsi="Times New Roman" w:cs="Times New Roman"/>
                <w:color w:val="000000"/>
                <w:sz w:val="16"/>
                <w:szCs w:val="16"/>
                <w:lang w:val="en-US" w:eastAsia="zh-TW"/>
              </w:rPr>
            </w:pPr>
            <w:r w:rsidRPr="00D72DB5">
              <w:rPr>
                <w:rFonts w:ascii="Times New Roman" w:eastAsia="標楷體" w:hAnsi="Times New Roman" w:cs="Times New Roman"/>
                <w:color w:val="000000"/>
                <w:sz w:val="16"/>
                <w:szCs w:val="16"/>
                <w:lang w:val="en-US" w:eastAsia="zh-TW"/>
              </w:rPr>
              <w:t>15%</w:t>
            </w:r>
          </w:p>
        </w:tc>
        <w:tc>
          <w:tcPr>
            <w:tcW w:w="0" w:type="auto"/>
            <w:tcBorders>
              <w:top w:val="nil"/>
              <w:left w:val="nil"/>
              <w:bottom w:val="nil"/>
              <w:right w:val="single" w:sz="8" w:space="0" w:color="auto"/>
            </w:tcBorders>
            <w:shd w:val="clear" w:color="000000" w:fill="C5C2C2"/>
            <w:noWrap/>
          </w:tcPr>
          <w:p w:rsidR="00AF366A" w:rsidRPr="00D72DB5" w:rsidRDefault="00AF366A" w:rsidP="00D72DB5">
            <w:pPr>
              <w:spacing w:before="100" w:beforeAutospacing="1" w:after="100" w:afterAutospacing="1"/>
              <w:jc w:val="center"/>
            </w:pPr>
          </w:p>
        </w:tc>
      </w:tr>
      <w:tr w:rsidR="00AF366A" w:rsidRPr="00D72DB5" w:rsidTr="00351D9B">
        <w:trPr>
          <w:trHeight w:val="40"/>
        </w:trPr>
        <w:tc>
          <w:tcPr>
            <w:tcW w:w="0" w:type="auto"/>
            <w:vMerge/>
            <w:tcBorders>
              <w:top w:val="nil"/>
              <w:left w:val="single" w:sz="8" w:space="0" w:color="auto"/>
              <w:bottom w:val="single" w:sz="4" w:space="0" w:color="000000"/>
              <w:right w:val="nil"/>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vMerge/>
            <w:tcBorders>
              <w:top w:val="nil"/>
              <w:left w:val="single" w:sz="4" w:space="0" w:color="auto"/>
              <w:bottom w:val="single" w:sz="4" w:space="0" w:color="auto"/>
              <w:right w:val="single" w:sz="4" w:space="0" w:color="auto"/>
            </w:tcBorders>
            <w:vAlign w:val="center"/>
            <w:hideMark/>
          </w:tcPr>
          <w:p w:rsidR="00AF366A" w:rsidRPr="00D72DB5" w:rsidRDefault="00AF366A" w:rsidP="00AF366A">
            <w:pPr>
              <w:spacing w:after="0" w:line="240" w:lineRule="auto"/>
              <w:rPr>
                <w:rFonts w:ascii="Times New Roman" w:eastAsia="標楷體" w:hAnsi="Times New Roman" w:cs="Times New Roman"/>
                <w:color w:val="000000"/>
                <w:sz w:val="16"/>
                <w:szCs w:val="16"/>
                <w:lang w:val="en-US" w:eastAsia="zh-TW"/>
              </w:rPr>
            </w:pPr>
          </w:p>
        </w:tc>
        <w:tc>
          <w:tcPr>
            <w:tcW w:w="0" w:type="auto"/>
            <w:gridSpan w:val="4"/>
            <w:tcBorders>
              <w:top w:val="single" w:sz="4" w:space="0" w:color="auto"/>
              <w:left w:val="nil"/>
              <w:bottom w:val="single" w:sz="4" w:space="0" w:color="auto"/>
              <w:right w:val="single" w:sz="4" w:space="0" w:color="auto"/>
            </w:tcBorders>
            <w:shd w:val="clear" w:color="000000" w:fill="C5C2C2"/>
            <w:vAlign w:val="center"/>
            <w:hideMark/>
          </w:tcPr>
          <w:p w:rsidR="00AF366A" w:rsidRPr="00D72DB5" w:rsidRDefault="00AF366A" w:rsidP="00AF366A">
            <w:pPr>
              <w:spacing w:after="0" w:line="240" w:lineRule="auto"/>
              <w:jc w:val="right"/>
              <w:rPr>
                <w:rFonts w:ascii="Times New Roman" w:eastAsia="標楷體" w:hAnsi="Times New Roman" w:cs="Times New Roman"/>
                <w:b/>
                <w:bCs/>
                <w:color w:val="000000"/>
                <w:sz w:val="16"/>
                <w:szCs w:val="16"/>
                <w:lang w:val="en-US" w:eastAsia="zh-TW"/>
              </w:rPr>
            </w:pPr>
            <w:r w:rsidRPr="00D72DB5">
              <w:rPr>
                <w:rFonts w:ascii="Times New Roman" w:eastAsia="標楷體" w:hAnsi="Times New Roman" w:cs="Times New Roman"/>
                <w:b/>
                <w:bCs/>
                <w:color w:val="000000"/>
                <w:sz w:val="16"/>
                <w:szCs w:val="16"/>
                <w:lang w:val="en-US" w:eastAsia="zh-TW"/>
              </w:rPr>
              <w:t>全機構層面控制之總分數</w:t>
            </w:r>
          </w:p>
        </w:tc>
        <w:tc>
          <w:tcPr>
            <w:tcW w:w="0" w:type="auto"/>
            <w:tcBorders>
              <w:top w:val="single" w:sz="8" w:space="0" w:color="auto"/>
              <w:left w:val="single" w:sz="8" w:space="0" w:color="auto"/>
              <w:bottom w:val="single" w:sz="8" w:space="0" w:color="auto"/>
              <w:right w:val="single" w:sz="8" w:space="0" w:color="auto"/>
            </w:tcBorders>
            <w:shd w:val="clear" w:color="000000" w:fill="C5C2C2"/>
            <w:noWrap/>
            <w:vAlign w:val="bottom"/>
          </w:tcPr>
          <w:p w:rsidR="00AF366A" w:rsidRPr="00D72DB5" w:rsidRDefault="00AF366A" w:rsidP="00AF366A">
            <w:pPr>
              <w:spacing w:before="100" w:beforeAutospacing="1" w:after="100" w:afterAutospacing="1" w:line="240" w:lineRule="auto"/>
              <w:jc w:val="center"/>
              <w:rPr>
                <w:rFonts w:ascii="Times New Roman" w:eastAsia="標楷體" w:hAnsi="Times New Roman" w:cs="Times New Roman"/>
                <w:b/>
                <w:bCs/>
                <w:color w:val="000000"/>
                <w:sz w:val="16"/>
                <w:szCs w:val="16"/>
                <w:lang w:val="en-US" w:eastAsia="zh-TW"/>
              </w:rPr>
            </w:pPr>
          </w:p>
        </w:tc>
      </w:tr>
      <w:tr w:rsidR="008031C1" w:rsidRPr="00C162E3" w:rsidTr="00351D9B">
        <w:trPr>
          <w:trHeight w:val="40"/>
        </w:trPr>
        <w:tc>
          <w:tcPr>
            <w:tcW w:w="0" w:type="auto"/>
            <w:gridSpan w:val="6"/>
            <w:tcBorders>
              <w:top w:val="single" w:sz="4" w:space="0" w:color="auto"/>
              <w:left w:val="single" w:sz="8" w:space="0" w:color="auto"/>
              <w:bottom w:val="single" w:sz="8" w:space="0" w:color="auto"/>
              <w:right w:val="single" w:sz="8" w:space="0" w:color="000000"/>
            </w:tcBorders>
            <w:shd w:val="clear" w:color="000000" w:fill="C00000"/>
            <w:noWrap/>
            <w:vAlign w:val="center"/>
            <w:hideMark/>
          </w:tcPr>
          <w:p w:rsidR="008031C1" w:rsidRPr="00D72DB5" w:rsidRDefault="00437CA1" w:rsidP="00A43F1D">
            <w:pPr>
              <w:spacing w:after="0" w:line="240" w:lineRule="auto"/>
              <w:jc w:val="right"/>
              <w:rPr>
                <w:rFonts w:ascii="Times New Roman" w:eastAsia="標楷體" w:hAnsi="Times New Roman" w:cs="Times New Roman"/>
                <w:b/>
                <w:bCs/>
                <w:color w:val="FFFFFF"/>
                <w:sz w:val="16"/>
                <w:szCs w:val="16"/>
                <w:lang w:val="en-US" w:eastAsia="zh-TW"/>
              </w:rPr>
            </w:pPr>
            <w:r>
              <w:rPr>
                <w:rFonts w:ascii="Times New Roman" w:eastAsia="標楷體" w:hAnsi="Times New Roman" w:cs="Times New Roman" w:hint="eastAsia"/>
                <w:b/>
                <w:bCs/>
                <w:color w:val="FFFFFF"/>
                <w:sz w:val="16"/>
                <w:szCs w:val="16"/>
                <w:lang w:val="en-US" w:eastAsia="zh-TW"/>
              </w:rPr>
              <w:t>[       ]</w:t>
            </w:r>
            <w:r w:rsidR="00A908F2" w:rsidRPr="00D72DB5">
              <w:rPr>
                <w:rFonts w:ascii="Times New Roman" w:eastAsia="標楷體" w:hAnsi="Times New Roman" w:cs="Times New Roman"/>
                <w:b/>
                <w:bCs/>
                <w:color w:val="FFFFFF"/>
                <w:sz w:val="16"/>
                <w:szCs w:val="16"/>
                <w:lang w:val="en-US" w:eastAsia="zh-TW"/>
              </w:rPr>
              <w:t>年度</w:t>
            </w:r>
            <w:r w:rsidR="008031C1" w:rsidRPr="00D72DB5">
              <w:rPr>
                <w:rFonts w:ascii="Times New Roman" w:eastAsia="標楷體" w:hAnsi="Times New Roman" w:cs="Times New Roman"/>
                <w:b/>
                <w:bCs/>
                <w:color w:val="FFFFFF"/>
                <w:sz w:val="16"/>
                <w:szCs w:val="16"/>
                <w:lang w:val="en-US" w:eastAsia="zh-TW"/>
              </w:rPr>
              <w:t>控制分數</w:t>
            </w:r>
          </w:p>
        </w:tc>
        <w:tc>
          <w:tcPr>
            <w:tcW w:w="0" w:type="auto"/>
            <w:tcBorders>
              <w:top w:val="nil"/>
              <w:left w:val="nil"/>
              <w:bottom w:val="single" w:sz="8" w:space="0" w:color="auto"/>
              <w:right w:val="single" w:sz="8" w:space="0" w:color="auto"/>
            </w:tcBorders>
            <w:shd w:val="clear" w:color="000000" w:fill="C00000"/>
            <w:noWrap/>
            <w:vAlign w:val="center"/>
          </w:tcPr>
          <w:p w:rsidR="008031C1" w:rsidRPr="00C162E3" w:rsidRDefault="008031C1" w:rsidP="00AF366A">
            <w:pPr>
              <w:spacing w:after="0" w:line="240" w:lineRule="auto"/>
              <w:jc w:val="center"/>
              <w:rPr>
                <w:rFonts w:ascii="Times New Roman" w:eastAsia="標楷體" w:hAnsi="Times New Roman" w:cs="Times New Roman"/>
                <w:b/>
                <w:bCs/>
                <w:color w:val="FFFFFF"/>
                <w:sz w:val="16"/>
                <w:szCs w:val="16"/>
                <w:lang w:val="en-US" w:eastAsia="zh-TW"/>
              </w:rPr>
            </w:pPr>
          </w:p>
        </w:tc>
      </w:tr>
    </w:tbl>
    <w:p w:rsidR="00B339E0" w:rsidRDefault="00B339E0" w:rsidP="00B339E0">
      <w:pPr>
        <w:spacing w:after="240" w:line="240" w:lineRule="atLeast"/>
        <w:rPr>
          <w:rFonts w:ascii="Georgia" w:eastAsia="標楷體" w:hAnsi="Georgia" w:cstheme="minorHAnsi"/>
          <w:sz w:val="24"/>
          <w:szCs w:val="24"/>
          <w:lang w:eastAsia="zh-TW"/>
        </w:rPr>
      </w:pPr>
    </w:p>
    <w:p w:rsidR="00B339E0" w:rsidRPr="002802E9" w:rsidRDefault="00B339E0" w:rsidP="00B339E0">
      <w:pPr>
        <w:spacing w:after="240" w:line="240" w:lineRule="atLeast"/>
        <w:rPr>
          <w:rFonts w:ascii="Georgia" w:eastAsia="標楷體" w:hAnsi="Georgia" w:cstheme="minorHAnsi"/>
          <w:bCs/>
          <w:color w:val="FF9933"/>
          <w:sz w:val="32"/>
          <w:lang w:eastAsia="zh-TW"/>
        </w:rPr>
      </w:pPr>
      <w:r>
        <w:rPr>
          <w:rFonts w:ascii="Georgia" w:eastAsia="標楷體" w:hAnsi="Georgia" w:cstheme="minorHAnsi" w:hint="eastAsia"/>
          <w:sz w:val="24"/>
          <w:szCs w:val="24"/>
          <w:lang w:eastAsia="zh-TW"/>
        </w:rPr>
        <w:t>[</w:t>
      </w:r>
      <w:r w:rsidRPr="00022684">
        <w:rPr>
          <w:rFonts w:ascii="Georgia" w:eastAsia="標楷體" w:hAnsi="Georgia" w:cstheme="minorHAnsi" w:hint="eastAsia"/>
          <w:sz w:val="24"/>
          <w:szCs w:val="24"/>
          <w:shd w:val="pct15" w:color="auto" w:fill="FFFFFF"/>
          <w:lang w:eastAsia="zh-TW"/>
        </w:rPr>
        <w:t>請依</w:t>
      </w:r>
      <w:r>
        <w:rPr>
          <w:rFonts w:ascii="Georgia" w:eastAsia="標楷體" w:hAnsi="Georgia" w:cstheme="minorHAnsi" w:hint="eastAsia"/>
          <w:sz w:val="24"/>
          <w:szCs w:val="24"/>
          <w:shd w:val="pct15" w:color="auto" w:fill="FFFFFF"/>
          <w:lang w:eastAsia="zh-TW"/>
        </w:rPr>
        <w:t>公司實際狀況對於以下事項進行說明</w:t>
      </w:r>
      <w:r w:rsidRPr="00022684">
        <w:rPr>
          <w:rFonts w:ascii="Georgia" w:eastAsia="標楷體" w:hAnsi="Georgia" w:cstheme="minorHAnsi" w:hint="eastAsia"/>
          <w:sz w:val="24"/>
          <w:szCs w:val="24"/>
          <w:shd w:val="pct15" w:color="auto" w:fill="FFFFFF"/>
          <w:lang w:eastAsia="zh-TW"/>
        </w:rPr>
        <w:t>。</w:t>
      </w:r>
      <w:r>
        <w:rPr>
          <w:rFonts w:ascii="Georgia" w:eastAsia="標楷體" w:hAnsi="Georgia" w:cstheme="minorHAnsi" w:hint="eastAsia"/>
          <w:sz w:val="24"/>
          <w:szCs w:val="24"/>
          <w:lang w:eastAsia="zh-TW"/>
        </w:rPr>
        <w:t>]</w:t>
      </w:r>
    </w:p>
    <w:p w:rsidR="00B339E0" w:rsidRDefault="00B339E0" w:rsidP="00B339E0">
      <w:pPr>
        <w:pStyle w:val="afc"/>
        <w:spacing w:before="120" w:line="400" w:lineRule="exact"/>
        <w:ind w:left="709"/>
        <w:contextualSpacing w:val="0"/>
        <w:outlineLvl w:val="2"/>
        <w:rPr>
          <w:rFonts w:ascii="Times New Roman" w:eastAsia="標楷體" w:hAnsi="Times New Roman" w:cs="Times New Roman"/>
          <w:bCs/>
          <w:i/>
          <w:color w:val="FF9933"/>
          <w:sz w:val="32"/>
          <w:lang w:eastAsia="zh-TW"/>
        </w:rPr>
      </w:pPr>
    </w:p>
    <w:p w:rsidR="002705EE" w:rsidRPr="00C162E3" w:rsidRDefault="00134BB8" w:rsidP="00DC5AF8">
      <w:pPr>
        <w:pStyle w:val="afc"/>
        <w:numPr>
          <w:ilvl w:val="1"/>
          <w:numId w:val="40"/>
        </w:numPr>
        <w:spacing w:before="120" w:line="400" w:lineRule="exact"/>
        <w:ind w:left="709" w:hanging="709"/>
        <w:contextualSpacing w:val="0"/>
        <w:outlineLvl w:val="2"/>
        <w:rPr>
          <w:rFonts w:ascii="Times New Roman" w:eastAsia="標楷體" w:hAnsi="Times New Roman" w:cs="Times New Roman"/>
          <w:bCs/>
          <w:i/>
          <w:color w:val="FF9933"/>
          <w:sz w:val="32"/>
          <w:lang w:eastAsia="zh-TW"/>
        </w:rPr>
      </w:pPr>
      <w:bookmarkStart w:id="27" w:name="_Toc520386370"/>
      <w:r w:rsidRPr="00C162E3">
        <w:rPr>
          <w:rFonts w:ascii="Times New Roman" w:eastAsia="標楷體" w:hAnsi="Times New Roman" w:cs="Times New Roman"/>
          <w:bCs/>
          <w:i/>
          <w:color w:val="FF9933"/>
          <w:sz w:val="32"/>
          <w:lang w:eastAsia="zh-TW"/>
        </w:rPr>
        <w:t>客戶</w:t>
      </w:r>
      <w:r w:rsidR="002705EE" w:rsidRPr="00C162E3">
        <w:rPr>
          <w:rFonts w:ascii="Times New Roman" w:eastAsia="標楷體" w:hAnsi="Times New Roman" w:cs="Times New Roman"/>
          <w:bCs/>
          <w:i/>
          <w:color w:val="FF9933"/>
          <w:sz w:val="32"/>
          <w:lang w:eastAsia="zh-TW"/>
        </w:rPr>
        <w:t>層面的控制</w:t>
      </w:r>
      <w:bookmarkEnd w:id="27"/>
    </w:p>
    <w:p w:rsidR="00D02BBB" w:rsidRPr="00C162E3" w:rsidRDefault="00D02BBB" w:rsidP="007920F6">
      <w:pPr>
        <w:pStyle w:val="afc"/>
        <w:widowControl w:val="0"/>
        <w:numPr>
          <w:ilvl w:val="0"/>
          <w:numId w:val="9"/>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認識客戶</w:t>
      </w:r>
      <w:proofErr w:type="spellEnd"/>
    </w:p>
    <w:p w:rsidR="00D02BBB" w:rsidRPr="00C162E3" w:rsidRDefault="00D02BBB" w:rsidP="007920F6">
      <w:pPr>
        <w:pStyle w:val="afc"/>
        <w:widowControl w:val="0"/>
        <w:numPr>
          <w:ilvl w:val="0"/>
          <w:numId w:val="10"/>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客戶風險等級評估方法論</w:t>
      </w:r>
    </w:p>
    <w:p w:rsidR="00E63D86" w:rsidRPr="00C162E3" w:rsidRDefault="00E63D86" w:rsidP="007920F6">
      <w:pPr>
        <w:pStyle w:val="afc"/>
        <w:widowControl w:val="0"/>
        <w:spacing w:after="0" w:line="400" w:lineRule="exact"/>
        <w:ind w:left="1418" w:firstLineChars="212" w:firstLine="509"/>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請</w:t>
      </w:r>
      <w:r w:rsidRPr="00497C52">
        <w:rPr>
          <w:rFonts w:ascii="標楷體" w:eastAsia="標楷體" w:hAnsi="標楷體"/>
          <w:sz w:val="24"/>
          <w:szCs w:val="24"/>
          <w:lang w:eastAsia="zh-TW"/>
        </w:rPr>
        <w:t>描述</w:t>
      </w:r>
      <w:r w:rsidRPr="00C162E3">
        <w:rPr>
          <w:rFonts w:ascii="Times New Roman" w:eastAsia="標楷體" w:hAnsi="Times New Roman" w:cs="Times New Roman"/>
          <w:sz w:val="24"/>
          <w:szCs w:val="24"/>
          <w:lang w:eastAsia="zh-TW"/>
        </w:rPr>
        <w:t>：</w:t>
      </w:r>
    </w:p>
    <w:p w:rsidR="003B2735" w:rsidRPr="00C162E3" w:rsidRDefault="0056070F" w:rsidP="007920F6">
      <w:pPr>
        <w:pStyle w:val="afc"/>
        <w:numPr>
          <w:ilvl w:val="0"/>
          <w:numId w:val="28"/>
        </w:numPr>
        <w:spacing w:line="400" w:lineRule="exact"/>
        <w:ind w:left="2269" w:hanging="284"/>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本公司</w:t>
      </w:r>
      <w:r w:rsidR="00E63D86" w:rsidRPr="00C162E3">
        <w:rPr>
          <w:rFonts w:ascii="Times New Roman" w:eastAsia="標楷體" w:hAnsi="Times New Roman" w:cs="Times New Roman"/>
          <w:sz w:val="24"/>
          <w:szCs w:val="24"/>
          <w:lang w:eastAsia="zh-TW"/>
        </w:rPr>
        <w:t>的客戶風險等級評估方法論所</w:t>
      </w:r>
      <w:proofErr w:type="gramStart"/>
      <w:r w:rsidR="00E63D86" w:rsidRPr="00C162E3">
        <w:rPr>
          <w:rFonts w:ascii="Times New Roman" w:eastAsia="標楷體" w:hAnsi="Times New Roman" w:cs="Times New Roman"/>
          <w:sz w:val="24"/>
          <w:szCs w:val="24"/>
          <w:lang w:eastAsia="zh-TW"/>
        </w:rPr>
        <w:t>採</w:t>
      </w:r>
      <w:proofErr w:type="gramEnd"/>
      <w:r w:rsidR="00E63D86" w:rsidRPr="00C162E3">
        <w:rPr>
          <w:rFonts w:ascii="Times New Roman" w:eastAsia="標楷體" w:hAnsi="Times New Roman" w:cs="Times New Roman"/>
          <w:sz w:val="24"/>
          <w:szCs w:val="24"/>
          <w:lang w:eastAsia="zh-TW"/>
        </w:rPr>
        <w:t>因子、權重，以及客戶被列為當然高風險之理由</w:t>
      </w:r>
      <w:r w:rsidR="001303C1" w:rsidRPr="00C162E3">
        <w:rPr>
          <w:rFonts w:ascii="Times New Roman" w:eastAsia="標楷體" w:hAnsi="Times New Roman" w:cs="Times New Roman"/>
          <w:sz w:val="24"/>
          <w:szCs w:val="24"/>
          <w:lang w:eastAsia="zh-TW"/>
        </w:rPr>
        <w:t>。</w:t>
      </w:r>
    </w:p>
    <w:p w:rsidR="00E63D86" w:rsidRPr="00C162E3" w:rsidRDefault="001303C1" w:rsidP="007920F6">
      <w:pPr>
        <w:pStyle w:val="afc"/>
        <w:numPr>
          <w:ilvl w:val="0"/>
          <w:numId w:val="28"/>
        </w:numPr>
        <w:spacing w:line="400" w:lineRule="exact"/>
        <w:ind w:left="2269" w:hanging="284"/>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採取前述因子、權重及理由的依據和參考資料，以及是否有</w:t>
      </w:r>
      <w:r w:rsidR="001D7FF0" w:rsidRPr="00C162E3">
        <w:rPr>
          <w:rFonts w:ascii="Times New Roman" w:eastAsia="標楷體" w:hAnsi="Times New Roman" w:cs="Times New Roman"/>
          <w:sz w:val="24"/>
          <w:szCs w:val="24"/>
          <w:lang w:eastAsia="zh-TW"/>
        </w:rPr>
        <w:t>關於</w:t>
      </w:r>
      <w:r w:rsidRPr="00C162E3">
        <w:rPr>
          <w:rFonts w:ascii="Times New Roman" w:eastAsia="標楷體" w:hAnsi="Times New Roman" w:cs="Times New Roman"/>
          <w:sz w:val="24"/>
          <w:szCs w:val="24"/>
          <w:lang w:eastAsia="zh-TW"/>
        </w:rPr>
        <w:t>前述事項的書面</w:t>
      </w:r>
      <w:r w:rsidR="001D7FF0" w:rsidRPr="00C162E3">
        <w:rPr>
          <w:rFonts w:ascii="Times New Roman" w:eastAsia="標楷體" w:hAnsi="Times New Roman" w:cs="Times New Roman"/>
          <w:sz w:val="24"/>
          <w:szCs w:val="24"/>
          <w:lang w:eastAsia="zh-TW"/>
        </w:rPr>
        <w:t>審議</w:t>
      </w:r>
      <w:r w:rsidRPr="00C162E3">
        <w:rPr>
          <w:rFonts w:ascii="Times New Roman" w:eastAsia="標楷體" w:hAnsi="Times New Roman" w:cs="Times New Roman"/>
          <w:sz w:val="24"/>
          <w:szCs w:val="24"/>
          <w:lang w:eastAsia="zh-TW"/>
        </w:rPr>
        <w:t>紀錄。</w:t>
      </w:r>
    </w:p>
    <w:p w:rsidR="00B54861" w:rsidRPr="00C162E3" w:rsidRDefault="00B54861" w:rsidP="007920F6">
      <w:pPr>
        <w:pStyle w:val="afc"/>
        <w:numPr>
          <w:ilvl w:val="0"/>
          <w:numId w:val="28"/>
        </w:numPr>
        <w:spacing w:line="400" w:lineRule="exact"/>
        <w:ind w:left="2269" w:hanging="284"/>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重</w:t>
      </w:r>
      <w:r w:rsidR="00CB4793" w:rsidRPr="00C162E3">
        <w:rPr>
          <w:rFonts w:ascii="Times New Roman" w:eastAsia="標楷體" w:hAnsi="Times New Roman" w:cs="Times New Roman"/>
          <w:sz w:val="24"/>
          <w:szCs w:val="24"/>
          <w:lang w:eastAsia="zh-TW"/>
        </w:rPr>
        <w:t>新檢討評估</w:t>
      </w:r>
      <w:r w:rsidRPr="00C162E3">
        <w:rPr>
          <w:rFonts w:ascii="Times New Roman" w:eastAsia="標楷體" w:hAnsi="Times New Roman" w:cs="Times New Roman"/>
          <w:sz w:val="24"/>
          <w:szCs w:val="24"/>
          <w:lang w:eastAsia="zh-TW"/>
        </w:rPr>
        <w:t>因子</w:t>
      </w:r>
      <w:r w:rsidR="00CB4793" w:rsidRPr="00C162E3">
        <w:rPr>
          <w:rFonts w:ascii="Times New Roman" w:eastAsia="標楷體" w:hAnsi="Times New Roman" w:cs="Times New Roman"/>
          <w:sz w:val="24"/>
          <w:szCs w:val="24"/>
          <w:lang w:eastAsia="zh-TW"/>
        </w:rPr>
        <w:t>和</w:t>
      </w:r>
      <w:r w:rsidRPr="00C162E3">
        <w:rPr>
          <w:rFonts w:ascii="Times New Roman" w:eastAsia="標楷體" w:hAnsi="Times New Roman" w:cs="Times New Roman"/>
          <w:sz w:val="24"/>
          <w:szCs w:val="24"/>
          <w:lang w:eastAsia="zh-TW"/>
        </w:rPr>
        <w:t>權重的頻率與權責單位。</w:t>
      </w:r>
    </w:p>
    <w:p w:rsidR="00E63D86" w:rsidRPr="00C162E3" w:rsidRDefault="001D7FF0" w:rsidP="007920F6">
      <w:pPr>
        <w:pStyle w:val="afc"/>
        <w:numPr>
          <w:ilvl w:val="0"/>
          <w:numId w:val="28"/>
        </w:numPr>
        <w:spacing w:line="400" w:lineRule="exact"/>
        <w:ind w:left="2269" w:hanging="284"/>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依據何</w:t>
      </w:r>
      <w:r w:rsidR="00B54861" w:rsidRPr="00C162E3">
        <w:rPr>
          <w:rFonts w:ascii="Times New Roman" w:eastAsia="標楷體" w:hAnsi="Times New Roman" w:cs="Times New Roman"/>
          <w:sz w:val="24"/>
          <w:szCs w:val="24"/>
          <w:lang w:eastAsia="zh-TW"/>
        </w:rPr>
        <w:t>種</w:t>
      </w:r>
      <w:r w:rsidRPr="00C162E3">
        <w:rPr>
          <w:rFonts w:ascii="Times New Roman" w:eastAsia="標楷體" w:hAnsi="Times New Roman" w:cs="Times New Roman"/>
          <w:sz w:val="24"/>
          <w:szCs w:val="24"/>
          <w:lang w:eastAsia="zh-TW"/>
        </w:rPr>
        <w:t>資料</w:t>
      </w:r>
      <w:r w:rsidR="00B54861" w:rsidRPr="00C162E3">
        <w:rPr>
          <w:rFonts w:ascii="Times New Roman" w:eastAsia="標楷體" w:hAnsi="Times New Roman" w:cs="Times New Roman"/>
          <w:sz w:val="24"/>
          <w:szCs w:val="24"/>
          <w:lang w:eastAsia="zh-TW"/>
        </w:rPr>
        <w:t>或何種依據</w:t>
      </w:r>
      <w:r w:rsidRPr="00C162E3">
        <w:rPr>
          <w:rFonts w:ascii="Times New Roman" w:eastAsia="標楷體" w:hAnsi="Times New Roman" w:cs="Times New Roman"/>
          <w:sz w:val="24"/>
          <w:szCs w:val="24"/>
          <w:lang w:eastAsia="zh-TW"/>
        </w:rPr>
        <w:t>來</w:t>
      </w:r>
      <w:r w:rsidR="001303C1" w:rsidRPr="00C162E3">
        <w:rPr>
          <w:rFonts w:ascii="Times New Roman" w:eastAsia="標楷體" w:hAnsi="Times New Roman" w:cs="Times New Roman"/>
          <w:sz w:val="24"/>
          <w:szCs w:val="24"/>
          <w:lang w:eastAsia="zh-TW"/>
        </w:rPr>
        <w:t>判定國別風險、職業與行業風險、產品與服務風險等基礎風險</w:t>
      </w:r>
      <w:r w:rsidR="001303C1" w:rsidRPr="00C162E3">
        <w:rPr>
          <w:rFonts w:ascii="Times New Roman" w:eastAsia="標楷體" w:hAnsi="Times New Roman" w:cs="Times New Roman"/>
          <w:sz w:val="24"/>
          <w:szCs w:val="24"/>
          <w:lang w:eastAsia="zh-TW"/>
        </w:rPr>
        <w:t>(</w:t>
      </w:r>
      <w:r w:rsidR="001303C1" w:rsidRPr="00C162E3">
        <w:rPr>
          <w:rFonts w:ascii="Times New Roman" w:eastAsia="標楷體" w:hAnsi="Times New Roman" w:cs="Times New Roman"/>
          <w:sz w:val="24"/>
          <w:szCs w:val="24"/>
          <w:lang w:eastAsia="zh-TW"/>
        </w:rPr>
        <w:t>請留意</w:t>
      </w:r>
      <w:r w:rsidRPr="00C162E3">
        <w:rPr>
          <w:rFonts w:ascii="Times New Roman" w:eastAsia="標楷體" w:hAnsi="Times New Roman" w:cs="Times New Roman"/>
          <w:sz w:val="24"/>
          <w:szCs w:val="24"/>
          <w:lang w:eastAsia="zh-TW"/>
        </w:rPr>
        <w:t>此</w:t>
      </w:r>
      <w:r w:rsidR="001303C1" w:rsidRPr="00C162E3">
        <w:rPr>
          <w:rFonts w:ascii="Times New Roman" w:eastAsia="標楷體" w:hAnsi="Times New Roman" w:cs="Times New Roman"/>
          <w:sz w:val="24"/>
          <w:szCs w:val="24"/>
          <w:lang w:eastAsia="zh-TW"/>
        </w:rPr>
        <w:t>處限於洗錢</w:t>
      </w:r>
      <w:proofErr w:type="gramStart"/>
      <w:r w:rsidR="001303C1" w:rsidRPr="00C162E3">
        <w:rPr>
          <w:rFonts w:ascii="Times New Roman" w:eastAsia="標楷體" w:hAnsi="Times New Roman" w:cs="Times New Roman"/>
          <w:sz w:val="24"/>
          <w:szCs w:val="24"/>
          <w:lang w:eastAsia="zh-TW"/>
        </w:rPr>
        <w:t>與資恐風險</w:t>
      </w:r>
      <w:proofErr w:type="gramEnd"/>
      <w:r w:rsidR="001303C1" w:rsidRPr="00C162E3">
        <w:rPr>
          <w:rFonts w:ascii="Times New Roman" w:eastAsia="標楷體" w:hAnsi="Times New Roman" w:cs="Times New Roman"/>
          <w:sz w:val="24"/>
          <w:szCs w:val="24"/>
          <w:lang w:eastAsia="zh-TW"/>
        </w:rPr>
        <w:t>，不同於信用或作業風險</w:t>
      </w:r>
      <w:r w:rsidR="001303C1" w:rsidRPr="00C162E3">
        <w:rPr>
          <w:rFonts w:ascii="Times New Roman" w:eastAsia="標楷體" w:hAnsi="Times New Roman" w:cs="Times New Roman"/>
          <w:sz w:val="24"/>
          <w:szCs w:val="24"/>
          <w:lang w:eastAsia="zh-TW"/>
        </w:rPr>
        <w:t>)</w:t>
      </w:r>
      <w:r w:rsidR="001303C1" w:rsidRPr="00C162E3">
        <w:rPr>
          <w:rFonts w:ascii="Times New Roman" w:eastAsia="標楷體" w:hAnsi="Times New Roman" w:cs="Times New Roman"/>
          <w:sz w:val="24"/>
          <w:szCs w:val="24"/>
          <w:lang w:eastAsia="zh-TW"/>
        </w:rPr>
        <w:t>。</w:t>
      </w:r>
    </w:p>
    <w:p w:rsidR="001303C1" w:rsidRPr="00C162E3" w:rsidRDefault="001303C1" w:rsidP="007920F6">
      <w:pPr>
        <w:pStyle w:val="afc"/>
        <w:widowControl w:val="0"/>
        <w:numPr>
          <w:ilvl w:val="0"/>
          <w:numId w:val="10"/>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客戶風險評估之完成</w:t>
      </w:r>
    </w:p>
    <w:p w:rsidR="001303C1" w:rsidRPr="00C162E3" w:rsidRDefault="001303C1" w:rsidP="007920F6">
      <w:pPr>
        <w:pStyle w:val="afc"/>
        <w:widowControl w:val="0"/>
        <w:spacing w:after="0" w:line="400" w:lineRule="exact"/>
        <w:ind w:left="1418" w:firstLineChars="212" w:firstLine="509"/>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請</w:t>
      </w:r>
      <w:r w:rsidRPr="00497C52">
        <w:rPr>
          <w:rFonts w:ascii="標楷體" w:eastAsia="標楷體" w:hAnsi="標楷體"/>
          <w:sz w:val="24"/>
          <w:szCs w:val="24"/>
          <w:lang w:eastAsia="zh-TW"/>
        </w:rPr>
        <w:t>描述</w:t>
      </w:r>
      <w:r w:rsidRPr="00C162E3">
        <w:rPr>
          <w:rFonts w:ascii="Times New Roman" w:eastAsia="標楷體" w:hAnsi="Times New Roman" w:cs="Times New Roman"/>
          <w:sz w:val="24"/>
          <w:szCs w:val="24"/>
          <w:lang w:eastAsia="zh-TW"/>
        </w:rPr>
        <w:t>：</w:t>
      </w:r>
    </w:p>
    <w:p w:rsidR="001303C1" w:rsidRPr="00C162E3" w:rsidRDefault="0056070F" w:rsidP="007920F6">
      <w:pPr>
        <w:pStyle w:val="afc"/>
        <w:widowControl w:val="0"/>
        <w:numPr>
          <w:ilvl w:val="0"/>
          <w:numId w:val="30"/>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本公司</w:t>
      </w:r>
      <w:r w:rsidR="001303C1" w:rsidRPr="00C162E3">
        <w:rPr>
          <w:rFonts w:ascii="Times New Roman" w:eastAsia="標楷體" w:hAnsi="Times New Roman" w:cs="Times New Roman"/>
          <w:sz w:val="24"/>
          <w:szCs w:val="24"/>
          <w:lang w:eastAsia="zh-TW"/>
        </w:rPr>
        <w:t>是否全盤完成客戶風險評估，</w:t>
      </w:r>
      <w:proofErr w:type="gramStart"/>
      <w:r w:rsidR="001303C1" w:rsidRPr="00C162E3">
        <w:rPr>
          <w:rFonts w:ascii="Times New Roman" w:eastAsia="標楷體" w:hAnsi="Times New Roman" w:cs="Times New Roman"/>
          <w:sz w:val="24"/>
          <w:szCs w:val="24"/>
          <w:lang w:eastAsia="zh-TW"/>
        </w:rPr>
        <w:t>如否</w:t>
      </w:r>
      <w:proofErr w:type="gramEnd"/>
      <w:r w:rsidR="001303C1" w:rsidRPr="00C162E3">
        <w:rPr>
          <w:rFonts w:ascii="Times New Roman" w:eastAsia="標楷體" w:hAnsi="Times New Roman" w:cs="Times New Roman"/>
          <w:sz w:val="24"/>
          <w:szCs w:val="24"/>
          <w:lang w:eastAsia="zh-TW"/>
        </w:rPr>
        <w:t>，理由為何。</w:t>
      </w:r>
    </w:p>
    <w:p w:rsidR="001303C1" w:rsidRPr="00C162E3" w:rsidRDefault="001303C1" w:rsidP="007920F6">
      <w:pPr>
        <w:pStyle w:val="afc"/>
        <w:widowControl w:val="0"/>
        <w:numPr>
          <w:ilvl w:val="0"/>
          <w:numId w:val="30"/>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lastRenderedPageBreak/>
        <w:t>未完成客戶風險評估的</w:t>
      </w:r>
      <w:r w:rsidR="00CB4793" w:rsidRPr="00C162E3">
        <w:rPr>
          <w:rFonts w:ascii="Times New Roman" w:eastAsia="標楷體" w:hAnsi="Times New Roman" w:cs="Times New Roman"/>
          <w:sz w:val="24"/>
          <w:szCs w:val="24"/>
          <w:lang w:eastAsia="zh-TW"/>
        </w:rPr>
        <w:t>數量與</w:t>
      </w:r>
      <w:r w:rsidRPr="00C162E3">
        <w:rPr>
          <w:rFonts w:ascii="Times New Roman" w:eastAsia="標楷體" w:hAnsi="Times New Roman" w:cs="Times New Roman"/>
          <w:sz w:val="24"/>
          <w:szCs w:val="24"/>
          <w:lang w:eastAsia="zh-TW"/>
        </w:rPr>
        <w:t>比例。</w:t>
      </w:r>
    </w:p>
    <w:p w:rsidR="001303C1" w:rsidRPr="00C162E3" w:rsidRDefault="0056070F" w:rsidP="007920F6">
      <w:pPr>
        <w:pStyle w:val="afc"/>
        <w:widowControl w:val="0"/>
        <w:numPr>
          <w:ilvl w:val="0"/>
          <w:numId w:val="30"/>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本公司</w:t>
      </w:r>
      <w:r w:rsidR="00EF361B" w:rsidRPr="00C162E3">
        <w:rPr>
          <w:rFonts w:ascii="Times New Roman" w:eastAsia="標楷體" w:hAnsi="Times New Roman" w:cs="Times New Roman"/>
          <w:sz w:val="24"/>
          <w:szCs w:val="24"/>
          <w:lang w:eastAsia="zh-TW"/>
        </w:rPr>
        <w:t>是否有追蹤客戶風險評估完成度的機制，如有，請描述。</w:t>
      </w:r>
    </w:p>
    <w:p w:rsidR="00D02BBB" w:rsidRPr="00C162E3" w:rsidRDefault="00D02BBB" w:rsidP="007920F6">
      <w:pPr>
        <w:pStyle w:val="afc"/>
        <w:widowControl w:val="0"/>
        <w:numPr>
          <w:ilvl w:val="0"/>
          <w:numId w:val="10"/>
        </w:numPr>
        <w:spacing w:after="0" w:line="400" w:lineRule="exact"/>
        <w:ind w:left="964" w:firstLine="510"/>
        <w:contextualSpacing w:val="0"/>
        <w:rPr>
          <w:rFonts w:ascii="Times New Roman" w:eastAsia="標楷體" w:hAnsi="Times New Roman" w:cs="Times New Roman"/>
          <w:sz w:val="24"/>
          <w:szCs w:val="24"/>
        </w:rPr>
      </w:pPr>
      <w:r w:rsidRPr="00C162E3">
        <w:rPr>
          <w:rFonts w:ascii="Times New Roman" w:eastAsia="標楷體" w:hAnsi="Times New Roman" w:cs="Times New Roman"/>
          <w:sz w:val="24"/>
          <w:szCs w:val="24"/>
          <w:lang w:eastAsia="zh-TW"/>
        </w:rPr>
        <w:t>開戶時的加強審查</w:t>
      </w:r>
    </w:p>
    <w:p w:rsidR="00E63D86" w:rsidRPr="00C162E3" w:rsidRDefault="00E63D86" w:rsidP="007920F6">
      <w:pPr>
        <w:pStyle w:val="afc"/>
        <w:widowControl w:val="0"/>
        <w:spacing w:after="0" w:line="400" w:lineRule="exact"/>
        <w:ind w:left="1418" w:firstLineChars="212" w:firstLine="509"/>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請</w:t>
      </w:r>
      <w:r w:rsidRPr="00497C52">
        <w:rPr>
          <w:rFonts w:ascii="標楷體" w:eastAsia="標楷體" w:hAnsi="標楷體"/>
          <w:sz w:val="24"/>
          <w:szCs w:val="24"/>
          <w:lang w:eastAsia="zh-TW"/>
        </w:rPr>
        <w:t>描述</w:t>
      </w:r>
      <w:r w:rsidRPr="00C162E3">
        <w:rPr>
          <w:rFonts w:ascii="Times New Roman" w:eastAsia="標楷體" w:hAnsi="Times New Roman" w:cs="Times New Roman"/>
          <w:sz w:val="24"/>
          <w:szCs w:val="24"/>
          <w:lang w:eastAsia="zh-TW"/>
        </w:rPr>
        <w:t>：</w:t>
      </w:r>
    </w:p>
    <w:p w:rsidR="00E63D86" w:rsidRPr="00C162E3" w:rsidRDefault="0056070F" w:rsidP="007920F6">
      <w:pPr>
        <w:pStyle w:val="afc"/>
        <w:widowControl w:val="0"/>
        <w:numPr>
          <w:ilvl w:val="0"/>
          <w:numId w:val="49"/>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本公司</w:t>
      </w:r>
      <w:r w:rsidR="00EF361B" w:rsidRPr="00C162E3">
        <w:rPr>
          <w:rFonts w:ascii="Times New Roman" w:eastAsia="標楷體" w:hAnsi="Times New Roman" w:cs="Times New Roman"/>
          <w:sz w:val="24"/>
          <w:szCs w:val="24"/>
          <w:lang w:eastAsia="zh-TW"/>
        </w:rPr>
        <w:t>如何對高風險情形執行加強審查，加強審查</w:t>
      </w:r>
      <w:proofErr w:type="gramStart"/>
      <w:r w:rsidR="00EF361B" w:rsidRPr="00C162E3">
        <w:rPr>
          <w:rFonts w:ascii="Times New Roman" w:eastAsia="標楷體" w:hAnsi="Times New Roman" w:cs="Times New Roman"/>
          <w:sz w:val="24"/>
          <w:szCs w:val="24"/>
          <w:lang w:eastAsia="zh-TW"/>
        </w:rPr>
        <w:t>所徵提的</w:t>
      </w:r>
      <w:proofErr w:type="gramEnd"/>
      <w:r w:rsidR="00EF361B" w:rsidRPr="00C162E3">
        <w:rPr>
          <w:rFonts w:ascii="Times New Roman" w:eastAsia="標楷體" w:hAnsi="Times New Roman" w:cs="Times New Roman"/>
          <w:sz w:val="24"/>
          <w:szCs w:val="24"/>
          <w:lang w:eastAsia="zh-TW"/>
        </w:rPr>
        <w:t>文件</w:t>
      </w:r>
      <w:r w:rsidR="00D16ACD" w:rsidRPr="00C162E3">
        <w:rPr>
          <w:rFonts w:ascii="Times New Roman" w:eastAsia="標楷體" w:hAnsi="Times New Roman" w:cs="Times New Roman"/>
          <w:sz w:val="24"/>
          <w:szCs w:val="24"/>
          <w:lang w:eastAsia="zh-TW"/>
        </w:rPr>
        <w:t>為何。</w:t>
      </w:r>
    </w:p>
    <w:p w:rsidR="00EF361B" w:rsidRPr="00C162E3" w:rsidRDefault="00D16ACD" w:rsidP="007920F6">
      <w:pPr>
        <w:pStyle w:val="afc"/>
        <w:widowControl w:val="0"/>
        <w:numPr>
          <w:ilvl w:val="0"/>
          <w:numId w:val="49"/>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加強審查與一般審查的項目有何差異。</w:t>
      </w:r>
    </w:p>
    <w:p w:rsidR="00D16ACD" w:rsidRPr="00C162E3" w:rsidRDefault="00D16ACD" w:rsidP="007920F6">
      <w:pPr>
        <w:pStyle w:val="afc"/>
        <w:widowControl w:val="0"/>
        <w:numPr>
          <w:ilvl w:val="0"/>
          <w:numId w:val="49"/>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是否需要高階主管同意開戶。</w:t>
      </w:r>
    </w:p>
    <w:p w:rsidR="00D02BBB" w:rsidRPr="00C162E3" w:rsidRDefault="006755D2" w:rsidP="007920F6">
      <w:pPr>
        <w:pStyle w:val="afc"/>
        <w:widowControl w:val="0"/>
        <w:numPr>
          <w:ilvl w:val="0"/>
          <w:numId w:val="10"/>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客戶的定期審查與觸發事件</w:t>
      </w:r>
      <w:r w:rsidR="00D02BBB" w:rsidRPr="00C162E3">
        <w:rPr>
          <w:rFonts w:ascii="Times New Roman" w:eastAsia="標楷體" w:hAnsi="Times New Roman" w:cs="Times New Roman"/>
          <w:sz w:val="24"/>
          <w:szCs w:val="24"/>
          <w:lang w:eastAsia="zh-TW"/>
        </w:rPr>
        <w:t>審查</w:t>
      </w:r>
    </w:p>
    <w:p w:rsidR="004A7292" w:rsidRPr="00C162E3" w:rsidRDefault="004A7292" w:rsidP="007920F6">
      <w:pPr>
        <w:pStyle w:val="afc"/>
        <w:widowControl w:val="0"/>
        <w:spacing w:after="0" w:line="400" w:lineRule="exact"/>
        <w:ind w:left="1418" w:firstLineChars="212" w:firstLine="509"/>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請描述：</w:t>
      </w:r>
    </w:p>
    <w:p w:rsidR="004A7292" w:rsidRPr="00C162E3" w:rsidRDefault="00D16ACD" w:rsidP="007920F6">
      <w:pPr>
        <w:pStyle w:val="afc"/>
        <w:widowControl w:val="0"/>
        <w:numPr>
          <w:ilvl w:val="0"/>
          <w:numId w:val="32"/>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評估期間內是否執行客戶的定期審查</w:t>
      </w:r>
      <w:r w:rsidR="006755D2" w:rsidRPr="00C162E3">
        <w:rPr>
          <w:rFonts w:ascii="Times New Roman" w:eastAsia="標楷體" w:hAnsi="Times New Roman" w:cs="Times New Roman"/>
          <w:sz w:val="24"/>
          <w:szCs w:val="24"/>
          <w:lang w:eastAsia="zh-TW"/>
        </w:rPr>
        <w:t>和觸發事件審查</w:t>
      </w:r>
      <w:r w:rsidRPr="00C162E3">
        <w:rPr>
          <w:rFonts w:ascii="Times New Roman" w:eastAsia="標楷體" w:hAnsi="Times New Roman" w:cs="Times New Roman"/>
          <w:sz w:val="24"/>
          <w:szCs w:val="24"/>
          <w:lang w:eastAsia="zh-TW"/>
        </w:rPr>
        <w:t>。</w:t>
      </w:r>
    </w:p>
    <w:p w:rsidR="00D16ACD" w:rsidRPr="00C162E3" w:rsidRDefault="00D16ACD" w:rsidP="007920F6">
      <w:pPr>
        <w:pStyle w:val="afc"/>
        <w:widowControl w:val="0"/>
        <w:numPr>
          <w:ilvl w:val="0"/>
          <w:numId w:val="32"/>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如有，執行定期審查的客戶範圍</w:t>
      </w:r>
      <w:r w:rsidR="006755D2" w:rsidRPr="00C162E3">
        <w:rPr>
          <w:rFonts w:ascii="Times New Roman" w:eastAsia="標楷體" w:hAnsi="Times New Roman" w:cs="Times New Roman"/>
          <w:sz w:val="24"/>
          <w:szCs w:val="24"/>
          <w:lang w:eastAsia="zh-TW"/>
        </w:rPr>
        <w:t>與頻率</w:t>
      </w:r>
      <w:r w:rsidRPr="00C162E3">
        <w:rPr>
          <w:rFonts w:ascii="Times New Roman" w:eastAsia="標楷體" w:hAnsi="Times New Roman" w:cs="Times New Roman"/>
          <w:sz w:val="24"/>
          <w:szCs w:val="24"/>
          <w:lang w:eastAsia="zh-TW"/>
        </w:rPr>
        <w:t>為何。</w:t>
      </w:r>
    </w:p>
    <w:p w:rsidR="00D16ACD" w:rsidRPr="00C162E3" w:rsidRDefault="00D16ACD" w:rsidP="007920F6">
      <w:pPr>
        <w:pStyle w:val="afc"/>
        <w:widowControl w:val="0"/>
        <w:numPr>
          <w:ilvl w:val="0"/>
          <w:numId w:val="32"/>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如何追蹤定期審查</w:t>
      </w:r>
      <w:r w:rsidR="006755D2" w:rsidRPr="00C162E3">
        <w:rPr>
          <w:rFonts w:ascii="Times New Roman" w:eastAsia="標楷體" w:hAnsi="Times New Roman" w:cs="Times New Roman"/>
          <w:sz w:val="24"/>
          <w:szCs w:val="24"/>
          <w:lang w:eastAsia="zh-TW"/>
        </w:rPr>
        <w:t>與觸發事件審查</w:t>
      </w:r>
      <w:r w:rsidRPr="00C162E3">
        <w:rPr>
          <w:rFonts w:ascii="Times New Roman" w:eastAsia="標楷體" w:hAnsi="Times New Roman" w:cs="Times New Roman"/>
          <w:sz w:val="24"/>
          <w:szCs w:val="24"/>
          <w:lang w:eastAsia="zh-TW"/>
        </w:rPr>
        <w:t>的啟動與完成，請說明採用的機制。</w:t>
      </w:r>
    </w:p>
    <w:p w:rsidR="00D16ACD" w:rsidRPr="00C162E3" w:rsidRDefault="00D16ACD" w:rsidP="007920F6">
      <w:pPr>
        <w:pStyle w:val="afc"/>
        <w:widowControl w:val="0"/>
        <w:numPr>
          <w:ilvl w:val="0"/>
          <w:numId w:val="32"/>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分別由何部門啟動、追蹤定期</w:t>
      </w:r>
      <w:r w:rsidR="006755D2" w:rsidRPr="00C162E3">
        <w:rPr>
          <w:rFonts w:ascii="Times New Roman" w:eastAsia="標楷體" w:hAnsi="Times New Roman" w:cs="Times New Roman"/>
          <w:sz w:val="24"/>
          <w:szCs w:val="24"/>
          <w:lang w:eastAsia="zh-TW"/>
        </w:rPr>
        <w:t>與觸發事件</w:t>
      </w:r>
      <w:r w:rsidRPr="00C162E3">
        <w:rPr>
          <w:rFonts w:ascii="Times New Roman" w:eastAsia="標楷體" w:hAnsi="Times New Roman" w:cs="Times New Roman"/>
          <w:sz w:val="24"/>
          <w:szCs w:val="24"/>
          <w:lang w:eastAsia="zh-TW"/>
        </w:rPr>
        <w:t>審查。</w:t>
      </w:r>
    </w:p>
    <w:p w:rsidR="00D16ACD" w:rsidRPr="00C162E3" w:rsidRDefault="00D16ACD" w:rsidP="007920F6">
      <w:pPr>
        <w:pStyle w:val="afc"/>
        <w:widowControl w:val="0"/>
        <w:numPr>
          <w:ilvl w:val="0"/>
          <w:numId w:val="32"/>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定期</w:t>
      </w:r>
      <w:r w:rsidR="006755D2" w:rsidRPr="00C162E3">
        <w:rPr>
          <w:rFonts w:ascii="Times New Roman" w:eastAsia="標楷體" w:hAnsi="Times New Roman" w:cs="Times New Roman"/>
          <w:sz w:val="24"/>
          <w:szCs w:val="24"/>
          <w:lang w:eastAsia="zh-TW"/>
        </w:rPr>
        <w:t>或觸發事件</w:t>
      </w:r>
      <w:r w:rsidRPr="00C162E3">
        <w:rPr>
          <w:rFonts w:ascii="Times New Roman" w:eastAsia="標楷體" w:hAnsi="Times New Roman" w:cs="Times New Roman"/>
          <w:sz w:val="24"/>
          <w:szCs w:val="24"/>
          <w:lang w:eastAsia="zh-TW"/>
        </w:rPr>
        <w:t>審查的</w:t>
      </w:r>
      <w:r w:rsidR="006755D2" w:rsidRPr="00C162E3">
        <w:rPr>
          <w:rFonts w:ascii="Times New Roman" w:eastAsia="標楷體" w:hAnsi="Times New Roman" w:cs="Times New Roman"/>
          <w:sz w:val="24"/>
          <w:szCs w:val="24"/>
          <w:lang w:eastAsia="zh-TW"/>
        </w:rPr>
        <w:t>內容、項目及</w:t>
      </w:r>
      <w:r w:rsidRPr="00C162E3">
        <w:rPr>
          <w:rFonts w:ascii="Times New Roman" w:eastAsia="標楷體" w:hAnsi="Times New Roman" w:cs="Times New Roman"/>
          <w:sz w:val="24"/>
          <w:szCs w:val="24"/>
          <w:lang w:eastAsia="zh-TW"/>
        </w:rPr>
        <w:t>應徵提的</w:t>
      </w:r>
      <w:r w:rsidR="006755D2" w:rsidRPr="00C162E3">
        <w:rPr>
          <w:rFonts w:ascii="Times New Roman" w:eastAsia="標楷體" w:hAnsi="Times New Roman" w:cs="Times New Roman"/>
          <w:sz w:val="24"/>
          <w:szCs w:val="24"/>
          <w:lang w:eastAsia="zh-TW"/>
        </w:rPr>
        <w:t>文件；是否使用特定表單。</w:t>
      </w:r>
    </w:p>
    <w:p w:rsidR="006755D2" w:rsidRPr="00C162E3" w:rsidRDefault="006755D2" w:rsidP="007920F6">
      <w:pPr>
        <w:pStyle w:val="afc"/>
        <w:widowControl w:val="0"/>
        <w:numPr>
          <w:ilvl w:val="0"/>
          <w:numId w:val="32"/>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未配合完成定期或觸發事件審查的客戶將如何處置，效果為何。</w:t>
      </w:r>
    </w:p>
    <w:p w:rsidR="006755D2" w:rsidRPr="00C162E3" w:rsidRDefault="006755D2" w:rsidP="007920F6">
      <w:pPr>
        <w:pStyle w:val="afc"/>
        <w:widowControl w:val="0"/>
        <w:numPr>
          <w:ilvl w:val="0"/>
          <w:numId w:val="32"/>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觸發事件定義為何。</w:t>
      </w:r>
    </w:p>
    <w:p w:rsidR="006755D2" w:rsidRPr="00C162E3" w:rsidRDefault="006755D2" w:rsidP="007920F6">
      <w:pPr>
        <w:pStyle w:val="afc"/>
        <w:widowControl w:val="0"/>
        <w:numPr>
          <w:ilvl w:val="0"/>
          <w:numId w:val="32"/>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有無留存定期與觸發事件審查的書面紀錄。</w:t>
      </w:r>
    </w:p>
    <w:p w:rsidR="00D02BBB" w:rsidRPr="00C162E3" w:rsidRDefault="00D02BBB" w:rsidP="007920F6">
      <w:pPr>
        <w:pStyle w:val="afc"/>
        <w:widowControl w:val="0"/>
        <w:numPr>
          <w:ilvl w:val="0"/>
          <w:numId w:val="10"/>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客戶姓名與名稱的檢核</w:t>
      </w:r>
    </w:p>
    <w:p w:rsidR="006755D2" w:rsidRPr="00C162E3" w:rsidRDefault="006755D2" w:rsidP="007920F6">
      <w:pPr>
        <w:pStyle w:val="afc"/>
        <w:widowControl w:val="0"/>
        <w:spacing w:after="0" w:line="400" w:lineRule="exact"/>
        <w:ind w:left="1418" w:firstLineChars="212" w:firstLine="509"/>
        <w:contextualSpacing w:val="0"/>
        <w:rPr>
          <w:rFonts w:ascii="Times New Roman" w:eastAsia="標楷體" w:hAnsi="Times New Roman" w:cs="Times New Roman"/>
          <w:sz w:val="24"/>
          <w:szCs w:val="24"/>
        </w:rPr>
      </w:pPr>
      <w:r w:rsidRPr="00C162E3">
        <w:rPr>
          <w:rFonts w:ascii="Times New Roman" w:eastAsia="標楷體" w:hAnsi="Times New Roman" w:cs="Times New Roman"/>
          <w:sz w:val="24"/>
          <w:szCs w:val="24"/>
          <w:lang w:eastAsia="zh-TW"/>
        </w:rPr>
        <w:t>請</w:t>
      </w:r>
      <w:r w:rsidRPr="00497C52">
        <w:rPr>
          <w:rFonts w:ascii="標楷體" w:eastAsia="標楷體" w:hAnsi="標楷體"/>
          <w:sz w:val="24"/>
          <w:szCs w:val="24"/>
          <w:lang w:eastAsia="zh-TW"/>
        </w:rPr>
        <w:t>描述</w:t>
      </w:r>
      <w:r w:rsidRPr="00C162E3">
        <w:rPr>
          <w:rFonts w:ascii="Times New Roman" w:eastAsia="標楷體" w:hAnsi="Times New Roman" w:cs="Times New Roman"/>
          <w:sz w:val="24"/>
          <w:szCs w:val="24"/>
          <w:lang w:eastAsia="zh-TW"/>
        </w:rPr>
        <w:t>：</w:t>
      </w:r>
    </w:p>
    <w:p w:rsidR="006755D2" w:rsidRPr="00C162E3" w:rsidRDefault="001A2FB8" w:rsidP="007920F6">
      <w:pPr>
        <w:pStyle w:val="afc"/>
        <w:widowControl w:val="0"/>
        <w:numPr>
          <w:ilvl w:val="0"/>
          <w:numId w:val="33"/>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執行姓名檢核的時機與事由</w:t>
      </w:r>
    </w:p>
    <w:p w:rsidR="001A2FB8" w:rsidRPr="00C162E3" w:rsidRDefault="001A2FB8" w:rsidP="007920F6">
      <w:pPr>
        <w:pStyle w:val="afc"/>
        <w:widowControl w:val="0"/>
        <w:numPr>
          <w:ilvl w:val="0"/>
          <w:numId w:val="33"/>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資料庫系統商名稱</w:t>
      </w:r>
      <w:r w:rsidR="00134BB8" w:rsidRPr="00C162E3">
        <w:rPr>
          <w:rFonts w:ascii="Times New Roman" w:eastAsia="標楷體" w:hAnsi="Times New Roman" w:cs="Times New Roman"/>
          <w:sz w:val="24"/>
          <w:szCs w:val="24"/>
          <w:lang w:eastAsia="zh-TW"/>
        </w:rPr>
        <w:t>。</w:t>
      </w:r>
    </w:p>
    <w:p w:rsidR="001A2FB8" w:rsidRPr="00C162E3" w:rsidRDefault="001A2FB8" w:rsidP="007920F6">
      <w:pPr>
        <w:pStyle w:val="afc"/>
        <w:widowControl w:val="0"/>
        <w:numPr>
          <w:ilvl w:val="0"/>
          <w:numId w:val="33"/>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比對命中率、檢核邏輯</w:t>
      </w:r>
      <w:r w:rsidRPr="00C162E3">
        <w:rPr>
          <w:rFonts w:ascii="Times New Roman" w:eastAsia="標楷體" w:hAnsi="Times New Roman" w:cs="Times New Roman"/>
          <w:sz w:val="24"/>
          <w:szCs w:val="24"/>
          <w:lang w:eastAsia="zh-TW"/>
        </w:rPr>
        <w:t>(</w:t>
      </w:r>
      <w:r w:rsidRPr="00C162E3">
        <w:rPr>
          <w:rFonts w:ascii="Times New Roman" w:eastAsia="標楷體" w:hAnsi="Times New Roman" w:cs="Times New Roman"/>
          <w:sz w:val="24"/>
          <w:szCs w:val="24"/>
          <w:lang w:eastAsia="zh-TW"/>
        </w:rPr>
        <w:t>可否辨識前後順序不同、連字符號、拼字差異、夫姓或娘家姓</w:t>
      </w:r>
      <w:r w:rsidRPr="00C162E3">
        <w:rPr>
          <w:rFonts w:ascii="Times New Roman" w:eastAsia="標楷體" w:hAnsi="Times New Roman" w:cs="Times New Roman"/>
          <w:sz w:val="24"/>
          <w:szCs w:val="24"/>
          <w:lang w:eastAsia="zh-TW"/>
        </w:rPr>
        <w:t>)</w:t>
      </w:r>
      <w:r w:rsidRPr="00C162E3">
        <w:rPr>
          <w:rFonts w:ascii="Times New Roman" w:eastAsia="標楷體" w:hAnsi="Times New Roman" w:cs="Times New Roman"/>
          <w:sz w:val="24"/>
          <w:szCs w:val="24"/>
          <w:lang w:eastAsia="zh-TW"/>
        </w:rPr>
        <w:t>，設定的依據和基礎為何</w:t>
      </w:r>
    </w:p>
    <w:p w:rsidR="00D02BBB" w:rsidRPr="00C162E3" w:rsidRDefault="00D02BBB" w:rsidP="007920F6">
      <w:pPr>
        <w:pStyle w:val="afc"/>
        <w:widowControl w:val="0"/>
        <w:numPr>
          <w:ilvl w:val="0"/>
          <w:numId w:val="10"/>
        </w:numPr>
        <w:spacing w:after="0" w:line="400" w:lineRule="exact"/>
        <w:ind w:left="964" w:firstLine="510"/>
        <w:contextualSpacing w:val="0"/>
        <w:rPr>
          <w:rFonts w:ascii="Times New Roman" w:eastAsia="標楷體" w:hAnsi="Times New Roman" w:cs="Times New Roman"/>
          <w:sz w:val="24"/>
          <w:szCs w:val="24"/>
          <w:lang w:eastAsia="zh-TW"/>
        </w:rPr>
      </w:pPr>
      <w:proofErr w:type="spellStart"/>
      <w:r w:rsidRPr="00C162E3">
        <w:rPr>
          <w:rFonts w:ascii="Times New Roman" w:eastAsia="標楷體" w:hAnsi="Times New Roman" w:cs="Times New Roman"/>
          <w:sz w:val="24"/>
          <w:szCs w:val="24"/>
        </w:rPr>
        <w:t>國家</w:t>
      </w:r>
      <w:proofErr w:type="spellEnd"/>
      <w:r w:rsidRPr="00C162E3">
        <w:rPr>
          <w:rFonts w:ascii="Times New Roman" w:eastAsia="標楷體" w:hAnsi="Times New Roman" w:cs="Times New Roman"/>
          <w:sz w:val="24"/>
          <w:szCs w:val="24"/>
          <w:lang w:eastAsia="zh-TW"/>
        </w:rPr>
        <w:t>風險等級的更新</w:t>
      </w:r>
    </w:p>
    <w:p w:rsidR="00D02BBB" w:rsidRPr="00C162E3" w:rsidRDefault="00D02BBB" w:rsidP="007920F6">
      <w:pPr>
        <w:pStyle w:val="afc"/>
        <w:widowControl w:val="0"/>
        <w:numPr>
          <w:ilvl w:val="0"/>
          <w:numId w:val="10"/>
        </w:numPr>
        <w:spacing w:after="0" w:line="400" w:lineRule="exact"/>
        <w:ind w:left="964" w:firstLine="510"/>
        <w:contextualSpacing w:val="0"/>
        <w:rPr>
          <w:rFonts w:ascii="Times New Roman" w:eastAsia="標楷體" w:hAnsi="Times New Roman" w:cs="Times New Roman"/>
          <w:sz w:val="24"/>
          <w:szCs w:val="24"/>
        </w:rPr>
      </w:pPr>
      <w:r w:rsidRPr="00C162E3">
        <w:rPr>
          <w:rFonts w:ascii="Times New Roman" w:eastAsia="標楷體" w:hAnsi="Times New Roman" w:cs="Times New Roman"/>
          <w:sz w:val="24"/>
          <w:szCs w:val="24"/>
          <w:lang w:eastAsia="zh-TW"/>
        </w:rPr>
        <w:t>檢核</w:t>
      </w:r>
      <w:proofErr w:type="spellStart"/>
      <w:r w:rsidRPr="00C162E3">
        <w:rPr>
          <w:rFonts w:ascii="Times New Roman" w:eastAsia="標楷體" w:hAnsi="Times New Roman" w:cs="Times New Roman"/>
          <w:sz w:val="24"/>
          <w:szCs w:val="24"/>
        </w:rPr>
        <w:t>系統的測試</w:t>
      </w:r>
      <w:proofErr w:type="spellEnd"/>
    </w:p>
    <w:p w:rsidR="00134BB8" w:rsidRPr="00C162E3" w:rsidRDefault="00134BB8" w:rsidP="007920F6">
      <w:pPr>
        <w:pStyle w:val="afc"/>
        <w:widowControl w:val="0"/>
        <w:spacing w:after="0" w:line="400" w:lineRule="exact"/>
        <w:ind w:left="1418" w:firstLineChars="212" w:firstLine="509"/>
        <w:contextualSpacing w:val="0"/>
        <w:rPr>
          <w:rFonts w:ascii="Times New Roman" w:eastAsia="標楷體" w:hAnsi="Times New Roman" w:cs="Times New Roman"/>
          <w:sz w:val="24"/>
          <w:szCs w:val="24"/>
        </w:rPr>
      </w:pPr>
      <w:r w:rsidRPr="00C162E3">
        <w:rPr>
          <w:rFonts w:ascii="Times New Roman" w:eastAsia="標楷體" w:hAnsi="Times New Roman" w:cs="Times New Roman"/>
          <w:sz w:val="24"/>
          <w:szCs w:val="24"/>
          <w:lang w:eastAsia="zh-TW"/>
        </w:rPr>
        <w:t>請</w:t>
      </w:r>
      <w:r w:rsidRPr="007920F6">
        <w:rPr>
          <w:rFonts w:ascii="標楷體" w:eastAsia="標楷體" w:hAnsi="標楷體"/>
          <w:sz w:val="24"/>
          <w:szCs w:val="24"/>
          <w:lang w:eastAsia="zh-TW"/>
        </w:rPr>
        <w:t>描述</w:t>
      </w:r>
      <w:r w:rsidRPr="00C162E3">
        <w:rPr>
          <w:rFonts w:ascii="Times New Roman" w:eastAsia="標楷體" w:hAnsi="Times New Roman" w:cs="Times New Roman"/>
          <w:sz w:val="24"/>
          <w:szCs w:val="24"/>
          <w:lang w:eastAsia="zh-TW"/>
        </w:rPr>
        <w:t>：</w:t>
      </w:r>
    </w:p>
    <w:p w:rsidR="00134BB8" w:rsidRPr="00C162E3" w:rsidRDefault="00134BB8" w:rsidP="00DC5AF8">
      <w:pPr>
        <w:pStyle w:val="afc"/>
        <w:widowControl w:val="0"/>
        <w:numPr>
          <w:ilvl w:val="0"/>
          <w:numId w:val="48"/>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系統資料庫更新時是否執行測試。</w:t>
      </w:r>
    </w:p>
    <w:p w:rsidR="00134BB8" w:rsidRPr="00C162E3" w:rsidRDefault="00134BB8" w:rsidP="00DC5AF8">
      <w:pPr>
        <w:pStyle w:val="afc"/>
        <w:widowControl w:val="0"/>
        <w:numPr>
          <w:ilvl w:val="0"/>
          <w:numId w:val="48"/>
        </w:numPr>
        <w:spacing w:after="0" w:line="400" w:lineRule="exact"/>
        <w:ind w:left="2269" w:hanging="284"/>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測試流程、方式及是否留存測試記錄。</w:t>
      </w:r>
    </w:p>
    <w:p w:rsidR="00D02BBB" w:rsidRPr="00C162E3" w:rsidRDefault="00D02BBB" w:rsidP="007920F6">
      <w:pPr>
        <w:pStyle w:val="afc"/>
        <w:widowControl w:val="0"/>
        <w:numPr>
          <w:ilvl w:val="0"/>
          <w:numId w:val="9"/>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政策與流程</w:t>
      </w:r>
      <w:proofErr w:type="spellEnd"/>
    </w:p>
    <w:p w:rsidR="00B339E0" w:rsidRDefault="00D02BBB" w:rsidP="00E02FE4">
      <w:pPr>
        <w:pStyle w:val="afc"/>
        <w:widowControl w:val="0"/>
        <w:numPr>
          <w:ilvl w:val="0"/>
          <w:numId w:val="11"/>
        </w:numPr>
        <w:spacing w:after="0" w:line="400" w:lineRule="exact"/>
        <w:ind w:left="964" w:firstLine="510"/>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客戶風險等級的決定</w:t>
      </w:r>
      <w:proofErr w:type="spellEnd"/>
    </w:p>
    <w:p w:rsidR="00B339E0" w:rsidRPr="00E02FE4" w:rsidRDefault="00B339E0" w:rsidP="00E02FE4">
      <w:pPr>
        <w:pStyle w:val="afc"/>
        <w:widowControl w:val="0"/>
        <w:spacing w:after="0" w:line="400" w:lineRule="exact"/>
        <w:ind w:left="1418" w:firstLineChars="212" w:firstLine="509"/>
        <w:contextualSpacing w:val="0"/>
        <w:rPr>
          <w:rFonts w:ascii="Times New Roman" w:eastAsia="標楷體" w:hAnsi="Times New Roman" w:cs="Times New Roman"/>
          <w:sz w:val="24"/>
          <w:szCs w:val="24"/>
        </w:rPr>
      </w:pPr>
      <w:r w:rsidRPr="00E02FE4">
        <w:rPr>
          <w:rFonts w:ascii="Georgia" w:eastAsia="標楷體" w:hAnsi="Georgia" w:hint="eastAsia"/>
          <w:sz w:val="24"/>
          <w:szCs w:val="24"/>
          <w:lang w:eastAsia="zh-TW"/>
        </w:rPr>
        <w:t>請描述：</w:t>
      </w:r>
    </w:p>
    <w:p w:rsidR="00B339E0" w:rsidRDefault="00B339E0" w:rsidP="00E02FE4">
      <w:pPr>
        <w:pStyle w:val="afc"/>
        <w:widowControl w:val="0"/>
        <w:numPr>
          <w:ilvl w:val="0"/>
          <w:numId w:val="52"/>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是否有客戶風險等級分類方法。</w:t>
      </w:r>
    </w:p>
    <w:p w:rsidR="00B339E0" w:rsidRPr="00E02FE4" w:rsidRDefault="00B339E0" w:rsidP="00E02FE4">
      <w:pPr>
        <w:pStyle w:val="afc"/>
        <w:widowControl w:val="0"/>
        <w:numPr>
          <w:ilvl w:val="0"/>
          <w:numId w:val="52"/>
        </w:numPr>
        <w:spacing w:after="0" w:line="400" w:lineRule="exact"/>
        <w:ind w:left="2269" w:hanging="284"/>
        <w:contextualSpacing w:val="0"/>
        <w:rPr>
          <w:rFonts w:ascii="Georgia" w:eastAsia="標楷體" w:hAnsi="Georgia"/>
          <w:sz w:val="24"/>
          <w:szCs w:val="24"/>
          <w:lang w:eastAsia="zh-TW"/>
        </w:rPr>
      </w:pPr>
      <w:r w:rsidRPr="00E02FE4">
        <w:rPr>
          <w:rFonts w:ascii="Georgia" w:eastAsia="標楷體" w:hAnsi="Georgia" w:hint="eastAsia"/>
          <w:sz w:val="24"/>
          <w:szCs w:val="24"/>
          <w:lang w:eastAsia="zh-TW"/>
        </w:rPr>
        <w:t>承上，如有，請說明內容及決策流程。</w:t>
      </w:r>
    </w:p>
    <w:p w:rsidR="00D02BBB" w:rsidRDefault="0056070F" w:rsidP="00D70708">
      <w:pPr>
        <w:pStyle w:val="afc"/>
        <w:widowControl w:val="0"/>
        <w:numPr>
          <w:ilvl w:val="0"/>
          <w:numId w:val="11"/>
        </w:numPr>
        <w:spacing w:after="0" w:line="400" w:lineRule="exact"/>
        <w:ind w:left="1985" w:hanging="511"/>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本公司</w:t>
      </w:r>
      <w:r w:rsidR="00D02BBB" w:rsidRPr="00C162E3">
        <w:rPr>
          <w:rFonts w:ascii="Times New Roman" w:eastAsia="標楷體" w:hAnsi="Times New Roman" w:cs="Times New Roman"/>
          <w:sz w:val="24"/>
          <w:szCs w:val="24"/>
          <w:lang w:eastAsia="zh-TW"/>
        </w:rPr>
        <w:t>所執行的</w:t>
      </w:r>
      <w:r w:rsidR="00D02BBB" w:rsidRPr="00C162E3">
        <w:rPr>
          <w:rFonts w:ascii="Times New Roman" w:eastAsia="標楷體" w:hAnsi="Times New Roman" w:cs="Times New Roman"/>
          <w:sz w:val="24"/>
          <w:szCs w:val="24"/>
          <w:lang w:eastAsia="zh-TW"/>
        </w:rPr>
        <w:t>KYC</w:t>
      </w:r>
      <w:r w:rsidR="00D02BBB" w:rsidRPr="00C162E3">
        <w:rPr>
          <w:rFonts w:ascii="Times New Roman" w:eastAsia="標楷體" w:hAnsi="Times New Roman" w:cs="Times New Roman"/>
          <w:sz w:val="24"/>
          <w:szCs w:val="24"/>
          <w:lang w:eastAsia="zh-TW"/>
        </w:rPr>
        <w:t>權能</w:t>
      </w:r>
      <w:r w:rsidR="001811EB">
        <w:rPr>
          <w:rFonts w:ascii="Times New Roman" w:eastAsia="標楷體" w:hAnsi="Times New Roman" w:cs="Times New Roman" w:hint="eastAsia"/>
          <w:sz w:val="24"/>
          <w:szCs w:val="24"/>
          <w:lang w:eastAsia="zh-TW"/>
        </w:rPr>
        <w:t>(</w:t>
      </w:r>
      <w:r w:rsidR="001811EB">
        <w:rPr>
          <w:rFonts w:ascii="Times New Roman" w:eastAsia="標楷體" w:hAnsi="Times New Roman" w:cs="Times New Roman" w:hint="eastAsia"/>
          <w:sz w:val="24"/>
          <w:szCs w:val="24"/>
          <w:lang w:eastAsia="zh-TW"/>
        </w:rPr>
        <w:t>包括客戶盡職調查</w:t>
      </w:r>
      <w:r w:rsidR="00D70708">
        <w:rPr>
          <w:rFonts w:ascii="Times New Roman" w:eastAsia="標楷體" w:hAnsi="Times New Roman" w:cs="Times New Roman" w:hint="eastAsia"/>
          <w:sz w:val="24"/>
          <w:szCs w:val="24"/>
          <w:lang w:eastAsia="zh-TW"/>
        </w:rPr>
        <w:t>CDD</w:t>
      </w:r>
      <w:r w:rsidR="001811EB">
        <w:rPr>
          <w:rFonts w:ascii="Times New Roman" w:eastAsia="標楷體" w:hAnsi="Times New Roman" w:cs="Times New Roman" w:hint="eastAsia"/>
          <w:sz w:val="24"/>
          <w:szCs w:val="24"/>
          <w:lang w:eastAsia="zh-TW"/>
        </w:rPr>
        <w:t>及強化盡職調查</w:t>
      </w:r>
      <w:r w:rsidR="00D70708">
        <w:rPr>
          <w:rFonts w:ascii="Times New Roman" w:eastAsia="標楷體" w:hAnsi="Times New Roman" w:cs="Times New Roman" w:hint="eastAsia"/>
          <w:sz w:val="24"/>
          <w:szCs w:val="24"/>
          <w:lang w:eastAsia="zh-TW"/>
        </w:rPr>
        <w:t>EDD</w:t>
      </w:r>
      <w:r w:rsidR="001811EB">
        <w:rPr>
          <w:rFonts w:ascii="Times New Roman" w:eastAsia="標楷體" w:hAnsi="Times New Roman" w:cs="Times New Roman" w:hint="eastAsia"/>
          <w:sz w:val="24"/>
          <w:szCs w:val="24"/>
          <w:lang w:eastAsia="zh-TW"/>
        </w:rPr>
        <w:t>作</w:t>
      </w:r>
      <w:r w:rsidR="001811EB">
        <w:rPr>
          <w:rFonts w:ascii="Times New Roman" w:eastAsia="標楷體" w:hAnsi="Times New Roman" w:cs="Times New Roman" w:hint="eastAsia"/>
          <w:sz w:val="24"/>
          <w:szCs w:val="24"/>
          <w:lang w:eastAsia="zh-TW"/>
        </w:rPr>
        <w:lastRenderedPageBreak/>
        <w:t>業</w:t>
      </w:r>
      <w:r w:rsidR="001811EB">
        <w:rPr>
          <w:rFonts w:ascii="Times New Roman" w:eastAsia="標楷體" w:hAnsi="Times New Roman" w:cs="Times New Roman" w:hint="eastAsia"/>
          <w:sz w:val="24"/>
          <w:szCs w:val="24"/>
          <w:lang w:eastAsia="zh-TW"/>
        </w:rPr>
        <w:t>)</w:t>
      </w:r>
    </w:p>
    <w:p w:rsidR="00B339E0" w:rsidRPr="00701996" w:rsidRDefault="00B339E0" w:rsidP="00E02FE4">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B339E0" w:rsidRPr="00701996" w:rsidRDefault="00B339E0" w:rsidP="00E02FE4">
      <w:pPr>
        <w:pStyle w:val="afc"/>
        <w:widowControl w:val="0"/>
        <w:numPr>
          <w:ilvl w:val="0"/>
          <w:numId w:val="54"/>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是否已依循相關法令建立</w:t>
      </w:r>
      <w:r w:rsidRPr="00701996">
        <w:rPr>
          <w:rFonts w:ascii="Georgia" w:eastAsia="標楷體" w:hAnsi="Georgia"/>
          <w:sz w:val="24"/>
          <w:szCs w:val="24"/>
          <w:lang w:eastAsia="zh-TW"/>
        </w:rPr>
        <w:t>KYC</w:t>
      </w:r>
      <w:r w:rsidRPr="00701996">
        <w:rPr>
          <w:rFonts w:ascii="Georgia" w:eastAsia="標楷體" w:hAnsi="Georgia"/>
          <w:sz w:val="24"/>
          <w:szCs w:val="24"/>
          <w:lang w:eastAsia="zh-TW"/>
        </w:rPr>
        <w:t>作業政策與流程。</w:t>
      </w:r>
    </w:p>
    <w:p w:rsidR="00B339E0" w:rsidRPr="00C162E3" w:rsidRDefault="00B339E0" w:rsidP="00E02FE4">
      <w:pPr>
        <w:pStyle w:val="afc"/>
        <w:widowControl w:val="0"/>
        <w:numPr>
          <w:ilvl w:val="0"/>
          <w:numId w:val="54"/>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是否已依據</w:t>
      </w:r>
      <w:r w:rsidRPr="00701996">
        <w:rPr>
          <w:rFonts w:ascii="Georgia" w:eastAsia="標楷體" w:hAnsi="Georgia"/>
          <w:sz w:val="24"/>
          <w:szCs w:val="24"/>
          <w:lang w:eastAsia="zh-TW"/>
        </w:rPr>
        <w:t>KYC</w:t>
      </w:r>
      <w:r w:rsidRPr="00701996">
        <w:rPr>
          <w:rFonts w:ascii="Georgia" w:eastAsia="標楷體" w:hAnsi="Georgia"/>
          <w:sz w:val="24"/>
          <w:szCs w:val="24"/>
          <w:lang w:eastAsia="zh-TW"/>
        </w:rPr>
        <w:t>作業政策與流程，建立相關表單或作業手冊。</w:t>
      </w:r>
    </w:p>
    <w:p w:rsidR="00D02BBB" w:rsidRDefault="00D02BBB" w:rsidP="007920F6">
      <w:pPr>
        <w:pStyle w:val="afc"/>
        <w:widowControl w:val="0"/>
        <w:numPr>
          <w:ilvl w:val="0"/>
          <w:numId w:val="11"/>
        </w:numPr>
        <w:spacing w:after="0" w:line="400" w:lineRule="exact"/>
        <w:ind w:left="964" w:firstLine="510"/>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姓名檢核與檢核系統</w:t>
      </w:r>
      <w:proofErr w:type="spellEnd"/>
    </w:p>
    <w:p w:rsidR="00B339E0" w:rsidRPr="00701996" w:rsidRDefault="00B339E0" w:rsidP="00B339E0">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B339E0" w:rsidRPr="00B339E0" w:rsidRDefault="00B339E0" w:rsidP="00E02FE4">
      <w:pPr>
        <w:pStyle w:val="afc"/>
        <w:widowControl w:val="0"/>
        <w:numPr>
          <w:ilvl w:val="0"/>
          <w:numId w:val="61"/>
        </w:numPr>
        <w:spacing w:after="0" w:line="400" w:lineRule="exact"/>
        <w:ind w:left="2269" w:hanging="284"/>
        <w:contextualSpacing w:val="0"/>
        <w:rPr>
          <w:rFonts w:ascii="Georgia" w:eastAsia="標楷體" w:hAnsi="Georgia"/>
          <w:sz w:val="24"/>
          <w:szCs w:val="24"/>
          <w:lang w:eastAsia="zh-TW"/>
        </w:rPr>
      </w:pPr>
      <w:r w:rsidRPr="00B339E0">
        <w:rPr>
          <w:rFonts w:ascii="Georgia" w:eastAsia="標楷體" w:hAnsi="Georgia" w:hint="eastAsia"/>
          <w:sz w:val="24"/>
          <w:szCs w:val="24"/>
          <w:lang w:eastAsia="zh-TW"/>
        </w:rPr>
        <w:t>是否有姓名檢核政策與流程。</w:t>
      </w:r>
    </w:p>
    <w:p w:rsidR="00B339E0" w:rsidRPr="00C162E3" w:rsidRDefault="00B339E0" w:rsidP="00E02FE4">
      <w:pPr>
        <w:pStyle w:val="afc"/>
        <w:widowControl w:val="0"/>
        <w:numPr>
          <w:ilvl w:val="0"/>
          <w:numId w:val="61"/>
        </w:numPr>
        <w:spacing w:after="0" w:line="400" w:lineRule="exact"/>
        <w:ind w:left="2269" w:hanging="284"/>
        <w:contextualSpacing w:val="0"/>
        <w:rPr>
          <w:rFonts w:ascii="Times New Roman" w:eastAsia="標楷體" w:hAnsi="Times New Roman" w:cs="Times New Roman"/>
          <w:sz w:val="24"/>
          <w:szCs w:val="24"/>
          <w:lang w:eastAsia="zh-TW"/>
        </w:rPr>
      </w:pPr>
      <w:r w:rsidRPr="00B339E0">
        <w:rPr>
          <w:rFonts w:ascii="Georgia" w:eastAsia="標楷體" w:hAnsi="Georgia" w:hint="eastAsia"/>
          <w:sz w:val="24"/>
          <w:szCs w:val="24"/>
          <w:lang w:eastAsia="zh-TW"/>
        </w:rPr>
        <w:t>是否已依據姓名檢核政策與流程，建立相關表單、指引或規則，供同仁遵循</w:t>
      </w:r>
      <w:r w:rsidRPr="00701996">
        <w:rPr>
          <w:rFonts w:ascii="Georgia" w:eastAsia="標楷體" w:hAnsi="Georgia"/>
          <w:sz w:val="24"/>
          <w:szCs w:val="24"/>
          <w:lang w:eastAsia="zh-TW"/>
        </w:rPr>
        <w:t>。</w:t>
      </w:r>
    </w:p>
    <w:p w:rsidR="00D02BBB" w:rsidRDefault="00D02BBB" w:rsidP="007920F6">
      <w:pPr>
        <w:pStyle w:val="afc"/>
        <w:widowControl w:val="0"/>
        <w:numPr>
          <w:ilvl w:val="0"/>
          <w:numId w:val="11"/>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重要政治性職務人士之控管</w:t>
      </w:r>
    </w:p>
    <w:p w:rsidR="00B339E0" w:rsidRPr="00701996" w:rsidRDefault="00B339E0" w:rsidP="00B339E0">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B339E0" w:rsidRPr="00701996" w:rsidRDefault="00B339E0" w:rsidP="00E02FE4">
      <w:pPr>
        <w:pStyle w:val="afc"/>
        <w:widowControl w:val="0"/>
        <w:numPr>
          <w:ilvl w:val="0"/>
          <w:numId w:val="63"/>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是否已依循相關法令建立重要政治性職務人士判斷與認定的政策與流程。</w:t>
      </w:r>
    </w:p>
    <w:p w:rsidR="00B339E0" w:rsidRPr="00C162E3" w:rsidRDefault="00B339E0" w:rsidP="00E02FE4">
      <w:pPr>
        <w:pStyle w:val="afc"/>
        <w:widowControl w:val="0"/>
        <w:numPr>
          <w:ilvl w:val="0"/>
          <w:numId w:val="63"/>
        </w:numPr>
        <w:spacing w:after="0" w:line="400" w:lineRule="exact"/>
        <w:ind w:left="2269" w:hanging="284"/>
        <w:contextualSpacing w:val="0"/>
        <w:rPr>
          <w:rFonts w:ascii="Times New Roman" w:eastAsia="標楷體" w:hAnsi="Times New Roman" w:cs="Times New Roman"/>
          <w:sz w:val="24"/>
          <w:szCs w:val="24"/>
          <w:lang w:eastAsia="zh-TW"/>
        </w:rPr>
      </w:pPr>
      <w:r w:rsidRPr="001D646E">
        <w:rPr>
          <w:rFonts w:ascii="Georgia" w:eastAsia="標楷體" w:hAnsi="Georgia"/>
          <w:sz w:val="24"/>
          <w:szCs w:val="24"/>
          <w:lang w:eastAsia="zh-TW"/>
        </w:rPr>
        <w:t>是否已依據</w:t>
      </w:r>
      <w:r w:rsidRPr="00701996">
        <w:rPr>
          <w:rFonts w:ascii="Georgia" w:eastAsia="標楷體" w:hAnsi="Georgia"/>
          <w:sz w:val="24"/>
          <w:szCs w:val="24"/>
          <w:lang w:eastAsia="zh-TW"/>
        </w:rPr>
        <w:t>上述</w:t>
      </w:r>
      <w:r w:rsidRPr="001D646E">
        <w:rPr>
          <w:rFonts w:ascii="Georgia" w:eastAsia="標楷體" w:hAnsi="Georgia"/>
          <w:sz w:val="24"/>
          <w:szCs w:val="24"/>
          <w:lang w:eastAsia="zh-TW"/>
        </w:rPr>
        <w:t>政策與流程，建立相關表單、指引或規則，供同仁遵循。</w:t>
      </w:r>
    </w:p>
    <w:p w:rsidR="00D02BBB" w:rsidRDefault="00134BB8" w:rsidP="007920F6">
      <w:pPr>
        <w:pStyle w:val="afc"/>
        <w:widowControl w:val="0"/>
        <w:numPr>
          <w:ilvl w:val="0"/>
          <w:numId w:val="11"/>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客戶</w:t>
      </w:r>
      <w:r w:rsidR="00D02BBB" w:rsidRPr="00C162E3">
        <w:rPr>
          <w:rFonts w:ascii="Times New Roman" w:eastAsia="標楷體" w:hAnsi="Times New Roman" w:cs="Times New Roman"/>
          <w:sz w:val="24"/>
          <w:szCs w:val="24"/>
          <w:lang w:eastAsia="zh-TW"/>
        </w:rPr>
        <w:t>的定期</w:t>
      </w:r>
      <w:proofErr w:type="gramStart"/>
      <w:r w:rsidR="00D02BBB" w:rsidRPr="00C162E3">
        <w:rPr>
          <w:rFonts w:ascii="Times New Roman" w:eastAsia="標楷體" w:hAnsi="Times New Roman" w:cs="Times New Roman"/>
          <w:sz w:val="24"/>
          <w:szCs w:val="24"/>
          <w:lang w:eastAsia="zh-TW"/>
        </w:rPr>
        <w:t>審查與依事由</w:t>
      </w:r>
      <w:proofErr w:type="gramEnd"/>
      <w:r w:rsidR="00D02BBB" w:rsidRPr="00C162E3">
        <w:rPr>
          <w:rFonts w:ascii="Times New Roman" w:eastAsia="標楷體" w:hAnsi="Times New Roman" w:cs="Times New Roman"/>
          <w:sz w:val="24"/>
          <w:szCs w:val="24"/>
          <w:lang w:eastAsia="zh-TW"/>
        </w:rPr>
        <w:t>審查</w:t>
      </w:r>
    </w:p>
    <w:p w:rsidR="00B339E0" w:rsidRPr="00701996" w:rsidRDefault="00B339E0" w:rsidP="00E02FE4">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B339E0" w:rsidRPr="001D646E" w:rsidRDefault="00B339E0" w:rsidP="00E02FE4">
      <w:pPr>
        <w:pStyle w:val="afc"/>
        <w:widowControl w:val="0"/>
        <w:numPr>
          <w:ilvl w:val="0"/>
          <w:numId w:val="64"/>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是否已依循相關法令建立客戶的定期</w:t>
      </w:r>
      <w:proofErr w:type="gramStart"/>
      <w:r w:rsidRPr="00701996">
        <w:rPr>
          <w:rFonts w:ascii="Georgia" w:eastAsia="標楷體" w:hAnsi="Georgia"/>
          <w:sz w:val="24"/>
          <w:szCs w:val="24"/>
          <w:lang w:eastAsia="zh-TW"/>
        </w:rPr>
        <w:t>審查與依事由</w:t>
      </w:r>
      <w:proofErr w:type="gramEnd"/>
      <w:r w:rsidRPr="00701996">
        <w:rPr>
          <w:rFonts w:ascii="Georgia" w:eastAsia="標楷體" w:hAnsi="Georgia"/>
          <w:sz w:val="24"/>
          <w:szCs w:val="24"/>
          <w:lang w:eastAsia="zh-TW"/>
        </w:rPr>
        <w:t>審查</w:t>
      </w:r>
      <w:r w:rsidRPr="001D646E">
        <w:rPr>
          <w:rFonts w:ascii="Georgia" w:eastAsia="標楷體" w:hAnsi="Georgia"/>
          <w:sz w:val="24"/>
          <w:szCs w:val="24"/>
          <w:lang w:eastAsia="zh-TW"/>
        </w:rPr>
        <w:t>政策與流程。</w:t>
      </w:r>
    </w:p>
    <w:p w:rsidR="00B339E0" w:rsidRPr="00701996" w:rsidRDefault="00B339E0" w:rsidP="00E02FE4">
      <w:pPr>
        <w:pStyle w:val="afc"/>
        <w:widowControl w:val="0"/>
        <w:numPr>
          <w:ilvl w:val="0"/>
          <w:numId w:val="64"/>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是否已訂定應重新進行客戶審查的事由，並依不同客戶風險等級，明確訂定定期審查頻率。</w:t>
      </w:r>
    </w:p>
    <w:p w:rsidR="00B339E0" w:rsidRPr="00C162E3" w:rsidRDefault="00B339E0" w:rsidP="00E02FE4">
      <w:pPr>
        <w:pStyle w:val="afc"/>
        <w:widowControl w:val="0"/>
        <w:numPr>
          <w:ilvl w:val="0"/>
          <w:numId w:val="64"/>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針對事由或不同風險等級客戶，是否訂定相應的審查</w:t>
      </w:r>
      <w:r w:rsidRPr="001D646E">
        <w:rPr>
          <w:rFonts w:ascii="Georgia" w:eastAsia="標楷體" w:hAnsi="Georgia"/>
          <w:sz w:val="24"/>
          <w:szCs w:val="24"/>
          <w:lang w:eastAsia="zh-TW"/>
        </w:rPr>
        <w:t>表單、指引或規則，供同仁遵循。</w:t>
      </w:r>
    </w:p>
    <w:p w:rsidR="00D02BBB" w:rsidRDefault="00D02BBB" w:rsidP="007920F6">
      <w:pPr>
        <w:pStyle w:val="afc"/>
        <w:widowControl w:val="0"/>
        <w:numPr>
          <w:ilvl w:val="0"/>
          <w:numId w:val="11"/>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政策與流程的更新與修訂</w:t>
      </w:r>
    </w:p>
    <w:p w:rsidR="00B339E0" w:rsidRPr="00701996" w:rsidRDefault="00B339E0" w:rsidP="00E02FE4">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B339E0" w:rsidRPr="00701996" w:rsidRDefault="00B339E0" w:rsidP="00E02FE4">
      <w:pPr>
        <w:pStyle w:val="afc"/>
        <w:widowControl w:val="0"/>
        <w:numPr>
          <w:ilvl w:val="0"/>
          <w:numId w:val="65"/>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政策與流程檢視及更新的流程與頻率。</w:t>
      </w:r>
    </w:p>
    <w:p w:rsidR="00B339E0" w:rsidRPr="00C162E3" w:rsidRDefault="00B339E0" w:rsidP="00E02FE4">
      <w:pPr>
        <w:pStyle w:val="afc"/>
        <w:widowControl w:val="0"/>
        <w:numPr>
          <w:ilvl w:val="0"/>
          <w:numId w:val="65"/>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政策與流程檢視及更新的負責單位。</w:t>
      </w:r>
    </w:p>
    <w:p w:rsidR="00D02BBB" w:rsidRPr="00C162E3" w:rsidRDefault="00D02BBB" w:rsidP="007920F6">
      <w:pPr>
        <w:pStyle w:val="afc"/>
        <w:widowControl w:val="0"/>
        <w:numPr>
          <w:ilvl w:val="0"/>
          <w:numId w:val="9"/>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獨立測試與監督</w:t>
      </w:r>
      <w:proofErr w:type="spellEnd"/>
    </w:p>
    <w:p w:rsidR="00D02BBB" w:rsidRDefault="00D02BBB" w:rsidP="007920F6">
      <w:pPr>
        <w:pStyle w:val="afc"/>
        <w:widowControl w:val="0"/>
        <w:numPr>
          <w:ilvl w:val="0"/>
          <w:numId w:val="12"/>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法令遵循</w:t>
      </w:r>
    </w:p>
    <w:p w:rsidR="00B339E0" w:rsidRPr="00701996" w:rsidRDefault="00B339E0" w:rsidP="00B339E0">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B339E0" w:rsidRPr="00701996" w:rsidRDefault="00B339E0" w:rsidP="00E02FE4">
      <w:pPr>
        <w:pStyle w:val="afc"/>
        <w:widowControl w:val="0"/>
        <w:numPr>
          <w:ilvl w:val="0"/>
          <w:numId w:val="69"/>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是否針對與認識客戶有關的防制洗錢及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，建立相關的法令遵循監督機制。</w:t>
      </w:r>
    </w:p>
    <w:p w:rsidR="00B339E0" w:rsidRPr="00701996" w:rsidRDefault="00B339E0" w:rsidP="00E02FE4">
      <w:pPr>
        <w:pStyle w:val="afc"/>
        <w:widowControl w:val="0"/>
        <w:numPr>
          <w:ilvl w:val="0"/>
          <w:numId w:val="69"/>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針對與認識客戶有關的防制洗錢及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，法令遵循部門或專責單位是否</w:t>
      </w:r>
      <w:r w:rsidRPr="00701996">
        <w:rPr>
          <w:rFonts w:ascii="Georgia" w:eastAsia="標楷體" w:hAnsi="Georgia"/>
          <w:sz w:val="24"/>
          <w:szCs w:val="24"/>
          <w:lang w:eastAsia="zh-TW"/>
        </w:rPr>
        <w:t>/</w:t>
      </w:r>
      <w:r w:rsidRPr="00701996">
        <w:rPr>
          <w:rFonts w:ascii="Georgia" w:eastAsia="標楷體" w:hAnsi="Georgia"/>
          <w:sz w:val="24"/>
          <w:szCs w:val="24"/>
          <w:lang w:eastAsia="zh-TW"/>
        </w:rPr>
        <w:t>如何進行監督</w:t>
      </w:r>
      <w:r w:rsidRPr="001D646E">
        <w:rPr>
          <w:rFonts w:ascii="Georgia" w:eastAsia="標楷體" w:hAnsi="Georgia"/>
          <w:sz w:val="24"/>
          <w:szCs w:val="24"/>
          <w:lang w:eastAsia="zh-TW"/>
        </w:rPr>
        <w:t>。</w:t>
      </w:r>
    </w:p>
    <w:p w:rsidR="00B339E0" w:rsidRPr="00B339E0" w:rsidRDefault="00B339E0" w:rsidP="00E02FE4">
      <w:pPr>
        <w:pStyle w:val="afc"/>
        <w:widowControl w:val="0"/>
        <w:numPr>
          <w:ilvl w:val="0"/>
          <w:numId w:val="69"/>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是否發現重大缺失。</w:t>
      </w:r>
    </w:p>
    <w:p w:rsidR="00D02BBB" w:rsidRDefault="00D02BBB" w:rsidP="007920F6">
      <w:pPr>
        <w:pStyle w:val="afc"/>
        <w:widowControl w:val="0"/>
        <w:numPr>
          <w:ilvl w:val="0"/>
          <w:numId w:val="12"/>
        </w:numPr>
        <w:spacing w:after="0" w:line="400" w:lineRule="exact"/>
        <w:ind w:left="964" w:firstLine="510"/>
        <w:contextualSpacing w:val="0"/>
        <w:rPr>
          <w:rFonts w:ascii="Times New Roman" w:eastAsia="標楷體" w:hAnsi="Times New Roman" w:cs="Times New Roman"/>
          <w:sz w:val="24"/>
          <w:szCs w:val="24"/>
        </w:rPr>
      </w:pPr>
      <w:r w:rsidRPr="00C162E3">
        <w:rPr>
          <w:rFonts w:ascii="Times New Roman" w:eastAsia="標楷體" w:hAnsi="Times New Roman" w:cs="Times New Roman"/>
          <w:sz w:val="24"/>
          <w:szCs w:val="24"/>
          <w:lang w:eastAsia="zh-TW"/>
        </w:rPr>
        <w:t>內部稽核</w:t>
      </w:r>
    </w:p>
    <w:p w:rsidR="00B339E0" w:rsidRPr="00701996" w:rsidRDefault="00B339E0" w:rsidP="00B339E0">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lastRenderedPageBreak/>
        <w:t>請描述：</w:t>
      </w:r>
    </w:p>
    <w:p w:rsidR="00B339E0" w:rsidRPr="00701996" w:rsidRDefault="00B339E0" w:rsidP="00E02FE4">
      <w:pPr>
        <w:pStyle w:val="afc"/>
        <w:widowControl w:val="0"/>
        <w:numPr>
          <w:ilvl w:val="0"/>
          <w:numId w:val="72"/>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是否針對與認識客戶有關的防制洗錢及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，建立相關的內部稽核查核機制。</w:t>
      </w:r>
    </w:p>
    <w:p w:rsidR="00B339E0" w:rsidRPr="00701996" w:rsidRDefault="00B339E0" w:rsidP="00E02FE4">
      <w:pPr>
        <w:pStyle w:val="afc"/>
        <w:widowControl w:val="0"/>
        <w:numPr>
          <w:ilvl w:val="0"/>
          <w:numId w:val="72"/>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針對與認識客戶有關的防制洗錢及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，內部稽核單位的查核項目為何，以及如何進行查核。</w:t>
      </w:r>
    </w:p>
    <w:p w:rsidR="00B339E0" w:rsidRPr="00C162E3" w:rsidRDefault="00B339E0" w:rsidP="00E02FE4">
      <w:pPr>
        <w:pStyle w:val="afc"/>
        <w:widowControl w:val="0"/>
        <w:numPr>
          <w:ilvl w:val="0"/>
          <w:numId w:val="72"/>
        </w:numPr>
        <w:spacing w:after="0" w:line="400" w:lineRule="exact"/>
        <w:ind w:left="2269" w:hanging="284"/>
        <w:contextualSpacing w:val="0"/>
        <w:rPr>
          <w:rFonts w:ascii="Times New Roman" w:eastAsia="標楷體" w:hAnsi="Times New Roman" w:cs="Times New Roman"/>
          <w:sz w:val="24"/>
          <w:szCs w:val="24"/>
          <w:lang w:eastAsia="zh-TW"/>
        </w:rPr>
      </w:pPr>
      <w:r w:rsidRPr="001D646E">
        <w:rPr>
          <w:rFonts w:ascii="Georgia" w:eastAsia="標楷體" w:hAnsi="Georgia"/>
          <w:sz w:val="24"/>
          <w:szCs w:val="24"/>
          <w:lang w:eastAsia="zh-TW"/>
        </w:rPr>
        <w:t>於評估期間內，是否發現重大缺失。</w:t>
      </w:r>
    </w:p>
    <w:p w:rsidR="002705EE" w:rsidRPr="00C162E3" w:rsidRDefault="002705EE" w:rsidP="00DC5AF8">
      <w:pPr>
        <w:pStyle w:val="afc"/>
        <w:numPr>
          <w:ilvl w:val="1"/>
          <w:numId w:val="40"/>
        </w:numPr>
        <w:spacing w:before="120" w:line="400" w:lineRule="exact"/>
        <w:ind w:left="709" w:hanging="709"/>
        <w:contextualSpacing w:val="0"/>
        <w:outlineLvl w:val="2"/>
        <w:rPr>
          <w:rFonts w:ascii="Times New Roman" w:eastAsia="標楷體" w:hAnsi="Times New Roman" w:cs="Times New Roman"/>
          <w:bCs/>
          <w:i/>
          <w:color w:val="FF9933"/>
          <w:sz w:val="32"/>
          <w:lang w:eastAsia="zh-TW"/>
        </w:rPr>
      </w:pPr>
      <w:bookmarkStart w:id="28" w:name="_Toc520386371"/>
      <w:r w:rsidRPr="00C162E3">
        <w:rPr>
          <w:rFonts w:ascii="Times New Roman" w:eastAsia="標楷體" w:hAnsi="Times New Roman" w:cs="Times New Roman"/>
          <w:bCs/>
          <w:i/>
          <w:color w:val="FF9933"/>
          <w:sz w:val="32"/>
          <w:lang w:eastAsia="zh-TW"/>
        </w:rPr>
        <w:t>交易層面的控制</w:t>
      </w:r>
      <w:bookmarkEnd w:id="28"/>
    </w:p>
    <w:p w:rsidR="00D02BBB" w:rsidRPr="00C162E3" w:rsidRDefault="00D02BBB" w:rsidP="007920F6">
      <w:pPr>
        <w:pStyle w:val="afc"/>
        <w:widowControl w:val="0"/>
        <w:numPr>
          <w:ilvl w:val="0"/>
          <w:numId w:val="13"/>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交易監控與名稱檢核</w:t>
      </w:r>
      <w:proofErr w:type="spellEnd"/>
    </w:p>
    <w:p w:rsidR="00D02BBB" w:rsidRDefault="00D02BBB" w:rsidP="007920F6">
      <w:pPr>
        <w:pStyle w:val="afc"/>
        <w:widowControl w:val="0"/>
        <w:numPr>
          <w:ilvl w:val="0"/>
          <w:numId w:val="14"/>
        </w:numPr>
        <w:spacing w:after="0" w:line="400" w:lineRule="exact"/>
        <w:ind w:left="964" w:firstLine="510"/>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交易時的姓名檢核</w:t>
      </w:r>
      <w:proofErr w:type="spellEnd"/>
    </w:p>
    <w:p w:rsidR="00574881" w:rsidRPr="00701996" w:rsidRDefault="00574881" w:rsidP="00574881">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74881" w:rsidRPr="00701996" w:rsidRDefault="00574881" w:rsidP="00E02FE4">
      <w:pPr>
        <w:pStyle w:val="afc"/>
        <w:widowControl w:val="0"/>
        <w:numPr>
          <w:ilvl w:val="0"/>
          <w:numId w:val="75"/>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是否執行交易前均進行姓名檢核。</w:t>
      </w:r>
    </w:p>
    <w:p w:rsidR="00574881" w:rsidRPr="00701996" w:rsidRDefault="00574881" w:rsidP="00E02FE4">
      <w:pPr>
        <w:pStyle w:val="afc"/>
        <w:widowControl w:val="0"/>
        <w:numPr>
          <w:ilvl w:val="0"/>
          <w:numId w:val="75"/>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檢核結果是否作為執行交易的依據。</w:t>
      </w:r>
    </w:p>
    <w:p w:rsidR="00574881" w:rsidRPr="00701996" w:rsidRDefault="00574881" w:rsidP="00E02FE4">
      <w:pPr>
        <w:pStyle w:val="afc"/>
        <w:widowControl w:val="0"/>
        <w:numPr>
          <w:ilvl w:val="0"/>
          <w:numId w:val="75"/>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是否進行批次檢核？如有，執行頻率為何。</w:t>
      </w:r>
    </w:p>
    <w:p w:rsidR="00574881" w:rsidRPr="00701996" w:rsidRDefault="00574881" w:rsidP="00E02FE4">
      <w:pPr>
        <w:pStyle w:val="afc"/>
        <w:widowControl w:val="0"/>
        <w:numPr>
          <w:ilvl w:val="0"/>
          <w:numId w:val="75"/>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執行姓名檢核結果後的調查程序</w:t>
      </w:r>
      <w:proofErr w:type="gramStart"/>
      <w:r w:rsidRPr="00701996">
        <w:rPr>
          <w:rFonts w:ascii="Georgia" w:eastAsia="標楷體" w:hAnsi="Georgia"/>
          <w:sz w:val="24"/>
          <w:szCs w:val="24"/>
          <w:lang w:eastAsia="zh-TW"/>
        </w:rPr>
        <w:t>與核決層級</w:t>
      </w:r>
      <w:proofErr w:type="gramEnd"/>
      <w:r w:rsidRPr="00701996">
        <w:rPr>
          <w:rFonts w:ascii="Georgia" w:eastAsia="標楷體" w:hAnsi="Georgia"/>
          <w:sz w:val="24"/>
          <w:szCs w:val="24"/>
          <w:lang w:eastAsia="zh-TW"/>
        </w:rPr>
        <w:t>。</w:t>
      </w:r>
    </w:p>
    <w:p w:rsidR="00574881" w:rsidRPr="00E02FE4" w:rsidRDefault="00574881" w:rsidP="00E02FE4">
      <w:pPr>
        <w:pStyle w:val="afc"/>
        <w:widowControl w:val="0"/>
        <w:numPr>
          <w:ilvl w:val="0"/>
          <w:numId w:val="75"/>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是否將調查結果予以書面記錄。</w:t>
      </w:r>
    </w:p>
    <w:p w:rsidR="00D02BBB" w:rsidRDefault="00D02BBB" w:rsidP="007920F6">
      <w:pPr>
        <w:pStyle w:val="afc"/>
        <w:widowControl w:val="0"/>
        <w:numPr>
          <w:ilvl w:val="0"/>
          <w:numId w:val="14"/>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交易監控的調查及放行</w:t>
      </w:r>
    </w:p>
    <w:p w:rsidR="00574881" w:rsidRPr="00701996" w:rsidRDefault="00574881" w:rsidP="00574881">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74881" w:rsidRPr="00701996" w:rsidRDefault="00574881" w:rsidP="00E02FE4">
      <w:pPr>
        <w:pStyle w:val="afc"/>
        <w:widowControl w:val="0"/>
        <w:numPr>
          <w:ilvl w:val="0"/>
          <w:numId w:val="78"/>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如何進行交易監控？系統執行或人工執行。</w:t>
      </w:r>
    </w:p>
    <w:p w:rsidR="00574881" w:rsidRPr="00701996" w:rsidRDefault="00574881" w:rsidP="00E02FE4">
      <w:pPr>
        <w:pStyle w:val="afc"/>
        <w:widowControl w:val="0"/>
        <w:numPr>
          <w:ilvl w:val="0"/>
          <w:numId w:val="78"/>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是否將公會所建議的可疑交易態樣均納入系統？</w:t>
      </w:r>
      <w:proofErr w:type="gramStart"/>
      <w:r w:rsidRPr="00701996">
        <w:rPr>
          <w:rFonts w:ascii="Georgia" w:eastAsia="標楷體" w:hAnsi="Georgia"/>
          <w:sz w:val="24"/>
          <w:szCs w:val="24"/>
          <w:lang w:eastAsia="zh-TW"/>
        </w:rPr>
        <w:t>如否</w:t>
      </w:r>
      <w:proofErr w:type="gramEnd"/>
      <w:r w:rsidRPr="00701996">
        <w:rPr>
          <w:rFonts w:ascii="Georgia" w:eastAsia="標楷體" w:hAnsi="Georgia"/>
          <w:sz w:val="24"/>
          <w:szCs w:val="24"/>
          <w:lang w:eastAsia="zh-TW"/>
        </w:rPr>
        <w:t>，請說明未納入系統之理由，以及</w:t>
      </w:r>
      <w:proofErr w:type="gramStart"/>
      <w:r w:rsidR="00B40775">
        <w:rPr>
          <w:rFonts w:ascii="Georgia" w:eastAsia="標楷體" w:hAnsi="Georgia" w:hint="eastAsia"/>
          <w:sz w:val="24"/>
          <w:szCs w:val="24"/>
          <w:lang w:eastAsia="zh-TW"/>
        </w:rPr>
        <w:t>針</w:t>
      </w:r>
      <w:r w:rsidRPr="00701996">
        <w:rPr>
          <w:rFonts w:ascii="Georgia" w:eastAsia="標楷體" w:hAnsi="Georgia"/>
          <w:sz w:val="24"/>
          <w:szCs w:val="24"/>
          <w:lang w:eastAsia="zh-TW"/>
        </w:rPr>
        <w:t>對該態樣</w:t>
      </w:r>
      <w:proofErr w:type="gramEnd"/>
      <w:r w:rsidRPr="00701996">
        <w:rPr>
          <w:rFonts w:ascii="Georgia" w:eastAsia="標楷體" w:hAnsi="Georgia"/>
          <w:sz w:val="24"/>
          <w:szCs w:val="24"/>
          <w:lang w:eastAsia="zh-TW"/>
        </w:rPr>
        <w:t>如何執行交易監控。</w:t>
      </w:r>
    </w:p>
    <w:p w:rsidR="00574881" w:rsidRPr="00701996" w:rsidRDefault="00574881" w:rsidP="00E02FE4">
      <w:pPr>
        <w:pStyle w:val="afc"/>
        <w:widowControl w:val="0"/>
        <w:numPr>
          <w:ilvl w:val="0"/>
          <w:numId w:val="78"/>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交易監控調查程序、項目</w:t>
      </w:r>
      <w:proofErr w:type="gramStart"/>
      <w:r w:rsidRPr="00701996">
        <w:rPr>
          <w:rFonts w:ascii="Georgia" w:eastAsia="標楷體" w:hAnsi="Georgia"/>
          <w:sz w:val="24"/>
          <w:szCs w:val="24"/>
          <w:lang w:eastAsia="zh-TW"/>
        </w:rPr>
        <w:t>及核決層級</w:t>
      </w:r>
      <w:proofErr w:type="gramEnd"/>
      <w:r w:rsidRPr="00701996">
        <w:rPr>
          <w:rFonts w:ascii="Georgia" w:eastAsia="標楷體" w:hAnsi="Georgia"/>
          <w:sz w:val="24"/>
          <w:szCs w:val="24"/>
          <w:lang w:eastAsia="zh-TW"/>
        </w:rPr>
        <w:t>。</w:t>
      </w:r>
    </w:p>
    <w:p w:rsidR="00574881" w:rsidRPr="00701996" w:rsidRDefault="00574881" w:rsidP="00E02FE4">
      <w:pPr>
        <w:pStyle w:val="afc"/>
        <w:widowControl w:val="0"/>
        <w:numPr>
          <w:ilvl w:val="0"/>
          <w:numId w:val="78"/>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是否將調查結果予以書面記錄。</w:t>
      </w:r>
    </w:p>
    <w:p w:rsidR="00574881" w:rsidRPr="00E02FE4" w:rsidRDefault="00574881" w:rsidP="00E02FE4">
      <w:pPr>
        <w:pStyle w:val="afc"/>
        <w:widowControl w:val="0"/>
        <w:numPr>
          <w:ilvl w:val="0"/>
          <w:numId w:val="78"/>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如經認定為可疑交易，該交易是否執行。</w:t>
      </w:r>
    </w:p>
    <w:p w:rsidR="00D02BBB" w:rsidRDefault="00D02BBB" w:rsidP="007920F6">
      <w:pPr>
        <w:pStyle w:val="afc"/>
        <w:widowControl w:val="0"/>
        <w:numPr>
          <w:ilvl w:val="0"/>
          <w:numId w:val="14"/>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交易監控參數的設定及</w:t>
      </w:r>
      <w:r w:rsidR="00D83CBC">
        <w:rPr>
          <w:rFonts w:ascii="Times New Roman" w:eastAsia="標楷體" w:hAnsi="Times New Roman" w:cs="Times New Roman" w:hint="eastAsia"/>
          <w:sz w:val="24"/>
          <w:szCs w:val="24"/>
          <w:lang w:eastAsia="zh-TW"/>
        </w:rPr>
        <w:t>調整</w:t>
      </w:r>
    </w:p>
    <w:p w:rsidR="00574881" w:rsidRPr="00701996" w:rsidRDefault="00574881" w:rsidP="00574881">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74881" w:rsidRPr="00701996" w:rsidRDefault="00574881" w:rsidP="00D83CBC">
      <w:pPr>
        <w:pStyle w:val="afc"/>
        <w:widowControl w:val="0"/>
        <w:numPr>
          <w:ilvl w:val="0"/>
          <w:numId w:val="81"/>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針對各項可疑交易態樣，如涉及參數設定，如何決定參數，以及該參數是否本於業務數據決定。</w:t>
      </w:r>
    </w:p>
    <w:p w:rsidR="00574881" w:rsidRPr="00701996" w:rsidRDefault="00574881" w:rsidP="00E02FE4">
      <w:pPr>
        <w:pStyle w:val="afc"/>
        <w:widowControl w:val="0"/>
        <w:numPr>
          <w:ilvl w:val="0"/>
          <w:numId w:val="81"/>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w:t>
      </w:r>
      <w:r w:rsidR="00D83CBC">
        <w:rPr>
          <w:rFonts w:ascii="Georgia" w:eastAsia="標楷體" w:hAnsi="Georgia" w:hint="eastAsia"/>
          <w:sz w:val="24"/>
          <w:szCs w:val="24"/>
          <w:lang w:eastAsia="zh-TW"/>
        </w:rPr>
        <w:t>適時調整</w:t>
      </w:r>
      <w:r w:rsidRPr="00701996">
        <w:rPr>
          <w:rFonts w:ascii="Georgia" w:eastAsia="標楷體" w:hAnsi="Georgia"/>
          <w:sz w:val="24"/>
          <w:szCs w:val="24"/>
          <w:lang w:eastAsia="zh-TW"/>
        </w:rPr>
        <w:t>參數</w:t>
      </w:r>
      <w:r w:rsidR="00D83CBC">
        <w:rPr>
          <w:rFonts w:ascii="Georgia" w:eastAsia="標楷體" w:hAnsi="Georgia" w:hint="eastAsia"/>
          <w:sz w:val="24"/>
          <w:szCs w:val="24"/>
          <w:lang w:eastAsia="zh-TW"/>
        </w:rPr>
        <w:t>設定以反應實際業務狀況</w:t>
      </w:r>
      <w:r w:rsidRPr="00701996">
        <w:rPr>
          <w:rFonts w:ascii="Georgia" w:eastAsia="標楷體" w:hAnsi="Georgia"/>
          <w:sz w:val="24"/>
          <w:szCs w:val="24"/>
          <w:lang w:eastAsia="zh-TW"/>
        </w:rPr>
        <w:t>。</w:t>
      </w:r>
    </w:p>
    <w:p w:rsidR="00574881" w:rsidRPr="00C162E3" w:rsidRDefault="00574881" w:rsidP="00E02FE4">
      <w:pPr>
        <w:pStyle w:val="afc"/>
        <w:widowControl w:val="0"/>
        <w:numPr>
          <w:ilvl w:val="0"/>
          <w:numId w:val="81"/>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承上，該</w:t>
      </w:r>
      <w:r w:rsidR="00D83CBC">
        <w:rPr>
          <w:rFonts w:ascii="Georgia" w:eastAsia="標楷體" w:hAnsi="Georgia" w:hint="eastAsia"/>
          <w:sz w:val="24"/>
          <w:szCs w:val="24"/>
          <w:lang w:eastAsia="zh-TW"/>
        </w:rPr>
        <w:t>調整</w:t>
      </w:r>
      <w:r w:rsidRPr="00701996">
        <w:rPr>
          <w:rFonts w:ascii="Georgia" w:eastAsia="標楷體" w:hAnsi="Georgia"/>
          <w:sz w:val="24"/>
          <w:szCs w:val="24"/>
          <w:lang w:eastAsia="zh-TW"/>
        </w:rPr>
        <w:t>是否予以書面記錄。</w:t>
      </w:r>
    </w:p>
    <w:p w:rsidR="00D02BBB" w:rsidRDefault="00D02BBB" w:rsidP="007920F6">
      <w:pPr>
        <w:pStyle w:val="afc"/>
        <w:widowControl w:val="0"/>
        <w:numPr>
          <w:ilvl w:val="0"/>
          <w:numId w:val="14"/>
        </w:numPr>
        <w:spacing w:after="0" w:line="400" w:lineRule="exact"/>
        <w:ind w:left="964" w:firstLine="510"/>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交易監控系統</w:t>
      </w:r>
      <w:proofErr w:type="spellEnd"/>
    </w:p>
    <w:p w:rsidR="00574881" w:rsidRPr="00701996" w:rsidRDefault="00574881" w:rsidP="00574881">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74881" w:rsidRPr="00701996" w:rsidRDefault="00574881" w:rsidP="00E02FE4">
      <w:pPr>
        <w:pStyle w:val="afc"/>
        <w:widowControl w:val="0"/>
        <w:numPr>
          <w:ilvl w:val="0"/>
          <w:numId w:val="84"/>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是否有交易監控系統？如有，該系統為外購或自建。</w:t>
      </w:r>
    </w:p>
    <w:p w:rsidR="00574881" w:rsidRPr="00701996" w:rsidRDefault="00574881" w:rsidP="00E02FE4">
      <w:pPr>
        <w:pStyle w:val="afc"/>
        <w:widowControl w:val="0"/>
        <w:numPr>
          <w:ilvl w:val="0"/>
          <w:numId w:val="84"/>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交易監控系統與公司自身帳</w:t>
      </w:r>
      <w:proofErr w:type="gramStart"/>
      <w:r w:rsidRPr="00701996">
        <w:rPr>
          <w:rFonts w:ascii="Georgia" w:eastAsia="標楷體" w:hAnsi="Georgia"/>
          <w:sz w:val="24"/>
          <w:szCs w:val="24"/>
          <w:lang w:eastAsia="zh-TW"/>
        </w:rPr>
        <w:t>務</w:t>
      </w:r>
      <w:proofErr w:type="gramEnd"/>
      <w:r w:rsidRPr="00701996">
        <w:rPr>
          <w:rFonts w:ascii="Georgia" w:eastAsia="標楷體" w:hAnsi="Georgia"/>
          <w:sz w:val="24"/>
          <w:szCs w:val="24"/>
          <w:lang w:eastAsia="zh-TW"/>
        </w:rPr>
        <w:t>系統或其他系統的連結程度。</w:t>
      </w:r>
    </w:p>
    <w:p w:rsidR="00574881" w:rsidRPr="00C162E3" w:rsidRDefault="00574881" w:rsidP="00E02FE4">
      <w:pPr>
        <w:pStyle w:val="afc"/>
        <w:widowControl w:val="0"/>
        <w:numPr>
          <w:ilvl w:val="0"/>
          <w:numId w:val="84"/>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系統維護機制與流程。</w:t>
      </w:r>
    </w:p>
    <w:p w:rsidR="00D02BBB" w:rsidRPr="00C162E3" w:rsidRDefault="00D02BBB" w:rsidP="007920F6">
      <w:pPr>
        <w:pStyle w:val="afc"/>
        <w:widowControl w:val="0"/>
        <w:numPr>
          <w:ilvl w:val="0"/>
          <w:numId w:val="13"/>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lastRenderedPageBreak/>
        <w:t>政策與流程</w:t>
      </w:r>
      <w:proofErr w:type="spellEnd"/>
    </w:p>
    <w:p w:rsidR="00D02BBB" w:rsidRDefault="00D02BBB" w:rsidP="007920F6">
      <w:pPr>
        <w:pStyle w:val="afc"/>
        <w:widowControl w:val="0"/>
        <w:numPr>
          <w:ilvl w:val="0"/>
          <w:numId w:val="15"/>
        </w:numPr>
        <w:spacing w:after="0" w:line="400" w:lineRule="exact"/>
        <w:ind w:left="964" w:firstLine="510"/>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交易監控參數與系統</w:t>
      </w:r>
      <w:proofErr w:type="spellEnd"/>
    </w:p>
    <w:p w:rsidR="00574881" w:rsidRDefault="00574881" w:rsidP="00574881">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74881" w:rsidRPr="00E02FE4" w:rsidRDefault="00574881" w:rsidP="00E02FE4">
      <w:pPr>
        <w:pStyle w:val="afc"/>
        <w:widowControl w:val="0"/>
        <w:spacing w:after="0" w:line="400" w:lineRule="exact"/>
        <w:ind w:left="1843" w:firstLineChars="35" w:firstLine="84"/>
        <w:contextualSpacing w:val="0"/>
        <w:rPr>
          <w:rFonts w:ascii="Georgia" w:eastAsia="標楷體" w:hAnsi="Georgia"/>
          <w:sz w:val="24"/>
          <w:szCs w:val="24"/>
          <w:lang w:eastAsia="zh-TW"/>
        </w:rPr>
      </w:pPr>
      <w:r w:rsidRPr="001D646E">
        <w:rPr>
          <w:rFonts w:ascii="Georgia" w:eastAsia="標楷體" w:hAnsi="Georgia"/>
          <w:sz w:val="24"/>
          <w:szCs w:val="24"/>
          <w:lang w:eastAsia="zh-TW"/>
        </w:rPr>
        <w:t>是否已將完整之監控型態、參數設定、金額門檻、預警案件與監控作業之執行程序與監控案件之檢視程序及申報標準納入交易監控相關政策與流程。</w:t>
      </w:r>
    </w:p>
    <w:p w:rsidR="00D02BBB" w:rsidRDefault="00D02BBB" w:rsidP="007920F6">
      <w:pPr>
        <w:pStyle w:val="afc"/>
        <w:widowControl w:val="0"/>
        <w:numPr>
          <w:ilvl w:val="0"/>
          <w:numId w:val="15"/>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警示交易的判讀與放行</w:t>
      </w:r>
    </w:p>
    <w:p w:rsidR="00574881" w:rsidRPr="00701996" w:rsidRDefault="00574881" w:rsidP="00574881">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74881" w:rsidRPr="00701996" w:rsidRDefault="00574881" w:rsidP="00E02FE4">
      <w:pPr>
        <w:pStyle w:val="afc"/>
        <w:widowControl w:val="0"/>
        <w:numPr>
          <w:ilvl w:val="0"/>
          <w:numId w:val="88"/>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是否針對警示交易的調查、判讀、</w:t>
      </w:r>
      <w:proofErr w:type="gramStart"/>
      <w:r w:rsidRPr="00701996">
        <w:rPr>
          <w:rFonts w:ascii="Georgia" w:eastAsia="標楷體" w:hAnsi="Georgia"/>
          <w:sz w:val="24"/>
          <w:szCs w:val="24"/>
          <w:lang w:eastAsia="zh-TW"/>
        </w:rPr>
        <w:t>核決與</w:t>
      </w:r>
      <w:proofErr w:type="gramEnd"/>
      <w:r w:rsidRPr="00701996">
        <w:rPr>
          <w:rFonts w:ascii="Georgia" w:eastAsia="標楷體" w:hAnsi="Georgia"/>
          <w:sz w:val="24"/>
          <w:szCs w:val="24"/>
          <w:lang w:eastAsia="zh-TW"/>
        </w:rPr>
        <w:t>放行建立相關政策與流程。</w:t>
      </w:r>
    </w:p>
    <w:p w:rsidR="00574881" w:rsidRPr="00C162E3" w:rsidRDefault="00574881" w:rsidP="00E02FE4">
      <w:pPr>
        <w:pStyle w:val="afc"/>
        <w:widowControl w:val="0"/>
        <w:numPr>
          <w:ilvl w:val="0"/>
          <w:numId w:val="88"/>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是否建立相應的審查表單、指引或規則，供同仁遵循</w:t>
      </w:r>
      <w:r>
        <w:rPr>
          <w:rFonts w:ascii="Georgia" w:eastAsia="標楷體" w:hAnsi="Georgia" w:hint="eastAsia"/>
          <w:sz w:val="24"/>
          <w:szCs w:val="24"/>
          <w:lang w:eastAsia="zh-TW"/>
        </w:rPr>
        <w:t>。</w:t>
      </w:r>
    </w:p>
    <w:p w:rsidR="00D02BBB" w:rsidRDefault="00D02BBB" w:rsidP="007920F6">
      <w:pPr>
        <w:pStyle w:val="afc"/>
        <w:widowControl w:val="0"/>
        <w:numPr>
          <w:ilvl w:val="0"/>
          <w:numId w:val="13"/>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獨立測試與監督</w:t>
      </w:r>
      <w:proofErr w:type="spellEnd"/>
    </w:p>
    <w:p w:rsidR="00574881" w:rsidRDefault="00574881" w:rsidP="00E02FE4">
      <w:pPr>
        <w:pStyle w:val="afc"/>
        <w:widowControl w:val="0"/>
        <w:numPr>
          <w:ilvl w:val="0"/>
          <w:numId w:val="89"/>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法令遵循測試與監督機制</w:t>
      </w:r>
    </w:p>
    <w:p w:rsidR="00574881" w:rsidRPr="00701996" w:rsidRDefault="00574881" w:rsidP="00574881">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74881" w:rsidRPr="00701996" w:rsidRDefault="00574881" w:rsidP="00E02FE4">
      <w:pPr>
        <w:pStyle w:val="afc"/>
        <w:widowControl w:val="0"/>
        <w:numPr>
          <w:ilvl w:val="0"/>
          <w:numId w:val="90"/>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是否針對與交易姓名檢核與交易監控有關的防制洗錢及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，建立相關的法令遵循測試與監督機制。</w:t>
      </w:r>
    </w:p>
    <w:p w:rsidR="00574881" w:rsidRPr="00701996" w:rsidRDefault="00574881" w:rsidP="00E02FE4">
      <w:pPr>
        <w:pStyle w:val="afc"/>
        <w:widowControl w:val="0"/>
        <w:numPr>
          <w:ilvl w:val="0"/>
          <w:numId w:val="90"/>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針對與交易姓名檢核與交易監控有關的防制洗錢及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，法令遵循部門或專責單位是否</w:t>
      </w:r>
      <w:r w:rsidRPr="00701996">
        <w:rPr>
          <w:rFonts w:ascii="Georgia" w:eastAsia="標楷體" w:hAnsi="Georgia"/>
          <w:sz w:val="24"/>
          <w:szCs w:val="24"/>
          <w:lang w:eastAsia="zh-TW"/>
        </w:rPr>
        <w:t>/</w:t>
      </w:r>
      <w:r w:rsidRPr="00701996">
        <w:rPr>
          <w:rFonts w:ascii="Georgia" w:eastAsia="標楷體" w:hAnsi="Georgia"/>
          <w:sz w:val="24"/>
          <w:szCs w:val="24"/>
          <w:lang w:eastAsia="zh-TW"/>
        </w:rPr>
        <w:t>如何進行測試與監督</w:t>
      </w:r>
      <w:r w:rsidRPr="001D646E">
        <w:rPr>
          <w:rFonts w:ascii="Georgia" w:eastAsia="標楷體" w:hAnsi="Georgia"/>
          <w:sz w:val="24"/>
          <w:szCs w:val="24"/>
          <w:lang w:eastAsia="zh-TW"/>
        </w:rPr>
        <w:t>。</w:t>
      </w:r>
    </w:p>
    <w:p w:rsidR="00574881" w:rsidRPr="00D643B3" w:rsidRDefault="00574881" w:rsidP="00E02FE4">
      <w:pPr>
        <w:pStyle w:val="afc"/>
        <w:widowControl w:val="0"/>
        <w:numPr>
          <w:ilvl w:val="0"/>
          <w:numId w:val="90"/>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於評估期間內，是否發現重大缺失。</w:t>
      </w:r>
    </w:p>
    <w:p w:rsidR="00574881" w:rsidRDefault="00574881" w:rsidP="00E02FE4">
      <w:pPr>
        <w:pStyle w:val="afc"/>
        <w:widowControl w:val="0"/>
        <w:numPr>
          <w:ilvl w:val="0"/>
          <w:numId w:val="89"/>
        </w:numPr>
        <w:spacing w:after="0" w:line="400" w:lineRule="exact"/>
        <w:ind w:left="964" w:firstLine="510"/>
        <w:contextualSpacing w:val="0"/>
        <w:rPr>
          <w:rFonts w:ascii="Times New Roman" w:eastAsia="標楷體" w:hAnsi="Times New Roman" w:cs="Times New Roman"/>
          <w:sz w:val="24"/>
          <w:szCs w:val="24"/>
        </w:rPr>
      </w:pPr>
      <w:r w:rsidRPr="00C162E3">
        <w:rPr>
          <w:rFonts w:ascii="Times New Roman" w:eastAsia="標楷體" w:hAnsi="Times New Roman" w:cs="Times New Roman"/>
          <w:sz w:val="24"/>
          <w:szCs w:val="24"/>
          <w:lang w:eastAsia="zh-TW"/>
        </w:rPr>
        <w:t>內部稽核</w:t>
      </w:r>
    </w:p>
    <w:p w:rsidR="00574881" w:rsidRPr="00701996" w:rsidRDefault="00574881" w:rsidP="00574881">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74881" w:rsidRPr="00701996" w:rsidRDefault="00574881" w:rsidP="00E02FE4">
      <w:pPr>
        <w:pStyle w:val="afc"/>
        <w:widowControl w:val="0"/>
        <w:numPr>
          <w:ilvl w:val="0"/>
          <w:numId w:val="91"/>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是否針對與交易姓名檢核與交易監控有關的防制洗錢及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，建立相關的內部稽核查核機制。</w:t>
      </w:r>
    </w:p>
    <w:p w:rsidR="00574881" w:rsidRDefault="00574881" w:rsidP="00E02FE4">
      <w:pPr>
        <w:pStyle w:val="afc"/>
        <w:widowControl w:val="0"/>
        <w:numPr>
          <w:ilvl w:val="0"/>
          <w:numId w:val="91"/>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針對與交易姓名檢核與交易監控有關的防制洗錢及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，內部稽核單位的查核項目為何，以及如何進行查核。</w:t>
      </w:r>
    </w:p>
    <w:p w:rsidR="00574881" w:rsidRPr="00E02FE4" w:rsidRDefault="00574881" w:rsidP="00E02FE4">
      <w:pPr>
        <w:pStyle w:val="afc"/>
        <w:widowControl w:val="0"/>
        <w:numPr>
          <w:ilvl w:val="0"/>
          <w:numId w:val="91"/>
        </w:numPr>
        <w:spacing w:after="0" w:line="400" w:lineRule="exact"/>
        <w:ind w:left="2269" w:hanging="284"/>
        <w:contextualSpacing w:val="0"/>
        <w:rPr>
          <w:rFonts w:ascii="Georgia" w:eastAsia="標楷體" w:hAnsi="Georgia"/>
          <w:sz w:val="24"/>
          <w:szCs w:val="24"/>
          <w:lang w:eastAsia="zh-TW"/>
        </w:rPr>
      </w:pPr>
      <w:r w:rsidRPr="00E02FE4">
        <w:rPr>
          <w:rFonts w:ascii="Georgia" w:eastAsia="標楷體" w:hAnsi="Georgia" w:hint="eastAsia"/>
          <w:sz w:val="24"/>
          <w:szCs w:val="24"/>
          <w:lang w:eastAsia="zh-TW"/>
        </w:rPr>
        <w:t>於評估期間內，是否發現重大缺失。</w:t>
      </w:r>
    </w:p>
    <w:p w:rsidR="00D02BBB" w:rsidRPr="00C162E3" w:rsidRDefault="00D02BBB" w:rsidP="007920F6">
      <w:pPr>
        <w:pStyle w:val="afc"/>
        <w:widowControl w:val="0"/>
        <w:numPr>
          <w:ilvl w:val="0"/>
          <w:numId w:val="13"/>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疑似洗錢交易之申報</w:t>
      </w:r>
      <w:proofErr w:type="spellEnd"/>
    </w:p>
    <w:p w:rsidR="00D02BBB" w:rsidRDefault="00D02BBB" w:rsidP="007920F6">
      <w:pPr>
        <w:pStyle w:val="afc"/>
        <w:widowControl w:val="0"/>
        <w:numPr>
          <w:ilvl w:val="0"/>
          <w:numId w:val="16"/>
        </w:numPr>
        <w:spacing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外部申報的紀錄保存及案件管理</w:t>
      </w:r>
    </w:p>
    <w:p w:rsidR="00401ED2" w:rsidRPr="00701996" w:rsidRDefault="00401ED2" w:rsidP="00401ED2">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401ED2" w:rsidRPr="00701996" w:rsidRDefault="00401ED2" w:rsidP="00E02FE4">
      <w:pPr>
        <w:pStyle w:val="afc"/>
        <w:widowControl w:val="0"/>
        <w:numPr>
          <w:ilvl w:val="0"/>
          <w:numId w:val="94"/>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外部申報流程及最終負責主管層級。</w:t>
      </w:r>
    </w:p>
    <w:p w:rsidR="00574881" w:rsidRPr="00C162E3" w:rsidRDefault="00401ED2" w:rsidP="00E02FE4">
      <w:pPr>
        <w:pStyle w:val="afc"/>
        <w:widowControl w:val="0"/>
        <w:numPr>
          <w:ilvl w:val="0"/>
          <w:numId w:val="94"/>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外部申報紀錄保存方式、年限及相關保存事項</w:t>
      </w:r>
      <w:r w:rsidRPr="00D643B3">
        <w:rPr>
          <w:rFonts w:ascii="Georgia" w:eastAsia="標楷體" w:hAnsi="Georgia"/>
          <w:sz w:val="24"/>
          <w:szCs w:val="24"/>
          <w:lang w:eastAsia="zh-TW"/>
        </w:rPr>
        <w:t>。</w:t>
      </w:r>
    </w:p>
    <w:p w:rsidR="002705EE" w:rsidRPr="00C162E3" w:rsidRDefault="003A6480" w:rsidP="00DC5AF8">
      <w:pPr>
        <w:pStyle w:val="afc"/>
        <w:numPr>
          <w:ilvl w:val="1"/>
          <w:numId w:val="40"/>
        </w:numPr>
        <w:spacing w:before="120" w:line="400" w:lineRule="exact"/>
        <w:ind w:left="709" w:hanging="709"/>
        <w:contextualSpacing w:val="0"/>
        <w:outlineLvl w:val="2"/>
        <w:rPr>
          <w:rFonts w:ascii="Times New Roman" w:eastAsia="標楷體" w:hAnsi="Times New Roman" w:cs="Times New Roman"/>
          <w:bCs/>
          <w:i/>
          <w:color w:val="FF9933"/>
          <w:sz w:val="32"/>
          <w:lang w:eastAsia="zh-TW"/>
        </w:rPr>
      </w:pPr>
      <w:bookmarkStart w:id="29" w:name="_Toc520386372"/>
      <w:r w:rsidRPr="00C162E3">
        <w:rPr>
          <w:rFonts w:ascii="Times New Roman" w:eastAsia="標楷體" w:hAnsi="Times New Roman" w:cs="Times New Roman"/>
          <w:bCs/>
          <w:i/>
          <w:color w:val="FF9933"/>
          <w:sz w:val="32"/>
          <w:lang w:eastAsia="zh-TW"/>
        </w:rPr>
        <w:t>全機構</w:t>
      </w:r>
      <w:r w:rsidR="002705EE" w:rsidRPr="00C162E3">
        <w:rPr>
          <w:rFonts w:ascii="Times New Roman" w:eastAsia="標楷體" w:hAnsi="Times New Roman" w:cs="Times New Roman"/>
          <w:bCs/>
          <w:i/>
          <w:color w:val="FF9933"/>
          <w:sz w:val="32"/>
          <w:lang w:eastAsia="zh-TW"/>
        </w:rPr>
        <w:t>層面的控制</w:t>
      </w:r>
      <w:bookmarkEnd w:id="29"/>
    </w:p>
    <w:p w:rsidR="00D02BBB" w:rsidRDefault="00D02BBB" w:rsidP="007920F6">
      <w:pPr>
        <w:pStyle w:val="afc"/>
        <w:widowControl w:val="0"/>
        <w:numPr>
          <w:ilvl w:val="0"/>
          <w:numId w:val="17"/>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風險評估</w:t>
      </w:r>
      <w:proofErr w:type="spellEnd"/>
    </w:p>
    <w:p w:rsidR="00526853" w:rsidRPr="00701996" w:rsidRDefault="00526853" w:rsidP="00E02FE4">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26853" w:rsidRPr="00701996" w:rsidRDefault="00526853" w:rsidP="00E02FE4">
      <w:pPr>
        <w:pStyle w:val="afc"/>
        <w:widowControl w:val="0"/>
        <w:numPr>
          <w:ilvl w:val="0"/>
          <w:numId w:val="97"/>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是否已建立全機構洗錢</w:t>
      </w:r>
      <w:proofErr w:type="gramStart"/>
      <w:r w:rsidRPr="00701996">
        <w:rPr>
          <w:rFonts w:ascii="Georgia" w:eastAsia="標楷體" w:hAnsi="Georgia"/>
          <w:sz w:val="24"/>
          <w:szCs w:val="24"/>
          <w:lang w:eastAsia="zh-TW"/>
        </w:rPr>
        <w:t>及資恐風險</w:t>
      </w:r>
      <w:proofErr w:type="gramEnd"/>
      <w:r w:rsidRPr="00701996">
        <w:rPr>
          <w:rFonts w:ascii="Georgia" w:eastAsia="標楷體" w:hAnsi="Georgia"/>
          <w:sz w:val="24"/>
          <w:szCs w:val="24"/>
          <w:lang w:eastAsia="zh-TW"/>
        </w:rPr>
        <w:t>評估方法</w:t>
      </w:r>
      <w:proofErr w:type="gramStart"/>
      <w:r w:rsidRPr="00701996">
        <w:rPr>
          <w:rFonts w:ascii="Georgia" w:eastAsia="標楷體" w:hAnsi="Georgia"/>
          <w:sz w:val="24"/>
          <w:szCs w:val="24"/>
          <w:lang w:eastAsia="zh-TW"/>
        </w:rPr>
        <w:t>論及核決層級</w:t>
      </w:r>
      <w:proofErr w:type="gramEnd"/>
      <w:r w:rsidRPr="00701996">
        <w:rPr>
          <w:rFonts w:ascii="Georgia" w:eastAsia="標楷體" w:hAnsi="Georgia"/>
          <w:sz w:val="24"/>
          <w:szCs w:val="24"/>
          <w:lang w:eastAsia="zh-TW"/>
        </w:rPr>
        <w:t>。</w:t>
      </w:r>
    </w:p>
    <w:p w:rsidR="00526853" w:rsidRPr="00C162E3" w:rsidRDefault="00526853" w:rsidP="00E02FE4">
      <w:pPr>
        <w:pStyle w:val="afc"/>
        <w:widowControl w:val="0"/>
        <w:numPr>
          <w:ilvl w:val="0"/>
          <w:numId w:val="97"/>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lastRenderedPageBreak/>
        <w:t>如已建立方法論，方法論的依據及是否本於上述方法論執行全機構洗錢</w:t>
      </w:r>
      <w:proofErr w:type="gramStart"/>
      <w:r w:rsidRPr="00701996">
        <w:rPr>
          <w:rFonts w:ascii="Georgia" w:eastAsia="標楷體" w:hAnsi="Georgia"/>
          <w:sz w:val="24"/>
          <w:szCs w:val="24"/>
          <w:lang w:eastAsia="zh-TW"/>
        </w:rPr>
        <w:t>及資恐風險</w:t>
      </w:r>
      <w:proofErr w:type="gramEnd"/>
      <w:r w:rsidRPr="00701996">
        <w:rPr>
          <w:rFonts w:ascii="Georgia" w:eastAsia="標楷體" w:hAnsi="Georgia"/>
          <w:sz w:val="24"/>
          <w:szCs w:val="24"/>
          <w:lang w:eastAsia="zh-TW"/>
        </w:rPr>
        <w:t>評估作業。</w:t>
      </w:r>
    </w:p>
    <w:p w:rsidR="0009503E" w:rsidRDefault="00D02BBB" w:rsidP="007920F6">
      <w:pPr>
        <w:pStyle w:val="afc"/>
        <w:widowControl w:val="0"/>
        <w:numPr>
          <w:ilvl w:val="0"/>
          <w:numId w:val="17"/>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治理與監督</w:t>
      </w:r>
      <w:proofErr w:type="spellEnd"/>
    </w:p>
    <w:p w:rsidR="00526853" w:rsidRPr="00E02FE4" w:rsidRDefault="00526853">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26853" w:rsidRPr="00701996" w:rsidRDefault="00526853" w:rsidP="00E02FE4">
      <w:pPr>
        <w:pStyle w:val="afc"/>
        <w:widowControl w:val="0"/>
        <w:numPr>
          <w:ilvl w:val="0"/>
          <w:numId w:val="99"/>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是否已建立向董事會或資深管理階層通報重要防制洗錢及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的機制。</w:t>
      </w:r>
    </w:p>
    <w:p w:rsidR="00526853" w:rsidRPr="00701996" w:rsidRDefault="00526853" w:rsidP="00526853">
      <w:pPr>
        <w:pStyle w:val="afc"/>
        <w:widowControl w:val="0"/>
        <w:numPr>
          <w:ilvl w:val="0"/>
          <w:numId w:val="99"/>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是否已指定資深管理階層組成委員會，或已指定</w:t>
      </w:r>
      <w:proofErr w:type="gramStart"/>
      <w:r w:rsidRPr="00701996">
        <w:rPr>
          <w:rFonts w:ascii="Georgia" w:eastAsia="標楷體" w:hAnsi="Georgia"/>
          <w:sz w:val="24"/>
          <w:szCs w:val="24"/>
          <w:lang w:eastAsia="zh-TW"/>
        </w:rPr>
        <w:t>相當</w:t>
      </w:r>
      <w:proofErr w:type="gramEnd"/>
      <w:r w:rsidRPr="00701996">
        <w:rPr>
          <w:rFonts w:ascii="Georgia" w:eastAsia="標楷體" w:hAnsi="Georgia"/>
          <w:sz w:val="24"/>
          <w:szCs w:val="24"/>
          <w:lang w:eastAsia="zh-TW"/>
        </w:rPr>
        <w:t>職級的人員來督導公司的</w:t>
      </w:r>
      <w:r w:rsidRPr="00701996">
        <w:rPr>
          <w:rFonts w:ascii="Georgia" w:eastAsia="標楷體" w:hAnsi="Georgia"/>
          <w:sz w:val="24"/>
          <w:szCs w:val="24"/>
          <w:lang w:eastAsia="zh-TW"/>
        </w:rPr>
        <w:t>AML/CFT</w:t>
      </w:r>
      <w:r w:rsidRPr="00701996">
        <w:rPr>
          <w:rFonts w:ascii="Georgia" w:eastAsia="標楷體" w:hAnsi="Georgia"/>
          <w:sz w:val="24"/>
          <w:szCs w:val="24"/>
          <w:lang w:eastAsia="zh-TW"/>
        </w:rPr>
        <w:t>機制，並明定委員會及督導人員的職責。</w:t>
      </w:r>
    </w:p>
    <w:p w:rsidR="00526853" w:rsidRDefault="00526853" w:rsidP="00526853">
      <w:pPr>
        <w:pStyle w:val="afc"/>
        <w:widowControl w:val="0"/>
        <w:numPr>
          <w:ilvl w:val="0"/>
          <w:numId w:val="99"/>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如已建立委員會或指定</w:t>
      </w:r>
      <w:proofErr w:type="gramStart"/>
      <w:r w:rsidRPr="00701996">
        <w:rPr>
          <w:rFonts w:ascii="Georgia" w:eastAsia="標楷體" w:hAnsi="Georgia"/>
          <w:sz w:val="24"/>
          <w:szCs w:val="24"/>
          <w:lang w:eastAsia="zh-TW"/>
        </w:rPr>
        <w:t>相當</w:t>
      </w:r>
      <w:proofErr w:type="gramEnd"/>
      <w:r w:rsidRPr="00701996">
        <w:rPr>
          <w:rFonts w:ascii="Georgia" w:eastAsia="標楷體" w:hAnsi="Georgia"/>
          <w:sz w:val="24"/>
          <w:szCs w:val="24"/>
          <w:lang w:eastAsia="zh-TW"/>
        </w:rPr>
        <w:t>職級的人員來督導公司的</w:t>
      </w:r>
      <w:r w:rsidRPr="00701996">
        <w:rPr>
          <w:rFonts w:ascii="Georgia" w:eastAsia="標楷體" w:hAnsi="Georgia"/>
          <w:sz w:val="24"/>
          <w:szCs w:val="24"/>
          <w:lang w:eastAsia="zh-TW"/>
        </w:rPr>
        <w:t>AML/CFT</w:t>
      </w:r>
      <w:r w:rsidRPr="00701996">
        <w:rPr>
          <w:rFonts w:ascii="Georgia" w:eastAsia="標楷體" w:hAnsi="Georgia"/>
          <w:sz w:val="24"/>
          <w:szCs w:val="24"/>
          <w:lang w:eastAsia="zh-TW"/>
        </w:rPr>
        <w:t>機制，相關重要防制洗錢及</w:t>
      </w:r>
      <w:proofErr w:type="gramStart"/>
      <w:r w:rsidRPr="00701996">
        <w:rPr>
          <w:rFonts w:ascii="Georgia" w:eastAsia="標楷體" w:hAnsi="Georgia"/>
          <w:sz w:val="24"/>
          <w:szCs w:val="24"/>
          <w:lang w:eastAsia="zh-TW"/>
        </w:rPr>
        <w:t>打擊資恐事項</w:t>
      </w:r>
      <w:proofErr w:type="gramEnd"/>
      <w:r w:rsidRPr="00701996">
        <w:rPr>
          <w:rFonts w:ascii="Georgia" w:eastAsia="標楷體" w:hAnsi="Georgia"/>
          <w:sz w:val="24"/>
          <w:szCs w:val="24"/>
          <w:lang w:eastAsia="zh-TW"/>
        </w:rPr>
        <w:t>，</w:t>
      </w:r>
      <w:proofErr w:type="gramStart"/>
      <w:r w:rsidRPr="00701996">
        <w:rPr>
          <w:rFonts w:ascii="Georgia" w:eastAsia="標楷體" w:hAnsi="Georgia"/>
          <w:sz w:val="24"/>
          <w:szCs w:val="24"/>
          <w:lang w:eastAsia="zh-TW"/>
        </w:rPr>
        <w:t>是否均經上述</w:t>
      </w:r>
      <w:proofErr w:type="gramEnd"/>
      <w:r w:rsidRPr="00701996">
        <w:rPr>
          <w:rFonts w:ascii="Georgia" w:eastAsia="標楷體" w:hAnsi="Georgia"/>
          <w:sz w:val="24"/>
          <w:szCs w:val="24"/>
          <w:lang w:eastAsia="zh-TW"/>
        </w:rPr>
        <w:t>委員會或督導人員核准。</w:t>
      </w:r>
    </w:p>
    <w:p w:rsidR="00526853" w:rsidRPr="00C162E3" w:rsidRDefault="00526853" w:rsidP="00E02FE4">
      <w:pPr>
        <w:pStyle w:val="afc"/>
        <w:widowControl w:val="0"/>
        <w:numPr>
          <w:ilvl w:val="0"/>
          <w:numId w:val="99"/>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針對於董事會、資深管理階層或委員會討論的議題，是否追蹤後續執行狀況</w:t>
      </w:r>
      <w:r>
        <w:rPr>
          <w:rFonts w:ascii="Georgia" w:eastAsia="標楷體" w:hAnsi="Georgia" w:hint="eastAsia"/>
          <w:sz w:val="24"/>
          <w:szCs w:val="24"/>
          <w:lang w:eastAsia="zh-TW"/>
        </w:rPr>
        <w:t>。</w:t>
      </w:r>
    </w:p>
    <w:p w:rsidR="00D02BBB" w:rsidRPr="00C162E3" w:rsidRDefault="00D02BBB" w:rsidP="007920F6">
      <w:pPr>
        <w:pStyle w:val="afc"/>
        <w:widowControl w:val="0"/>
        <w:numPr>
          <w:ilvl w:val="0"/>
          <w:numId w:val="17"/>
        </w:numPr>
        <w:spacing w:after="0" w:line="400" w:lineRule="exact"/>
        <w:ind w:left="397" w:firstLine="369"/>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洗錢防制專責</w:t>
      </w:r>
      <w:r w:rsidR="007165F0">
        <w:rPr>
          <w:rFonts w:ascii="Times New Roman" w:eastAsia="標楷體" w:hAnsi="Times New Roman" w:cs="Times New Roman" w:hint="eastAsia"/>
          <w:sz w:val="24"/>
          <w:szCs w:val="24"/>
          <w:lang w:eastAsia="zh-TW"/>
        </w:rPr>
        <w:t>主管及人員</w:t>
      </w:r>
    </w:p>
    <w:p w:rsidR="00D02BBB" w:rsidRPr="00C162E3" w:rsidRDefault="00D02BBB" w:rsidP="007920F6">
      <w:pPr>
        <w:pStyle w:val="afc"/>
        <w:widowControl w:val="0"/>
        <w:numPr>
          <w:ilvl w:val="0"/>
          <w:numId w:val="18"/>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專責</w:t>
      </w:r>
      <w:r w:rsidR="007165F0">
        <w:rPr>
          <w:rFonts w:ascii="Times New Roman" w:eastAsia="標楷體" w:hAnsi="Times New Roman" w:cs="Times New Roman" w:hint="eastAsia"/>
          <w:sz w:val="24"/>
          <w:szCs w:val="24"/>
          <w:lang w:eastAsia="zh-TW"/>
        </w:rPr>
        <w:t>主管</w:t>
      </w:r>
      <w:r w:rsidRPr="00C162E3">
        <w:rPr>
          <w:rFonts w:ascii="Times New Roman" w:eastAsia="標楷體" w:hAnsi="Times New Roman" w:cs="Times New Roman"/>
          <w:sz w:val="24"/>
          <w:szCs w:val="24"/>
          <w:lang w:eastAsia="zh-TW"/>
        </w:rPr>
        <w:t>及人員</w:t>
      </w:r>
      <w:r w:rsidR="004423F2" w:rsidRPr="00C162E3">
        <w:rPr>
          <w:rFonts w:ascii="Times New Roman" w:eastAsia="標楷體" w:hAnsi="Times New Roman" w:cs="Times New Roman"/>
          <w:sz w:val="24"/>
          <w:szCs w:val="24"/>
          <w:lang w:eastAsia="zh-TW"/>
        </w:rPr>
        <w:t>資格與經驗</w:t>
      </w:r>
    </w:p>
    <w:p w:rsidR="004423F2" w:rsidRPr="00C162E3" w:rsidRDefault="004423F2" w:rsidP="007920F6">
      <w:pPr>
        <w:pStyle w:val="afc"/>
        <w:widowControl w:val="0"/>
        <w:numPr>
          <w:ilvl w:val="0"/>
          <w:numId w:val="18"/>
        </w:numPr>
        <w:spacing w:after="0" w:line="400" w:lineRule="exact"/>
        <w:ind w:left="964" w:firstLine="510"/>
        <w:contextualSpacing w:val="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專責</w:t>
      </w:r>
      <w:r w:rsidR="007165F0">
        <w:rPr>
          <w:rFonts w:ascii="Times New Roman" w:eastAsia="標楷體" w:hAnsi="Times New Roman" w:cs="Times New Roman" w:hint="eastAsia"/>
          <w:sz w:val="24"/>
          <w:szCs w:val="24"/>
          <w:lang w:eastAsia="zh-TW"/>
        </w:rPr>
        <w:t>人員</w:t>
      </w:r>
      <w:r w:rsidRPr="00C162E3">
        <w:rPr>
          <w:rFonts w:ascii="Times New Roman" w:eastAsia="標楷體" w:hAnsi="Times New Roman" w:cs="Times New Roman"/>
          <w:sz w:val="24"/>
          <w:szCs w:val="24"/>
          <w:lang w:eastAsia="zh-TW"/>
        </w:rPr>
        <w:t>人力配置</w:t>
      </w:r>
    </w:p>
    <w:p w:rsidR="00D02BBB" w:rsidRPr="00C162E3" w:rsidRDefault="00D02BBB" w:rsidP="007920F6">
      <w:pPr>
        <w:pStyle w:val="afc"/>
        <w:widowControl w:val="0"/>
        <w:numPr>
          <w:ilvl w:val="0"/>
          <w:numId w:val="17"/>
        </w:numPr>
        <w:spacing w:after="0" w:line="400" w:lineRule="exact"/>
        <w:ind w:left="397" w:firstLine="369"/>
        <w:contextualSpacing w:val="0"/>
        <w:rPr>
          <w:rFonts w:ascii="Times New Roman" w:eastAsia="標楷體" w:hAnsi="Times New Roman" w:cs="Times New Roman"/>
          <w:sz w:val="24"/>
          <w:szCs w:val="24"/>
        </w:rPr>
      </w:pPr>
      <w:proofErr w:type="spellStart"/>
      <w:r w:rsidRPr="00C162E3">
        <w:rPr>
          <w:rFonts w:ascii="Times New Roman" w:eastAsia="標楷體" w:hAnsi="Times New Roman" w:cs="Times New Roman"/>
          <w:sz w:val="24"/>
          <w:szCs w:val="24"/>
        </w:rPr>
        <w:t>教育訓練與人員任用</w:t>
      </w:r>
      <w:proofErr w:type="spellEnd"/>
    </w:p>
    <w:p w:rsidR="00B81681" w:rsidRDefault="00B81681" w:rsidP="007920F6">
      <w:pPr>
        <w:pStyle w:val="afc"/>
        <w:numPr>
          <w:ilvl w:val="0"/>
          <w:numId w:val="19"/>
        </w:numPr>
        <w:spacing w:line="400" w:lineRule="exact"/>
        <w:ind w:left="964" w:firstLine="51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政策與流程</w:t>
      </w:r>
    </w:p>
    <w:p w:rsidR="00526853" w:rsidRPr="00D643B3" w:rsidRDefault="00526853" w:rsidP="00526853">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26853" w:rsidRPr="00701996" w:rsidRDefault="00526853" w:rsidP="00E02FE4">
      <w:pPr>
        <w:pStyle w:val="afc"/>
        <w:widowControl w:val="0"/>
        <w:numPr>
          <w:ilvl w:val="0"/>
          <w:numId w:val="102"/>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是否已針對教育訓練建立相關政策與流程。</w:t>
      </w:r>
    </w:p>
    <w:p w:rsidR="00526853" w:rsidRPr="00526853" w:rsidRDefault="00526853" w:rsidP="00E02FE4">
      <w:pPr>
        <w:pStyle w:val="afc"/>
        <w:widowControl w:val="0"/>
        <w:numPr>
          <w:ilvl w:val="0"/>
          <w:numId w:val="102"/>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如有，是否已將教育訓練權責單位、教材規劃、訓練時數與出席狀況及測驗等事項納入</w:t>
      </w:r>
      <w:r>
        <w:rPr>
          <w:rFonts w:ascii="Georgia" w:eastAsia="標楷體" w:hAnsi="Georgia" w:hint="eastAsia"/>
          <w:sz w:val="24"/>
          <w:szCs w:val="24"/>
          <w:lang w:eastAsia="zh-TW"/>
        </w:rPr>
        <w:t>。</w:t>
      </w:r>
    </w:p>
    <w:p w:rsidR="00BC6B04" w:rsidRDefault="00BC6B04" w:rsidP="007920F6">
      <w:pPr>
        <w:pStyle w:val="afc"/>
        <w:numPr>
          <w:ilvl w:val="0"/>
          <w:numId w:val="19"/>
        </w:numPr>
        <w:spacing w:line="400" w:lineRule="exact"/>
        <w:ind w:left="964" w:firstLine="51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分科教育訓練</w:t>
      </w:r>
    </w:p>
    <w:p w:rsidR="00526853" w:rsidRPr="00D643B3" w:rsidRDefault="00526853" w:rsidP="00526853">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26853" w:rsidRDefault="00526853" w:rsidP="00E02FE4">
      <w:pPr>
        <w:pStyle w:val="afc"/>
        <w:widowControl w:val="0"/>
        <w:numPr>
          <w:ilvl w:val="0"/>
          <w:numId w:val="107"/>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是否針對不同業務規劃分科教育訓練</w:t>
      </w:r>
      <w:r>
        <w:rPr>
          <w:rFonts w:ascii="Georgia" w:eastAsia="標楷體" w:hAnsi="Georgia" w:hint="eastAsia"/>
          <w:sz w:val="24"/>
          <w:szCs w:val="24"/>
          <w:lang w:eastAsia="zh-TW"/>
        </w:rPr>
        <w:t>。</w:t>
      </w:r>
    </w:p>
    <w:p w:rsidR="00526853" w:rsidRPr="00E02FE4" w:rsidRDefault="00526853" w:rsidP="00E02FE4">
      <w:pPr>
        <w:pStyle w:val="afc"/>
        <w:widowControl w:val="0"/>
        <w:numPr>
          <w:ilvl w:val="0"/>
          <w:numId w:val="107"/>
        </w:numPr>
        <w:spacing w:after="0" w:line="400" w:lineRule="exact"/>
        <w:ind w:left="2269" w:hanging="284"/>
        <w:contextualSpacing w:val="0"/>
        <w:rPr>
          <w:rFonts w:ascii="Georgia" w:eastAsia="標楷體" w:hAnsi="Georgia"/>
          <w:sz w:val="24"/>
          <w:szCs w:val="24"/>
          <w:lang w:eastAsia="zh-TW"/>
        </w:rPr>
      </w:pPr>
      <w:r w:rsidRPr="00E02FE4">
        <w:rPr>
          <w:rFonts w:ascii="Georgia" w:eastAsia="標楷體" w:hAnsi="Georgia" w:hint="eastAsia"/>
          <w:sz w:val="24"/>
          <w:szCs w:val="24"/>
          <w:lang w:eastAsia="zh-TW"/>
        </w:rPr>
        <w:t>如有，請說明教材規劃及分科教育訓練的負責與執行單位</w:t>
      </w:r>
      <w:r>
        <w:rPr>
          <w:rFonts w:ascii="Georgia" w:eastAsia="標楷體" w:hAnsi="Georgia" w:hint="eastAsia"/>
          <w:sz w:val="24"/>
          <w:szCs w:val="24"/>
          <w:lang w:eastAsia="zh-TW"/>
        </w:rPr>
        <w:t>。</w:t>
      </w:r>
    </w:p>
    <w:p w:rsidR="00B81681" w:rsidRDefault="00B81681" w:rsidP="007920F6">
      <w:pPr>
        <w:pStyle w:val="afc"/>
        <w:numPr>
          <w:ilvl w:val="0"/>
          <w:numId w:val="19"/>
        </w:numPr>
        <w:spacing w:line="400" w:lineRule="exact"/>
        <w:ind w:left="964" w:firstLine="510"/>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教育訓練課程及測驗</w:t>
      </w:r>
    </w:p>
    <w:p w:rsidR="00526853" w:rsidRPr="00D643B3" w:rsidRDefault="00526853" w:rsidP="00526853">
      <w:pPr>
        <w:pStyle w:val="afc"/>
        <w:widowControl w:val="0"/>
        <w:spacing w:after="0" w:line="400" w:lineRule="exact"/>
        <w:ind w:left="1418" w:firstLineChars="212" w:firstLine="509"/>
        <w:contextualSpacing w:val="0"/>
        <w:rPr>
          <w:rFonts w:ascii="Georgia" w:eastAsia="標楷體" w:hAnsi="Georgia"/>
          <w:sz w:val="24"/>
          <w:szCs w:val="24"/>
          <w:lang w:eastAsia="zh-TW"/>
        </w:rPr>
      </w:pPr>
      <w:r w:rsidRPr="00701996">
        <w:rPr>
          <w:rFonts w:ascii="Georgia" w:eastAsia="標楷體" w:hAnsi="Georgia"/>
          <w:sz w:val="24"/>
          <w:szCs w:val="24"/>
          <w:lang w:eastAsia="zh-TW"/>
        </w:rPr>
        <w:t>請描述：</w:t>
      </w:r>
    </w:p>
    <w:p w:rsidR="00526853" w:rsidRPr="00701996" w:rsidRDefault="00526853" w:rsidP="00E02FE4">
      <w:pPr>
        <w:pStyle w:val="afc"/>
        <w:widowControl w:val="0"/>
        <w:numPr>
          <w:ilvl w:val="0"/>
          <w:numId w:val="110"/>
        </w:numPr>
        <w:spacing w:after="0" w:line="400" w:lineRule="exact"/>
        <w:ind w:left="2269" w:hanging="284"/>
        <w:contextualSpacing w:val="0"/>
        <w:rPr>
          <w:rFonts w:ascii="Georgia" w:eastAsia="標楷體" w:hAnsi="Georgia"/>
          <w:sz w:val="24"/>
          <w:szCs w:val="24"/>
          <w:lang w:eastAsia="zh-TW"/>
        </w:rPr>
      </w:pPr>
      <w:r w:rsidRPr="00701996">
        <w:rPr>
          <w:rFonts w:ascii="Georgia" w:eastAsia="標楷體" w:hAnsi="Georgia"/>
          <w:sz w:val="24"/>
          <w:szCs w:val="24"/>
          <w:lang w:eastAsia="zh-TW"/>
        </w:rPr>
        <w:t>教育訓練課程是否經專責單位或專責主管核定。</w:t>
      </w:r>
    </w:p>
    <w:p w:rsidR="00526853" w:rsidRPr="00C162E3" w:rsidRDefault="00526853" w:rsidP="00E02FE4">
      <w:pPr>
        <w:pStyle w:val="afc"/>
        <w:widowControl w:val="0"/>
        <w:numPr>
          <w:ilvl w:val="0"/>
          <w:numId w:val="110"/>
        </w:numPr>
        <w:spacing w:after="0" w:line="400" w:lineRule="exact"/>
        <w:ind w:left="2269" w:hanging="284"/>
        <w:contextualSpacing w:val="0"/>
        <w:rPr>
          <w:rFonts w:ascii="Times New Roman" w:eastAsia="標楷體" w:hAnsi="Times New Roman" w:cs="Times New Roman"/>
          <w:sz w:val="24"/>
          <w:szCs w:val="24"/>
          <w:lang w:eastAsia="zh-TW"/>
        </w:rPr>
      </w:pPr>
      <w:r w:rsidRPr="00701996">
        <w:rPr>
          <w:rFonts w:ascii="Georgia" w:eastAsia="標楷體" w:hAnsi="Georgia"/>
          <w:sz w:val="24"/>
          <w:szCs w:val="24"/>
          <w:lang w:eastAsia="zh-TW"/>
        </w:rPr>
        <w:t>於教育訓練後，是否進行相關測驗，以合理測試同仁課後的吸收程度</w:t>
      </w:r>
      <w:r>
        <w:rPr>
          <w:rFonts w:ascii="Georgia" w:eastAsia="標楷體" w:hAnsi="Georgia" w:hint="eastAsia"/>
          <w:sz w:val="24"/>
          <w:szCs w:val="24"/>
          <w:lang w:eastAsia="zh-TW"/>
        </w:rPr>
        <w:t>。</w:t>
      </w:r>
    </w:p>
    <w:p w:rsidR="00B51048" w:rsidRPr="00DC5AF8" w:rsidRDefault="00B51048" w:rsidP="00DC5AF8">
      <w:pPr>
        <w:pStyle w:val="afc"/>
        <w:numPr>
          <w:ilvl w:val="0"/>
          <w:numId w:val="40"/>
        </w:numPr>
        <w:spacing w:line="400" w:lineRule="exact"/>
        <w:ind w:left="709" w:hanging="709"/>
        <w:contextualSpacing w:val="0"/>
        <w:outlineLvl w:val="1"/>
        <w:rPr>
          <w:rFonts w:ascii="Times New Roman" w:eastAsia="標楷體" w:hAnsi="Times New Roman" w:cs="Times New Roman"/>
          <w:sz w:val="24"/>
          <w:szCs w:val="24"/>
          <w:lang w:eastAsia="zh-TW"/>
        </w:rPr>
      </w:pPr>
      <w:bookmarkStart w:id="30" w:name="_Toc520386373"/>
      <w:r w:rsidRPr="00C162E3">
        <w:rPr>
          <w:rFonts w:ascii="Times New Roman" w:eastAsia="標楷體" w:hAnsi="Times New Roman" w:cs="Times New Roman"/>
          <w:bCs/>
          <w:i/>
          <w:color w:val="FF9933"/>
          <w:sz w:val="32"/>
          <w:lang w:eastAsia="zh-TW"/>
        </w:rPr>
        <w:t>公司剩餘風險</w:t>
      </w:r>
      <w:bookmarkEnd w:id="30"/>
    </w:p>
    <w:p w:rsidR="00E52407" w:rsidRDefault="00B51048" w:rsidP="007920F6">
      <w:pPr>
        <w:spacing w:line="400" w:lineRule="exact"/>
        <w:rPr>
          <w:rFonts w:ascii="Times New Roman" w:eastAsia="標楷體" w:hAnsi="Times New Roman" w:cs="Times New Roman"/>
          <w:sz w:val="24"/>
          <w:szCs w:val="24"/>
          <w:lang w:eastAsia="zh-TW"/>
        </w:rPr>
      </w:pPr>
      <w:r w:rsidRPr="00C162E3">
        <w:rPr>
          <w:rFonts w:ascii="Times New Roman" w:eastAsia="標楷體" w:hAnsi="Times New Roman" w:cs="Times New Roman"/>
          <w:sz w:val="24"/>
          <w:szCs w:val="24"/>
          <w:lang w:eastAsia="zh-TW"/>
        </w:rPr>
        <w:t>[</w:t>
      </w:r>
      <w:r w:rsidRPr="00DC5AF8">
        <w:rPr>
          <w:rFonts w:ascii="Times New Roman" w:eastAsia="標楷體" w:hAnsi="Times New Roman" w:cs="Times New Roman" w:hint="eastAsia"/>
          <w:sz w:val="24"/>
          <w:szCs w:val="24"/>
          <w:shd w:val="pct15" w:color="auto" w:fill="FFFFFF"/>
          <w:lang w:eastAsia="zh-TW"/>
        </w:rPr>
        <w:t>請依既有風險等級及控制成效，評估公司剩餘風險。</w:t>
      </w:r>
      <w:r w:rsidRPr="00C162E3">
        <w:rPr>
          <w:rFonts w:ascii="Times New Roman" w:eastAsia="標楷體" w:hAnsi="Times New Roman" w:cs="Times New Roman"/>
          <w:sz w:val="24"/>
          <w:szCs w:val="24"/>
          <w:lang w:eastAsia="zh-TW"/>
        </w:rPr>
        <w:t>]</w:t>
      </w:r>
    </w:p>
    <w:p w:rsidR="0046344A" w:rsidRPr="00C162E3" w:rsidRDefault="0046344A" w:rsidP="007920F6">
      <w:pPr>
        <w:spacing w:line="400" w:lineRule="exact"/>
        <w:rPr>
          <w:rFonts w:ascii="Times New Roman" w:eastAsia="標楷體" w:hAnsi="Times New Roman" w:cs="Times New Roman"/>
          <w:sz w:val="24"/>
          <w:szCs w:val="24"/>
          <w:lang w:eastAsia="zh-TW"/>
        </w:rPr>
      </w:pPr>
    </w:p>
    <w:p w:rsidR="00B51048" w:rsidRPr="00C162E3" w:rsidRDefault="00B51048" w:rsidP="007B4CEE">
      <w:pPr>
        <w:pStyle w:val="afc"/>
        <w:numPr>
          <w:ilvl w:val="0"/>
          <w:numId w:val="40"/>
        </w:numPr>
        <w:spacing w:line="400" w:lineRule="exact"/>
        <w:ind w:left="709" w:hanging="709"/>
        <w:contextualSpacing w:val="0"/>
        <w:outlineLvl w:val="1"/>
        <w:rPr>
          <w:rFonts w:ascii="Times New Roman" w:eastAsia="標楷體" w:hAnsi="Times New Roman" w:cs="Times New Roman"/>
          <w:sz w:val="24"/>
          <w:szCs w:val="24"/>
          <w:lang w:eastAsia="zh-TW"/>
        </w:rPr>
      </w:pPr>
      <w:bookmarkStart w:id="31" w:name="_Toc520386374"/>
      <w:r w:rsidRPr="00C162E3">
        <w:rPr>
          <w:rFonts w:ascii="Times New Roman" w:eastAsia="標楷體" w:hAnsi="Times New Roman" w:cs="Times New Roman"/>
          <w:bCs/>
          <w:i/>
          <w:color w:val="FF9933"/>
          <w:sz w:val="32"/>
          <w:lang w:eastAsia="zh-TW"/>
        </w:rPr>
        <w:t>後續行動方案</w:t>
      </w:r>
      <w:bookmarkEnd w:id="31"/>
    </w:p>
    <w:p w:rsidR="00AF7574" w:rsidRPr="007920F6" w:rsidRDefault="00AF7574" w:rsidP="007920F6">
      <w:pPr>
        <w:spacing w:line="400" w:lineRule="exact"/>
        <w:jc w:val="both"/>
        <w:rPr>
          <w:rFonts w:ascii="Times New Roman" w:eastAsia="標楷體" w:hAnsi="Times New Roman" w:cs="Times New Roman"/>
          <w:sz w:val="24"/>
          <w:szCs w:val="24"/>
          <w:lang w:eastAsia="zh-TW"/>
        </w:rPr>
      </w:pPr>
      <w:r w:rsidRPr="007920F6">
        <w:rPr>
          <w:rFonts w:ascii="Times New Roman" w:eastAsia="標楷體" w:hAnsi="Times New Roman" w:cs="Times New Roman"/>
          <w:sz w:val="24"/>
          <w:szCs w:val="24"/>
          <w:lang w:eastAsia="zh-TW"/>
        </w:rPr>
        <w:lastRenderedPageBreak/>
        <w:t>[</w:t>
      </w:r>
      <w:r w:rsidRPr="007920F6">
        <w:rPr>
          <w:rFonts w:ascii="Times New Roman" w:eastAsia="標楷體" w:hAnsi="Times New Roman" w:cs="Times New Roman"/>
          <w:sz w:val="24"/>
          <w:szCs w:val="24"/>
          <w:lang w:eastAsia="zh-TW"/>
        </w:rPr>
        <w:t>請參考下列事項進行說明：</w:t>
      </w:r>
    </w:p>
    <w:p w:rsidR="00AF7574" w:rsidRPr="007920F6" w:rsidRDefault="00AF7574" w:rsidP="00DC5AF8">
      <w:pPr>
        <w:pStyle w:val="afc"/>
        <w:numPr>
          <w:ilvl w:val="0"/>
          <w:numId w:val="47"/>
        </w:numPr>
        <w:spacing w:line="400" w:lineRule="exact"/>
        <w:jc w:val="both"/>
        <w:rPr>
          <w:rFonts w:ascii="Times New Roman" w:eastAsia="標楷體" w:hAnsi="Times New Roman" w:cs="Times New Roman"/>
          <w:sz w:val="24"/>
          <w:szCs w:val="24"/>
          <w:lang w:eastAsia="zh-TW"/>
        </w:rPr>
      </w:pPr>
      <w:r w:rsidRPr="007920F6">
        <w:rPr>
          <w:rFonts w:ascii="Times New Roman" w:eastAsia="標楷體" w:hAnsi="Times New Roman" w:cs="Times New Roman"/>
          <w:sz w:val="24"/>
          <w:szCs w:val="24"/>
          <w:lang w:eastAsia="zh-TW"/>
        </w:rPr>
        <w:t>請依</w:t>
      </w:r>
      <w:r w:rsidRPr="00DC5AF8">
        <w:rPr>
          <w:rFonts w:ascii="Times New Roman" w:eastAsia="標楷體" w:hAnsi="Times New Roman" w:cs="Times New Roman" w:hint="eastAsia"/>
          <w:sz w:val="24"/>
          <w:szCs w:val="24"/>
          <w:lang w:eastAsia="zh-TW"/>
        </w:rPr>
        <w:t>風險評估結果，確認剩餘風險是否為可接受的程度。</w:t>
      </w:r>
    </w:p>
    <w:p w:rsidR="00AF7574" w:rsidRPr="00DC5AF8" w:rsidRDefault="00AF7574" w:rsidP="00DC5AF8">
      <w:pPr>
        <w:pStyle w:val="afc"/>
        <w:numPr>
          <w:ilvl w:val="0"/>
          <w:numId w:val="47"/>
        </w:numPr>
        <w:spacing w:line="400" w:lineRule="exact"/>
        <w:jc w:val="both"/>
        <w:rPr>
          <w:rFonts w:ascii="Times New Roman" w:eastAsia="標楷體" w:hAnsi="Times New Roman" w:cs="Times New Roman"/>
          <w:sz w:val="24"/>
          <w:szCs w:val="24"/>
          <w:lang w:eastAsia="zh-TW"/>
        </w:rPr>
      </w:pPr>
      <w:r w:rsidRPr="007920F6">
        <w:rPr>
          <w:rFonts w:ascii="Times New Roman" w:eastAsia="標楷體" w:hAnsi="Times New Roman" w:cs="Times New Roman"/>
          <w:sz w:val="24"/>
          <w:szCs w:val="24"/>
          <w:lang w:eastAsia="zh-TW"/>
        </w:rPr>
        <w:t>針對控制成效偏中度或低度而應予以改善的事項，請依下</w:t>
      </w:r>
      <w:r w:rsidR="001050D0" w:rsidRPr="007920F6">
        <w:rPr>
          <w:rFonts w:ascii="Times New Roman" w:eastAsia="標楷體" w:hAnsi="Times New Roman" w:cs="Times New Roman"/>
          <w:sz w:val="24"/>
          <w:szCs w:val="24"/>
          <w:lang w:eastAsia="zh-TW"/>
        </w:rPr>
        <w:t>列格式</w:t>
      </w:r>
      <w:proofErr w:type="gramStart"/>
      <w:r w:rsidRPr="007920F6">
        <w:rPr>
          <w:rFonts w:ascii="Times New Roman" w:eastAsia="標楷體" w:hAnsi="Times New Roman" w:cs="Times New Roman"/>
          <w:sz w:val="24"/>
          <w:szCs w:val="24"/>
          <w:lang w:eastAsia="zh-TW"/>
        </w:rPr>
        <w:t>臚</w:t>
      </w:r>
      <w:proofErr w:type="gramEnd"/>
      <w:r w:rsidRPr="007920F6">
        <w:rPr>
          <w:rFonts w:ascii="Times New Roman" w:eastAsia="標楷體" w:hAnsi="Times New Roman" w:cs="Times New Roman"/>
          <w:sz w:val="24"/>
          <w:szCs w:val="24"/>
          <w:lang w:eastAsia="zh-TW"/>
        </w:rPr>
        <w:t>列改善方向。</w:t>
      </w:r>
      <w:r w:rsidRPr="00DC5AF8">
        <w:rPr>
          <w:rFonts w:ascii="Times New Roman" w:eastAsia="標楷體" w:hAnsi="Times New Roman" w:cs="Times New Roman"/>
          <w:sz w:val="24"/>
          <w:szCs w:val="24"/>
          <w:lang w:eastAsia="zh-TW"/>
        </w:rPr>
        <w:t>]</w:t>
      </w:r>
    </w:p>
    <w:p w:rsidR="006157BF" w:rsidRPr="007920F6" w:rsidRDefault="006157BF" w:rsidP="007920F6">
      <w:pPr>
        <w:spacing w:line="400" w:lineRule="exact"/>
        <w:jc w:val="both"/>
        <w:rPr>
          <w:rFonts w:ascii="Times New Roman" w:eastAsia="標楷體" w:hAnsi="Times New Roman" w:cs="Times New Roman"/>
          <w:sz w:val="24"/>
          <w:szCs w:val="24"/>
          <w:lang w:eastAsia="zh-TW"/>
        </w:rPr>
      </w:pPr>
      <w:r w:rsidRPr="007920F6">
        <w:rPr>
          <w:rFonts w:ascii="Times New Roman" w:eastAsia="標楷體" w:hAnsi="Times New Roman" w:cs="Times New Roman"/>
          <w:sz w:val="24"/>
          <w:szCs w:val="24"/>
          <w:lang w:eastAsia="zh-TW"/>
        </w:rPr>
        <w:t>行動方案分為三種優先順序，順序的定義如下表所示：</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5"/>
        <w:gridCol w:w="7512"/>
      </w:tblGrid>
      <w:tr w:rsidR="006157BF" w:rsidRPr="00C162E3" w:rsidTr="007920F6">
        <w:tc>
          <w:tcPr>
            <w:tcW w:w="1305" w:type="dxa"/>
            <w:shd w:val="clear" w:color="auto" w:fill="FFC000"/>
            <w:tcMar>
              <w:top w:w="57" w:type="dxa"/>
              <w:bottom w:w="57" w:type="dxa"/>
            </w:tcMar>
            <w:vAlign w:val="center"/>
          </w:tcPr>
          <w:p w:rsidR="006157BF" w:rsidRPr="007920F6" w:rsidRDefault="006157BF" w:rsidP="00A43F1D">
            <w:pPr>
              <w:pStyle w:val="af9"/>
              <w:jc w:val="center"/>
              <w:rPr>
                <w:rFonts w:ascii="Times New Roman" w:eastAsia="標楷體" w:hAnsi="Times New Roman" w:cs="Times New Roman"/>
                <w:i w:val="0"/>
                <w:color w:val="000000" w:themeColor="text1"/>
                <w:sz w:val="24"/>
                <w:szCs w:val="24"/>
              </w:rPr>
            </w:pPr>
            <w:r w:rsidRPr="007920F6">
              <w:rPr>
                <w:rFonts w:ascii="Times New Roman" w:eastAsia="標楷體" w:hAnsi="Times New Roman" w:cs="Times New Roman"/>
                <w:i w:val="0"/>
                <w:color w:val="000000" w:themeColor="text1"/>
                <w:sz w:val="24"/>
                <w:szCs w:val="24"/>
                <w:lang w:eastAsia="zh-TW"/>
              </w:rPr>
              <w:t>優先順序</w:t>
            </w:r>
          </w:p>
        </w:tc>
        <w:tc>
          <w:tcPr>
            <w:tcW w:w="7512" w:type="dxa"/>
            <w:shd w:val="clear" w:color="auto" w:fill="FFC000"/>
            <w:tcMar>
              <w:top w:w="57" w:type="dxa"/>
              <w:bottom w:w="57" w:type="dxa"/>
            </w:tcMar>
            <w:vAlign w:val="center"/>
          </w:tcPr>
          <w:p w:rsidR="006157BF" w:rsidRPr="007920F6" w:rsidRDefault="006157BF" w:rsidP="00A43F1D">
            <w:pPr>
              <w:pStyle w:val="af9"/>
              <w:ind w:leftChars="-68" w:left="-136"/>
              <w:jc w:val="center"/>
              <w:rPr>
                <w:rFonts w:ascii="Times New Roman" w:eastAsia="標楷體" w:hAnsi="Times New Roman" w:cs="Times New Roman"/>
                <w:i w:val="0"/>
                <w:color w:val="000000" w:themeColor="text1"/>
                <w:sz w:val="24"/>
                <w:szCs w:val="24"/>
              </w:rPr>
            </w:pPr>
            <w:r w:rsidRPr="007920F6">
              <w:rPr>
                <w:rFonts w:ascii="Times New Roman" w:eastAsia="標楷體" w:hAnsi="Times New Roman" w:cs="Times New Roman"/>
                <w:i w:val="0"/>
                <w:color w:val="000000" w:themeColor="text1"/>
                <w:sz w:val="24"/>
                <w:szCs w:val="24"/>
                <w:lang w:eastAsia="zh-TW"/>
              </w:rPr>
              <w:t>定義</w:t>
            </w:r>
          </w:p>
        </w:tc>
      </w:tr>
      <w:tr w:rsidR="006157BF" w:rsidRPr="00C162E3" w:rsidTr="007920F6">
        <w:trPr>
          <w:trHeight w:val="321"/>
        </w:trPr>
        <w:tc>
          <w:tcPr>
            <w:tcW w:w="1305" w:type="dxa"/>
            <w:tcMar>
              <w:top w:w="57" w:type="dxa"/>
              <w:bottom w:w="57" w:type="dxa"/>
            </w:tcMar>
            <w:vAlign w:val="center"/>
          </w:tcPr>
          <w:p w:rsidR="006157BF" w:rsidRPr="007920F6" w:rsidRDefault="006157BF" w:rsidP="00A43F1D">
            <w:pPr>
              <w:pStyle w:val="a5"/>
              <w:spacing w:after="0" w:line="240" w:lineRule="auto"/>
              <w:jc w:val="center"/>
              <w:rPr>
                <w:rFonts w:ascii="Times New Roman" w:eastAsia="標楷體" w:hAnsi="Times New Roman" w:cs="Times New Roman"/>
                <w:sz w:val="24"/>
                <w:szCs w:val="24"/>
              </w:rPr>
            </w:pPr>
            <w:r w:rsidRPr="007920F6">
              <w:rPr>
                <w:rFonts w:ascii="Times New Roman" w:eastAsia="標楷體" w:hAnsi="Times New Roman" w:cs="Times New Roman"/>
                <w:sz w:val="24"/>
                <w:szCs w:val="24"/>
                <w:lang w:eastAsia="zh-TW"/>
              </w:rPr>
              <w:t>高</w:t>
            </w:r>
          </w:p>
        </w:tc>
        <w:tc>
          <w:tcPr>
            <w:tcW w:w="7512" w:type="dxa"/>
            <w:tcMar>
              <w:top w:w="57" w:type="dxa"/>
              <w:bottom w:w="57" w:type="dxa"/>
            </w:tcMar>
          </w:tcPr>
          <w:p w:rsidR="006157BF" w:rsidRPr="007920F6" w:rsidRDefault="006157BF" w:rsidP="00A43F1D">
            <w:pPr>
              <w:pStyle w:val="a5"/>
              <w:spacing w:after="0" w:line="240" w:lineRule="auto"/>
              <w:jc w:val="both"/>
              <w:rPr>
                <w:rFonts w:ascii="Times New Roman" w:eastAsia="標楷體" w:hAnsi="Times New Roman" w:cs="Times New Roman"/>
                <w:sz w:val="24"/>
                <w:szCs w:val="24"/>
                <w:lang w:eastAsia="zh-TW"/>
              </w:rPr>
            </w:pPr>
            <w:r w:rsidRPr="007920F6">
              <w:rPr>
                <w:rFonts w:ascii="Times New Roman" w:eastAsia="標楷體" w:hAnsi="Times New Roman" w:cs="Times New Roman"/>
                <w:sz w:val="24"/>
                <w:szCs w:val="24"/>
                <w:lang w:eastAsia="zh-TW"/>
              </w:rPr>
              <w:t>應立即採取行動，將風險降到可接受的程度。</w:t>
            </w:r>
          </w:p>
        </w:tc>
      </w:tr>
      <w:tr w:rsidR="006157BF" w:rsidRPr="00C162E3" w:rsidTr="007920F6">
        <w:tc>
          <w:tcPr>
            <w:tcW w:w="1305" w:type="dxa"/>
            <w:tcMar>
              <w:top w:w="57" w:type="dxa"/>
              <w:bottom w:w="57" w:type="dxa"/>
            </w:tcMar>
            <w:vAlign w:val="center"/>
          </w:tcPr>
          <w:p w:rsidR="006157BF" w:rsidRPr="007920F6" w:rsidRDefault="006157BF" w:rsidP="00A43F1D">
            <w:pPr>
              <w:pStyle w:val="a5"/>
              <w:spacing w:after="0" w:line="240" w:lineRule="auto"/>
              <w:jc w:val="center"/>
              <w:rPr>
                <w:rFonts w:ascii="Times New Roman" w:eastAsia="標楷體" w:hAnsi="Times New Roman" w:cs="Times New Roman"/>
                <w:sz w:val="24"/>
                <w:szCs w:val="24"/>
              </w:rPr>
            </w:pPr>
            <w:r w:rsidRPr="007920F6">
              <w:rPr>
                <w:rFonts w:ascii="Times New Roman" w:eastAsia="標楷體" w:hAnsi="Times New Roman" w:cs="Times New Roman"/>
                <w:sz w:val="24"/>
                <w:szCs w:val="24"/>
                <w:lang w:eastAsia="zh-TW"/>
              </w:rPr>
              <w:t>中</w:t>
            </w:r>
          </w:p>
        </w:tc>
        <w:tc>
          <w:tcPr>
            <w:tcW w:w="7512" w:type="dxa"/>
            <w:tcMar>
              <w:top w:w="57" w:type="dxa"/>
              <w:bottom w:w="57" w:type="dxa"/>
            </w:tcMar>
          </w:tcPr>
          <w:p w:rsidR="006157BF" w:rsidRPr="007920F6" w:rsidRDefault="006157BF" w:rsidP="00A43F1D">
            <w:pPr>
              <w:pStyle w:val="a5"/>
              <w:spacing w:after="0" w:line="240" w:lineRule="auto"/>
              <w:jc w:val="both"/>
              <w:rPr>
                <w:rFonts w:ascii="Times New Roman" w:eastAsia="標楷體" w:hAnsi="Times New Roman" w:cs="Times New Roman"/>
                <w:sz w:val="24"/>
                <w:szCs w:val="24"/>
                <w:lang w:eastAsia="zh-TW"/>
              </w:rPr>
            </w:pPr>
            <w:r w:rsidRPr="007920F6">
              <w:rPr>
                <w:rFonts w:ascii="Times New Roman" w:eastAsia="標楷體" w:hAnsi="Times New Roman" w:cs="Times New Roman"/>
                <w:sz w:val="24"/>
                <w:szCs w:val="24"/>
                <w:lang w:eastAsia="zh-TW"/>
              </w:rPr>
              <w:t>雖然無需採取立即行動，但仍需要在近期內完成，以利維持內部控制機制的整體成效。</w:t>
            </w:r>
          </w:p>
        </w:tc>
      </w:tr>
      <w:tr w:rsidR="006157BF" w:rsidRPr="00C162E3" w:rsidTr="007920F6">
        <w:trPr>
          <w:trHeight w:val="497"/>
        </w:trPr>
        <w:tc>
          <w:tcPr>
            <w:tcW w:w="1305" w:type="dxa"/>
            <w:tcMar>
              <w:top w:w="57" w:type="dxa"/>
              <w:bottom w:w="57" w:type="dxa"/>
            </w:tcMar>
            <w:vAlign w:val="center"/>
          </w:tcPr>
          <w:p w:rsidR="006157BF" w:rsidRPr="007920F6" w:rsidRDefault="006157BF" w:rsidP="00A43F1D">
            <w:pPr>
              <w:pStyle w:val="a5"/>
              <w:spacing w:after="0" w:line="240" w:lineRule="auto"/>
              <w:jc w:val="center"/>
              <w:rPr>
                <w:rFonts w:ascii="Times New Roman" w:eastAsia="標楷體" w:hAnsi="Times New Roman" w:cs="Times New Roman"/>
                <w:sz w:val="24"/>
                <w:szCs w:val="24"/>
              </w:rPr>
            </w:pPr>
            <w:r w:rsidRPr="007920F6">
              <w:rPr>
                <w:rFonts w:ascii="Times New Roman" w:eastAsia="標楷體" w:hAnsi="Times New Roman" w:cs="Times New Roman"/>
                <w:sz w:val="24"/>
                <w:szCs w:val="24"/>
                <w:lang w:eastAsia="zh-TW"/>
              </w:rPr>
              <w:t>低</w:t>
            </w:r>
          </w:p>
        </w:tc>
        <w:tc>
          <w:tcPr>
            <w:tcW w:w="7512" w:type="dxa"/>
            <w:tcMar>
              <w:top w:w="57" w:type="dxa"/>
              <w:bottom w:w="57" w:type="dxa"/>
            </w:tcMar>
          </w:tcPr>
          <w:p w:rsidR="006157BF" w:rsidRPr="007920F6" w:rsidRDefault="006157BF" w:rsidP="00A43F1D">
            <w:pPr>
              <w:pStyle w:val="a5"/>
              <w:spacing w:after="0" w:line="240" w:lineRule="auto"/>
              <w:jc w:val="both"/>
              <w:rPr>
                <w:rFonts w:ascii="Times New Roman" w:eastAsia="標楷體" w:hAnsi="Times New Roman" w:cs="Times New Roman"/>
                <w:sz w:val="24"/>
                <w:szCs w:val="24"/>
              </w:rPr>
            </w:pPr>
            <w:r w:rsidRPr="007920F6">
              <w:rPr>
                <w:rFonts w:ascii="Times New Roman" w:eastAsia="標楷體" w:hAnsi="Times New Roman" w:cs="Times New Roman"/>
                <w:sz w:val="24"/>
                <w:szCs w:val="24"/>
                <w:lang w:eastAsia="zh-TW"/>
              </w:rPr>
              <w:t>雖然無需在近期內採取行動，但屬於中長期</w:t>
            </w:r>
            <w:r w:rsidRPr="007920F6">
              <w:rPr>
                <w:rFonts w:ascii="Times New Roman" w:eastAsia="標楷體" w:hAnsi="Times New Roman" w:cs="Times New Roman"/>
                <w:sz w:val="24"/>
                <w:szCs w:val="24"/>
                <w:lang w:eastAsia="zh-TW"/>
              </w:rPr>
              <w:t>best practice</w:t>
            </w:r>
            <w:r w:rsidRPr="007920F6">
              <w:rPr>
                <w:rFonts w:ascii="Times New Roman" w:eastAsia="標楷體" w:hAnsi="Times New Roman" w:cs="Times New Roman"/>
                <w:sz w:val="24"/>
                <w:szCs w:val="24"/>
                <w:lang w:eastAsia="zh-TW"/>
              </w:rPr>
              <w:t>目標，以精進內部控制機制或提高效能。</w:t>
            </w:r>
          </w:p>
        </w:tc>
      </w:tr>
    </w:tbl>
    <w:p w:rsidR="006157BF" w:rsidRPr="00C162E3" w:rsidRDefault="006157BF" w:rsidP="00A43F1D">
      <w:pPr>
        <w:rPr>
          <w:rFonts w:ascii="Times New Roman" w:eastAsia="標楷體" w:hAnsi="Times New Roman" w:cs="Times New Roman"/>
        </w:rPr>
      </w:pPr>
    </w:p>
    <w:p w:rsidR="006157BF" w:rsidRPr="00C162E3" w:rsidRDefault="006157BF" w:rsidP="00A43F1D">
      <w:pPr>
        <w:rPr>
          <w:rFonts w:ascii="Times New Roman" w:eastAsia="標楷體" w:hAnsi="Times New Roman" w:cs="Times New Roman"/>
          <w:lang w:eastAsia="zh-TW"/>
        </w:rPr>
      </w:pPr>
      <w:r w:rsidRPr="00C162E3">
        <w:rPr>
          <w:rFonts w:ascii="Times New Roman" w:eastAsia="標楷體" w:hAnsi="Times New Roman" w:cs="Times New Roman"/>
          <w:lang w:eastAsia="zh-TW"/>
        </w:rPr>
        <w:br w:type="page"/>
      </w:r>
    </w:p>
    <w:tbl>
      <w:tblPr>
        <w:tblStyle w:val="af5"/>
        <w:tblW w:w="0" w:type="auto"/>
        <w:tblInd w:w="250" w:type="dxa"/>
        <w:tblLook w:val="04A0" w:firstRow="1" w:lastRow="0" w:firstColumn="1" w:lastColumn="0" w:noHBand="0" w:noVBand="1"/>
      </w:tblPr>
      <w:tblGrid>
        <w:gridCol w:w="879"/>
        <w:gridCol w:w="3580"/>
        <w:gridCol w:w="3791"/>
        <w:gridCol w:w="1354"/>
      </w:tblGrid>
      <w:tr w:rsidR="006157BF" w:rsidRPr="00C162E3" w:rsidTr="007920F6">
        <w:trPr>
          <w:trHeight w:val="397"/>
        </w:trPr>
        <w:tc>
          <w:tcPr>
            <w:tcW w:w="9604" w:type="dxa"/>
            <w:gridSpan w:val="4"/>
            <w:tcBorders>
              <w:bottom w:val="single" w:sz="4" w:space="0" w:color="auto"/>
            </w:tcBorders>
            <w:shd w:val="clear" w:color="auto" w:fill="FFC000"/>
            <w:vAlign w:val="center"/>
          </w:tcPr>
          <w:p w:rsidR="006157BF" w:rsidRPr="007920F6" w:rsidRDefault="006157BF" w:rsidP="00A43F1D">
            <w:pPr>
              <w:jc w:val="both"/>
              <w:rPr>
                <w:rFonts w:ascii="Times New Roman" w:eastAsia="標楷體" w:hAnsi="Times New Roman" w:cs="Times New Roman"/>
                <w:b/>
                <w:sz w:val="24"/>
                <w:szCs w:val="24"/>
                <w:lang w:eastAsia="zh-TW"/>
              </w:rPr>
            </w:pPr>
            <w:r w:rsidRPr="007920F6">
              <w:rPr>
                <w:rFonts w:ascii="Times New Roman" w:eastAsia="標楷體" w:hAnsi="Times New Roman" w:cs="Times New Roman"/>
                <w:b/>
                <w:sz w:val="24"/>
                <w:szCs w:val="24"/>
                <w:lang w:eastAsia="zh-TW"/>
              </w:rPr>
              <w:lastRenderedPageBreak/>
              <w:t>程序層面的控制</w:t>
            </w:r>
            <w:r w:rsidRPr="007920F6">
              <w:rPr>
                <w:rFonts w:ascii="Times New Roman" w:eastAsia="標楷體" w:hAnsi="Times New Roman" w:cs="Times New Roman"/>
                <w:b/>
                <w:sz w:val="24"/>
                <w:szCs w:val="24"/>
                <w:lang w:eastAsia="zh-TW"/>
              </w:rPr>
              <w:t xml:space="preserve"> </w:t>
            </w:r>
          </w:p>
        </w:tc>
      </w:tr>
      <w:tr w:rsidR="006157BF" w:rsidRPr="00C162E3" w:rsidTr="007920F6">
        <w:tc>
          <w:tcPr>
            <w:tcW w:w="879" w:type="dxa"/>
            <w:tcBorders>
              <w:bottom w:val="single" w:sz="4" w:space="0" w:color="auto"/>
            </w:tcBorders>
          </w:tcPr>
          <w:p w:rsidR="006157BF" w:rsidRPr="007920F6" w:rsidRDefault="006157BF" w:rsidP="00A43F1D">
            <w:pPr>
              <w:jc w:val="center"/>
              <w:rPr>
                <w:rFonts w:ascii="Times New Roman" w:eastAsia="標楷體" w:hAnsi="Times New Roman" w:cs="Times New Roman"/>
                <w:b/>
                <w:sz w:val="24"/>
                <w:szCs w:val="24"/>
                <w:lang w:eastAsia="zh-TW"/>
              </w:rPr>
            </w:pPr>
            <w:r w:rsidRPr="007920F6">
              <w:rPr>
                <w:rFonts w:ascii="Times New Roman" w:eastAsia="標楷體" w:hAnsi="Times New Roman" w:cs="Times New Roman"/>
                <w:b/>
                <w:sz w:val="24"/>
                <w:szCs w:val="24"/>
                <w:lang w:eastAsia="zh-TW"/>
              </w:rPr>
              <w:t>編號</w:t>
            </w:r>
          </w:p>
        </w:tc>
        <w:tc>
          <w:tcPr>
            <w:tcW w:w="3580" w:type="dxa"/>
            <w:tcBorders>
              <w:bottom w:val="single" w:sz="4" w:space="0" w:color="auto"/>
            </w:tcBorders>
          </w:tcPr>
          <w:p w:rsidR="006157BF" w:rsidRDefault="006157BF" w:rsidP="00A43F1D">
            <w:pPr>
              <w:jc w:val="center"/>
              <w:rPr>
                <w:rFonts w:ascii="Times New Roman" w:eastAsia="標楷體" w:hAnsi="Times New Roman" w:cs="Times New Roman"/>
                <w:b/>
                <w:sz w:val="24"/>
                <w:szCs w:val="24"/>
                <w:lang w:eastAsia="zh-TW"/>
              </w:rPr>
            </w:pPr>
            <w:r w:rsidRPr="007920F6">
              <w:rPr>
                <w:rFonts w:ascii="Times New Roman" w:eastAsia="標楷體" w:hAnsi="Times New Roman" w:cs="Times New Roman"/>
                <w:b/>
                <w:sz w:val="24"/>
                <w:szCs w:val="24"/>
                <w:lang w:eastAsia="zh-TW"/>
              </w:rPr>
              <w:t>控制領域發現</w:t>
            </w:r>
          </w:p>
          <w:p w:rsidR="00226678" w:rsidRPr="00226678" w:rsidRDefault="00226678" w:rsidP="00A43F1D">
            <w:pPr>
              <w:jc w:val="center"/>
              <w:rPr>
                <w:rFonts w:ascii="Times New Roman" w:eastAsia="標楷體" w:hAnsi="Times New Roman" w:cs="Times New Roman"/>
                <w:b/>
                <w:sz w:val="24"/>
                <w:szCs w:val="24"/>
                <w:lang w:eastAsia="zh-TW"/>
              </w:rPr>
            </w:pPr>
            <w:r w:rsidRPr="002C595A">
              <w:rPr>
                <w:rFonts w:ascii="Times New Roman" w:eastAsia="標楷體" w:hAnsi="Times New Roman" w:cs="Times New Roman" w:hint="eastAsia"/>
                <w:b/>
                <w:sz w:val="24"/>
                <w:szCs w:val="24"/>
                <w:shd w:val="pct15" w:color="auto" w:fill="FFFFFF"/>
                <w:lang w:eastAsia="zh-TW"/>
              </w:rPr>
              <w:t>(</w:t>
            </w:r>
            <w:r w:rsidRPr="002C595A">
              <w:rPr>
                <w:rFonts w:ascii="Times New Roman" w:eastAsia="標楷體" w:hAnsi="Times New Roman" w:cs="Times New Roman" w:hint="eastAsia"/>
                <w:b/>
                <w:sz w:val="24"/>
                <w:szCs w:val="24"/>
                <w:shd w:val="pct15" w:color="auto" w:fill="FFFFFF"/>
                <w:lang w:eastAsia="zh-TW"/>
              </w:rPr>
              <w:t>請於本欄</w:t>
            </w:r>
            <w:proofErr w:type="gramStart"/>
            <w:r w:rsidRPr="002C595A">
              <w:rPr>
                <w:rFonts w:ascii="Times New Roman" w:eastAsia="標楷體" w:hAnsi="Times New Roman" w:cs="Times New Roman" w:hint="eastAsia"/>
                <w:b/>
                <w:sz w:val="24"/>
                <w:szCs w:val="24"/>
                <w:shd w:val="pct15" w:color="auto" w:fill="FFFFFF"/>
                <w:lang w:eastAsia="zh-TW"/>
              </w:rPr>
              <w:t>臚</w:t>
            </w:r>
            <w:proofErr w:type="gramEnd"/>
            <w:r w:rsidRPr="002C595A">
              <w:rPr>
                <w:rFonts w:ascii="Times New Roman" w:eastAsia="標楷體" w:hAnsi="Times New Roman" w:cs="Times New Roman" w:hint="eastAsia"/>
                <w:b/>
                <w:sz w:val="24"/>
                <w:szCs w:val="24"/>
                <w:shd w:val="pct15" w:color="auto" w:fill="FFFFFF"/>
                <w:lang w:eastAsia="zh-TW"/>
              </w:rPr>
              <w:t>列「</w:t>
            </w:r>
            <w:r w:rsidRPr="002C595A">
              <w:rPr>
                <w:rFonts w:ascii="Times New Roman" w:eastAsia="標楷體" w:hAnsi="Times New Roman" w:cs="Times New Roman" w:hint="eastAsia"/>
                <w:b/>
                <w:sz w:val="24"/>
                <w:szCs w:val="24"/>
                <w:shd w:val="pct15" w:color="auto" w:fill="FFFFFF"/>
                <w:lang w:eastAsia="zh-TW"/>
              </w:rPr>
              <w:t>3.</w:t>
            </w:r>
            <w:r w:rsidRPr="002C595A">
              <w:rPr>
                <w:rFonts w:hint="eastAsia"/>
                <w:sz w:val="24"/>
                <w:szCs w:val="24"/>
                <w:shd w:val="pct15" w:color="auto" w:fill="FFFFFF"/>
                <w:lang w:eastAsia="zh-TW"/>
              </w:rPr>
              <w:t xml:space="preserve"> </w:t>
            </w:r>
            <w:r w:rsidRPr="002C595A">
              <w:rPr>
                <w:rFonts w:ascii="Times New Roman" w:eastAsia="標楷體" w:hAnsi="Times New Roman" w:cs="Times New Roman" w:hint="eastAsia"/>
                <w:b/>
                <w:sz w:val="24"/>
                <w:szCs w:val="24"/>
                <w:shd w:val="pct15" w:color="auto" w:fill="FFFFFF"/>
                <w:lang w:eastAsia="zh-TW"/>
              </w:rPr>
              <w:t>洗錢／資助恐怖主義控制成效評估」中所辨識控制成效不佳之項目，再於</w:t>
            </w:r>
            <w:proofErr w:type="gramStart"/>
            <w:r w:rsidRPr="002C595A">
              <w:rPr>
                <w:rFonts w:ascii="Times New Roman" w:eastAsia="標楷體" w:hAnsi="Times New Roman" w:cs="Times New Roman" w:hint="eastAsia"/>
                <w:b/>
                <w:sz w:val="24"/>
                <w:szCs w:val="24"/>
                <w:shd w:val="pct15" w:color="auto" w:fill="FFFFFF"/>
                <w:lang w:eastAsia="zh-TW"/>
              </w:rPr>
              <w:t>右方「</w:t>
            </w:r>
            <w:proofErr w:type="gramEnd"/>
            <w:r w:rsidRPr="002C595A">
              <w:rPr>
                <w:rFonts w:ascii="Times New Roman" w:eastAsia="標楷體" w:hAnsi="Times New Roman" w:cs="Times New Roman" w:hint="eastAsia"/>
                <w:b/>
                <w:sz w:val="24"/>
                <w:szCs w:val="24"/>
                <w:shd w:val="pct15" w:color="auto" w:fill="FFFFFF"/>
                <w:lang w:eastAsia="zh-TW"/>
              </w:rPr>
              <w:t>行動方案」依序說明各控制成效不佳項目的後續改善與優化措施</w:t>
            </w:r>
            <w:r w:rsidRPr="002C595A">
              <w:rPr>
                <w:rFonts w:ascii="Times New Roman" w:eastAsia="標楷體" w:hAnsi="Times New Roman" w:cs="Times New Roman" w:hint="eastAsia"/>
                <w:b/>
                <w:sz w:val="24"/>
                <w:szCs w:val="24"/>
                <w:shd w:val="pct15" w:color="auto" w:fill="FFFFFF"/>
                <w:lang w:eastAsia="zh-TW"/>
              </w:rPr>
              <w:t>)</w:t>
            </w:r>
          </w:p>
        </w:tc>
        <w:tc>
          <w:tcPr>
            <w:tcW w:w="3791" w:type="dxa"/>
            <w:tcBorders>
              <w:bottom w:val="single" w:sz="4" w:space="0" w:color="auto"/>
            </w:tcBorders>
          </w:tcPr>
          <w:p w:rsidR="006157BF" w:rsidRPr="007920F6" w:rsidRDefault="006157BF" w:rsidP="00A43F1D">
            <w:pPr>
              <w:jc w:val="center"/>
              <w:rPr>
                <w:rFonts w:ascii="Times New Roman" w:eastAsia="標楷體" w:hAnsi="Times New Roman" w:cs="Times New Roman"/>
                <w:b/>
                <w:sz w:val="24"/>
                <w:szCs w:val="24"/>
              </w:rPr>
            </w:pPr>
            <w:r w:rsidRPr="007920F6">
              <w:rPr>
                <w:rFonts w:ascii="Times New Roman" w:eastAsia="標楷體" w:hAnsi="Times New Roman" w:cs="Times New Roman"/>
                <w:b/>
                <w:sz w:val="24"/>
                <w:szCs w:val="24"/>
                <w:lang w:eastAsia="zh-TW"/>
              </w:rPr>
              <w:t>行動方案</w:t>
            </w:r>
          </w:p>
        </w:tc>
        <w:tc>
          <w:tcPr>
            <w:tcW w:w="1354" w:type="dxa"/>
            <w:tcBorders>
              <w:bottom w:val="single" w:sz="4" w:space="0" w:color="auto"/>
            </w:tcBorders>
          </w:tcPr>
          <w:p w:rsidR="006157BF" w:rsidRPr="007920F6" w:rsidRDefault="006157BF" w:rsidP="00A43F1D">
            <w:pPr>
              <w:jc w:val="center"/>
              <w:rPr>
                <w:rFonts w:ascii="Times New Roman" w:eastAsia="標楷體" w:hAnsi="Times New Roman" w:cs="Times New Roman"/>
                <w:b/>
                <w:sz w:val="24"/>
                <w:szCs w:val="24"/>
              </w:rPr>
            </w:pPr>
            <w:r w:rsidRPr="007920F6">
              <w:rPr>
                <w:rFonts w:ascii="Times New Roman" w:eastAsia="標楷體" w:hAnsi="Times New Roman" w:cs="Times New Roman"/>
                <w:b/>
                <w:sz w:val="24"/>
                <w:szCs w:val="24"/>
                <w:lang w:eastAsia="zh-TW"/>
              </w:rPr>
              <w:t>優先順序</w:t>
            </w:r>
          </w:p>
        </w:tc>
      </w:tr>
      <w:tr w:rsidR="006157BF" w:rsidRPr="00C162E3" w:rsidTr="007920F6">
        <w:tc>
          <w:tcPr>
            <w:tcW w:w="9604" w:type="dxa"/>
            <w:gridSpan w:val="4"/>
            <w:tcBorders>
              <w:bottom w:val="single" w:sz="4" w:space="0" w:color="auto"/>
            </w:tcBorders>
            <w:shd w:val="clear" w:color="auto" w:fill="E5B8B7" w:themeFill="accent2" w:themeFillTint="66"/>
          </w:tcPr>
          <w:p w:rsidR="006157BF" w:rsidRPr="00DC5AF8" w:rsidRDefault="006157BF" w:rsidP="00DC5AF8">
            <w:pPr>
              <w:spacing w:after="0" w:line="240" w:lineRule="auto"/>
              <w:rPr>
                <w:rFonts w:ascii="Times New Roman" w:eastAsia="標楷體" w:hAnsi="Times New Roman" w:cs="Times New Roman"/>
                <w:b/>
                <w:lang w:eastAsia="zh-TW"/>
              </w:rPr>
            </w:pPr>
          </w:p>
        </w:tc>
      </w:tr>
      <w:tr w:rsidR="006157BF" w:rsidRPr="00C162E3" w:rsidTr="007920F6">
        <w:tc>
          <w:tcPr>
            <w:tcW w:w="879" w:type="dxa"/>
          </w:tcPr>
          <w:p w:rsidR="006157BF" w:rsidRPr="00C162E3" w:rsidRDefault="006157BF" w:rsidP="00A43F1D">
            <w:pPr>
              <w:rPr>
                <w:rFonts w:ascii="Times New Roman" w:eastAsia="標楷體" w:hAnsi="Times New Roman" w:cs="Times New Roman"/>
                <w:lang w:eastAsia="zh-TW"/>
              </w:rPr>
            </w:pPr>
          </w:p>
        </w:tc>
        <w:tc>
          <w:tcPr>
            <w:tcW w:w="3580" w:type="dxa"/>
          </w:tcPr>
          <w:p w:rsidR="006157BF" w:rsidRPr="00DC5AF8" w:rsidRDefault="006157BF" w:rsidP="00DC5AF8">
            <w:pPr>
              <w:spacing w:after="0" w:line="240" w:lineRule="auto"/>
              <w:rPr>
                <w:rFonts w:ascii="Times New Roman" w:eastAsia="標楷體" w:hAnsi="Times New Roman" w:cs="Times New Roman"/>
                <w:lang w:eastAsia="zh-TW"/>
              </w:rPr>
            </w:pPr>
          </w:p>
        </w:tc>
        <w:tc>
          <w:tcPr>
            <w:tcW w:w="3791" w:type="dxa"/>
          </w:tcPr>
          <w:p w:rsidR="006157BF" w:rsidRPr="00C162E3" w:rsidRDefault="006157BF" w:rsidP="00A43F1D">
            <w:pPr>
              <w:rPr>
                <w:rFonts w:ascii="Times New Roman" w:eastAsia="標楷體" w:hAnsi="Times New Roman" w:cs="Times New Roman"/>
                <w:lang w:eastAsia="zh-TW"/>
              </w:rPr>
            </w:pPr>
          </w:p>
        </w:tc>
        <w:tc>
          <w:tcPr>
            <w:tcW w:w="1354" w:type="dxa"/>
          </w:tcPr>
          <w:p w:rsidR="006157BF" w:rsidRPr="00C162E3" w:rsidRDefault="006157BF" w:rsidP="00A43F1D">
            <w:pPr>
              <w:jc w:val="center"/>
              <w:rPr>
                <w:rFonts w:ascii="Times New Roman" w:eastAsia="標楷體" w:hAnsi="Times New Roman" w:cs="Times New Roman"/>
                <w:color w:val="000000"/>
                <w:lang w:eastAsia="zh-TW"/>
              </w:rPr>
            </w:pPr>
          </w:p>
        </w:tc>
      </w:tr>
      <w:tr w:rsidR="006157BF" w:rsidRPr="00C162E3" w:rsidTr="007920F6">
        <w:tc>
          <w:tcPr>
            <w:tcW w:w="879" w:type="dxa"/>
          </w:tcPr>
          <w:p w:rsidR="006157BF" w:rsidRPr="00C162E3" w:rsidRDefault="006157BF" w:rsidP="00A43F1D">
            <w:pPr>
              <w:rPr>
                <w:rFonts w:ascii="Times New Roman" w:eastAsia="標楷體" w:hAnsi="Times New Roman" w:cs="Times New Roman"/>
                <w:lang w:eastAsia="zh-TW"/>
              </w:rPr>
            </w:pPr>
          </w:p>
        </w:tc>
        <w:tc>
          <w:tcPr>
            <w:tcW w:w="3580" w:type="dxa"/>
          </w:tcPr>
          <w:p w:rsidR="006157BF" w:rsidRPr="00DC5AF8" w:rsidRDefault="006157BF" w:rsidP="00DC5AF8">
            <w:pPr>
              <w:spacing w:after="0" w:line="240" w:lineRule="auto"/>
              <w:rPr>
                <w:rFonts w:ascii="Times New Roman" w:eastAsia="標楷體" w:hAnsi="Times New Roman" w:cs="Times New Roman"/>
                <w:lang w:eastAsia="zh-TW"/>
              </w:rPr>
            </w:pPr>
          </w:p>
        </w:tc>
        <w:tc>
          <w:tcPr>
            <w:tcW w:w="3791" w:type="dxa"/>
          </w:tcPr>
          <w:p w:rsidR="006157BF" w:rsidRPr="00C162E3" w:rsidRDefault="006157BF" w:rsidP="00A43F1D">
            <w:pPr>
              <w:rPr>
                <w:rFonts w:ascii="Times New Roman" w:eastAsia="標楷體" w:hAnsi="Times New Roman" w:cs="Times New Roman"/>
                <w:lang w:eastAsia="zh-TW"/>
              </w:rPr>
            </w:pPr>
          </w:p>
        </w:tc>
        <w:tc>
          <w:tcPr>
            <w:tcW w:w="1354" w:type="dxa"/>
          </w:tcPr>
          <w:p w:rsidR="006157BF" w:rsidRPr="00C162E3" w:rsidRDefault="006157BF" w:rsidP="00A43F1D">
            <w:pPr>
              <w:jc w:val="center"/>
              <w:rPr>
                <w:rFonts w:ascii="Times New Roman" w:eastAsia="標楷體" w:hAnsi="Times New Roman" w:cs="Times New Roman"/>
                <w:color w:val="000000"/>
                <w:lang w:eastAsia="zh-TW"/>
              </w:rPr>
            </w:pPr>
          </w:p>
        </w:tc>
      </w:tr>
      <w:tr w:rsidR="006157BF" w:rsidRPr="00C162E3" w:rsidTr="007920F6">
        <w:tc>
          <w:tcPr>
            <w:tcW w:w="879" w:type="dxa"/>
          </w:tcPr>
          <w:p w:rsidR="006157BF" w:rsidRPr="00C162E3" w:rsidRDefault="006157BF" w:rsidP="00A43F1D">
            <w:pPr>
              <w:rPr>
                <w:rFonts w:ascii="Times New Roman" w:eastAsia="標楷體" w:hAnsi="Times New Roman" w:cs="Times New Roman"/>
                <w:lang w:eastAsia="zh-TW"/>
              </w:rPr>
            </w:pPr>
          </w:p>
        </w:tc>
        <w:tc>
          <w:tcPr>
            <w:tcW w:w="3580" w:type="dxa"/>
          </w:tcPr>
          <w:p w:rsidR="006157BF" w:rsidRPr="00C162E3" w:rsidRDefault="006157BF" w:rsidP="00A43F1D">
            <w:pPr>
              <w:rPr>
                <w:rFonts w:ascii="Times New Roman" w:eastAsia="標楷體" w:hAnsi="Times New Roman" w:cs="Times New Roman"/>
                <w:lang w:eastAsia="zh-TW"/>
              </w:rPr>
            </w:pPr>
          </w:p>
        </w:tc>
        <w:tc>
          <w:tcPr>
            <w:tcW w:w="3791" w:type="dxa"/>
          </w:tcPr>
          <w:p w:rsidR="006157BF" w:rsidRPr="00C162E3" w:rsidRDefault="006157BF" w:rsidP="00A43F1D">
            <w:pPr>
              <w:rPr>
                <w:rFonts w:ascii="Times New Roman" w:eastAsia="標楷體" w:hAnsi="Times New Roman" w:cs="Times New Roman"/>
                <w:lang w:eastAsia="zh-TW"/>
              </w:rPr>
            </w:pPr>
          </w:p>
        </w:tc>
        <w:tc>
          <w:tcPr>
            <w:tcW w:w="1354" w:type="dxa"/>
          </w:tcPr>
          <w:p w:rsidR="006157BF" w:rsidRPr="00C162E3" w:rsidRDefault="006157BF" w:rsidP="00A43F1D">
            <w:pPr>
              <w:jc w:val="center"/>
              <w:rPr>
                <w:rFonts w:ascii="Times New Roman" w:eastAsia="標楷體" w:hAnsi="Times New Roman" w:cs="Times New Roman"/>
                <w:color w:val="000000"/>
                <w:lang w:eastAsia="zh-TW"/>
              </w:rPr>
            </w:pPr>
          </w:p>
        </w:tc>
      </w:tr>
      <w:tr w:rsidR="006157BF" w:rsidRPr="00C162E3" w:rsidTr="007920F6">
        <w:tc>
          <w:tcPr>
            <w:tcW w:w="879" w:type="dxa"/>
          </w:tcPr>
          <w:p w:rsidR="006157BF" w:rsidRPr="00C162E3" w:rsidRDefault="006157BF" w:rsidP="00A43F1D">
            <w:pPr>
              <w:rPr>
                <w:rFonts w:ascii="Times New Roman" w:eastAsia="標楷體" w:hAnsi="Times New Roman" w:cs="Times New Roman"/>
                <w:lang w:eastAsia="zh-TW"/>
              </w:rPr>
            </w:pPr>
          </w:p>
        </w:tc>
        <w:tc>
          <w:tcPr>
            <w:tcW w:w="3580" w:type="dxa"/>
          </w:tcPr>
          <w:p w:rsidR="006157BF" w:rsidRPr="00C162E3" w:rsidRDefault="006157BF" w:rsidP="00A43F1D">
            <w:pPr>
              <w:rPr>
                <w:rFonts w:ascii="Times New Roman" w:eastAsia="標楷體" w:hAnsi="Times New Roman" w:cs="Times New Roman"/>
                <w:lang w:eastAsia="zh-TW"/>
              </w:rPr>
            </w:pPr>
          </w:p>
        </w:tc>
        <w:tc>
          <w:tcPr>
            <w:tcW w:w="3791" w:type="dxa"/>
          </w:tcPr>
          <w:p w:rsidR="006157BF" w:rsidRPr="00C162E3" w:rsidRDefault="006157BF" w:rsidP="00A43F1D">
            <w:pPr>
              <w:rPr>
                <w:rFonts w:ascii="Times New Roman" w:eastAsia="標楷體" w:hAnsi="Times New Roman" w:cs="Times New Roman"/>
                <w:lang w:eastAsia="zh-TW"/>
              </w:rPr>
            </w:pPr>
          </w:p>
        </w:tc>
        <w:tc>
          <w:tcPr>
            <w:tcW w:w="1354" w:type="dxa"/>
          </w:tcPr>
          <w:p w:rsidR="006157BF" w:rsidRPr="00C162E3" w:rsidRDefault="006157BF" w:rsidP="00A43F1D">
            <w:pPr>
              <w:jc w:val="center"/>
              <w:rPr>
                <w:rFonts w:ascii="Times New Roman" w:eastAsia="標楷體" w:hAnsi="Times New Roman" w:cs="Times New Roman"/>
                <w:color w:val="000000"/>
                <w:lang w:eastAsia="zh-TW"/>
              </w:rPr>
            </w:pPr>
          </w:p>
        </w:tc>
      </w:tr>
      <w:tr w:rsidR="006157BF" w:rsidRPr="00C162E3" w:rsidTr="007920F6">
        <w:tc>
          <w:tcPr>
            <w:tcW w:w="879" w:type="dxa"/>
          </w:tcPr>
          <w:p w:rsidR="006157BF" w:rsidRPr="00C162E3" w:rsidRDefault="006157BF" w:rsidP="00A43F1D">
            <w:pPr>
              <w:rPr>
                <w:rFonts w:ascii="Times New Roman" w:eastAsia="標楷體" w:hAnsi="Times New Roman" w:cs="Times New Roman"/>
                <w:lang w:eastAsia="zh-TW"/>
              </w:rPr>
            </w:pPr>
          </w:p>
        </w:tc>
        <w:tc>
          <w:tcPr>
            <w:tcW w:w="3580" w:type="dxa"/>
          </w:tcPr>
          <w:p w:rsidR="006157BF" w:rsidRPr="00C162E3" w:rsidRDefault="006157BF" w:rsidP="00A43F1D">
            <w:pPr>
              <w:rPr>
                <w:rFonts w:ascii="Times New Roman" w:eastAsia="標楷體" w:hAnsi="Times New Roman" w:cs="Times New Roman"/>
                <w:lang w:eastAsia="zh-TW"/>
              </w:rPr>
            </w:pPr>
          </w:p>
        </w:tc>
        <w:tc>
          <w:tcPr>
            <w:tcW w:w="3791" w:type="dxa"/>
          </w:tcPr>
          <w:p w:rsidR="006157BF" w:rsidRPr="00C162E3" w:rsidRDefault="006157BF" w:rsidP="00A43F1D">
            <w:pPr>
              <w:rPr>
                <w:rFonts w:ascii="Times New Roman" w:eastAsia="標楷體" w:hAnsi="Times New Roman" w:cs="Times New Roman"/>
                <w:lang w:eastAsia="zh-TW"/>
              </w:rPr>
            </w:pPr>
          </w:p>
        </w:tc>
        <w:tc>
          <w:tcPr>
            <w:tcW w:w="1354" w:type="dxa"/>
          </w:tcPr>
          <w:p w:rsidR="006157BF" w:rsidRPr="00C162E3" w:rsidRDefault="006157BF" w:rsidP="00A43F1D">
            <w:pPr>
              <w:jc w:val="center"/>
              <w:rPr>
                <w:rFonts w:ascii="Times New Roman" w:eastAsia="標楷體" w:hAnsi="Times New Roman" w:cs="Times New Roman"/>
                <w:color w:val="000000"/>
                <w:lang w:eastAsia="zh-TW"/>
              </w:rPr>
            </w:pPr>
          </w:p>
        </w:tc>
      </w:tr>
      <w:tr w:rsidR="006157BF" w:rsidRPr="00C162E3" w:rsidTr="007920F6">
        <w:tc>
          <w:tcPr>
            <w:tcW w:w="879" w:type="dxa"/>
          </w:tcPr>
          <w:p w:rsidR="006157BF" w:rsidRPr="00C162E3" w:rsidRDefault="006157BF" w:rsidP="00A43F1D">
            <w:pPr>
              <w:rPr>
                <w:rFonts w:ascii="Times New Roman" w:eastAsia="標楷體" w:hAnsi="Times New Roman" w:cs="Times New Roman"/>
                <w:lang w:eastAsia="zh-TW"/>
              </w:rPr>
            </w:pPr>
          </w:p>
        </w:tc>
        <w:tc>
          <w:tcPr>
            <w:tcW w:w="3580" w:type="dxa"/>
          </w:tcPr>
          <w:p w:rsidR="006157BF" w:rsidRPr="00C162E3" w:rsidRDefault="006157BF" w:rsidP="00A43F1D">
            <w:pPr>
              <w:rPr>
                <w:rFonts w:ascii="Times New Roman" w:eastAsia="標楷體" w:hAnsi="Times New Roman" w:cs="Times New Roman"/>
                <w:lang w:eastAsia="zh-TW"/>
              </w:rPr>
            </w:pPr>
          </w:p>
        </w:tc>
        <w:tc>
          <w:tcPr>
            <w:tcW w:w="3791" w:type="dxa"/>
          </w:tcPr>
          <w:p w:rsidR="006157BF" w:rsidRPr="00DC5AF8" w:rsidRDefault="006157BF" w:rsidP="00DC5AF8">
            <w:pPr>
              <w:spacing w:after="0" w:line="240" w:lineRule="auto"/>
              <w:rPr>
                <w:rFonts w:ascii="Times New Roman" w:eastAsia="標楷體" w:hAnsi="Times New Roman" w:cs="Times New Roman"/>
                <w:color w:val="000000"/>
                <w:lang w:eastAsia="zh-TW"/>
              </w:rPr>
            </w:pPr>
          </w:p>
        </w:tc>
        <w:tc>
          <w:tcPr>
            <w:tcW w:w="1354" w:type="dxa"/>
          </w:tcPr>
          <w:p w:rsidR="006157BF" w:rsidRPr="00C162E3" w:rsidRDefault="006157BF" w:rsidP="00A43F1D">
            <w:pPr>
              <w:jc w:val="center"/>
              <w:rPr>
                <w:rFonts w:ascii="Times New Roman" w:eastAsia="標楷體" w:hAnsi="Times New Roman" w:cs="Times New Roman"/>
                <w:color w:val="000000"/>
                <w:lang w:eastAsia="zh-TW"/>
              </w:rPr>
            </w:pPr>
          </w:p>
        </w:tc>
      </w:tr>
    </w:tbl>
    <w:p w:rsidR="00B51048" w:rsidRPr="00DC5AF8" w:rsidRDefault="00B51048" w:rsidP="00DC5AF8">
      <w:pPr>
        <w:rPr>
          <w:rFonts w:ascii="Times New Roman" w:eastAsia="標楷體" w:hAnsi="Times New Roman" w:cs="Times New Roman"/>
          <w:sz w:val="24"/>
          <w:szCs w:val="24"/>
          <w:lang w:eastAsia="zh-TW"/>
        </w:rPr>
      </w:pPr>
    </w:p>
    <w:sectPr w:rsidR="00B51048" w:rsidRPr="00DC5AF8" w:rsidSect="00C162E3">
      <w:footerReference w:type="default" r:id="rId9"/>
      <w:pgSz w:w="11906" w:h="16838" w:code="9"/>
      <w:pgMar w:top="1474" w:right="1021" w:bottom="1474" w:left="1021" w:header="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DFD" w:rsidRDefault="00B54DFD">
      <w:pPr>
        <w:spacing w:after="0" w:line="240" w:lineRule="auto"/>
      </w:pPr>
      <w:r>
        <w:separator/>
      </w:r>
    </w:p>
  </w:endnote>
  <w:endnote w:type="continuationSeparator" w:id="0">
    <w:p w:rsidR="00B54DFD" w:rsidRDefault="00B54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5A1" w:rsidRDefault="006825A1">
    <w:pPr>
      <w:pStyle w:val="a9"/>
      <w:jc w:val="center"/>
    </w:pPr>
  </w:p>
  <w:p w:rsidR="006825A1" w:rsidRDefault="006825A1">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1912186"/>
      <w:docPartObj>
        <w:docPartGallery w:val="Page Numbers (Bottom of Page)"/>
        <w:docPartUnique/>
      </w:docPartObj>
    </w:sdtPr>
    <w:sdtEndPr/>
    <w:sdtContent>
      <w:p w:rsidR="006825A1" w:rsidRDefault="006825A1">
        <w:pPr>
          <w:pStyle w:val="a9"/>
          <w:jc w:val="center"/>
        </w:pPr>
        <w:r>
          <w:fldChar w:fldCharType="begin"/>
        </w:r>
        <w:r>
          <w:instrText>PAGE   \* MERGEFORMAT</w:instrText>
        </w:r>
        <w:r>
          <w:fldChar w:fldCharType="separate"/>
        </w:r>
        <w:r w:rsidR="004E0CDE" w:rsidRPr="004E0CDE">
          <w:rPr>
            <w:noProof/>
            <w:lang w:val="zh-TW" w:eastAsia="zh-TW"/>
          </w:rPr>
          <w:t>15</w:t>
        </w:r>
        <w:r>
          <w:fldChar w:fldCharType="end"/>
        </w:r>
      </w:p>
    </w:sdtContent>
  </w:sdt>
  <w:p w:rsidR="006825A1" w:rsidRDefault="006825A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DFD" w:rsidRDefault="00B54DFD">
      <w:pPr>
        <w:spacing w:after="0" w:line="240" w:lineRule="auto"/>
      </w:pPr>
      <w:r>
        <w:separator/>
      </w:r>
    </w:p>
  </w:footnote>
  <w:footnote w:type="continuationSeparator" w:id="0">
    <w:p w:rsidR="00B54DFD" w:rsidRDefault="00B54D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4D7"/>
    <w:multiLevelType w:val="hybridMultilevel"/>
    <w:tmpl w:val="50FC2796"/>
    <w:lvl w:ilvl="0" w:tplc="0409000F">
      <w:start w:val="1"/>
      <w:numFmt w:val="decimal"/>
      <w:lvlText w:val="%1."/>
      <w:lvlJc w:val="left"/>
      <w:pPr>
        <w:ind w:left="880" w:hanging="480"/>
      </w:p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 w15:restartNumberingAfterBreak="0">
    <w:nsid w:val="02FB14A7"/>
    <w:multiLevelType w:val="hybridMultilevel"/>
    <w:tmpl w:val="F3441C0A"/>
    <w:lvl w:ilvl="0" w:tplc="08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30E5FAA"/>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84408E"/>
    <w:multiLevelType w:val="multilevel"/>
    <w:tmpl w:val="EE3860A0"/>
    <w:name w:val="PwCListNumbers1"/>
    <w:styleLink w:val="PwCListNumbers1"/>
    <w:lvl w:ilvl="0">
      <w:start w:val="1"/>
      <w:numFmt w:val="decimal"/>
      <w:pStyle w:val="a"/>
      <w:lvlText w:val="%1."/>
      <w:lvlJc w:val="left"/>
      <w:pPr>
        <w:tabs>
          <w:tab w:val="num" w:pos="567"/>
        </w:tabs>
        <w:ind w:left="567" w:hanging="567"/>
      </w:pPr>
      <w:rPr>
        <w:rFonts w:hint="default"/>
      </w:rPr>
    </w:lvl>
    <w:lvl w:ilvl="1">
      <w:start w:val="1"/>
      <w:numFmt w:val="lowerLetter"/>
      <w:pStyle w:val="2"/>
      <w:lvlText w:val="%2."/>
      <w:lvlJc w:val="left"/>
      <w:pPr>
        <w:tabs>
          <w:tab w:val="num" w:pos="1134"/>
        </w:tabs>
        <w:ind w:left="1134" w:hanging="567"/>
      </w:pPr>
      <w:rPr>
        <w:rFonts w:hint="default"/>
      </w:rPr>
    </w:lvl>
    <w:lvl w:ilvl="2">
      <w:start w:val="1"/>
      <w:numFmt w:val="lowerRoman"/>
      <w:pStyle w:val="3"/>
      <w:lvlText w:val="%3."/>
      <w:lvlJc w:val="left"/>
      <w:pPr>
        <w:tabs>
          <w:tab w:val="num" w:pos="1701"/>
        </w:tabs>
        <w:ind w:left="1701" w:hanging="567"/>
      </w:pPr>
      <w:rPr>
        <w:rFonts w:hint="default"/>
      </w:rPr>
    </w:lvl>
    <w:lvl w:ilvl="3">
      <w:start w:val="1"/>
      <w:numFmt w:val="decimal"/>
      <w:pStyle w:val="4"/>
      <w:lvlText w:val="%4."/>
      <w:lvlJc w:val="left"/>
      <w:pPr>
        <w:tabs>
          <w:tab w:val="num" w:pos="2268"/>
        </w:tabs>
        <w:ind w:left="2268" w:hanging="567"/>
      </w:pPr>
      <w:rPr>
        <w:rFonts w:hint="default"/>
      </w:rPr>
    </w:lvl>
    <w:lvl w:ilvl="4">
      <w:start w:val="1"/>
      <w:numFmt w:val="lowerLetter"/>
      <w:pStyle w:val="5"/>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4" w15:restartNumberingAfterBreak="0">
    <w:nsid w:val="099D7B84"/>
    <w:multiLevelType w:val="hybridMultilevel"/>
    <w:tmpl w:val="76701A64"/>
    <w:lvl w:ilvl="0" w:tplc="0DD62D5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B7D79E1"/>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0B9459FB"/>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0B9A3DEF"/>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0BD0690C"/>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0C221392"/>
    <w:multiLevelType w:val="hybridMultilevel"/>
    <w:tmpl w:val="67C6B3AE"/>
    <w:lvl w:ilvl="0" w:tplc="95D82484">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0E3C3F3D"/>
    <w:multiLevelType w:val="hybridMultilevel"/>
    <w:tmpl w:val="A4582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5214D4"/>
    <w:multiLevelType w:val="hybridMultilevel"/>
    <w:tmpl w:val="57A0226E"/>
    <w:lvl w:ilvl="0" w:tplc="496C278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10235323"/>
    <w:multiLevelType w:val="hybridMultilevel"/>
    <w:tmpl w:val="5ACCD74A"/>
    <w:lvl w:ilvl="0" w:tplc="0DD62D5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1552883"/>
    <w:multiLevelType w:val="hybridMultilevel"/>
    <w:tmpl w:val="224E7C2E"/>
    <w:lvl w:ilvl="0" w:tplc="5226E3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39A1F5B"/>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13F844AE"/>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14CE67E1"/>
    <w:multiLevelType w:val="hybridMultilevel"/>
    <w:tmpl w:val="C306610E"/>
    <w:lvl w:ilvl="0" w:tplc="0DD62D5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15627D03"/>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1843774C"/>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18507024"/>
    <w:multiLevelType w:val="hybridMultilevel"/>
    <w:tmpl w:val="A556820E"/>
    <w:lvl w:ilvl="0" w:tplc="CF8CCBD0">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194479A6"/>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19800317"/>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1B3D1DD0"/>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1B774C6C"/>
    <w:multiLevelType w:val="hybridMultilevel"/>
    <w:tmpl w:val="E27C6F38"/>
    <w:lvl w:ilvl="0" w:tplc="5226E3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BAF351B"/>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1BF83CE4"/>
    <w:multiLevelType w:val="hybridMultilevel"/>
    <w:tmpl w:val="75C6A8E4"/>
    <w:lvl w:ilvl="0" w:tplc="0DD62D5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1CB2169C"/>
    <w:multiLevelType w:val="hybridMultilevel"/>
    <w:tmpl w:val="FF388EAC"/>
    <w:lvl w:ilvl="0" w:tplc="EEF6E852">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1DA74A8C"/>
    <w:multiLevelType w:val="hybridMultilevel"/>
    <w:tmpl w:val="569624DE"/>
    <w:lvl w:ilvl="0" w:tplc="A5D440D2">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200637AE"/>
    <w:multiLevelType w:val="hybridMultilevel"/>
    <w:tmpl w:val="7EB2F55A"/>
    <w:lvl w:ilvl="0" w:tplc="ED1E2074">
      <w:start w:val="1"/>
      <w:numFmt w:val="taiwaneseCountingThousand"/>
      <w:suff w:val="nothing"/>
      <w:lvlText w:val="(%1)"/>
      <w:lvlJc w:val="left"/>
      <w:pPr>
        <w:ind w:left="360" w:hanging="360"/>
      </w:pPr>
      <w:rPr>
        <w:rFonts w:hint="default"/>
      </w:rPr>
    </w:lvl>
    <w:lvl w:ilvl="1" w:tplc="0409000F">
      <w:start w:val="1"/>
      <w:numFmt w:val="decimal"/>
      <w:lvlText w:val="%2."/>
      <w:lvlJc w:val="left"/>
      <w:pPr>
        <w:ind w:left="960" w:hanging="480"/>
      </w:pPr>
    </w:lvl>
    <w:lvl w:ilvl="2" w:tplc="CD301E2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01E67F8"/>
    <w:multiLevelType w:val="hybridMultilevel"/>
    <w:tmpl w:val="E5105704"/>
    <w:lvl w:ilvl="0" w:tplc="0409000F">
      <w:start w:val="1"/>
      <w:numFmt w:val="decimal"/>
      <w:lvlText w:val="%1."/>
      <w:lvlJc w:val="left"/>
      <w:pPr>
        <w:ind w:left="1954" w:hanging="480"/>
      </w:pPr>
    </w:lvl>
    <w:lvl w:ilvl="1" w:tplc="04090019" w:tentative="1">
      <w:start w:val="1"/>
      <w:numFmt w:val="ideographTraditional"/>
      <w:lvlText w:val="%2、"/>
      <w:lvlJc w:val="left"/>
      <w:pPr>
        <w:ind w:left="2434" w:hanging="480"/>
      </w:pPr>
    </w:lvl>
    <w:lvl w:ilvl="2" w:tplc="0409001B" w:tentative="1">
      <w:start w:val="1"/>
      <w:numFmt w:val="lowerRoman"/>
      <w:lvlText w:val="%3."/>
      <w:lvlJc w:val="right"/>
      <w:pPr>
        <w:ind w:left="2914" w:hanging="480"/>
      </w:pPr>
    </w:lvl>
    <w:lvl w:ilvl="3" w:tplc="0409000F" w:tentative="1">
      <w:start w:val="1"/>
      <w:numFmt w:val="decimal"/>
      <w:lvlText w:val="%4."/>
      <w:lvlJc w:val="left"/>
      <w:pPr>
        <w:ind w:left="3394" w:hanging="480"/>
      </w:pPr>
    </w:lvl>
    <w:lvl w:ilvl="4" w:tplc="04090019" w:tentative="1">
      <w:start w:val="1"/>
      <w:numFmt w:val="ideographTraditional"/>
      <w:lvlText w:val="%5、"/>
      <w:lvlJc w:val="left"/>
      <w:pPr>
        <w:ind w:left="3874" w:hanging="480"/>
      </w:pPr>
    </w:lvl>
    <w:lvl w:ilvl="5" w:tplc="0409001B" w:tentative="1">
      <w:start w:val="1"/>
      <w:numFmt w:val="lowerRoman"/>
      <w:lvlText w:val="%6."/>
      <w:lvlJc w:val="right"/>
      <w:pPr>
        <w:ind w:left="4354" w:hanging="480"/>
      </w:pPr>
    </w:lvl>
    <w:lvl w:ilvl="6" w:tplc="0409000F" w:tentative="1">
      <w:start w:val="1"/>
      <w:numFmt w:val="decimal"/>
      <w:lvlText w:val="%7."/>
      <w:lvlJc w:val="left"/>
      <w:pPr>
        <w:ind w:left="4834" w:hanging="480"/>
      </w:pPr>
    </w:lvl>
    <w:lvl w:ilvl="7" w:tplc="04090019" w:tentative="1">
      <w:start w:val="1"/>
      <w:numFmt w:val="ideographTraditional"/>
      <w:lvlText w:val="%8、"/>
      <w:lvlJc w:val="left"/>
      <w:pPr>
        <w:ind w:left="5314" w:hanging="480"/>
      </w:pPr>
    </w:lvl>
    <w:lvl w:ilvl="8" w:tplc="0409001B" w:tentative="1">
      <w:start w:val="1"/>
      <w:numFmt w:val="lowerRoman"/>
      <w:lvlText w:val="%9."/>
      <w:lvlJc w:val="right"/>
      <w:pPr>
        <w:ind w:left="5794" w:hanging="480"/>
      </w:pPr>
    </w:lvl>
  </w:abstractNum>
  <w:abstractNum w:abstractNumId="30" w15:restartNumberingAfterBreak="0">
    <w:nsid w:val="21777F83"/>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15:restartNumberingAfterBreak="0">
    <w:nsid w:val="22124FAF"/>
    <w:multiLevelType w:val="hybridMultilevel"/>
    <w:tmpl w:val="F90E32B6"/>
    <w:lvl w:ilvl="0" w:tplc="5092483E">
      <w:start w:val="1"/>
      <w:numFmt w:val="taiwaneseCountingThousand"/>
      <w:lvlText w:val="(%1)"/>
      <w:lvlJc w:val="left"/>
      <w:pPr>
        <w:ind w:left="360" w:hanging="360"/>
      </w:pPr>
      <w:rPr>
        <w:rFonts w:hint="default"/>
      </w:rPr>
    </w:lvl>
    <w:lvl w:ilvl="1" w:tplc="0409000F">
      <w:start w:val="1"/>
      <w:numFmt w:val="decimal"/>
      <w:lvlText w:val="%2."/>
      <w:lvlJc w:val="left"/>
      <w:pPr>
        <w:ind w:left="960" w:hanging="480"/>
      </w:pPr>
    </w:lvl>
    <w:lvl w:ilvl="2" w:tplc="CD301E2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2862AAA"/>
    <w:multiLevelType w:val="hybridMultilevel"/>
    <w:tmpl w:val="207208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3506257"/>
    <w:multiLevelType w:val="hybridMultilevel"/>
    <w:tmpl w:val="207208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3680D0D"/>
    <w:multiLevelType w:val="hybridMultilevel"/>
    <w:tmpl w:val="207208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4260EBB"/>
    <w:multiLevelType w:val="hybridMultilevel"/>
    <w:tmpl w:val="8E2E1E42"/>
    <w:lvl w:ilvl="0" w:tplc="4CCC8452">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4307F25"/>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7" w15:restartNumberingAfterBreak="0">
    <w:nsid w:val="25462110"/>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8" w15:restartNumberingAfterBreak="0">
    <w:nsid w:val="25695D11"/>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9" w15:restartNumberingAfterBreak="0">
    <w:nsid w:val="27B86F44"/>
    <w:multiLevelType w:val="hybridMultilevel"/>
    <w:tmpl w:val="C98A2EB0"/>
    <w:lvl w:ilvl="0" w:tplc="5F6C4E3E">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0" w15:restartNumberingAfterBreak="0">
    <w:nsid w:val="27BF0CC6"/>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27C865EF"/>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15:restartNumberingAfterBreak="0">
    <w:nsid w:val="2832484D"/>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3" w15:restartNumberingAfterBreak="0">
    <w:nsid w:val="28905486"/>
    <w:multiLevelType w:val="multilevel"/>
    <w:tmpl w:val="CD4C98AE"/>
    <w:numStyleLink w:val="PwCListBullets1"/>
  </w:abstractNum>
  <w:abstractNum w:abstractNumId="44" w15:restartNumberingAfterBreak="0">
    <w:nsid w:val="28DA6546"/>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5" w15:restartNumberingAfterBreak="0">
    <w:nsid w:val="291008A5"/>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6" w15:restartNumberingAfterBreak="0">
    <w:nsid w:val="2A966CE8"/>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7" w15:restartNumberingAfterBreak="0">
    <w:nsid w:val="2B0F2A4E"/>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8" w15:restartNumberingAfterBreak="0">
    <w:nsid w:val="2C310CDA"/>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302A6FB2"/>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0" w15:restartNumberingAfterBreak="0">
    <w:nsid w:val="30F031F3"/>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1" w15:restartNumberingAfterBreak="0">
    <w:nsid w:val="31391497"/>
    <w:multiLevelType w:val="hybridMultilevel"/>
    <w:tmpl w:val="F90E32B6"/>
    <w:lvl w:ilvl="0" w:tplc="5092483E">
      <w:start w:val="1"/>
      <w:numFmt w:val="taiwaneseCountingThousand"/>
      <w:lvlText w:val="(%1)"/>
      <w:lvlJc w:val="left"/>
      <w:pPr>
        <w:ind w:left="360" w:hanging="360"/>
      </w:pPr>
      <w:rPr>
        <w:rFonts w:hint="default"/>
      </w:rPr>
    </w:lvl>
    <w:lvl w:ilvl="1" w:tplc="0409000F">
      <w:start w:val="1"/>
      <w:numFmt w:val="decimal"/>
      <w:lvlText w:val="%2."/>
      <w:lvlJc w:val="left"/>
      <w:pPr>
        <w:ind w:left="960" w:hanging="480"/>
      </w:pPr>
    </w:lvl>
    <w:lvl w:ilvl="2" w:tplc="CD301E2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1E54AE5"/>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3" w15:restartNumberingAfterBreak="0">
    <w:nsid w:val="35EE3825"/>
    <w:multiLevelType w:val="hybridMultilevel"/>
    <w:tmpl w:val="D3201292"/>
    <w:lvl w:ilvl="0" w:tplc="D8ACC75C">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4" w15:restartNumberingAfterBreak="0">
    <w:nsid w:val="3A1C072C"/>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5" w15:restartNumberingAfterBreak="0">
    <w:nsid w:val="3A2902EB"/>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6" w15:restartNumberingAfterBreak="0">
    <w:nsid w:val="3A57486E"/>
    <w:multiLevelType w:val="multilevel"/>
    <w:tmpl w:val="EE3860A0"/>
    <w:name w:val="PwCListNumbers13"/>
    <w:numStyleLink w:val="PwCListNumbers1"/>
  </w:abstractNum>
  <w:abstractNum w:abstractNumId="57" w15:restartNumberingAfterBreak="0">
    <w:nsid w:val="3A8D6793"/>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8" w15:restartNumberingAfterBreak="0">
    <w:nsid w:val="3DF05283"/>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9" w15:restartNumberingAfterBreak="0">
    <w:nsid w:val="3E964BE3"/>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0" w15:restartNumberingAfterBreak="0">
    <w:nsid w:val="400413B2"/>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1" w15:restartNumberingAfterBreak="0">
    <w:nsid w:val="4098414B"/>
    <w:multiLevelType w:val="hybridMultilevel"/>
    <w:tmpl w:val="C1542C98"/>
    <w:lvl w:ilvl="0" w:tplc="4822CD4A">
      <w:start w:val="14"/>
      <w:numFmt w:val="bullet"/>
      <w:lvlText w:val="-"/>
      <w:lvlJc w:val="left"/>
      <w:pPr>
        <w:ind w:left="360" w:hanging="360"/>
      </w:pPr>
      <w:rPr>
        <w:rFonts w:ascii="Georgia" w:eastAsia="新細明體" w:hAnsi="Georgia" w:cs="新細明體" w:hint="default"/>
        <w:b/>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2" w15:restartNumberingAfterBreak="0">
    <w:nsid w:val="41436D0B"/>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3" w15:restartNumberingAfterBreak="0">
    <w:nsid w:val="414954A6"/>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4" w15:restartNumberingAfterBreak="0">
    <w:nsid w:val="421A1B3B"/>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5" w15:restartNumberingAfterBreak="0">
    <w:nsid w:val="43E02100"/>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6" w15:restartNumberingAfterBreak="0">
    <w:nsid w:val="46A57321"/>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7" w15:restartNumberingAfterBreak="0">
    <w:nsid w:val="493D7209"/>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8" w15:restartNumberingAfterBreak="0">
    <w:nsid w:val="4980735D"/>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9" w15:restartNumberingAfterBreak="0">
    <w:nsid w:val="4F204D76"/>
    <w:multiLevelType w:val="hybridMultilevel"/>
    <w:tmpl w:val="F90E32B6"/>
    <w:lvl w:ilvl="0" w:tplc="5092483E">
      <w:start w:val="1"/>
      <w:numFmt w:val="taiwaneseCountingThousand"/>
      <w:lvlText w:val="(%1)"/>
      <w:lvlJc w:val="left"/>
      <w:pPr>
        <w:ind w:left="360" w:hanging="360"/>
      </w:pPr>
      <w:rPr>
        <w:rFonts w:hint="default"/>
      </w:rPr>
    </w:lvl>
    <w:lvl w:ilvl="1" w:tplc="0409000F">
      <w:start w:val="1"/>
      <w:numFmt w:val="decimal"/>
      <w:lvlText w:val="%2."/>
      <w:lvlJc w:val="left"/>
      <w:pPr>
        <w:ind w:left="960" w:hanging="480"/>
      </w:pPr>
    </w:lvl>
    <w:lvl w:ilvl="2" w:tplc="CD301E2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0A163E6"/>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1" w15:restartNumberingAfterBreak="0">
    <w:nsid w:val="52EB4173"/>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2" w15:restartNumberingAfterBreak="0">
    <w:nsid w:val="54B74ADD"/>
    <w:multiLevelType w:val="hybridMultilevel"/>
    <w:tmpl w:val="F1D07378"/>
    <w:lvl w:ilvl="0" w:tplc="820A56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507285B"/>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4" w15:restartNumberingAfterBreak="0">
    <w:nsid w:val="5650049C"/>
    <w:multiLevelType w:val="hybridMultilevel"/>
    <w:tmpl w:val="BDAC0D56"/>
    <w:lvl w:ilvl="0" w:tplc="FF2278A8">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15:restartNumberingAfterBreak="0">
    <w:nsid w:val="56A01064"/>
    <w:multiLevelType w:val="hybridMultilevel"/>
    <w:tmpl w:val="B780605E"/>
    <w:lvl w:ilvl="0" w:tplc="CC5EE78C">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6CD2CA2"/>
    <w:multiLevelType w:val="hybridMultilevel"/>
    <w:tmpl w:val="FE72F290"/>
    <w:lvl w:ilvl="0" w:tplc="5092483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A025336"/>
    <w:multiLevelType w:val="hybridMultilevel"/>
    <w:tmpl w:val="743CB91C"/>
    <w:lvl w:ilvl="0" w:tplc="FEDA85E2">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8" w15:restartNumberingAfterBreak="0">
    <w:nsid w:val="5CD054D9"/>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9" w15:restartNumberingAfterBreak="0">
    <w:nsid w:val="5DBD56E8"/>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0" w15:restartNumberingAfterBreak="0">
    <w:nsid w:val="5FCB4468"/>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1" w15:restartNumberingAfterBreak="0">
    <w:nsid w:val="60D521E3"/>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2" w15:restartNumberingAfterBreak="0">
    <w:nsid w:val="619E4376"/>
    <w:multiLevelType w:val="hybridMultilevel"/>
    <w:tmpl w:val="76729348"/>
    <w:lvl w:ilvl="0" w:tplc="0DD62D5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3" w15:restartNumberingAfterBreak="0">
    <w:nsid w:val="61D61EFF"/>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4" w15:restartNumberingAfterBreak="0">
    <w:nsid w:val="620D4DCB"/>
    <w:multiLevelType w:val="hybridMultilevel"/>
    <w:tmpl w:val="53BCAC18"/>
    <w:lvl w:ilvl="0" w:tplc="0409000F">
      <w:start w:val="1"/>
      <w:numFmt w:val="decimal"/>
      <w:lvlText w:val="%1."/>
      <w:lvlJc w:val="left"/>
      <w:pPr>
        <w:ind w:left="480" w:hanging="480"/>
      </w:pPr>
    </w:lvl>
    <w:lvl w:ilvl="1" w:tplc="FFFFFFFF">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3212F7F"/>
    <w:multiLevelType w:val="hybridMultilevel"/>
    <w:tmpl w:val="8E2E1E42"/>
    <w:lvl w:ilvl="0" w:tplc="4CCC8452">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67644255"/>
    <w:multiLevelType w:val="hybridMultilevel"/>
    <w:tmpl w:val="177077E6"/>
    <w:lvl w:ilvl="0" w:tplc="0DD62D5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7" w15:restartNumberingAfterBreak="0">
    <w:nsid w:val="68A41DFF"/>
    <w:multiLevelType w:val="hybridMultilevel"/>
    <w:tmpl w:val="F1E477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68DC153B"/>
    <w:multiLevelType w:val="hybridMultilevel"/>
    <w:tmpl w:val="207208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8E27FAF"/>
    <w:multiLevelType w:val="hybridMultilevel"/>
    <w:tmpl w:val="E4985AAC"/>
    <w:lvl w:ilvl="0" w:tplc="8968C5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8F84E01"/>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1" w15:restartNumberingAfterBreak="0">
    <w:nsid w:val="6A6D3326"/>
    <w:multiLevelType w:val="hybridMultilevel"/>
    <w:tmpl w:val="853497A4"/>
    <w:lvl w:ilvl="0" w:tplc="05E8E294">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2" w15:restartNumberingAfterBreak="0">
    <w:nsid w:val="6AB62329"/>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3" w15:restartNumberingAfterBreak="0">
    <w:nsid w:val="6CC47AE5"/>
    <w:multiLevelType w:val="hybridMultilevel"/>
    <w:tmpl w:val="0E9E0D58"/>
    <w:lvl w:ilvl="0" w:tplc="8E26E8A2">
      <w:start w:val="1"/>
      <w:numFmt w:val="upperLetter"/>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D0D61C0"/>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 w15:restartNumberingAfterBreak="0">
    <w:nsid w:val="6DE37335"/>
    <w:multiLevelType w:val="hybridMultilevel"/>
    <w:tmpl w:val="207208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F5441D9"/>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7" w15:restartNumberingAfterBreak="0">
    <w:nsid w:val="71E6469D"/>
    <w:multiLevelType w:val="hybridMultilevel"/>
    <w:tmpl w:val="6CD6CB7C"/>
    <w:lvl w:ilvl="0" w:tplc="DB82BF54">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8" w15:restartNumberingAfterBreak="0">
    <w:nsid w:val="720E51D3"/>
    <w:multiLevelType w:val="hybridMultilevel"/>
    <w:tmpl w:val="4342C0E2"/>
    <w:lvl w:ilvl="0" w:tplc="54FEF472">
      <w:start w:val="1"/>
      <w:numFmt w:val="lowerLetter"/>
      <w:lvlText w:val="(%1)"/>
      <w:lvlJc w:val="left"/>
      <w:pPr>
        <w:ind w:left="960" w:hanging="480"/>
      </w:pPr>
      <w:rPr>
        <w:rFonts w:ascii="Georgia" w:hAnsi="Georg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9" w15:restartNumberingAfterBreak="0">
    <w:nsid w:val="724B777D"/>
    <w:multiLevelType w:val="hybridMultilevel"/>
    <w:tmpl w:val="A5FADEDA"/>
    <w:lvl w:ilvl="0" w:tplc="07B4FBDC">
      <w:start w:val="1"/>
      <w:numFmt w:val="decimal"/>
      <w:lvlText w:val="%1."/>
      <w:lvlJc w:val="left"/>
      <w:pPr>
        <w:ind w:left="480" w:hanging="480"/>
      </w:pPr>
      <w:rPr>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2591CA9"/>
    <w:multiLevelType w:val="multilevel"/>
    <w:tmpl w:val="CD4C98AE"/>
    <w:name w:val="PwCListBullets1"/>
    <w:styleLink w:val="PwCListBullets1"/>
    <w:lvl w:ilvl="0">
      <w:start w:val="1"/>
      <w:numFmt w:val="bullet"/>
      <w:pStyle w:val="a0"/>
      <w:lvlText w:val=""/>
      <w:lvlJc w:val="left"/>
      <w:pPr>
        <w:tabs>
          <w:tab w:val="num" w:pos="567"/>
        </w:tabs>
        <w:ind w:left="567" w:hanging="567"/>
      </w:pPr>
      <w:rPr>
        <w:rFonts w:ascii="Symbol" w:hAnsi="Symbol" w:hint="default"/>
      </w:rPr>
    </w:lvl>
    <w:lvl w:ilvl="1">
      <w:start w:val="1"/>
      <w:numFmt w:val="bullet"/>
      <w:pStyle w:val="20"/>
      <w:lvlText w:val=""/>
      <w:lvlJc w:val="left"/>
      <w:pPr>
        <w:tabs>
          <w:tab w:val="num" w:pos="1134"/>
        </w:tabs>
        <w:ind w:left="1134" w:hanging="567"/>
      </w:pPr>
      <w:rPr>
        <w:rFonts w:ascii="Symbol" w:hAnsi="Symbol" w:hint="default"/>
      </w:rPr>
    </w:lvl>
    <w:lvl w:ilvl="2">
      <w:start w:val="1"/>
      <w:numFmt w:val="bullet"/>
      <w:pStyle w:val="30"/>
      <w:lvlText w:val="◦"/>
      <w:lvlJc w:val="left"/>
      <w:pPr>
        <w:tabs>
          <w:tab w:val="num" w:pos="1701"/>
        </w:tabs>
        <w:ind w:left="1701" w:hanging="567"/>
      </w:pPr>
      <w:rPr>
        <w:rFonts w:ascii="Georgia" w:hAnsi="Georgia" w:hint="default"/>
        <w:b/>
      </w:rPr>
    </w:lvl>
    <w:lvl w:ilvl="3">
      <w:start w:val="1"/>
      <w:numFmt w:val="bullet"/>
      <w:pStyle w:val="40"/>
      <w:lvlText w:val=""/>
      <w:lvlJc w:val="left"/>
      <w:pPr>
        <w:tabs>
          <w:tab w:val="num" w:pos="2268"/>
        </w:tabs>
        <w:ind w:left="2268" w:hanging="567"/>
      </w:pPr>
      <w:rPr>
        <w:rFonts w:ascii="Symbol" w:hAnsi="Symbol" w:hint="default"/>
      </w:rPr>
    </w:lvl>
    <w:lvl w:ilvl="4">
      <w:start w:val="1"/>
      <w:numFmt w:val="bullet"/>
      <w:pStyle w:val="50"/>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01" w15:restartNumberingAfterBreak="0">
    <w:nsid w:val="73DB5905"/>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2" w15:restartNumberingAfterBreak="0">
    <w:nsid w:val="74DE4ADA"/>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3" w15:restartNumberingAfterBreak="0">
    <w:nsid w:val="75D71D86"/>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4" w15:restartNumberingAfterBreak="0">
    <w:nsid w:val="76377C8E"/>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5" w15:restartNumberingAfterBreak="0">
    <w:nsid w:val="78D71436"/>
    <w:multiLevelType w:val="hybridMultilevel"/>
    <w:tmpl w:val="207208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78DC6DA6"/>
    <w:multiLevelType w:val="multilevel"/>
    <w:tmpl w:val="EDA6A2E2"/>
    <w:lvl w:ilvl="0">
      <w:start w:val="1"/>
      <w:numFmt w:val="decimal"/>
      <w:lvlText w:val="%1."/>
      <w:lvlJc w:val="left"/>
      <w:pPr>
        <w:ind w:left="720" w:hanging="720"/>
      </w:pPr>
      <w:rPr>
        <w:rFonts w:hint="default"/>
        <w:i w:val="0"/>
        <w:color w:val="000000" w:themeColor="text1"/>
        <w:sz w:val="24"/>
        <w:szCs w:val="24"/>
      </w:rPr>
    </w:lvl>
    <w:lvl w:ilvl="1">
      <w:start w:val="1"/>
      <w:numFmt w:val="decimal"/>
      <w:lvlText w:val="(%2)"/>
      <w:lvlJc w:val="left"/>
      <w:pPr>
        <w:ind w:left="1250" w:hanging="540"/>
      </w:pPr>
      <w:rPr>
        <w:rFonts w:hint="eastAsia"/>
        <w:i w:val="0"/>
        <w:color w:val="000000" w:themeColor="text1"/>
        <w:sz w:val="24"/>
        <w:szCs w:val="24"/>
      </w:rPr>
    </w:lvl>
    <w:lvl w:ilvl="2">
      <w:start w:val="1"/>
      <w:numFmt w:val="decimal"/>
      <w:isLgl/>
      <w:lvlText w:val="%1.%2.%3"/>
      <w:lvlJc w:val="left"/>
      <w:pPr>
        <w:ind w:left="720" w:hanging="720"/>
      </w:pPr>
      <w:rPr>
        <w:rFonts w:eastAsiaTheme="majorEastAsia" w:hint="default"/>
        <w:b w:val="0"/>
        <w:i/>
        <w:color w:val="FF9933"/>
        <w:sz w:val="32"/>
        <w:szCs w:val="32"/>
      </w:rPr>
    </w:lvl>
    <w:lvl w:ilvl="3">
      <w:start w:val="1"/>
      <w:numFmt w:val="decimal"/>
      <w:isLgl/>
      <w:lvlText w:val="%1.%2.%3.%4"/>
      <w:lvlJc w:val="left"/>
      <w:pPr>
        <w:ind w:left="720" w:hanging="720"/>
      </w:pPr>
      <w:rPr>
        <w:rFonts w:eastAsiaTheme="majorEastAsia" w:hint="default"/>
        <w:i/>
        <w:color w:val="1F497D" w:themeColor="text2"/>
        <w:sz w:val="32"/>
      </w:rPr>
    </w:lvl>
    <w:lvl w:ilvl="4">
      <w:start w:val="1"/>
      <w:numFmt w:val="decimal"/>
      <w:isLgl/>
      <w:lvlText w:val="%1.%2.%3.%4.%5"/>
      <w:lvlJc w:val="left"/>
      <w:pPr>
        <w:ind w:left="1080" w:hanging="1080"/>
      </w:pPr>
      <w:rPr>
        <w:rFonts w:eastAsiaTheme="majorEastAsia" w:hint="default"/>
        <w:i/>
        <w:color w:val="1F497D" w:themeColor="text2"/>
        <w:sz w:val="32"/>
      </w:rPr>
    </w:lvl>
    <w:lvl w:ilvl="5">
      <w:start w:val="1"/>
      <w:numFmt w:val="decimal"/>
      <w:isLgl/>
      <w:lvlText w:val="%1.%2.%3.%4.%5.%6"/>
      <w:lvlJc w:val="left"/>
      <w:pPr>
        <w:ind w:left="1080" w:hanging="1080"/>
      </w:pPr>
      <w:rPr>
        <w:rFonts w:eastAsiaTheme="majorEastAsia" w:hint="default"/>
        <w:i/>
        <w:color w:val="1F497D" w:themeColor="text2"/>
        <w:sz w:val="32"/>
      </w:rPr>
    </w:lvl>
    <w:lvl w:ilvl="6">
      <w:start w:val="1"/>
      <w:numFmt w:val="decimal"/>
      <w:isLgl/>
      <w:lvlText w:val="%1.%2.%3.%4.%5.%6.%7"/>
      <w:lvlJc w:val="left"/>
      <w:pPr>
        <w:ind w:left="1440" w:hanging="1440"/>
      </w:pPr>
      <w:rPr>
        <w:rFonts w:eastAsiaTheme="majorEastAsia" w:hint="default"/>
        <w:i/>
        <w:color w:val="1F497D" w:themeColor="text2"/>
        <w:sz w:val="32"/>
      </w:rPr>
    </w:lvl>
    <w:lvl w:ilvl="7">
      <w:start w:val="1"/>
      <w:numFmt w:val="decimal"/>
      <w:isLgl/>
      <w:lvlText w:val="%1.%2.%3.%4.%5.%6.%7.%8"/>
      <w:lvlJc w:val="left"/>
      <w:pPr>
        <w:ind w:left="1440" w:hanging="1440"/>
      </w:pPr>
      <w:rPr>
        <w:rFonts w:eastAsiaTheme="majorEastAsia" w:hint="default"/>
        <w:i/>
        <w:color w:val="1F497D" w:themeColor="text2"/>
        <w:sz w:val="32"/>
      </w:rPr>
    </w:lvl>
    <w:lvl w:ilvl="8">
      <w:start w:val="1"/>
      <w:numFmt w:val="decimal"/>
      <w:isLgl/>
      <w:lvlText w:val="%1.%2.%3.%4.%5.%6.%7.%8.%9"/>
      <w:lvlJc w:val="left"/>
      <w:pPr>
        <w:ind w:left="1800" w:hanging="1800"/>
      </w:pPr>
      <w:rPr>
        <w:rFonts w:eastAsiaTheme="majorEastAsia" w:hint="default"/>
        <w:i/>
        <w:color w:val="1F497D" w:themeColor="text2"/>
        <w:sz w:val="32"/>
      </w:rPr>
    </w:lvl>
  </w:abstractNum>
  <w:abstractNum w:abstractNumId="107" w15:restartNumberingAfterBreak="0">
    <w:nsid w:val="7A5B5309"/>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8" w15:restartNumberingAfterBreak="0">
    <w:nsid w:val="7BB934FF"/>
    <w:multiLevelType w:val="hybridMultilevel"/>
    <w:tmpl w:val="94CA7F64"/>
    <w:lvl w:ilvl="0" w:tplc="0DD62D5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9" w15:restartNumberingAfterBreak="0">
    <w:nsid w:val="7C994977"/>
    <w:multiLevelType w:val="hybridMultilevel"/>
    <w:tmpl w:val="27204C7E"/>
    <w:lvl w:ilvl="0" w:tplc="5226E3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D423394"/>
    <w:multiLevelType w:val="multilevel"/>
    <w:tmpl w:val="113217A8"/>
    <w:lvl w:ilvl="0">
      <w:start w:val="1"/>
      <w:numFmt w:val="decimal"/>
      <w:lvlText w:val="%1."/>
      <w:lvlJc w:val="left"/>
      <w:pPr>
        <w:ind w:left="720" w:hanging="720"/>
      </w:pPr>
      <w:rPr>
        <w:rFonts w:ascii="Georgia" w:hAnsi="Georgia" w:hint="default"/>
        <w:i/>
        <w:color w:val="FF9933"/>
        <w:sz w:val="32"/>
        <w:szCs w:val="32"/>
      </w:rPr>
    </w:lvl>
    <w:lvl w:ilvl="1">
      <w:start w:val="1"/>
      <w:numFmt w:val="decimal"/>
      <w:isLgl/>
      <w:lvlText w:val="%1.%2"/>
      <w:lvlJc w:val="left"/>
      <w:pPr>
        <w:ind w:left="1250" w:hanging="540"/>
      </w:pPr>
      <w:rPr>
        <w:rFonts w:ascii="Georgia" w:eastAsiaTheme="majorEastAsia" w:hAnsi="Georgia" w:cstheme="minorHAnsi" w:hint="default"/>
        <w:i/>
        <w:color w:val="FF9933"/>
        <w:sz w:val="32"/>
      </w:rPr>
    </w:lvl>
    <w:lvl w:ilvl="2">
      <w:start w:val="1"/>
      <w:numFmt w:val="decimal"/>
      <w:isLgl/>
      <w:lvlText w:val="%1.%2.%3"/>
      <w:lvlJc w:val="left"/>
      <w:pPr>
        <w:ind w:left="720" w:hanging="720"/>
      </w:pPr>
      <w:rPr>
        <w:rFonts w:ascii="Georgia" w:eastAsiaTheme="majorEastAsia" w:hAnsi="Georgia" w:hint="default"/>
        <w:b w:val="0"/>
        <w:i/>
        <w:color w:val="FF9933"/>
        <w:sz w:val="32"/>
        <w:szCs w:val="32"/>
      </w:rPr>
    </w:lvl>
    <w:lvl w:ilvl="3">
      <w:start w:val="1"/>
      <w:numFmt w:val="decimal"/>
      <w:isLgl/>
      <w:lvlText w:val="%1.%2.%3.%4"/>
      <w:lvlJc w:val="left"/>
      <w:pPr>
        <w:ind w:left="720" w:hanging="720"/>
      </w:pPr>
      <w:rPr>
        <w:rFonts w:eastAsiaTheme="majorEastAsia" w:hint="default"/>
        <w:i/>
        <w:color w:val="1F497D" w:themeColor="text2"/>
        <w:sz w:val="32"/>
      </w:rPr>
    </w:lvl>
    <w:lvl w:ilvl="4">
      <w:start w:val="1"/>
      <w:numFmt w:val="decimal"/>
      <w:isLgl/>
      <w:lvlText w:val="%1.%2.%3.%4.%5"/>
      <w:lvlJc w:val="left"/>
      <w:pPr>
        <w:ind w:left="1080" w:hanging="1080"/>
      </w:pPr>
      <w:rPr>
        <w:rFonts w:eastAsiaTheme="majorEastAsia" w:hint="default"/>
        <w:i/>
        <w:color w:val="1F497D" w:themeColor="text2"/>
        <w:sz w:val="32"/>
      </w:rPr>
    </w:lvl>
    <w:lvl w:ilvl="5">
      <w:start w:val="1"/>
      <w:numFmt w:val="decimal"/>
      <w:isLgl/>
      <w:lvlText w:val="%1.%2.%3.%4.%5.%6"/>
      <w:lvlJc w:val="left"/>
      <w:pPr>
        <w:ind w:left="1080" w:hanging="1080"/>
      </w:pPr>
      <w:rPr>
        <w:rFonts w:eastAsiaTheme="majorEastAsia" w:hint="default"/>
        <w:i/>
        <w:color w:val="1F497D" w:themeColor="text2"/>
        <w:sz w:val="32"/>
      </w:rPr>
    </w:lvl>
    <w:lvl w:ilvl="6">
      <w:start w:val="1"/>
      <w:numFmt w:val="decimal"/>
      <w:isLgl/>
      <w:lvlText w:val="%1.%2.%3.%4.%5.%6.%7"/>
      <w:lvlJc w:val="left"/>
      <w:pPr>
        <w:ind w:left="1440" w:hanging="1440"/>
      </w:pPr>
      <w:rPr>
        <w:rFonts w:eastAsiaTheme="majorEastAsia" w:hint="default"/>
        <w:i/>
        <w:color w:val="1F497D" w:themeColor="text2"/>
        <w:sz w:val="32"/>
      </w:rPr>
    </w:lvl>
    <w:lvl w:ilvl="7">
      <w:start w:val="1"/>
      <w:numFmt w:val="decimal"/>
      <w:isLgl/>
      <w:lvlText w:val="%1.%2.%3.%4.%5.%6.%7.%8"/>
      <w:lvlJc w:val="left"/>
      <w:pPr>
        <w:ind w:left="1440" w:hanging="1440"/>
      </w:pPr>
      <w:rPr>
        <w:rFonts w:eastAsiaTheme="majorEastAsia" w:hint="default"/>
        <w:i/>
        <w:color w:val="1F497D" w:themeColor="text2"/>
        <w:sz w:val="32"/>
      </w:rPr>
    </w:lvl>
    <w:lvl w:ilvl="8">
      <w:start w:val="1"/>
      <w:numFmt w:val="decimal"/>
      <w:isLgl/>
      <w:lvlText w:val="%1.%2.%3.%4.%5.%6.%7.%8.%9"/>
      <w:lvlJc w:val="left"/>
      <w:pPr>
        <w:ind w:left="1800" w:hanging="1800"/>
      </w:pPr>
      <w:rPr>
        <w:rFonts w:eastAsiaTheme="majorEastAsia" w:hint="default"/>
        <w:i/>
        <w:color w:val="1F497D" w:themeColor="text2"/>
        <w:sz w:val="32"/>
      </w:rPr>
    </w:lvl>
  </w:abstractNum>
  <w:abstractNum w:abstractNumId="111" w15:restartNumberingAfterBreak="0">
    <w:nsid w:val="7D556EC4"/>
    <w:multiLevelType w:val="hybridMultilevel"/>
    <w:tmpl w:val="E510570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2" w15:restartNumberingAfterBreak="0">
    <w:nsid w:val="7EEC6D11"/>
    <w:multiLevelType w:val="hybridMultilevel"/>
    <w:tmpl w:val="52D2949A"/>
    <w:lvl w:ilvl="0" w:tplc="53AA137A">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3" w15:restartNumberingAfterBreak="0">
    <w:nsid w:val="7FE3088F"/>
    <w:multiLevelType w:val="hybridMultilevel"/>
    <w:tmpl w:val="67C6B3AE"/>
    <w:lvl w:ilvl="0" w:tplc="95D82484">
      <w:start w:val="1"/>
      <w:numFmt w:val="decimal"/>
      <w:lvlText w:val="%1."/>
      <w:lvlJc w:val="left"/>
      <w:pPr>
        <w:ind w:left="1440" w:hanging="480"/>
      </w:pPr>
      <w:rPr>
        <w:rFonts w:ascii="Georgia" w:hAnsi="Georg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00"/>
  </w:num>
  <w:num w:numId="2">
    <w:abstractNumId w:val="3"/>
  </w:num>
  <w:num w:numId="3">
    <w:abstractNumId w:val="56"/>
  </w:num>
  <w:num w:numId="4">
    <w:abstractNumId w:val="43"/>
  </w:num>
  <w:num w:numId="5">
    <w:abstractNumId w:val="106"/>
  </w:num>
  <w:num w:numId="6">
    <w:abstractNumId w:val="1"/>
  </w:num>
  <w:num w:numId="7">
    <w:abstractNumId w:val="93"/>
  </w:num>
  <w:num w:numId="8">
    <w:abstractNumId w:val="0"/>
  </w:num>
  <w:num w:numId="9">
    <w:abstractNumId w:val="23"/>
  </w:num>
  <w:num w:numId="10">
    <w:abstractNumId w:val="26"/>
  </w:num>
  <w:num w:numId="11">
    <w:abstractNumId w:val="19"/>
  </w:num>
  <w:num w:numId="12">
    <w:abstractNumId w:val="35"/>
  </w:num>
  <w:num w:numId="13">
    <w:abstractNumId w:val="13"/>
  </w:num>
  <w:num w:numId="14">
    <w:abstractNumId w:val="53"/>
  </w:num>
  <w:num w:numId="15">
    <w:abstractNumId w:val="74"/>
  </w:num>
  <w:num w:numId="16">
    <w:abstractNumId w:val="98"/>
  </w:num>
  <w:num w:numId="17">
    <w:abstractNumId w:val="109"/>
  </w:num>
  <w:num w:numId="18">
    <w:abstractNumId w:val="97"/>
  </w:num>
  <w:num w:numId="19">
    <w:abstractNumId w:val="91"/>
  </w:num>
  <w:num w:numId="20">
    <w:abstractNumId w:val="82"/>
  </w:num>
  <w:num w:numId="21">
    <w:abstractNumId w:val="25"/>
  </w:num>
  <w:num w:numId="22">
    <w:abstractNumId w:val="12"/>
  </w:num>
  <w:num w:numId="23">
    <w:abstractNumId w:val="108"/>
  </w:num>
  <w:num w:numId="24">
    <w:abstractNumId w:val="86"/>
  </w:num>
  <w:num w:numId="25">
    <w:abstractNumId w:val="16"/>
  </w:num>
  <w:num w:numId="26">
    <w:abstractNumId w:val="4"/>
  </w:num>
  <w:num w:numId="27">
    <w:abstractNumId w:val="61"/>
  </w:num>
  <w:num w:numId="28">
    <w:abstractNumId w:val="11"/>
  </w:num>
  <w:num w:numId="29">
    <w:abstractNumId w:val="39"/>
  </w:num>
  <w:num w:numId="30">
    <w:abstractNumId w:val="113"/>
  </w:num>
  <w:num w:numId="31">
    <w:abstractNumId w:val="27"/>
  </w:num>
  <w:num w:numId="32">
    <w:abstractNumId w:val="77"/>
  </w:num>
  <w:num w:numId="33">
    <w:abstractNumId w:val="5"/>
  </w:num>
  <w:num w:numId="34">
    <w:abstractNumId w:val="75"/>
  </w:num>
  <w:num w:numId="35">
    <w:abstractNumId w:val="76"/>
  </w:num>
  <w:num w:numId="36">
    <w:abstractNumId w:val="105"/>
  </w:num>
  <w:num w:numId="37">
    <w:abstractNumId w:val="88"/>
  </w:num>
  <w:num w:numId="38">
    <w:abstractNumId w:val="33"/>
  </w:num>
  <w:num w:numId="39">
    <w:abstractNumId w:val="72"/>
  </w:num>
  <w:num w:numId="40">
    <w:abstractNumId w:val="110"/>
  </w:num>
  <w:num w:numId="41">
    <w:abstractNumId w:val="95"/>
  </w:num>
  <w:num w:numId="42">
    <w:abstractNumId w:val="28"/>
  </w:num>
  <w:num w:numId="43">
    <w:abstractNumId w:val="31"/>
  </w:num>
  <w:num w:numId="44">
    <w:abstractNumId w:val="89"/>
  </w:num>
  <w:num w:numId="45">
    <w:abstractNumId w:val="69"/>
  </w:num>
  <w:num w:numId="46">
    <w:abstractNumId w:val="51"/>
  </w:num>
  <w:num w:numId="47">
    <w:abstractNumId w:val="87"/>
  </w:num>
  <w:num w:numId="48">
    <w:abstractNumId w:val="59"/>
  </w:num>
  <w:num w:numId="49">
    <w:abstractNumId w:val="9"/>
  </w:num>
  <w:num w:numId="50">
    <w:abstractNumId w:val="99"/>
  </w:num>
  <w:num w:numId="51">
    <w:abstractNumId w:val="29"/>
  </w:num>
  <w:num w:numId="52">
    <w:abstractNumId w:val="107"/>
  </w:num>
  <w:num w:numId="53">
    <w:abstractNumId w:val="70"/>
  </w:num>
  <w:num w:numId="54">
    <w:abstractNumId w:val="2"/>
  </w:num>
  <w:num w:numId="55">
    <w:abstractNumId w:val="112"/>
  </w:num>
  <w:num w:numId="56">
    <w:abstractNumId w:val="41"/>
  </w:num>
  <w:num w:numId="57">
    <w:abstractNumId w:val="55"/>
  </w:num>
  <w:num w:numId="58">
    <w:abstractNumId w:val="14"/>
  </w:num>
  <w:num w:numId="59">
    <w:abstractNumId w:val="7"/>
  </w:num>
  <w:num w:numId="60">
    <w:abstractNumId w:val="71"/>
  </w:num>
  <w:num w:numId="61">
    <w:abstractNumId w:val="94"/>
  </w:num>
  <w:num w:numId="62">
    <w:abstractNumId w:val="37"/>
  </w:num>
  <w:num w:numId="63">
    <w:abstractNumId w:val="30"/>
  </w:num>
  <w:num w:numId="64">
    <w:abstractNumId w:val="48"/>
  </w:num>
  <w:num w:numId="65">
    <w:abstractNumId w:val="66"/>
  </w:num>
  <w:num w:numId="66">
    <w:abstractNumId w:val="92"/>
  </w:num>
  <w:num w:numId="67">
    <w:abstractNumId w:val="96"/>
  </w:num>
  <w:num w:numId="68">
    <w:abstractNumId w:val="52"/>
  </w:num>
  <w:num w:numId="69">
    <w:abstractNumId w:val="46"/>
  </w:num>
  <w:num w:numId="70">
    <w:abstractNumId w:val="101"/>
  </w:num>
  <w:num w:numId="71">
    <w:abstractNumId w:val="38"/>
  </w:num>
  <w:num w:numId="72">
    <w:abstractNumId w:val="73"/>
  </w:num>
  <w:num w:numId="73">
    <w:abstractNumId w:val="42"/>
  </w:num>
  <w:num w:numId="74">
    <w:abstractNumId w:val="111"/>
  </w:num>
  <w:num w:numId="75">
    <w:abstractNumId w:val="78"/>
  </w:num>
  <w:num w:numId="76">
    <w:abstractNumId w:val="102"/>
  </w:num>
  <w:num w:numId="77">
    <w:abstractNumId w:val="65"/>
  </w:num>
  <w:num w:numId="78">
    <w:abstractNumId w:val="15"/>
  </w:num>
  <w:num w:numId="79">
    <w:abstractNumId w:val="21"/>
  </w:num>
  <w:num w:numId="80">
    <w:abstractNumId w:val="36"/>
  </w:num>
  <w:num w:numId="81">
    <w:abstractNumId w:val="18"/>
  </w:num>
  <w:num w:numId="82">
    <w:abstractNumId w:val="63"/>
  </w:num>
  <w:num w:numId="83">
    <w:abstractNumId w:val="103"/>
  </w:num>
  <w:num w:numId="84">
    <w:abstractNumId w:val="40"/>
  </w:num>
  <w:num w:numId="85">
    <w:abstractNumId w:val="60"/>
  </w:num>
  <w:num w:numId="86">
    <w:abstractNumId w:val="79"/>
  </w:num>
  <w:num w:numId="87">
    <w:abstractNumId w:val="64"/>
  </w:num>
  <w:num w:numId="88">
    <w:abstractNumId w:val="47"/>
  </w:num>
  <w:num w:numId="89">
    <w:abstractNumId w:val="85"/>
  </w:num>
  <w:num w:numId="90">
    <w:abstractNumId w:val="54"/>
  </w:num>
  <w:num w:numId="91">
    <w:abstractNumId w:val="57"/>
  </w:num>
  <w:num w:numId="92">
    <w:abstractNumId w:val="90"/>
  </w:num>
  <w:num w:numId="93">
    <w:abstractNumId w:val="44"/>
  </w:num>
  <w:num w:numId="94">
    <w:abstractNumId w:val="80"/>
  </w:num>
  <w:num w:numId="95">
    <w:abstractNumId w:val="22"/>
  </w:num>
  <w:num w:numId="96">
    <w:abstractNumId w:val="17"/>
  </w:num>
  <w:num w:numId="97">
    <w:abstractNumId w:val="83"/>
  </w:num>
  <w:num w:numId="98">
    <w:abstractNumId w:val="6"/>
  </w:num>
  <w:num w:numId="99">
    <w:abstractNumId w:val="8"/>
  </w:num>
  <w:num w:numId="100">
    <w:abstractNumId w:val="49"/>
  </w:num>
  <w:num w:numId="101">
    <w:abstractNumId w:val="68"/>
  </w:num>
  <w:num w:numId="102">
    <w:abstractNumId w:val="67"/>
  </w:num>
  <w:num w:numId="103">
    <w:abstractNumId w:val="81"/>
  </w:num>
  <w:num w:numId="104">
    <w:abstractNumId w:val="50"/>
  </w:num>
  <w:num w:numId="105">
    <w:abstractNumId w:val="45"/>
  </w:num>
  <w:num w:numId="106">
    <w:abstractNumId w:val="20"/>
  </w:num>
  <w:num w:numId="107">
    <w:abstractNumId w:val="104"/>
  </w:num>
  <w:num w:numId="108">
    <w:abstractNumId w:val="62"/>
  </w:num>
  <w:num w:numId="109">
    <w:abstractNumId w:val="24"/>
  </w:num>
  <w:num w:numId="110">
    <w:abstractNumId w:val="58"/>
  </w:num>
  <w:num w:numId="111">
    <w:abstractNumId w:val="84"/>
  </w:num>
  <w:num w:numId="112">
    <w:abstractNumId w:val="32"/>
  </w:num>
  <w:num w:numId="113">
    <w:abstractNumId w:val="34"/>
  </w:num>
  <w:num w:numId="114">
    <w:abstractNumId w:val="10"/>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B57"/>
    <w:rsid w:val="00000CC6"/>
    <w:rsid w:val="00001D9C"/>
    <w:rsid w:val="00005F07"/>
    <w:rsid w:val="00006C9B"/>
    <w:rsid w:val="0000736E"/>
    <w:rsid w:val="000079F2"/>
    <w:rsid w:val="000103F0"/>
    <w:rsid w:val="0001113D"/>
    <w:rsid w:val="0001769A"/>
    <w:rsid w:val="00017B1A"/>
    <w:rsid w:val="00017BCB"/>
    <w:rsid w:val="000201EC"/>
    <w:rsid w:val="00020830"/>
    <w:rsid w:val="00026B3F"/>
    <w:rsid w:val="000276D3"/>
    <w:rsid w:val="00027C92"/>
    <w:rsid w:val="00030551"/>
    <w:rsid w:val="0003141E"/>
    <w:rsid w:val="00034C12"/>
    <w:rsid w:val="0003691E"/>
    <w:rsid w:val="00036EFC"/>
    <w:rsid w:val="00042EFC"/>
    <w:rsid w:val="0004393A"/>
    <w:rsid w:val="00044603"/>
    <w:rsid w:val="00044963"/>
    <w:rsid w:val="0005168F"/>
    <w:rsid w:val="000520FB"/>
    <w:rsid w:val="0005535A"/>
    <w:rsid w:val="00056D47"/>
    <w:rsid w:val="000574C4"/>
    <w:rsid w:val="00057889"/>
    <w:rsid w:val="00057A9A"/>
    <w:rsid w:val="000601F3"/>
    <w:rsid w:val="000621C5"/>
    <w:rsid w:val="00062690"/>
    <w:rsid w:val="00063922"/>
    <w:rsid w:val="00066AE4"/>
    <w:rsid w:val="00067B74"/>
    <w:rsid w:val="000710DE"/>
    <w:rsid w:val="000744D1"/>
    <w:rsid w:val="00075000"/>
    <w:rsid w:val="0007530B"/>
    <w:rsid w:val="0007727C"/>
    <w:rsid w:val="00082C12"/>
    <w:rsid w:val="0008692A"/>
    <w:rsid w:val="000908E5"/>
    <w:rsid w:val="00092F3A"/>
    <w:rsid w:val="00093614"/>
    <w:rsid w:val="0009503E"/>
    <w:rsid w:val="00095B57"/>
    <w:rsid w:val="00096B31"/>
    <w:rsid w:val="00097027"/>
    <w:rsid w:val="00097038"/>
    <w:rsid w:val="0009757B"/>
    <w:rsid w:val="00097D98"/>
    <w:rsid w:val="000A2CF2"/>
    <w:rsid w:val="000A3C87"/>
    <w:rsid w:val="000A7E52"/>
    <w:rsid w:val="000B114A"/>
    <w:rsid w:val="000B2343"/>
    <w:rsid w:val="000B34EF"/>
    <w:rsid w:val="000B531A"/>
    <w:rsid w:val="000B5992"/>
    <w:rsid w:val="000C004D"/>
    <w:rsid w:val="000C35C5"/>
    <w:rsid w:val="000C3965"/>
    <w:rsid w:val="000D3A8A"/>
    <w:rsid w:val="000D566E"/>
    <w:rsid w:val="000D6B0D"/>
    <w:rsid w:val="000E1568"/>
    <w:rsid w:val="000E5134"/>
    <w:rsid w:val="000E7350"/>
    <w:rsid w:val="000F0ABB"/>
    <w:rsid w:val="000F3A25"/>
    <w:rsid w:val="000F3D71"/>
    <w:rsid w:val="000F40FD"/>
    <w:rsid w:val="000F6651"/>
    <w:rsid w:val="00100802"/>
    <w:rsid w:val="0010129F"/>
    <w:rsid w:val="00102110"/>
    <w:rsid w:val="0010236F"/>
    <w:rsid w:val="001050D0"/>
    <w:rsid w:val="00105190"/>
    <w:rsid w:val="0010715D"/>
    <w:rsid w:val="00110666"/>
    <w:rsid w:val="001136B6"/>
    <w:rsid w:val="00114DC4"/>
    <w:rsid w:val="00115FCE"/>
    <w:rsid w:val="001171DF"/>
    <w:rsid w:val="00120672"/>
    <w:rsid w:val="00120875"/>
    <w:rsid w:val="001227D1"/>
    <w:rsid w:val="00123B7E"/>
    <w:rsid w:val="00124ED3"/>
    <w:rsid w:val="001303C1"/>
    <w:rsid w:val="00131349"/>
    <w:rsid w:val="0013160D"/>
    <w:rsid w:val="001341F1"/>
    <w:rsid w:val="00134BB8"/>
    <w:rsid w:val="001353A1"/>
    <w:rsid w:val="00137836"/>
    <w:rsid w:val="00140C08"/>
    <w:rsid w:val="0014326D"/>
    <w:rsid w:val="0014364C"/>
    <w:rsid w:val="00144925"/>
    <w:rsid w:val="00145942"/>
    <w:rsid w:val="00146112"/>
    <w:rsid w:val="0014709B"/>
    <w:rsid w:val="00151CB7"/>
    <w:rsid w:val="0015280F"/>
    <w:rsid w:val="00153822"/>
    <w:rsid w:val="00155393"/>
    <w:rsid w:val="00155578"/>
    <w:rsid w:val="0015641C"/>
    <w:rsid w:val="00160212"/>
    <w:rsid w:val="00162D12"/>
    <w:rsid w:val="00163039"/>
    <w:rsid w:val="00164311"/>
    <w:rsid w:val="00164456"/>
    <w:rsid w:val="00171B5D"/>
    <w:rsid w:val="00174D08"/>
    <w:rsid w:val="001772D0"/>
    <w:rsid w:val="0017735A"/>
    <w:rsid w:val="001811EB"/>
    <w:rsid w:val="0018150B"/>
    <w:rsid w:val="001816BB"/>
    <w:rsid w:val="00183552"/>
    <w:rsid w:val="00186AC4"/>
    <w:rsid w:val="00187709"/>
    <w:rsid w:val="00194407"/>
    <w:rsid w:val="00194CD8"/>
    <w:rsid w:val="00195709"/>
    <w:rsid w:val="0019664B"/>
    <w:rsid w:val="0019754E"/>
    <w:rsid w:val="001978F8"/>
    <w:rsid w:val="00197F1A"/>
    <w:rsid w:val="001A2FB8"/>
    <w:rsid w:val="001A537B"/>
    <w:rsid w:val="001A5709"/>
    <w:rsid w:val="001A76B7"/>
    <w:rsid w:val="001A7F84"/>
    <w:rsid w:val="001A7FF4"/>
    <w:rsid w:val="001B09D4"/>
    <w:rsid w:val="001B3553"/>
    <w:rsid w:val="001B62C8"/>
    <w:rsid w:val="001C292A"/>
    <w:rsid w:val="001C30CD"/>
    <w:rsid w:val="001C32D2"/>
    <w:rsid w:val="001C3F29"/>
    <w:rsid w:val="001D0F5F"/>
    <w:rsid w:val="001D11EC"/>
    <w:rsid w:val="001D4515"/>
    <w:rsid w:val="001D6026"/>
    <w:rsid w:val="001D7FF0"/>
    <w:rsid w:val="001E4669"/>
    <w:rsid w:val="001E7DD5"/>
    <w:rsid w:val="001F0499"/>
    <w:rsid w:val="001F761C"/>
    <w:rsid w:val="001F7A91"/>
    <w:rsid w:val="00203E3E"/>
    <w:rsid w:val="002055AC"/>
    <w:rsid w:val="002072A4"/>
    <w:rsid w:val="00207931"/>
    <w:rsid w:val="00211DAD"/>
    <w:rsid w:val="00212698"/>
    <w:rsid w:val="00212FFD"/>
    <w:rsid w:val="0021432B"/>
    <w:rsid w:val="00216149"/>
    <w:rsid w:val="002163E2"/>
    <w:rsid w:val="002176E1"/>
    <w:rsid w:val="002201D0"/>
    <w:rsid w:val="002203BB"/>
    <w:rsid w:val="00220976"/>
    <w:rsid w:val="002221F0"/>
    <w:rsid w:val="00222335"/>
    <w:rsid w:val="00224775"/>
    <w:rsid w:val="00226457"/>
    <w:rsid w:val="00226678"/>
    <w:rsid w:val="00226F76"/>
    <w:rsid w:val="002275FB"/>
    <w:rsid w:val="0023645F"/>
    <w:rsid w:val="00236FCF"/>
    <w:rsid w:val="00237075"/>
    <w:rsid w:val="002408BF"/>
    <w:rsid w:val="0024280C"/>
    <w:rsid w:val="0024323C"/>
    <w:rsid w:val="002467AC"/>
    <w:rsid w:val="00246B64"/>
    <w:rsid w:val="00247C13"/>
    <w:rsid w:val="00250072"/>
    <w:rsid w:val="00250C1F"/>
    <w:rsid w:val="0025286E"/>
    <w:rsid w:val="00253477"/>
    <w:rsid w:val="002538BA"/>
    <w:rsid w:val="00255B9F"/>
    <w:rsid w:val="0026373C"/>
    <w:rsid w:val="002643E4"/>
    <w:rsid w:val="002646F5"/>
    <w:rsid w:val="00264ADB"/>
    <w:rsid w:val="002673E2"/>
    <w:rsid w:val="00267D86"/>
    <w:rsid w:val="002705EE"/>
    <w:rsid w:val="00272F4B"/>
    <w:rsid w:val="002745FD"/>
    <w:rsid w:val="002759BF"/>
    <w:rsid w:val="002774BD"/>
    <w:rsid w:val="002802E9"/>
    <w:rsid w:val="0028049A"/>
    <w:rsid w:val="002807DE"/>
    <w:rsid w:val="00283F21"/>
    <w:rsid w:val="0028407E"/>
    <w:rsid w:val="00284A85"/>
    <w:rsid w:val="00285148"/>
    <w:rsid w:val="00287405"/>
    <w:rsid w:val="00291C2A"/>
    <w:rsid w:val="00291D6C"/>
    <w:rsid w:val="002920C1"/>
    <w:rsid w:val="00292405"/>
    <w:rsid w:val="002928EF"/>
    <w:rsid w:val="00292AB4"/>
    <w:rsid w:val="00294105"/>
    <w:rsid w:val="00297519"/>
    <w:rsid w:val="002A1688"/>
    <w:rsid w:val="002A22CC"/>
    <w:rsid w:val="002A3070"/>
    <w:rsid w:val="002A634D"/>
    <w:rsid w:val="002A6D5A"/>
    <w:rsid w:val="002B0BA4"/>
    <w:rsid w:val="002B1EFC"/>
    <w:rsid w:val="002B2B1A"/>
    <w:rsid w:val="002B6C76"/>
    <w:rsid w:val="002C0663"/>
    <w:rsid w:val="002C32AD"/>
    <w:rsid w:val="002C342D"/>
    <w:rsid w:val="002C595A"/>
    <w:rsid w:val="002C616E"/>
    <w:rsid w:val="002C7297"/>
    <w:rsid w:val="002D194F"/>
    <w:rsid w:val="002D3600"/>
    <w:rsid w:val="002D399E"/>
    <w:rsid w:val="002D3B80"/>
    <w:rsid w:val="002D4F5F"/>
    <w:rsid w:val="002D514D"/>
    <w:rsid w:val="002D52E1"/>
    <w:rsid w:val="002D69E9"/>
    <w:rsid w:val="002D6F08"/>
    <w:rsid w:val="002D7BF4"/>
    <w:rsid w:val="002D7D14"/>
    <w:rsid w:val="002E0CAD"/>
    <w:rsid w:val="002E160B"/>
    <w:rsid w:val="002E188A"/>
    <w:rsid w:val="002E2DF1"/>
    <w:rsid w:val="002E6671"/>
    <w:rsid w:val="002E6D9C"/>
    <w:rsid w:val="002F1873"/>
    <w:rsid w:val="002F2103"/>
    <w:rsid w:val="002F2A6A"/>
    <w:rsid w:val="002F4862"/>
    <w:rsid w:val="002F6376"/>
    <w:rsid w:val="002F6479"/>
    <w:rsid w:val="002F7030"/>
    <w:rsid w:val="0030184C"/>
    <w:rsid w:val="003028A6"/>
    <w:rsid w:val="00303B62"/>
    <w:rsid w:val="00304406"/>
    <w:rsid w:val="00304D7D"/>
    <w:rsid w:val="003057A9"/>
    <w:rsid w:val="00306C69"/>
    <w:rsid w:val="0031357C"/>
    <w:rsid w:val="00314424"/>
    <w:rsid w:val="003144AA"/>
    <w:rsid w:val="00317370"/>
    <w:rsid w:val="003218F2"/>
    <w:rsid w:val="00325971"/>
    <w:rsid w:val="0033002F"/>
    <w:rsid w:val="00331DE5"/>
    <w:rsid w:val="0033395F"/>
    <w:rsid w:val="00333CB1"/>
    <w:rsid w:val="003353E0"/>
    <w:rsid w:val="00335FA1"/>
    <w:rsid w:val="00337D08"/>
    <w:rsid w:val="00337D1C"/>
    <w:rsid w:val="003406CB"/>
    <w:rsid w:val="003429E6"/>
    <w:rsid w:val="00343E6D"/>
    <w:rsid w:val="00345787"/>
    <w:rsid w:val="00351D9B"/>
    <w:rsid w:val="00352C24"/>
    <w:rsid w:val="00355DC2"/>
    <w:rsid w:val="003560EC"/>
    <w:rsid w:val="00356663"/>
    <w:rsid w:val="00363BC5"/>
    <w:rsid w:val="00365500"/>
    <w:rsid w:val="00366FFC"/>
    <w:rsid w:val="003676BE"/>
    <w:rsid w:val="003704A4"/>
    <w:rsid w:val="00372C53"/>
    <w:rsid w:val="00373DC6"/>
    <w:rsid w:val="003754C8"/>
    <w:rsid w:val="003769E8"/>
    <w:rsid w:val="00381492"/>
    <w:rsid w:val="00382CC7"/>
    <w:rsid w:val="00384F6B"/>
    <w:rsid w:val="003859DE"/>
    <w:rsid w:val="0039028A"/>
    <w:rsid w:val="003912E0"/>
    <w:rsid w:val="0039154D"/>
    <w:rsid w:val="00393681"/>
    <w:rsid w:val="00393F08"/>
    <w:rsid w:val="00394186"/>
    <w:rsid w:val="00394460"/>
    <w:rsid w:val="003946FA"/>
    <w:rsid w:val="003947D5"/>
    <w:rsid w:val="00395714"/>
    <w:rsid w:val="00397C40"/>
    <w:rsid w:val="003A4F97"/>
    <w:rsid w:val="003A5EE6"/>
    <w:rsid w:val="003A6480"/>
    <w:rsid w:val="003B04D4"/>
    <w:rsid w:val="003B2735"/>
    <w:rsid w:val="003B3697"/>
    <w:rsid w:val="003B42EB"/>
    <w:rsid w:val="003B47CE"/>
    <w:rsid w:val="003B6052"/>
    <w:rsid w:val="003B6073"/>
    <w:rsid w:val="003C0E46"/>
    <w:rsid w:val="003C45A4"/>
    <w:rsid w:val="003C6CB1"/>
    <w:rsid w:val="003D1E30"/>
    <w:rsid w:val="003D3EA0"/>
    <w:rsid w:val="003D5459"/>
    <w:rsid w:val="003D59A7"/>
    <w:rsid w:val="003D5A4A"/>
    <w:rsid w:val="003D5ECB"/>
    <w:rsid w:val="003D6712"/>
    <w:rsid w:val="003E0308"/>
    <w:rsid w:val="003E1A17"/>
    <w:rsid w:val="003E242E"/>
    <w:rsid w:val="003E60E1"/>
    <w:rsid w:val="003E70F5"/>
    <w:rsid w:val="003E769A"/>
    <w:rsid w:val="003F2776"/>
    <w:rsid w:val="003F27C6"/>
    <w:rsid w:val="003F31B1"/>
    <w:rsid w:val="003F3A99"/>
    <w:rsid w:val="003F5B9E"/>
    <w:rsid w:val="003F63D8"/>
    <w:rsid w:val="003F6C9F"/>
    <w:rsid w:val="00401ED2"/>
    <w:rsid w:val="0040697A"/>
    <w:rsid w:val="00407BE4"/>
    <w:rsid w:val="00411A2B"/>
    <w:rsid w:val="00414231"/>
    <w:rsid w:val="004160C0"/>
    <w:rsid w:val="00416A85"/>
    <w:rsid w:val="004204CC"/>
    <w:rsid w:val="00421452"/>
    <w:rsid w:val="0042190F"/>
    <w:rsid w:val="004243A9"/>
    <w:rsid w:val="00432132"/>
    <w:rsid w:val="00434607"/>
    <w:rsid w:val="00434A1B"/>
    <w:rsid w:val="00435E94"/>
    <w:rsid w:val="00437A88"/>
    <w:rsid w:val="00437BD4"/>
    <w:rsid w:val="00437CA1"/>
    <w:rsid w:val="00441558"/>
    <w:rsid w:val="0044170F"/>
    <w:rsid w:val="00441A8D"/>
    <w:rsid w:val="00441AD2"/>
    <w:rsid w:val="004423F2"/>
    <w:rsid w:val="00443598"/>
    <w:rsid w:val="00444D16"/>
    <w:rsid w:val="0044731A"/>
    <w:rsid w:val="00451E24"/>
    <w:rsid w:val="004529B3"/>
    <w:rsid w:val="00453669"/>
    <w:rsid w:val="004537A6"/>
    <w:rsid w:val="0045403E"/>
    <w:rsid w:val="00454BD3"/>
    <w:rsid w:val="00455302"/>
    <w:rsid w:val="004616C0"/>
    <w:rsid w:val="00462282"/>
    <w:rsid w:val="0046230D"/>
    <w:rsid w:val="00463077"/>
    <w:rsid w:val="0046344A"/>
    <w:rsid w:val="00466582"/>
    <w:rsid w:val="00466EEC"/>
    <w:rsid w:val="0046707B"/>
    <w:rsid w:val="00471D29"/>
    <w:rsid w:val="00472110"/>
    <w:rsid w:val="00472D26"/>
    <w:rsid w:val="00473098"/>
    <w:rsid w:val="00477420"/>
    <w:rsid w:val="004823FC"/>
    <w:rsid w:val="00482E52"/>
    <w:rsid w:val="00483834"/>
    <w:rsid w:val="00490767"/>
    <w:rsid w:val="004931BC"/>
    <w:rsid w:val="00493BA1"/>
    <w:rsid w:val="0049452D"/>
    <w:rsid w:val="00497C52"/>
    <w:rsid w:val="004A25AA"/>
    <w:rsid w:val="004A3EFA"/>
    <w:rsid w:val="004A5782"/>
    <w:rsid w:val="004A5C31"/>
    <w:rsid w:val="004A7292"/>
    <w:rsid w:val="004B16BC"/>
    <w:rsid w:val="004B3A92"/>
    <w:rsid w:val="004B5596"/>
    <w:rsid w:val="004C0614"/>
    <w:rsid w:val="004C2A93"/>
    <w:rsid w:val="004C3134"/>
    <w:rsid w:val="004C49AE"/>
    <w:rsid w:val="004C5774"/>
    <w:rsid w:val="004D0A78"/>
    <w:rsid w:val="004D24E9"/>
    <w:rsid w:val="004D3DD3"/>
    <w:rsid w:val="004D48D1"/>
    <w:rsid w:val="004E0703"/>
    <w:rsid w:val="004E0CDE"/>
    <w:rsid w:val="004E192C"/>
    <w:rsid w:val="004E4E9F"/>
    <w:rsid w:val="004E4FE9"/>
    <w:rsid w:val="004E7C60"/>
    <w:rsid w:val="004E7D8D"/>
    <w:rsid w:val="004F2462"/>
    <w:rsid w:val="004F43D1"/>
    <w:rsid w:val="0050167B"/>
    <w:rsid w:val="005022A2"/>
    <w:rsid w:val="0050323F"/>
    <w:rsid w:val="00503261"/>
    <w:rsid w:val="00505332"/>
    <w:rsid w:val="005053A9"/>
    <w:rsid w:val="0050590A"/>
    <w:rsid w:val="0050718F"/>
    <w:rsid w:val="00516A0B"/>
    <w:rsid w:val="00522EF9"/>
    <w:rsid w:val="00526853"/>
    <w:rsid w:val="00526A82"/>
    <w:rsid w:val="0052763C"/>
    <w:rsid w:val="005303CF"/>
    <w:rsid w:val="00531009"/>
    <w:rsid w:val="005331D4"/>
    <w:rsid w:val="00533C2E"/>
    <w:rsid w:val="00541E84"/>
    <w:rsid w:val="00542F03"/>
    <w:rsid w:val="00543AF1"/>
    <w:rsid w:val="00544767"/>
    <w:rsid w:val="005455F7"/>
    <w:rsid w:val="005508AC"/>
    <w:rsid w:val="00550E2C"/>
    <w:rsid w:val="0055106F"/>
    <w:rsid w:val="005532F3"/>
    <w:rsid w:val="0055493F"/>
    <w:rsid w:val="005559DE"/>
    <w:rsid w:val="00556E1C"/>
    <w:rsid w:val="00557798"/>
    <w:rsid w:val="0056070F"/>
    <w:rsid w:val="005625F6"/>
    <w:rsid w:val="005641D0"/>
    <w:rsid w:val="00564262"/>
    <w:rsid w:val="00565D73"/>
    <w:rsid w:val="00567648"/>
    <w:rsid w:val="00571551"/>
    <w:rsid w:val="005742A2"/>
    <w:rsid w:val="00574881"/>
    <w:rsid w:val="00575331"/>
    <w:rsid w:val="0058047B"/>
    <w:rsid w:val="0058152E"/>
    <w:rsid w:val="00582DCA"/>
    <w:rsid w:val="00582FCE"/>
    <w:rsid w:val="00583110"/>
    <w:rsid w:val="00584B01"/>
    <w:rsid w:val="005854DC"/>
    <w:rsid w:val="005868EF"/>
    <w:rsid w:val="0059392D"/>
    <w:rsid w:val="00597892"/>
    <w:rsid w:val="00597D64"/>
    <w:rsid w:val="005A043F"/>
    <w:rsid w:val="005A0885"/>
    <w:rsid w:val="005A17DA"/>
    <w:rsid w:val="005A2808"/>
    <w:rsid w:val="005A45F2"/>
    <w:rsid w:val="005A7C77"/>
    <w:rsid w:val="005B103F"/>
    <w:rsid w:val="005B1069"/>
    <w:rsid w:val="005B1EA7"/>
    <w:rsid w:val="005B3B7E"/>
    <w:rsid w:val="005B76B5"/>
    <w:rsid w:val="005C1659"/>
    <w:rsid w:val="005C2CEE"/>
    <w:rsid w:val="005C46C2"/>
    <w:rsid w:val="005C5E74"/>
    <w:rsid w:val="005C7D37"/>
    <w:rsid w:val="005C7DFF"/>
    <w:rsid w:val="005C7E84"/>
    <w:rsid w:val="005D6445"/>
    <w:rsid w:val="005D78D7"/>
    <w:rsid w:val="005E0074"/>
    <w:rsid w:val="005E0178"/>
    <w:rsid w:val="005E052E"/>
    <w:rsid w:val="005E1014"/>
    <w:rsid w:val="005E1436"/>
    <w:rsid w:val="005E214F"/>
    <w:rsid w:val="005E285A"/>
    <w:rsid w:val="005E41DA"/>
    <w:rsid w:val="005E6B13"/>
    <w:rsid w:val="005F186A"/>
    <w:rsid w:val="005F1984"/>
    <w:rsid w:val="005F27DE"/>
    <w:rsid w:val="005F3C68"/>
    <w:rsid w:val="005F6CA2"/>
    <w:rsid w:val="005F74A8"/>
    <w:rsid w:val="0060053B"/>
    <w:rsid w:val="00601E04"/>
    <w:rsid w:val="00604A83"/>
    <w:rsid w:val="00605EC1"/>
    <w:rsid w:val="00607031"/>
    <w:rsid w:val="00607A70"/>
    <w:rsid w:val="00610133"/>
    <w:rsid w:val="006109C3"/>
    <w:rsid w:val="00611FD9"/>
    <w:rsid w:val="006131C2"/>
    <w:rsid w:val="006157BF"/>
    <w:rsid w:val="00620B7A"/>
    <w:rsid w:val="006213A1"/>
    <w:rsid w:val="0062205E"/>
    <w:rsid w:val="00623A82"/>
    <w:rsid w:val="00626E76"/>
    <w:rsid w:val="0063676D"/>
    <w:rsid w:val="0063680C"/>
    <w:rsid w:val="00636994"/>
    <w:rsid w:val="00640A2B"/>
    <w:rsid w:val="006411A3"/>
    <w:rsid w:val="00642325"/>
    <w:rsid w:val="00643915"/>
    <w:rsid w:val="0064604C"/>
    <w:rsid w:val="00647196"/>
    <w:rsid w:val="00654616"/>
    <w:rsid w:val="00660225"/>
    <w:rsid w:val="00661DCE"/>
    <w:rsid w:val="00662143"/>
    <w:rsid w:val="00664CFD"/>
    <w:rsid w:val="00665679"/>
    <w:rsid w:val="00666A15"/>
    <w:rsid w:val="006672A2"/>
    <w:rsid w:val="00667B33"/>
    <w:rsid w:val="00670259"/>
    <w:rsid w:val="00675109"/>
    <w:rsid w:val="006755D2"/>
    <w:rsid w:val="00676F0D"/>
    <w:rsid w:val="006803EB"/>
    <w:rsid w:val="006825A1"/>
    <w:rsid w:val="00684003"/>
    <w:rsid w:val="006845E5"/>
    <w:rsid w:val="00694628"/>
    <w:rsid w:val="00695942"/>
    <w:rsid w:val="0069713B"/>
    <w:rsid w:val="006A04A1"/>
    <w:rsid w:val="006A22E6"/>
    <w:rsid w:val="006A29EE"/>
    <w:rsid w:val="006A34F6"/>
    <w:rsid w:val="006A3713"/>
    <w:rsid w:val="006A5853"/>
    <w:rsid w:val="006A61AF"/>
    <w:rsid w:val="006A61B3"/>
    <w:rsid w:val="006A61E8"/>
    <w:rsid w:val="006A6340"/>
    <w:rsid w:val="006B17F8"/>
    <w:rsid w:val="006B18CE"/>
    <w:rsid w:val="006B2ED6"/>
    <w:rsid w:val="006C01E7"/>
    <w:rsid w:val="006C0473"/>
    <w:rsid w:val="006C1973"/>
    <w:rsid w:val="006D0FA7"/>
    <w:rsid w:val="006D3183"/>
    <w:rsid w:val="006D38CF"/>
    <w:rsid w:val="006D48B7"/>
    <w:rsid w:val="006D4CC2"/>
    <w:rsid w:val="006E054F"/>
    <w:rsid w:val="006E0E8B"/>
    <w:rsid w:val="006E1420"/>
    <w:rsid w:val="006E3106"/>
    <w:rsid w:val="006E3120"/>
    <w:rsid w:val="006E7B00"/>
    <w:rsid w:val="006F0218"/>
    <w:rsid w:val="006F12A3"/>
    <w:rsid w:val="006F2F2B"/>
    <w:rsid w:val="006F4270"/>
    <w:rsid w:val="006F6BE3"/>
    <w:rsid w:val="006F730C"/>
    <w:rsid w:val="0070007C"/>
    <w:rsid w:val="0070042D"/>
    <w:rsid w:val="00701D31"/>
    <w:rsid w:val="00705F3D"/>
    <w:rsid w:val="0070776D"/>
    <w:rsid w:val="00710F85"/>
    <w:rsid w:val="00712BE9"/>
    <w:rsid w:val="0071305A"/>
    <w:rsid w:val="007140B4"/>
    <w:rsid w:val="007165F0"/>
    <w:rsid w:val="00716ADC"/>
    <w:rsid w:val="0072004D"/>
    <w:rsid w:val="00723EEC"/>
    <w:rsid w:val="00724232"/>
    <w:rsid w:val="00724E6D"/>
    <w:rsid w:val="00725D4D"/>
    <w:rsid w:val="0073066F"/>
    <w:rsid w:val="00730750"/>
    <w:rsid w:val="007339D5"/>
    <w:rsid w:val="00733EA6"/>
    <w:rsid w:val="0073481D"/>
    <w:rsid w:val="00734E6F"/>
    <w:rsid w:val="0073767D"/>
    <w:rsid w:val="007379CD"/>
    <w:rsid w:val="00740649"/>
    <w:rsid w:val="0074371E"/>
    <w:rsid w:val="00743C45"/>
    <w:rsid w:val="00745530"/>
    <w:rsid w:val="007469B3"/>
    <w:rsid w:val="00747093"/>
    <w:rsid w:val="00747F12"/>
    <w:rsid w:val="00753004"/>
    <w:rsid w:val="007534EB"/>
    <w:rsid w:val="007536DD"/>
    <w:rsid w:val="00754186"/>
    <w:rsid w:val="00755577"/>
    <w:rsid w:val="00755C67"/>
    <w:rsid w:val="00757E01"/>
    <w:rsid w:val="00761FF0"/>
    <w:rsid w:val="007623BE"/>
    <w:rsid w:val="0076381B"/>
    <w:rsid w:val="00763D05"/>
    <w:rsid w:val="00763D43"/>
    <w:rsid w:val="00764AD5"/>
    <w:rsid w:val="00765B20"/>
    <w:rsid w:val="0076703B"/>
    <w:rsid w:val="00770A3C"/>
    <w:rsid w:val="0077167A"/>
    <w:rsid w:val="00773FBC"/>
    <w:rsid w:val="007742A9"/>
    <w:rsid w:val="00775760"/>
    <w:rsid w:val="00782F00"/>
    <w:rsid w:val="0078505C"/>
    <w:rsid w:val="007851FB"/>
    <w:rsid w:val="00786178"/>
    <w:rsid w:val="00786A11"/>
    <w:rsid w:val="00790882"/>
    <w:rsid w:val="007920E7"/>
    <w:rsid w:val="007920F6"/>
    <w:rsid w:val="007936B2"/>
    <w:rsid w:val="0079613A"/>
    <w:rsid w:val="007976A9"/>
    <w:rsid w:val="007A09A1"/>
    <w:rsid w:val="007A3A10"/>
    <w:rsid w:val="007A4195"/>
    <w:rsid w:val="007A74EB"/>
    <w:rsid w:val="007B198F"/>
    <w:rsid w:val="007B19BF"/>
    <w:rsid w:val="007B339E"/>
    <w:rsid w:val="007B4CEE"/>
    <w:rsid w:val="007B558B"/>
    <w:rsid w:val="007B6C09"/>
    <w:rsid w:val="007B7872"/>
    <w:rsid w:val="007B7AB1"/>
    <w:rsid w:val="007C0B7E"/>
    <w:rsid w:val="007C2C77"/>
    <w:rsid w:val="007C51CD"/>
    <w:rsid w:val="007C6D12"/>
    <w:rsid w:val="007D01AB"/>
    <w:rsid w:val="007D122B"/>
    <w:rsid w:val="007D275D"/>
    <w:rsid w:val="007D33D6"/>
    <w:rsid w:val="007D348B"/>
    <w:rsid w:val="007D41C6"/>
    <w:rsid w:val="007E2B5D"/>
    <w:rsid w:val="007F046C"/>
    <w:rsid w:val="007F1AEF"/>
    <w:rsid w:val="007F3AEA"/>
    <w:rsid w:val="007F5A08"/>
    <w:rsid w:val="007F7EEB"/>
    <w:rsid w:val="008011F0"/>
    <w:rsid w:val="008031C1"/>
    <w:rsid w:val="008040A1"/>
    <w:rsid w:val="00804C63"/>
    <w:rsid w:val="0080571A"/>
    <w:rsid w:val="00805B1C"/>
    <w:rsid w:val="00805CAC"/>
    <w:rsid w:val="0081200B"/>
    <w:rsid w:val="00813A71"/>
    <w:rsid w:val="00813FD7"/>
    <w:rsid w:val="00814586"/>
    <w:rsid w:val="00814A8C"/>
    <w:rsid w:val="00814F73"/>
    <w:rsid w:val="00815F96"/>
    <w:rsid w:val="00816520"/>
    <w:rsid w:val="008205BC"/>
    <w:rsid w:val="00821FE6"/>
    <w:rsid w:val="00822BCC"/>
    <w:rsid w:val="00823CD3"/>
    <w:rsid w:val="00827C78"/>
    <w:rsid w:val="0083094A"/>
    <w:rsid w:val="00831E47"/>
    <w:rsid w:val="00841442"/>
    <w:rsid w:val="008434D5"/>
    <w:rsid w:val="00843990"/>
    <w:rsid w:val="00851364"/>
    <w:rsid w:val="008519C4"/>
    <w:rsid w:val="0085237B"/>
    <w:rsid w:val="008574C3"/>
    <w:rsid w:val="00857AC5"/>
    <w:rsid w:val="00857AEF"/>
    <w:rsid w:val="00864555"/>
    <w:rsid w:val="008654B3"/>
    <w:rsid w:val="008663EF"/>
    <w:rsid w:val="0087109D"/>
    <w:rsid w:val="00875CB5"/>
    <w:rsid w:val="00876D19"/>
    <w:rsid w:val="008770A5"/>
    <w:rsid w:val="00880C50"/>
    <w:rsid w:val="008817BB"/>
    <w:rsid w:val="00884D45"/>
    <w:rsid w:val="00885999"/>
    <w:rsid w:val="008879A1"/>
    <w:rsid w:val="00887D63"/>
    <w:rsid w:val="00890BFF"/>
    <w:rsid w:val="00890CD8"/>
    <w:rsid w:val="00892796"/>
    <w:rsid w:val="008932D4"/>
    <w:rsid w:val="00893E14"/>
    <w:rsid w:val="00895486"/>
    <w:rsid w:val="00896372"/>
    <w:rsid w:val="008970CD"/>
    <w:rsid w:val="00897232"/>
    <w:rsid w:val="00897B30"/>
    <w:rsid w:val="00897B7D"/>
    <w:rsid w:val="00897B88"/>
    <w:rsid w:val="008A2405"/>
    <w:rsid w:val="008A27FA"/>
    <w:rsid w:val="008A3C62"/>
    <w:rsid w:val="008A3EBC"/>
    <w:rsid w:val="008B030F"/>
    <w:rsid w:val="008B0725"/>
    <w:rsid w:val="008B0E5A"/>
    <w:rsid w:val="008B24D9"/>
    <w:rsid w:val="008B3AF2"/>
    <w:rsid w:val="008B46A6"/>
    <w:rsid w:val="008B632E"/>
    <w:rsid w:val="008C1954"/>
    <w:rsid w:val="008C4FCD"/>
    <w:rsid w:val="008C523A"/>
    <w:rsid w:val="008C544E"/>
    <w:rsid w:val="008D0490"/>
    <w:rsid w:val="008D41F4"/>
    <w:rsid w:val="008D5090"/>
    <w:rsid w:val="008D52ED"/>
    <w:rsid w:val="008E0F91"/>
    <w:rsid w:val="008E1D66"/>
    <w:rsid w:val="008E52EE"/>
    <w:rsid w:val="008F171D"/>
    <w:rsid w:val="008F2774"/>
    <w:rsid w:val="008F47D9"/>
    <w:rsid w:val="008F54CA"/>
    <w:rsid w:val="008F56AF"/>
    <w:rsid w:val="009023B2"/>
    <w:rsid w:val="00903831"/>
    <w:rsid w:val="0090669A"/>
    <w:rsid w:val="00916B14"/>
    <w:rsid w:val="009214BF"/>
    <w:rsid w:val="00922B03"/>
    <w:rsid w:val="00922B46"/>
    <w:rsid w:val="00927B63"/>
    <w:rsid w:val="009346E1"/>
    <w:rsid w:val="009370B1"/>
    <w:rsid w:val="009370DE"/>
    <w:rsid w:val="00940531"/>
    <w:rsid w:val="00940786"/>
    <w:rsid w:val="00940CF1"/>
    <w:rsid w:val="009433CB"/>
    <w:rsid w:val="00943F8B"/>
    <w:rsid w:val="00945CD6"/>
    <w:rsid w:val="0094729B"/>
    <w:rsid w:val="009474E3"/>
    <w:rsid w:val="00951579"/>
    <w:rsid w:val="00952F71"/>
    <w:rsid w:val="00954A24"/>
    <w:rsid w:val="00956E9C"/>
    <w:rsid w:val="0095708C"/>
    <w:rsid w:val="009579C2"/>
    <w:rsid w:val="009624B8"/>
    <w:rsid w:val="0096359F"/>
    <w:rsid w:val="00963A4B"/>
    <w:rsid w:val="009645C1"/>
    <w:rsid w:val="00964BC7"/>
    <w:rsid w:val="00966447"/>
    <w:rsid w:val="00967108"/>
    <w:rsid w:val="00967272"/>
    <w:rsid w:val="0097140B"/>
    <w:rsid w:val="009715D9"/>
    <w:rsid w:val="00971A5A"/>
    <w:rsid w:val="0097625A"/>
    <w:rsid w:val="009812FF"/>
    <w:rsid w:val="0098146F"/>
    <w:rsid w:val="009860C0"/>
    <w:rsid w:val="0098627C"/>
    <w:rsid w:val="009879E7"/>
    <w:rsid w:val="009938D2"/>
    <w:rsid w:val="00995EC2"/>
    <w:rsid w:val="009968F5"/>
    <w:rsid w:val="00996CA7"/>
    <w:rsid w:val="009A0B0B"/>
    <w:rsid w:val="009A21AC"/>
    <w:rsid w:val="009A22AD"/>
    <w:rsid w:val="009A2941"/>
    <w:rsid w:val="009A585C"/>
    <w:rsid w:val="009A5E0B"/>
    <w:rsid w:val="009B130E"/>
    <w:rsid w:val="009B1A82"/>
    <w:rsid w:val="009B210E"/>
    <w:rsid w:val="009B22D9"/>
    <w:rsid w:val="009B271A"/>
    <w:rsid w:val="009B422D"/>
    <w:rsid w:val="009B474E"/>
    <w:rsid w:val="009C01F6"/>
    <w:rsid w:val="009C1BDE"/>
    <w:rsid w:val="009C4704"/>
    <w:rsid w:val="009C537F"/>
    <w:rsid w:val="009C6067"/>
    <w:rsid w:val="009C6828"/>
    <w:rsid w:val="009D2536"/>
    <w:rsid w:val="009D4F05"/>
    <w:rsid w:val="009E00E2"/>
    <w:rsid w:val="009E6234"/>
    <w:rsid w:val="009E6447"/>
    <w:rsid w:val="009F11F4"/>
    <w:rsid w:val="009F327D"/>
    <w:rsid w:val="009F4ED9"/>
    <w:rsid w:val="009F6209"/>
    <w:rsid w:val="009F7708"/>
    <w:rsid w:val="009F79E6"/>
    <w:rsid w:val="009F7BDB"/>
    <w:rsid w:val="00A0046D"/>
    <w:rsid w:val="00A01A21"/>
    <w:rsid w:val="00A04D21"/>
    <w:rsid w:val="00A051F6"/>
    <w:rsid w:val="00A10CF0"/>
    <w:rsid w:val="00A117B3"/>
    <w:rsid w:val="00A12693"/>
    <w:rsid w:val="00A15BB9"/>
    <w:rsid w:val="00A17E94"/>
    <w:rsid w:val="00A20202"/>
    <w:rsid w:val="00A21645"/>
    <w:rsid w:val="00A23C17"/>
    <w:rsid w:val="00A26111"/>
    <w:rsid w:val="00A26619"/>
    <w:rsid w:val="00A30A8B"/>
    <w:rsid w:val="00A319ED"/>
    <w:rsid w:val="00A32299"/>
    <w:rsid w:val="00A32892"/>
    <w:rsid w:val="00A33BAE"/>
    <w:rsid w:val="00A37E21"/>
    <w:rsid w:val="00A41A98"/>
    <w:rsid w:val="00A43F1D"/>
    <w:rsid w:val="00A45A41"/>
    <w:rsid w:val="00A46590"/>
    <w:rsid w:val="00A60737"/>
    <w:rsid w:val="00A60FC7"/>
    <w:rsid w:val="00A62284"/>
    <w:rsid w:val="00A63F59"/>
    <w:rsid w:val="00A63FD3"/>
    <w:rsid w:val="00A665D6"/>
    <w:rsid w:val="00A6674D"/>
    <w:rsid w:val="00A67C4D"/>
    <w:rsid w:val="00A7174A"/>
    <w:rsid w:val="00A726F6"/>
    <w:rsid w:val="00A72B5B"/>
    <w:rsid w:val="00A7767D"/>
    <w:rsid w:val="00A77907"/>
    <w:rsid w:val="00A77F1C"/>
    <w:rsid w:val="00A80E3B"/>
    <w:rsid w:val="00A821B1"/>
    <w:rsid w:val="00A848B1"/>
    <w:rsid w:val="00A86047"/>
    <w:rsid w:val="00A860C0"/>
    <w:rsid w:val="00A87101"/>
    <w:rsid w:val="00A908F2"/>
    <w:rsid w:val="00A91113"/>
    <w:rsid w:val="00A91249"/>
    <w:rsid w:val="00A91D6E"/>
    <w:rsid w:val="00A932F5"/>
    <w:rsid w:val="00A945EE"/>
    <w:rsid w:val="00A94B8B"/>
    <w:rsid w:val="00AA0A3B"/>
    <w:rsid w:val="00AA0B12"/>
    <w:rsid w:val="00AA5202"/>
    <w:rsid w:val="00AA666A"/>
    <w:rsid w:val="00AB00A4"/>
    <w:rsid w:val="00AB0930"/>
    <w:rsid w:val="00AB3AE4"/>
    <w:rsid w:val="00AB3EA1"/>
    <w:rsid w:val="00AB45E1"/>
    <w:rsid w:val="00AB4D92"/>
    <w:rsid w:val="00AB528E"/>
    <w:rsid w:val="00AB6E52"/>
    <w:rsid w:val="00AC2272"/>
    <w:rsid w:val="00AC233B"/>
    <w:rsid w:val="00AC5308"/>
    <w:rsid w:val="00AD19E4"/>
    <w:rsid w:val="00AD2386"/>
    <w:rsid w:val="00AD2A9F"/>
    <w:rsid w:val="00AD3DC2"/>
    <w:rsid w:val="00AD4CC2"/>
    <w:rsid w:val="00AD603C"/>
    <w:rsid w:val="00AD603E"/>
    <w:rsid w:val="00AD627D"/>
    <w:rsid w:val="00AD74D9"/>
    <w:rsid w:val="00AE00E7"/>
    <w:rsid w:val="00AE2108"/>
    <w:rsid w:val="00AE285A"/>
    <w:rsid w:val="00AE3D06"/>
    <w:rsid w:val="00AE6142"/>
    <w:rsid w:val="00AE682D"/>
    <w:rsid w:val="00AE7EC5"/>
    <w:rsid w:val="00AF1317"/>
    <w:rsid w:val="00AF366A"/>
    <w:rsid w:val="00AF7574"/>
    <w:rsid w:val="00B00851"/>
    <w:rsid w:val="00B00CDA"/>
    <w:rsid w:val="00B02292"/>
    <w:rsid w:val="00B03E38"/>
    <w:rsid w:val="00B07AE6"/>
    <w:rsid w:val="00B10952"/>
    <w:rsid w:val="00B11086"/>
    <w:rsid w:val="00B1244A"/>
    <w:rsid w:val="00B125BF"/>
    <w:rsid w:val="00B12C27"/>
    <w:rsid w:val="00B13DD3"/>
    <w:rsid w:val="00B1405A"/>
    <w:rsid w:val="00B14FD7"/>
    <w:rsid w:val="00B1570C"/>
    <w:rsid w:val="00B173E3"/>
    <w:rsid w:val="00B200F6"/>
    <w:rsid w:val="00B219F8"/>
    <w:rsid w:val="00B239F5"/>
    <w:rsid w:val="00B245A8"/>
    <w:rsid w:val="00B266E0"/>
    <w:rsid w:val="00B26732"/>
    <w:rsid w:val="00B27F21"/>
    <w:rsid w:val="00B30748"/>
    <w:rsid w:val="00B329F9"/>
    <w:rsid w:val="00B339E0"/>
    <w:rsid w:val="00B35B40"/>
    <w:rsid w:val="00B35C70"/>
    <w:rsid w:val="00B35D52"/>
    <w:rsid w:val="00B35EA9"/>
    <w:rsid w:val="00B37207"/>
    <w:rsid w:val="00B37896"/>
    <w:rsid w:val="00B40775"/>
    <w:rsid w:val="00B41C4B"/>
    <w:rsid w:val="00B426EA"/>
    <w:rsid w:val="00B437C3"/>
    <w:rsid w:val="00B47650"/>
    <w:rsid w:val="00B51048"/>
    <w:rsid w:val="00B52ADA"/>
    <w:rsid w:val="00B52D21"/>
    <w:rsid w:val="00B54861"/>
    <w:rsid w:val="00B54DFD"/>
    <w:rsid w:val="00B56C66"/>
    <w:rsid w:val="00B57325"/>
    <w:rsid w:val="00B624D5"/>
    <w:rsid w:val="00B6568C"/>
    <w:rsid w:val="00B6571A"/>
    <w:rsid w:val="00B66397"/>
    <w:rsid w:val="00B716C8"/>
    <w:rsid w:val="00B75C58"/>
    <w:rsid w:val="00B76408"/>
    <w:rsid w:val="00B77ABA"/>
    <w:rsid w:val="00B800B3"/>
    <w:rsid w:val="00B8134D"/>
    <w:rsid w:val="00B813ED"/>
    <w:rsid w:val="00B81681"/>
    <w:rsid w:val="00B90C83"/>
    <w:rsid w:val="00B92EC0"/>
    <w:rsid w:val="00B945AB"/>
    <w:rsid w:val="00B959EA"/>
    <w:rsid w:val="00BA4FE1"/>
    <w:rsid w:val="00BA5BBE"/>
    <w:rsid w:val="00BB23AA"/>
    <w:rsid w:val="00BB2724"/>
    <w:rsid w:val="00BB4497"/>
    <w:rsid w:val="00BB4A3B"/>
    <w:rsid w:val="00BB4E58"/>
    <w:rsid w:val="00BB6FC2"/>
    <w:rsid w:val="00BB76D7"/>
    <w:rsid w:val="00BC0660"/>
    <w:rsid w:val="00BC43CA"/>
    <w:rsid w:val="00BC4D54"/>
    <w:rsid w:val="00BC5F64"/>
    <w:rsid w:val="00BC683F"/>
    <w:rsid w:val="00BC6B04"/>
    <w:rsid w:val="00BD205B"/>
    <w:rsid w:val="00BD4D2C"/>
    <w:rsid w:val="00BD5911"/>
    <w:rsid w:val="00BD7B81"/>
    <w:rsid w:val="00BE3180"/>
    <w:rsid w:val="00BE4173"/>
    <w:rsid w:val="00BE4261"/>
    <w:rsid w:val="00BE6633"/>
    <w:rsid w:val="00BF083A"/>
    <w:rsid w:val="00BF0FC4"/>
    <w:rsid w:val="00BF270C"/>
    <w:rsid w:val="00BF2BCF"/>
    <w:rsid w:val="00BF3B16"/>
    <w:rsid w:val="00BF4B29"/>
    <w:rsid w:val="00BF4B9C"/>
    <w:rsid w:val="00C01357"/>
    <w:rsid w:val="00C01D44"/>
    <w:rsid w:val="00C02A2E"/>
    <w:rsid w:val="00C03B74"/>
    <w:rsid w:val="00C03C09"/>
    <w:rsid w:val="00C064D5"/>
    <w:rsid w:val="00C06EF6"/>
    <w:rsid w:val="00C12A5B"/>
    <w:rsid w:val="00C12ACC"/>
    <w:rsid w:val="00C1319E"/>
    <w:rsid w:val="00C14ACD"/>
    <w:rsid w:val="00C14C39"/>
    <w:rsid w:val="00C154CB"/>
    <w:rsid w:val="00C15F09"/>
    <w:rsid w:val="00C162E3"/>
    <w:rsid w:val="00C17720"/>
    <w:rsid w:val="00C17C9D"/>
    <w:rsid w:val="00C21115"/>
    <w:rsid w:val="00C21A10"/>
    <w:rsid w:val="00C22C2D"/>
    <w:rsid w:val="00C31D5D"/>
    <w:rsid w:val="00C329AD"/>
    <w:rsid w:val="00C34B60"/>
    <w:rsid w:val="00C35D13"/>
    <w:rsid w:val="00C35D99"/>
    <w:rsid w:val="00C35F97"/>
    <w:rsid w:val="00C37200"/>
    <w:rsid w:val="00C4229D"/>
    <w:rsid w:val="00C42ADC"/>
    <w:rsid w:val="00C4421B"/>
    <w:rsid w:val="00C44FFC"/>
    <w:rsid w:val="00C50F19"/>
    <w:rsid w:val="00C51CD1"/>
    <w:rsid w:val="00C53331"/>
    <w:rsid w:val="00C53AFF"/>
    <w:rsid w:val="00C563AF"/>
    <w:rsid w:val="00C56817"/>
    <w:rsid w:val="00C57E71"/>
    <w:rsid w:val="00C606F9"/>
    <w:rsid w:val="00C61E78"/>
    <w:rsid w:val="00C6264D"/>
    <w:rsid w:val="00C66D70"/>
    <w:rsid w:val="00C67BC3"/>
    <w:rsid w:val="00C702EF"/>
    <w:rsid w:val="00C70639"/>
    <w:rsid w:val="00C70DFD"/>
    <w:rsid w:val="00C72000"/>
    <w:rsid w:val="00C76BC6"/>
    <w:rsid w:val="00C77FC9"/>
    <w:rsid w:val="00C803E9"/>
    <w:rsid w:val="00C80D6F"/>
    <w:rsid w:val="00C81F89"/>
    <w:rsid w:val="00C8491D"/>
    <w:rsid w:val="00C86E50"/>
    <w:rsid w:val="00C875AA"/>
    <w:rsid w:val="00C91052"/>
    <w:rsid w:val="00C944E0"/>
    <w:rsid w:val="00C960F0"/>
    <w:rsid w:val="00C96624"/>
    <w:rsid w:val="00C96709"/>
    <w:rsid w:val="00CA1BCE"/>
    <w:rsid w:val="00CA47D7"/>
    <w:rsid w:val="00CA55C3"/>
    <w:rsid w:val="00CA6F2D"/>
    <w:rsid w:val="00CB0BAD"/>
    <w:rsid w:val="00CB4793"/>
    <w:rsid w:val="00CB705B"/>
    <w:rsid w:val="00CB710B"/>
    <w:rsid w:val="00CC109E"/>
    <w:rsid w:val="00CC2595"/>
    <w:rsid w:val="00CC3933"/>
    <w:rsid w:val="00CC5313"/>
    <w:rsid w:val="00CC691C"/>
    <w:rsid w:val="00CD1A26"/>
    <w:rsid w:val="00CD4F84"/>
    <w:rsid w:val="00CD63A8"/>
    <w:rsid w:val="00CD7614"/>
    <w:rsid w:val="00CD7752"/>
    <w:rsid w:val="00CE2B8B"/>
    <w:rsid w:val="00CE34D7"/>
    <w:rsid w:val="00CE509B"/>
    <w:rsid w:val="00CE54F3"/>
    <w:rsid w:val="00CE5A36"/>
    <w:rsid w:val="00CF0A06"/>
    <w:rsid w:val="00CF3C87"/>
    <w:rsid w:val="00CF5280"/>
    <w:rsid w:val="00CF75F5"/>
    <w:rsid w:val="00D01767"/>
    <w:rsid w:val="00D02342"/>
    <w:rsid w:val="00D02AD2"/>
    <w:rsid w:val="00D02BBB"/>
    <w:rsid w:val="00D06A32"/>
    <w:rsid w:val="00D075C4"/>
    <w:rsid w:val="00D103FA"/>
    <w:rsid w:val="00D120C7"/>
    <w:rsid w:val="00D148F7"/>
    <w:rsid w:val="00D149F8"/>
    <w:rsid w:val="00D16ACD"/>
    <w:rsid w:val="00D20198"/>
    <w:rsid w:val="00D20DDE"/>
    <w:rsid w:val="00D23026"/>
    <w:rsid w:val="00D23179"/>
    <w:rsid w:val="00D252E2"/>
    <w:rsid w:val="00D27429"/>
    <w:rsid w:val="00D27F9F"/>
    <w:rsid w:val="00D31F29"/>
    <w:rsid w:val="00D35159"/>
    <w:rsid w:val="00D36382"/>
    <w:rsid w:val="00D36A97"/>
    <w:rsid w:val="00D37835"/>
    <w:rsid w:val="00D37A75"/>
    <w:rsid w:val="00D40825"/>
    <w:rsid w:val="00D408A5"/>
    <w:rsid w:val="00D413C5"/>
    <w:rsid w:val="00D415FC"/>
    <w:rsid w:val="00D440DE"/>
    <w:rsid w:val="00D47C59"/>
    <w:rsid w:val="00D54035"/>
    <w:rsid w:val="00D555F7"/>
    <w:rsid w:val="00D55817"/>
    <w:rsid w:val="00D561A9"/>
    <w:rsid w:val="00D56AFC"/>
    <w:rsid w:val="00D56FC3"/>
    <w:rsid w:val="00D626E0"/>
    <w:rsid w:val="00D642FA"/>
    <w:rsid w:val="00D6436C"/>
    <w:rsid w:val="00D6453F"/>
    <w:rsid w:val="00D6505F"/>
    <w:rsid w:val="00D65FFE"/>
    <w:rsid w:val="00D70708"/>
    <w:rsid w:val="00D72A44"/>
    <w:rsid w:val="00D72DB5"/>
    <w:rsid w:val="00D74E71"/>
    <w:rsid w:val="00D7502E"/>
    <w:rsid w:val="00D76C1D"/>
    <w:rsid w:val="00D77562"/>
    <w:rsid w:val="00D80149"/>
    <w:rsid w:val="00D82BE2"/>
    <w:rsid w:val="00D83CBC"/>
    <w:rsid w:val="00D864CA"/>
    <w:rsid w:val="00D86DFE"/>
    <w:rsid w:val="00D873D0"/>
    <w:rsid w:val="00D87950"/>
    <w:rsid w:val="00D9086C"/>
    <w:rsid w:val="00D910B7"/>
    <w:rsid w:val="00D93D20"/>
    <w:rsid w:val="00D97789"/>
    <w:rsid w:val="00DA0E0F"/>
    <w:rsid w:val="00DA3538"/>
    <w:rsid w:val="00DA3EAD"/>
    <w:rsid w:val="00DA4E53"/>
    <w:rsid w:val="00DA53D2"/>
    <w:rsid w:val="00DA5BB7"/>
    <w:rsid w:val="00DA5F5C"/>
    <w:rsid w:val="00DB0392"/>
    <w:rsid w:val="00DB205F"/>
    <w:rsid w:val="00DB35B5"/>
    <w:rsid w:val="00DB5DDD"/>
    <w:rsid w:val="00DB696A"/>
    <w:rsid w:val="00DB74D0"/>
    <w:rsid w:val="00DB7D03"/>
    <w:rsid w:val="00DC1A28"/>
    <w:rsid w:val="00DC1A4B"/>
    <w:rsid w:val="00DC2E6E"/>
    <w:rsid w:val="00DC2F28"/>
    <w:rsid w:val="00DC2F6D"/>
    <w:rsid w:val="00DC30C8"/>
    <w:rsid w:val="00DC38AC"/>
    <w:rsid w:val="00DC4112"/>
    <w:rsid w:val="00DC5AF8"/>
    <w:rsid w:val="00DC65DA"/>
    <w:rsid w:val="00DC6994"/>
    <w:rsid w:val="00DC78D6"/>
    <w:rsid w:val="00DC7BDF"/>
    <w:rsid w:val="00DD04CF"/>
    <w:rsid w:val="00DD143A"/>
    <w:rsid w:val="00DD49C9"/>
    <w:rsid w:val="00DE0CAB"/>
    <w:rsid w:val="00DE29CD"/>
    <w:rsid w:val="00DE7A25"/>
    <w:rsid w:val="00DE7DF4"/>
    <w:rsid w:val="00DF0FF4"/>
    <w:rsid w:val="00DF1B28"/>
    <w:rsid w:val="00DF408B"/>
    <w:rsid w:val="00E01315"/>
    <w:rsid w:val="00E01E1A"/>
    <w:rsid w:val="00E02FE4"/>
    <w:rsid w:val="00E053A2"/>
    <w:rsid w:val="00E066AE"/>
    <w:rsid w:val="00E07BD5"/>
    <w:rsid w:val="00E1069E"/>
    <w:rsid w:val="00E113D0"/>
    <w:rsid w:val="00E13B3B"/>
    <w:rsid w:val="00E15C53"/>
    <w:rsid w:val="00E21D57"/>
    <w:rsid w:val="00E22988"/>
    <w:rsid w:val="00E2405E"/>
    <w:rsid w:val="00E246E0"/>
    <w:rsid w:val="00E24DFB"/>
    <w:rsid w:val="00E25BDD"/>
    <w:rsid w:val="00E31016"/>
    <w:rsid w:val="00E31CA3"/>
    <w:rsid w:val="00E3415E"/>
    <w:rsid w:val="00E36754"/>
    <w:rsid w:val="00E40E5E"/>
    <w:rsid w:val="00E415F4"/>
    <w:rsid w:val="00E42513"/>
    <w:rsid w:val="00E42ACB"/>
    <w:rsid w:val="00E439A5"/>
    <w:rsid w:val="00E46947"/>
    <w:rsid w:val="00E51C25"/>
    <w:rsid w:val="00E52407"/>
    <w:rsid w:val="00E55D4C"/>
    <w:rsid w:val="00E56E6D"/>
    <w:rsid w:val="00E57172"/>
    <w:rsid w:val="00E573C9"/>
    <w:rsid w:val="00E57E84"/>
    <w:rsid w:val="00E60F20"/>
    <w:rsid w:val="00E62310"/>
    <w:rsid w:val="00E63272"/>
    <w:rsid w:val="00E632CE"/>
    <w:rsid w:val="00E635FC"/>
    <w:rsid w:val="00E63D86"/>
    <w:rsid w:val="00E6648A"/>
    <w:rsid w:val="00E67550"/>
    <w:rsid w:val="00E67DC8"/>
    <w:rsid w:val="00E67F53"/>
    <w:rsid w:val="00E711B2"/>
    <w:rsid w:val="00E71B63"/>
    <w:rsid w:val="00E71EFB"/>
    <w:rsid w:val="00E74DA1"/>
    <w:rsid w:val="00E75A18"/>
    <w:rsid w:val="00E76F22"/>
    <w:rsid w:val="00E81244"/>
    <w:rsid w:val="00E83B9B"/>
    <w:rsid w:val="00E83FBA"/>
    <w:rsid w:val="00E8452B"/>
    <w:rsid w:val="00E84D00"/>
    <w:rsid w:val="00E84E32"/>
    <w:rsid w:val="00E857E9"/>
    <w:rsid w:val="00E869A1"/>
    <w:rsid w:val="00E91228"/>
    <w:rsid w:val="00E9167D"/>
    <w:rsid w:val="00E92541"/>
    <w:rsid w:val="00E925F2"/>
    <w:rsid w:val="00E938B9"/>
    <w:rsid w:val="00E93C49"/>
    <w:rsid w:val="00E95B68"/>
    <w:rsid w:val="00E9619A"/>
    <w:rsid w:val="00EA0B6F"/>
    <w:rsid w:val="00EA155D"/>
    <w:rsid w:val="00EA4FDD"/>
    <w:rsid w:val="00EA50EC"/>
    <w:rsid w:val="00EA6A90"/>
    <w:rsid w:val="00EB111A"/>
    <w:rsid w:val="00EB377D"/>
    <w:rsid w:val="00EB37C1"/>
    <w:rsid w:val="00EB39CF"/>
    <w:rsid w:val="00EB42AB"/>
    <w:rsid w:val="00EB66F3"/>
    <w:rsid w:val="00EC12AD"/>
    <w:rsid w:val="00EC187A"/>
    <w:rsid w:val="00EC1ABF"/>
    <w:rsid w:val="00EC60B1"/>
    <w:rsid w:val="00EC7FEA"/>
    <w:rsid w:val="00ED05DF"/>
    <w:rsid w:val="00ED1520"/>
    <w:rsid w:val="00EE08B7"/>
    <w:rsid w:val="00EE1210"/>
    <w:rsid w:val="00EE33BF"/>
    <w:rsid w:val="00EE472A"/>
    <w:rsid w:val="00EE4935"/>
    <w:rsid w:val="00EE5AC7"/>
    <w:rsid w:val="00EE6675"/>
    <w:rsid w:val="00EE7D21"/>
    <w:rsid w:val="00EF001E"/>
    <w:rsid w:val="00EF2BAF"/>
    <w:rsid w:val="00EF361B"/>
    <w:rsid w:val="00EF44C7"/>
    <w:rsid w:val="00EF6559"/>
    <w:rsid w:val="00EF7AD7"/>
    <w:rsid w:val="00F000FA"/>
    <w:rsid w:val="00F01369"/>
    <w:rsid w:val="00F01740"/>
    <w:rsid w:val="00F0656A"/>
    <w:rsid w:val="00F075C8"/>
    <w:rsid w:val="00F07A6D"/>
    <w:rsid w:val="00F13431"/>
    <w:rsid w:val="00F16E8F"/>
    <w:rsid w:val="00F177E1"/>
    <w:rsid w:val="00F17955"/>
    <w:rsid w:val="00F21038"/>
    <w:rsid w:val="00F23204"/>
    <w:rsid w:val="00F2329B"/>
    <w:rsid w:val="00F24BD1"/>
    <w:rsid w:val="00F25556"/>
    <w:rsid w:val="00F26C32"/>
    <w:rsid w:val="00F3169B"/>
    <w:rsid w:val="00F31ECC"/>
    <w:rsid w:val="00F32192"/>
    <w:rsid w:val="00F32960"/>
    <w:rsid w:val="00F37553"/>
    <w:rsid w:val="00F37D3A"/>
    <w:rsid w:val="00F412B9"/>
    <w:rsid w:val="00F429A3"/>
    <w:rsid w:val="00F42BCE"/>
    <w:rsid w:val="00F431BC"/>
    <w:rsid w:val="00F436E5"/>
    <w:rsid w:val="00F438D9"/>
    <w:rsid w:val="00F44628"/>
    <w:rsid w:val="00F451BD"/>
    <w:rsid w:val="00F456E4"/>
    <w:rsid w:val="00F45B9C"/>
    <w:rsid w:val="00F51524"/>
    <w:rsid w:val="00F5203F"/>
    <w:rsid w:val="00F55780"/>
    <w:rsid w:val="00F56AE3"/>
    <w:rsid w:val="00F6157E"/>
    <w:rsid w:val="00F61645"/>
    <w:rsid w:val="00F632FB"/>
    <w:rsid w:val="00F6403B"/>
    <w:rsid w:val="00F66359"/>
    <w:rsid w:val="00F717D0"/>
    <w:rsid w:val="00F718A7"/>
    <w:rsid w:val="00F75297"/>
    <w:rsid w:val="00F7668C"/>
    <w:rsid w:val="00F76D15"/>
    <w:rsid w:val="00F83D05"/>
    <w:rsid w:val="00F8479E"/>
    <w:rsid w:val="00F90370"/>
    <w:rsid w:val="00F9081E"/>
    <w:rsid w:val="00F91412"/>
    <w:rsid w:val="00F9504E"/>
    <w:rsid w:val="00F959E1"/>
    <w:rsid w:val="00F97638"/>
    <w:rsid w:val="00FA00A4"/>
    <w:rsid w:val="00FA228D"/>
    <w:rsid w:val="00FB1649"/>
    <w:rsid w:val="00FB1A7C"/>
    <w:rsid w:val="00FB2DD2"/>
    <w:rsid w:val="00FB43EC"/>
    <w:rsid w:val="00FB4D01"/>
    <w:rsid w:val="00FB5407"/>
    <w:rsid w:val="00FB5F79"/>
    <w:rsid w:val="00FB6042"/>
    <w:rsid w:val="00FB6C68"/>
    <w:rsid w:val="00FC1015"/>
    <w:rsid w:val="00FC1C75"/>
    <w:rsid w:val="00FC2685"/>
    <w:rsid w:val="00FC32AE"/>
    <w:rsid w:val="00FC4375"/>
    <w:rsid w:val="00FC5123"/>
    <w:rsid w:val="00FC5EAE"/>
    <w:rsid w:val="00FC7DF3"/>
    <w:rsid w:val="00FD04B9"/>
    <w:rsid w:val="00FD0FD3"/>
    <w:rsid w:val="00FD21F6"/>
    <w:rsid w:val="00FD4365"/>
    <w:rsid w:val="00FD535D"/>
    <w:rsid w:val="00FE1AFF"/>
    <w:rsid w:val="00FE2A3D"/>
    <w:rsid w:val="00FE3911"/>
    <w:rsid w:val="00FE55B7"/>
    <w:rsid w:val="00FE585F"/>
    <w:rsid w:val="00FE657E"/>
    <w:rsid w:val="00FF0DAC"/>
    <w:rsid w:val="00FF185E"/>
    <w:rsid w:val="00FF79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BEF738-DEA0-4CE8-A716-1D9381F6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iPriority="13" w:unhideWhenUsed="1"/>
    <w:lsdException w:name="List Number 5" w:semiHidden="1" w:uiPriority="13"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qFormat="1"/>
    <w:lsdException w:name="List Continue 2" w:semiHidden="1" w:uiPriority="14"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95B57"/>
    <w:pPr>
      <w:spacing w:after="120" w:line="264" w:lineRule="auto"/>
    </w:pPr>
    <w:rPr>
      <w:kern w:val="0"/>
      <w:sz w:val="20"/>
      <w:szCs w:val="20"/>
      <w:lang w:val="en-GB" w:eastAsia="en-US"/>
    </w:rPr>
  </w:style>
  <w:style w:type="paragraph" w:styleId="1">
    <w:name w:val="heading 1"/>
    <w:basedOn w:val="a1"/>
    <w:next w:val="a1"/>
    <w:link w:val="10"/>
    <w:uiPriority w:val="9"/>
    <w:qFormat/>
    <w:rsid w:val="00095B57"/>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2"/>
    <w:uiPriority w:val="9"/>
    <w:unhideWhenUsed/>
    <w:qFormat/>
    <w:rsid w:val="00095B5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1">
    <w:name w:val="heading 3"/>
    <w:basedOn w:val="a1"/>
    <w:next w:val="a1"/>
    <w:link w:val="32"/>
    <w:uiPriority w:val="9"/>
    <w:unhideWhenUsed/>
    <w:qFormat/>
    <w:rsid w:val="00095B57"/>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41">
    <w:name w:val="heading 4"/>
    <w:basedOn w:val="a1"/>
    <w:next w:val="a1"/>
    <w:link w:val="42"/>
    <w:uiPriority w:val="9"/>
    <w:unhideWhenUsed/>
    <w:qFormat/>
    <w:rsid w:val="00095B57"/>
    <w:pPr>
      <w:keepNext/>
      <w:keepLines/>
      <w:spacing w:before="40" w:after="0"/>
      <w:outlineLvl w:val="3"/>
    </w:pPr>
    <w:rPr>
      <w:rFonts w:asciiTheme="majorHAnsi" w:eastAsiaTheme="majorEastAsia" w:hAnsiTheme="majorHAnsi" w:cstheme="majorBidi"/>
      <w:sz w:val="22"/>
      <w:szCs w:val="22"/>
    </w:rPr>
  </w:style>
  <w:style w:type="paragraph" w:styleId="51">
    <w:name w:val="heading 5"/>
    <w:basedOn w:val="a1"/>
    <w:next w:val="a1"/>
    <w:link w:val="52"/>
    <w:uiPriority w:val="9"/>
    <w:unhideWhenUsed/>
    <w:qFormat/>
    <w:rsid w:val="00095B57"/>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6">
    <w:name w:val="heading 6"/>
    <w:basedOn w:val="a1"/>
    <w:next w:val="a1"/>
    <w:link w:val="60"/>
    <w:uiPriority w:val="9"/>
    <w:semiHidden/>
    <w:unhideWhenUsed/>
    <w:qFormat/>
    <w:rsid w:val="00095B57"/>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7">
    <w:name w:val="heading 7"/>
    <w:basedOn w:val="a1"/>
    <w:next w:val="a1"/>
    <w:link w:val="70"/>
    <w:uiPriority w:val="9"/>
    <w:semiHidden/>
    <w:unhideWhenUsed/>
    <w:qFormat/>
    <w:rsid w:val="00095B57"/>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8">
    <w:name w:val="heading 8"/>
    <w:basedOn w:val="a1"/>
    <w:next w:val="a1"/>
    <w:link w:val="80"/>
    <w:uiPriority w:val="9"/>
    <w:semiHidden/>
    <w:unhideWhenUsed/>
    <w:qFormat/>
    <w:rsid w:val="00095B57"/>
    <w:pPr>
      <w:keepNext/>
      <w:keepLines/>
      <w:spacing w:before="40" w:after="0"/>
      <w:outlineLvl w:val="7"/>
    </w:pPr>
    <w:rPr>
      <w:rFonts w:asciiTheme="majorHAnsi" w:eastAsiaTheme="majorEastAsia" w:hAnsiTheme="majorHAnsi" w:cstheme="majorBidi"/>
      <w:b/>
      <w:bCs/>
      <w:color w:val="1F497D" w:themeColor="text2"/>
    </w:rPr>
  </w:style>
  <w:style w:type="paragraph" w:styleId="9">
    <w:name w:val="heading 9"/>
    <w:basedOn w:val="a1"/>
    <w:next w:val="a1"/>
    <w:link w:val="90"/>
    <w:uiPriority w:val="9"/>
    <w:semiHidden/>
    <w:unhideWhenUsed/>
    <w:qFormat/>
    <w:rsid w:val="00095B57"/>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uiPriority w:val="9"/>
    <w:rsid w:val="00095B57"/>
    <w:rPr>
      <w:rFonts w:asciiTheme="majorHAnsi" w:eastAsiaTheme="majorEastAsia" w:hAnsiTheme="majorHAnsi" w:cstheme="majorBidi"/>
      <w:color w:val="365F91" w:themeColor="accent1" w:themeShade="BF"/>
      <w:kern w:val="0"/>
      <w:sz w:val="32"/>
      <w:szCs w:val="32"/>
      <w:lang w:val="en-GB" w:eastAsia="en-US"/>
    </w:rPr>
  </w:style>
  <w:style w:type="character" w:customStyle="1" w:styleId="22">
    <w:name w:val="標題 2 字元"/>
    <w:basedOn w:val="a2"/>
    <w:link w:val="21"/>
    <w:uiPriority w:val="9"/>
    <w:rsid w:val="00095B57"/>
    <w:rPr>
      <w:rFonts w:asciiTheme="majorHAnsi" w:eastAsiaTheme="majorEastAsia" w:hAnsiTheme="majorHAnsi" w:cstheme="majorBidi"/>
      <w:color w:val="404040" w:themeColor="text1" w:themeTint="BF"/>
      <w:kern w:val="0"/>
      <w:sz w:val="28"/>
      <w:szCs w:val="28"/>
      <w:lang w:val="en-GB" w:eastAsia="en-US"/>
    </w:rPr>
  </w:style>
  <w:style w:type="character" w:customStyle="1" w:styleId="32">
    <w:name w:val="標題 3 字元"/>
    <w:basedOn w:val="a2"/>
    <w:link w:val="31"/>
    <w:uiPriority w:val="9"/>
    <w:rsid w:val="00095B57"/>
    <w:rPr>
      <w:rFonts w:asciiTheme="majorHAnsi" w:eastAsiaTheme="majorEastAsia" w:hAnsiTheme="majorHAnsi" w:cstheme="majorBidi"/>
      <w:color w:val="1F497D" w:themeColor="text2"/>
      <w:kern w:val="0"/>
      <w:szCs w:val="24"/>
      <w:lang w:val="en-GB" w:eastAsia="en-US"/>
    </w:rPr>
  </w:style>
  <w:style w:type="character" w:customStyle="1" w:styleId="42">
    <w:name w:val="標題 4 字元"/>
    <w:basedOn w:val="a2"/>
    <w:link w:val="41"/>
    <w:uiPriority w:val="9"/>
    <w:rsid w:val="00095B57"/>
    <w:rPr>
      <w:rFonts w:asciiTheme="majorHAnsi" w:eastAsiaTheme="majorEastAsia" w:hAnsiTheme="majorHAnsi" w:cstheme="majorBidi"/>
      <w:kern w:val="0"/>
      <w:sz w:val="22"/>
      <w:lang w:val="en-GB" w:eastAsia="en-US"/>
    </w:rPr>
  </w:style>
  <w:style w:type="character" w:customStyle="1" w:styleId="52">
    <w:name w:val="標題 5 字元"/>
    <w:basedOn w:val="a2"/>
    <w:link w:val="51"/>
    <w:uiPriority w:val="9"/>
    <w:rsid w:val="00095B57"/>
    <w:rPr>
      <w:rFonts w:asciiTheme="majorHAnsi" w:eastAsiaTheme="majorEastAsia" w:hAnsiTheme="majorHAnsi" w:cstheme="majorBidi"/>
      <w:color w:val="1F497D" w:themeColor="text2"/>
      <w:kern w:val="0"/>
      <w:sz w:val="22"/>
      <w:lang w:val="en-GB" w:eastAsia="en-US"/>
    </w:rPr>
  </w:style>
  <w:style w:type="character" w:customStyle="1" w:styleId="60">
    <w:name w:val="標題 6 字元"/>
    <w:basedOn w:val="a2"/>
    <w:link w:val="6"/>
    <w:uiPriority w:val="9"/>
    <w:semiHidden/>
    <w:rsid w:val="00095B57"/>
    <w:rPr>
      <w:rFonts w:asciiTheme="majorHAnsi" w:eastAsiaTheme="majorEastAsia" w:hAnsiTheme="majorHAnsi" w:cstheme="majorBidi"/>
      <w:i/>
      <w:iCs/>
      <w:color w:val="1F497D" w:themeColor="text2"/>
      <w:kern w:val="0"/>
      <w:sz w:val="21"/>
      <w:szCs w:val="21"/>
      <w:lang w:val="en-GB" w:eastAsia="en-US"/>
    </w:rPr>
  </w:style>
  <w:style w:type="character" w:customStyle="1" w:styleId="70">
    <w:name w:val="標題 7 字元"/>
    <w:basedOn w:val="a2"/>
    <w:link w:val="7"/>
    <w:uiPriority w:val="9"/>
    <w:semiHidden/>
    <w:rsid w:val="00095B57"/>
    <w:rPr>
      <w:rFonts w:asciiTheme="majorHAnsi" w:eastAsiaTheme="majorEastAsia" w:hAnsiTheme="majorHAnsi" w:cstheme="majorBidi"/>
      <w:i/>
      <w:iCs/>
      <w:color w:val="244061" w:themeColor="accent1" w:themeShade="80"/>
      <w:kern w:val="0"/>
      <w:sz w:val="21"/>
      <w:szCs w:val="21"/>
      <w:lang w:val="en-GB" w:eastAsia="en-US"/>
    </w:rPr>
  </w:style>
  <w:style w:type="character" w:customStyle="1" w:styleId="80">
    <w:name w:val="標題 8 字元"/>
    <w:basedOn w:val="a2"/>
    <w:link w:val="8"/>
    <w:uiPriority w:val="9"/>
    <w:semiHidden/>
    <w:rsid w:val="00095B57"/>
    <w:rPr>
      <w:rFonts w:asciiTheme="majorHAnsi" w:eastAsiaTheme="majorEastAsia" w:hAnsiTheme="majorHAnsi" w:cstheme="majorBidi"/>
      <w:b/>
      <w:bCs/>
      <w:color w:val="1F497D" w:themeColor="text2"/>
      <w:kern w:val="0"/>
      <w:sz w:val="20"/>
      <w:szCs w:val="20"/>
      <w:lang w:val="en-GB" w:eastAsia="en-US"/>
    </w:rPr>
  </w:style>
  <w:style w:type="character" w:customStyle="1" w:styleId="90">
    <w:name w:val="標題 9 字元"/>
    <w:basedOn w:val="a2"/>
    <w:link w:val="9"/>
    <w:uiPriority w:val="9"/>
    <w:semiHidden/>
    <w:rsid w:val="00095B57"/>
    <w:rPr>
      <w:rFonts w:asciiTheme="majorHAnsi" w:eastAsiaTheme="majorEastAsia" w:hAnsiTheme="majorHAnsi" w:cstheme="majorBidi"/>
      <w:b/>
      <w:bCs/>
      <w:i/>
      <w:iCs/>
      <w:color w:val="1F497D" w:themeColor="text2"/>
      <w:kern w:val="0"/>
      <w:sz w:val="20"/>
      <w:szCs w:val="20"/>
      <w:lang w:val="en-GB" w:eastAsia="en-US"/>
    </w:rPr>
  </w:style>
  <w:style w:type="paragraph" w:styleId="a5">
    <w:name w:val="Body Text"/>
    <w:basedOn w:val="a1"/>
    <w:link w:val="a6"/>
    <w:unhideWhenUsed/>
    <w:qFormat/>
    <w:rsid w:val="00095B57"/>
  </w:style>
  <w:style w:type="character" w:customStyle="1" w:styleId="a6">
    <w:name w:val="本文 字元"/>
    <w:basedOn w:val="a2"/>
    <w:link w:val="a5"/>
    <w:rsid w:val="00095B57"/>
    <w:rPr>
      <w:kern w:val="0"/>
      <w:sz w:val="20"/>
      <w:szCs w:val="20"/>
      <w:lang w:val="en-GB" w:eastAsia="en-US"/>
    </w:rPr>
  </w:style>
  <w:style w:type="paragraph" w:customStyle="1" w:styleId="BodySingle">
    <w:name w:val="Body Single"/>
    <w:basedOn w:val="a5"/>
    <w:link w:val="BodySingleChar"/>
    <w:uiPriority w:val="1"/>
    <w:qFormat/>
    <w:rsid w:val="00095B57"/>
    <w:pPr>
      <w:spacing w:after="0"/>
    </w:pPr>
  </w:style>
  <w:style w:type="paragraph" w:styleId="a7">
    <w:name w:val="header"/>
    <w:basedOn w:val="a1"/>
    <w:link w:val="a8"/>
    <w:uiPriority w:val="99"/>
    <w:unhideWhenUsed/>
    <w:rsid w:val="00095B57"/>
    <w:pPr>
      <w:spacing w:after="0" w:line="240" w:lineRule="auto"/>
    </w:pPr>
    <w:rPr>
      <w:sz w:val="19"/>
    </w:rPr>
  </w:style>
  <w:style w:type="character" w:customStyle="1" w:styleId="a8">
    <w:name w:val="頁首 字元"/>
    <w:basedOn w:val="a2"/>
    <w:link w:val="a7"/>
    <w:uiPriority w:val="99"/>
    <w:rsid w:val="00095B57"/>
    <w:rPr>
      <w:kern w:val="0"/>
      <w:sz w:val="19"/>
      <w:szCs w:val="20"/>
      <w:lang w:val="en-GB" w:eastAsia="en-US"/>
    </w:rPr>
  </w:style>
  <w:style w:type="character" w:customStyle="1" w:styleId="BodySingleChar">
    <w:name w:val="Body Single Char"/>
    <w:basedOn w:val="a6"/>
    <w:link w:val="BodySingle"/>
    <w:uiPriority w:val="1"/>
    <w:rsid w:val="00095B57"/>
    <w:rPr>
      <w:kern w:val="0"/>
      <w:sz w:val="20"/>
      <w:szCs w:val="20"/>
      <w:lang w:val="en-GB" w:eastAsia="en-US"/>
    </w:rPr>
  </w:style>
  <w:style w:type="paragraph" w:styleId="a9">
    <w:name w:val="footer"/>
    <w:basedOn w:val="a1"/>
    <w:link w:val="aa"/>
    <w:uiPriority w:val="99"/>
    <w:unhideWhenUsed/>
    <w:rsid w:val="00095B57"/>
    <w:pPr>
      <w:spacing w:after="0" w:line="240" w:lineRule="auto"/>
    </w:pPr>
    <w:rPr>
      <w:sz w:val="19"/>
    </w:rPr>
  </w:style>
  <w:style w:type="character" w:customStyle="1" w:styleId="aa">
    <w:name w:val="頁尾 字元"/>
    <w:basedOn w:val="a2"/>
    <w:link w:val="a9"/>
    <w:uiPriority w:val="99"/>
    <w:rsid w:val="00095B57"/>
    <w:rPr>
      <w:kern w:val="0"/>
      <w:sz w:val="19"/>
      <w:szCs w:val="20"/>
      <w:lang w:val="en-GB" w:eastAsia="en-US"/>
    </w:rPr>
  </w:style>
  <w:style w:type="paragraph" w:styleId="ab">
    <w:name w:val="Title"/>
    <w:basedOn w:val="a1"/>
    <w:next w:val="a1"/>
    <w:link w:val="ac"/>
    <w:uiPriority w:val="10"/>
    <w:qFormat/>
    <w:rsid w:val="00095B57"/>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ac">
    <w:name w:val="標題 字元"/>
    <w:basedOn w:val="a2"/>
    <w:link w:val="ab"/>
    <w:uiPriority w:val="10"/>
    <w:rsid w:val="00095B57"/>
    <w:rPr>
      <w:rFonts w:asciiTheme="majorHAnsi" w:eastAsiaTheme="majorEastAsia" w:hAnsiTheme="majorHAnsi" w:cstheme="majorBidi"/>
      <w:color w:val="4F81BD" w:themeColor="accent1"/>
      <w:spacing w:val="-10"/>
      <w:kern w:val="0"/>
      <w:sz w:val="56"/>
      <w:szCs w:val="56"/>
      <w:lang w:val="en-GB" w:eastAsia="en-US"/>
    </w:rPr>
  </w:style>
  <w:style w:type="paragraph" w:styleId="ad">
    <w:name w:val="TOC Heading"/>
    <w:basedOn w:val="1"/>
    <w:next w:val="a1"/>
    <w:uiPriority w:val="39"/>
    <w:unhideWhenUsed/>
    <w:qFormat/>
    <w:rsid w:val="00095B57"/>
    <w:pPr>
      <w:outlineLvl w:val="9"/>
    </w:pPr>
  </w:style>
  <w:style w:type="paragraph" w:styleId="ae">
    <w:name w:val="Subtitle"/>
    <w:basedOn w:val="a1"/>
    <w:next w:val="a1"/>
    <w:link w:val="af"/>
    <w:uiPriority w:val="11"/>
    <w:qFormat/>
    <w:rsid w:val="00095B57"/>
    <w:pPr>
      <w:numPr>
        <w:ilvl w:val="1"/>
      </w:numPr>
      <w:spacing w:line="240" w:lineRule="auto"/>
    </w:pPr>
    <w:rPr>
      <w:rFonts w:asciiTheme="majorHAnsi" w:eastAsiaTheme="majorEastAsia" w:hAnsiTheme="majorHAnsi" w:cstheme="majorBidi"/>
      <w:sz w:val="24"/>
      <w:szCs w:val="24"/>
    </w:rPr>
  </w:style>
  <w:style w:type="character" w:customStyle="1" w:styleId="af">
    <w:name w:val="副標題 字元"/>
    <w:basedOn w:val="a2"/>
    <w:link w:val="ae"/>
    <w:uiPriority w:val="11"/>
    <w:rsid w:val="00095B57"/>
    <w:rPr>
      <w:rFonts w:asciiTheme="majorHAnsi" w:eastAsiaTheme="majorEastAsia" w:hAnsiTheme="majorHAnsi" w:cstheme="majorBidi"/>
      <w:kern w:val="0"/>
      <w:szCs w:val="24"/>
      <w:lang w:val="en-GB" w:eastAsia="en-US"/>
    </w:rPr>
  </w:style>
  <w:style w:type="paragraph" w:styleId="11">
    <w:name w:val="toc 1"/>
    <w:basedOn w:val="a1"/>
    <w:next w:val="a1"/>
    <w:autoRedefine/>
    <w:uiPriority w:val="39"/>
    <w:unhideWhenUsed/>
    <w:qFormat/>
    <w:rsid w:val="00095B57"/>
    <w:pPr>
      <w:spacing w:before="120"/>
    </w:pPr>
    <w:rPr>
      <w:rFonts w:cstheme="minorHAnsi"/>
      <w:b/>
      <w:bCs/>
      <w:caps/>
    </w:rPr>
  </w:style>
  <w:style w:type="paragraph" w:styleId="23">
    <w:name w:val="toc 2"/>
    <w:basedOn w:val="a1"/>
    <w:next w:val="a1"/>
    <w:autoRedefine/>
    <w:uiPriority w:val="39"/>
    <w:unhideWhenUsed/>
    <w:qFormat/>
    <w:rsid w:val="00095B57"/>
    <w:pPr>
      <w:spacing w:after="0"/>
      <w:ind w:left="200"/>
    </w:pPr>
    <w:rPr>
      <w:rFonts w:cstheme="minorHAnsi"/>
      <w:smallCaps/>
    </w:rPr>
  </w:style>
  <w:style w:type="paragraph" w:styleId="33">
    <w:name w:val="toc 3"/>
    <w:basedOn w:val="a1"/>
    <w:next w:val="a1"/>
    <w:autoRedefine/>
    <w:uiPriority w:val="39"/>
    <w:unhideWhenUsed/>
    <w:qFormat/>
    <w:rsid w:val="00095B57"/>
    <w:pPr>
      <w:spacing w:after="0"/>
      <w:ind w:left="400"/>
    </w:pPr>
    <w:rPr>
      <w:rFonts w:cstheme="minorHAnsi"/>
      <w:i/>
      <w:iCs/>
    </w:rPr>
  </w:style>
  <w:style w:type="character" w:styleId="af0">
    <w:name w:val="Hyperlink"/>
    <w:basedOn w:val="a2"/>
    <w:uiPriority w:val="99"/>
    <w:unhideWhenUsed/>
    <w:rsid w:val="00095B57"/>
    <w:rPr>
      <w:color w:val="0000FF" w:themeColor="hyperlink"/>
      <w:u w:val="single"/>
    </w:rPr>
  </w:style>
  <w:style w:type="paragraph" w:styleId="af1">
    <w:name w:val="Balloon Text"/>
    <w:basedOn w:val="a1"/>
    <w:link w:val="af2"/>
    <w:uiPriority w:val="99"/>
    <w:semiHidden/>
    <w:unhideWhenUsed/>
    <w:rsid w:val="00095B57"/>
    <w:pPr>
      <w:spacing w:after="0" w:line="240" w:lineRule="auto"/>
    </w:pPr>
    <w:rPr>
      <w:rFonts w:ascii="Tahoma" w:hAnsi="Tahoma" w:cs="Tahoma"/>
      <w:sz w:val="16"/>
      <w:szCs w:val="16"/>
    </w:rPr>
  </w:style>
  <w:style w:type="character" w:customStyle="1" w:styleId="af2">
    <w:name w:val="註解方塊文字 字元"/>
    <w:basedOn w:val="a2"/>
    <w:link w:val="af1"/>
    <w:uiPriority w:val="99"/>
    <w:semiHidden/>
    <w:rsid w:val="00095B57"/>
    <w:rPr>
      <w:rFonts w:ascii="Tahoma" w:hAnsi="Tahoma" w:cs="Tahoma"/>
      <w:kern w:val="0"/>
      <w:sz w:val="16"/>
      <w:szCs w:val="16"/>
      <w:lang w:val="en-GB" w:eastAsia="en-US"/>
    </w:rPr>
  </w:style>
  <w:style w:type="paragraph" w:styleId="a0">
    <w:name w:val="List Bullet"/>
    <w:basedOn w:val="a1"/>
    <w:uiPriority w:val="13"/>
    <w:unhideWhenUsed/>
    <w:qFormat/>
    <w:rsid w:val="00095B57"/>
    <w:pPr>
      <w:numPr>
        <w:numId w:val="4"/>
      </w:numPr>
      <w:contextualSpacing/>
    </w:pPr>
  </w:style>
  <w:style w:type="numbering" w:customStyle="1" w:styleId="PwCListBullets1">
    <w:name w:val="PwC List Bullets 1"/>
    <w:uiPriority w:val="99"/>
    <w:rsid w:val="00095B57"/>
    <w:pPr>
      <w:numPr>
        <w:numId w:val="1"/>
      </w:numPr>
    </w:pPr>
  </w:style>
  <w:style w:type="numbering" w:customStyle="1" w:styleId="PwCListNumbers1">
    <w:name w:val="PwC List Numbers 1"/>
    <w:uiPriority w:val="99"/>
    <w:rsid w:val="00095B57"/>
    <w:pPr>
      <w:numPr>
        <w:numId w:val="2"/>
      </w:numPr>
    </w:pPr>
  </w:style>
  <w:style w:type="paragraph" w:styleId="a">
    <w:name w:val="List Number"/>
    <w:basedOn w:val="a1"/>
    <w:uiPriority w:val="13"/>
    <w:unhideWhenUsed/>
    <w:qFormat/>
    <w:rsid w:val="00095B57"/>
    <w:pPr>
      <w:numPr>
        <w:numId w:val="3"/>
      </w:numPr>
      <w:contextualSpacing/>
    </w:pPr>
  </w:style>
  <w:style w:type="paragraph" w:styleId="20">
    <w:name w:val="List Bullet 2"/>
    <w:basedOn w:val="a1"/>
    <w:uiPriority w:val="13"/>
    <w:unhideWhenUsed/>
    <w:qFormat/>
    <w:rsid w:val="00095B57"/>
    <w:pPr>
      <w:numPr>
        <w:ilvl w:val="1"/>
        <w:numId w:val="4"/>
      </w:numPr>
      <w:contextualSpacing/>
    </w:pPr>
  </w:style>
  <w:style w:type="paragraph" w:styleId="30">
    <w:name w:val="List Bullet 3"/>
    <w:basedOn w:val="a1"/>
    <w:uiPriority w:val="13"/>
    <w:unhideWhenUsed/>
    <w:qFormat/>
    <w:rsid w:val="00095B57"/>
    <w:pPr>
      <w:numPr>
        <w:ilvl w:val="2"/>
        <w:numId w:val="4"/>
      </w:numPr>
      <w:contextualSpacing/>
    </w:pPr>
  </w:style>
  <w:style w:type="paragraph" w:styleId="40">
    <w:name w:val="List Bullet 4"/>
    <w:basedOn w:val="a1"/>
    <w:uiPriority w:val="13"/>
    <w:unhideWhenUsed/>
    <w:rsid w:val="00095B57"/>
    <w:pPr>
      <w:numPr>
        <w:ilvl w:val="3"/>
        <w:numId w:val="4"/>
      </w:numPr>
      <w:contextualSpacing/>
    </w:pPr>
  </w:style>
  <w:style w:type="paragraph" w:styleId="50">
    <w:name w:val="List Bullet 5"/>
    <w:basedOn w:val="a1"/>
    <w:uiPriority w:val="13"/>
    <w:unhideWhenUsed/>
    <w:rsid w:val="00095B57"/>
    <w:pPr>
      <w:numPr>
        <w:ilvl w:val="4"/>
        <w:numId w:val="4"/>
      </w:numPr>
      <w:contextualSpacing/>
    </w:pPr>
  </w:style>
  <w:style w:type="paragraph" w:styleId="2">
    <w:name w:val="List Number 2"/>
    <w:basedOn w:val="a1"/>
    <w:uiPriority w:val="13"/>
    <w:unhideWhenUsed/>
    <w:qFormat/>
    <w:rsid w:val="00095B57"/>
    <w:pPr>
      <w:numPr>
        <w:ilvl w:val="1"/>
        <w:numId w:val="3"/>
      </w:numPr>
      <w:contextualSpacing/>
    </w:pPr>
  </w:style>
  <w:style w:type="paragraph" w:styleId="3">
    <w:name w:val="List Number 3"/>
    <w:basedOn w:val="a1"/>
    <w:uiPriority w:val="13"/>
    <w:unhideWhenUsed/>
    <w:qFormat/>
    <w:rsid w:val="00095B57"/>
    <w:pPr>
      <w:numPr>
        <w:ilvl w:val="2"/>
        <w:numId w:val="3"/>
      </w:numPr>
      <w:contextualSpacing/>
    </w:pPr>
  </w:style>
  <w:style w:type="paragraph" w:styleId="4">
    <w:name w:val="List Number 4"/>
    <w:basedOn w:val="a1"/>
    <w:uiPriority w:val="13"/>
    <w:unhideWhenUsed/>
    <w:rsid w:val="00095B57"/>
    <w:pPr>
      <w:numPr>
        <w:ilvl w:val="3"/>
        <w:numId w:val="3"/>
      </w:numPr>
      <w:contextualSpacing/>
    </w:pPr>
  </w:style>
  <w:style w:type="paragraph" w:styleId="5">
    <w:name w:val="List Number 5"/>
    <w:basedOn w:val="a1"/>
    <w:uiPriority w:val="13"/>
    <w:unhideWhenUsed/>
    <w:rsid w:val="00095B57"/>
    <w:pPr>
      <w:numPr>
        <w:ilvl w:val="4"/>
        <w:numId w:val="3"/>
      </w:numPr>
      <w:contextualSpacing/>
    </w:pPr>
  </w:style>
  <w:style w:type="paragraph" w:styleId="af3">
    <w:name w:val="List"/>
    <w:basedOn w:val="a1"/>
    <w:uiPriority w:val="99"/>
    <w:semiHidden/>
    <w:unhideWhenUsed/>
    <w:rsid w:val="00095B57"/>
    <w:pPr>
      <w:ind w:left="567" w:hanging="567"/>
      <w:contextualSpacing/>
    </w:pPr>
  </w:style>
  <w:style w:type="paragraph" w:styleId="24">
    <w:name w:val="List 2"/>
    <w:basedOn w:val="a1"/>
    <w:uiPriority w:val="99"/>
    <w:semiHidden/>
    <w:unhideWhenUsed/>
    <w:rsid w:val="00095B57"/>
    <w:pPr>
      <w:ind w:left="1134" w:hanging="567"/>
      <w:contextualSpacing/>
    </w:pPr>
  </w:style>
  <w:style w:type="paragraph" w:styleId="af4">
    <w:name w:val="List Continue"/>
    <w:basedOn w:val="a1"/>
    <w:uiPriority w:val="14"/>
    <w:unhideWhenUsed/>
    <w:qFormat/>
    <w:rsid w:val="00095B57"/>
    <w:pPr>
      <w:ind w:left="567"/>
      <w:contextualSpacing/>
    </w:pPr>
  </w:style>
  <w:style w:type="paragraph" w:styleId="25">
    <w:name w:val="List Continue 2"/>
    <w:basedOn w:val="a1"/>
    <w:uiPriority w:val="14"/>
    <w:unhideWhenUsed/>
    <w:qFormat/>
    <w:rsid w:val="00095B57"/>
    <w:pPr>
      <w:ind w:left="1134"/>
      <w:contextualSpacing/>
    </w:pPr>
  </w:style>
  <w:style w:type="paragraph" w:styleId="34">
    <w:name w:val="List Continue 3"/>
    <w:basedOn w:val="a1"/>
    <w:uiPriority w:val="14"/>
    <w:unhideWhenUsed/>
    <w:qFormat/>
    <w:rsid w:val="00095B57"/>
    <w:pPr>
      <w:ind w:left="1701"/>
      <w:contextualSpacing/>
    </w:pPr>
  </w:style>
  <w:style w:type="paragraph" w:styleId="43">
    <w:name w:val="List Continue 4"/>
    <w:basedOn w:val="a1"/>
    <w:uiPriority w:val="14"/>
    <w:semiHidden/>
    <w:unhideWhenUsed/>
    <w:rsid w:val="00095B57"/>
    <w:pPr>
      <w:ind w:left="2268"/>
      <w:contextualSpacing/>
    </w:pPr>
  </w:style>
  <w:style w:type="paragraph" w:styleId="53">
    <w:name w:val="List Continue 5"/>
    <w:basedOn w:val="a1"/>
    <w:uiPriority w:val="14"/>
    <w:semiHidden/>
    <w:unhideWhenUsed/>
    <w:rsid w:val="00095B57"/>
    <w:pPr>
      <w:ind w:left="2835"/>
      <w:contextualSpacing/>
    </w:pPr>
  </w:style>
  <w:style w:type="paragraph" w:styleId="35">
    <w:name w:val="List 3"/>
    <w:basedOn w:val="a1"/>
    <w:uiPriority w:val="99"/>
    <w:semiHidden/>
    <w:unhideWhenUsed/>
    <w:rsid w:val="00095B57"/>
    <w:pPr>
      <w:ind w:left="1701" w:hanging="567"/>
      <w:contextualSpacing/>
    </w:pPr>
  </w:style>
  <w:style w:type="paragraph" w:styleId="44">
    <w:name w:val="List 4"/>
    <w:basedOn w:val="a1"/>
    <w:uiPriority w:val="99"/>
    <w:semiHidden/>
    <w:unhideWhenUsed/>
    <w:rsid w:val="00095B57"/>
    <w:pPr>
      <w:ind w:left="2268" w:hanging="567"/>
      <w:contextualSpacing/>
    </w:pPr>
  </w:style>
  <w:style w:type="paragraph" w:styleId="54">
    <w:name w:val="List 5"/>
    <w:basedOn w:val="a1"/>
    <w:uiPriority w:val="99"/>
    <w:semiHidden/>
    <w:unhideWhenUsed/>
    <w:rsid w:val="00095B57"/>
    <w:pPr>
      <w:ind w:left="2835" w:hanging="567"/>
      <w:contextualSpacing/>
    </w:pPr>
  </w:style>
  <w:style w:type="table" w:styleId="af5">
    <w:name w:val="Table Grid"/>
    <w:basedOn w:val="a3"/>
    <w:uiPriority w:val="59"/>
    <w:rsid w:val="00095B57"/>
    <w:rPr>
      <w:kern w:val="0"/>
      <w:sz w:val="20"/>
      <w:szCs w:val="20"/>
      <w:lang w:val="en-GB"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wCTableFigures">
    <w:name w:val="PwC Table Figures"/>
    <w:basedOn w:val="a3"/>
    <w:uiPriority w:val="99"/>
    <w:qFormat/>
    <w:rsid w:val="00095B57"/>
    <w:pPr>
      <w:tabs>
        <w:tab w:val="decimal" w:pos="1134"/>
      </w:tabs>
      <w:spacing w:before="60" w:after="60"/>
    </w:pPr>
    <w:rPr>
      <w:kern w:val="0"/>
      <w:sz w:val="20"/>
      <w:szCs w:val="20"/>
      <w:lang w:val="en-GB" w:eastAsia="en-US"/>
    </w:rPr>
    <w:tblPr>
      <w:tblBorders>
        <w:insideH w:val="dotted" w:sz="4" w:space="0" w:color="1F497D" w:themeColor="text2"/>
      </w:tblBorders>
    </w:tblPr>
    <w:tblStylePr w:type="firstRow">
      <w:rPr>
        <w:b/>
      </w:rPr>
      <w:tblPr/>
      <w:tcPr>
        <w:tcBorders>
          <w:top w:val="single" w:sz="6" w:space="0" w:color="1F497D" w:themeColor="text2"/>
          <w:left w:val="nil"/>
          <w:bottom w:val="single" w:sz="6" w:space="0" w:color="1F497D" w:themeColor="text2"/>
          <w:right w:val="nil"/>
          <w:insideH w:val="nil"/>
          <w:insideV w:val="nil"/>
          <w:tl2br w:val="nil"/>
          <w:tr2bl w:val="nil"/>
        </w:tcBorders>
      </w:tcPr>
    </w:tblStylePr>
    <w:tblStylePr w:type="lastRow">
      <w:rPr>
        <w:rFonts w:asciiTheme="minorHAnsi" w:hAnsiTheme="minorHAnsi"/>
        <w:b/>
        <w:i w:val="0"/>
        <w:color w:val="auto"/>
        <w:sz w:val="20"/>
      </w:rPr>
      <w:tblPr/>
      <w:tcPr>
        <w:tcBorders>
          <w:top w:val="single" w:sz="6" w:space="0" w:color="1F497D" w:themeColor="text2"/>
          <w:left w:val="nil"/>
          <w:bottom w:val="single" w:sz="6" w:space="0" w:color="1F497D" w:themeColor="text2"/>
          <w:right w:val="nil"/>
          <w:insideH w:val="nil"/>
          <w:insideV w:val="nil"/>
          <w:tl2br w:val="nil"/>
          <w:tr2bl w:val="nil"/>
        </w:tcBorders>
      </w:tcPr>
    </w:tblStylePr>
  </w:style>
  <w:style w:type="table" w:customStyle="1" w:styleId="PwCTableText">
    <w:name w:val="PwC Table Text"/>
    <w:basedOn w:val="a3"/>
    <w:uiPriority w:val="99"/>
    <w:qFormat/>
    <w:rsid w:val="00095B57"/>
    <w:pPr>
      <w:spacing w:before="60" w:after="60"/>
    </w:pPr>
    <w:rPr>
      <w:kern w:val="0"/>
      <w:sz w:val="20"/>
      <w:szCs w:val="20"/>
      <w:lang w:val="en-GB" w:eastAsia="en-US"/>
    </w:rPr>
    <w:tblPr>
      <w:tblStyleRowBandSize w:val="1"/>
      <w:tblBorders>
        <w:insideH w:val="dotted" w:sz="4" w:space="0" w:color="1F497D" w:themeColor="text2"/>
      </w:tblBorders>
    </w:tblPr>
    <w:tblStylePr w:type="firstRow">
      <w:rPr>
        <w:b/>
      </w:rPr>
      <w:tblPr/>
      <w:tcPr>
        <w:tcBorders>
          <w:top w:val="single" w:sz="6" w:space="0" w:color="1F497D" w:themeColor="text2"/>
          <w:bottom w:val="single" w:sz="6" w:space="0" w:color="1F497D" w:themeColor="text2"/>
        </w:tcBorders>
      </w:tcPr>
    </w:tblStylePr>
    <w:tblStylePr w:type="lastRow">
      <w:rPr>
        <w:b/>
      </w:rPr>
      <w:tblPr/>
      <w:tcPr>
        <w:tcBorders>
          <w:top w:val="single" w:sz="6" w:space="0" w:color="1F497D" w:themeColor="text2"/>
          <w:bottom w:val="single" w:sz="6" w:space="0" w:color="1F497D" w:themeColor="text2"/>
        </w:tcBorders>
      </w:tcPr>
    </w:tblStylePr>
    <w:tblStylePr w:type="band1Horz">
      <w:tblPr/>
      <w:tcPr>
        <w:tcBorders>
          <w:bottom w:val="nil"/>
        </w:tcBorders>
      </w:tcPr>
    </w:tblStylePr>
  </w:style>
  <w:style w:type="paragraph" w:customStyle="1" w:styleId="SubHeading">
    <w:name w:val="Sub Heading"/>
    <w:basedOn w:val="1"/>
    <w:uiPriority w:val="99"/>
    <w:qFormat/>
    <w:rsid w:val="00095B57"/>
    <w:rPr>
      <w:b/>
      <w:i/>
    </w:rPr>
  </w:style>
  <w:style w:type="paragraph" w:customStyle="1" w:styleId="Heading1NoSpacing">
    <w:name w:val="Heading 1 No Spacing"/>
    <w:basedOn w:val="1"/>
    <w:next w:val="21"/>
    <w:link w:val="Heading1NoSpacingChar"/>
    <w:uiPriority w:val="9"/>
    <w:qFormat/>
    <w:rsid w:val="00095B57"/>
  </w:style>
  <w:style w:type="character" w:customStyle="1" w:styleId="Heading1NoSpacingChar">
    <w:name w:val="Heading 1 No Spacing Char"/>
    <w:basedOn w:val="10"/>
    <w:link w:val="Heading1NoSpacing"/>
    <w:uiPriority w:val="9"/>
    <w:rsid w:val="00095B57"/>
    <w:rPr>
      <w:rFonts w:asciiTheme="majorHAnsi" w:eastAsiaTheme="majorEastAsia" w:hAnsiTheme="majorHAnsi" w:cstheme="majorBidi"/>
      <w:color w:val="365F91" w:themeColor="accent1" w:themeShade="BF"/>
      <w:kern w:val="0"/>
      <w:sz w:val="32"/>
      <w:szCs w:val="32"/>
      <w:lang w:val="en-GB" w:eastAsia="en-US"/>
    </w:rPr>
  </w:style>
  <w:style w:type="paragraph" w:styleId="45">
    <w:name w:val="toc 4"/>
    <w:basedOn w:val="a1"/>
    <w:next w:val="a1"/>
    <w:autoRedefine/>
    <w:uiPriority w:val="39"/>
    <w:unhideWhenUsed/>
    <w:rsid w:val="00095B57"/>
    <w:pPr>
      <w:spacing w:after="0"/>
      <w:ind w:left="600"/>
    </w:pPr>
    <w:rPr>
      <w:rFonts w:cstheme="minorHAnsi"/>
      <w:sz w:val="18"/>
      <w:szCs w:val="18"/>
    </w:rPr>
  </w:style>
  <w:style w:type="paragraph" w:styleId="55">
    <w:name w:val="toc 5"/>
    <w:basedOn w:val="a1"/>
    <w:next w:val="a1"/>
    <w:autoRedefine/>
    <w:uiPriority w:val="39"/>
    <w:unhideWhenUsed/>
    <w:rsid w:val="00095B57"/>
    <w:pPr>
      <w:spacing w:after="0"/>
      <w:ind w:left="800"/>
    </w:pPr>
    <w:rPr>
      <w:rFonts w:cstheme="minorHAnsi"/>
      <w:sz w:val="18"/>
      <w:szCs w:val="18"/>
    </w:rPr>
  </w:style>
  <w:style w:type="paragraph" w:styleId="61">
    <w:name w:val="toc 6"/>
    <w:basedOn w:val="a1"/>
    <w:next w:val="a1"/>
    <w:autoRedefine/>
    <w:uiPriority w:val="39"/>
    <w:unhideWhenUsed/>
    <w:rsid w:val="00095B57"/>
    <w:pPr>
      <w:spacing w:after="0"/>
      <w:ind w:left="1000"/>
    </w:pPr>
    <w:rPr>
      <w:rFonts w:cstheme="minorHAnsi"/>
      <w:sz w:val="18"/>
      <w:szCs w:val="18"/>
    </w:rPr>
  </w:style>
  <w:style w:type="paragraph" w:styleId="71">
    <w:name w:val="toc 7"/>
    <w:basedOn w:val="a1"/>
    <w:next w:val="a1"/>
    <w:autoRedefine/>
    <w:uiPriority w:val="39"/>
    <w:unhideWhenUsed/>
    <w:rsid w:val="00095B57"/>
    <w:pPr>
      <w:spacing w:after="0"/>
      <w:ind w:left="1200"/>
    </w:pPr>
    <w:rPr>
      <w:rFonts w:cstheme="minorHAnsi"/>
      <w:sz w:val="18"/>
      <w:szCs w:val="18"/>
    </w:rPr>
  </w:style>
  <w:style w:type="paragraph" w:styleId="81">
    <w:name w:val="toc 8"/>
    <w:basedOn w:val="a1"/>
    <w:next w:val="a1"/>
    <w:autoRedefine/>
    <w:uiPriority w:val="39"/>
    <w:unhideWhenUsed/>
    <w:rsid w:val="00095B57"/>
    <w:pPr>
      <w:spacing w:after="0"/>
      <w:ind w:left="1400"/>
    </w:pPr>
    <w:rPr>
      <w:rFonts w:cstheme="minorHAnsi"/>
      <w:sz w:val="18"/>
      <w:szCs w:val="18"/>
    </w:rPr>
  </w:style>
  <w:style w:type="paragraph" w:styleId="91">
    <w:name w:val="toc 9"/>
    <w:basedOn w:val="a1"/>
    <w:next w:val="a1"/>
    <w:autoRedefine/>
    <w:uiPriority w:val="39"/>
    <w:unhideWhenUsed/>
    <w:rsid w:val="00095B57"/>
    <w:pPr>
      <w:spacing w:after="0"/>
      <w:ind w:left="1600"/>
    </w:pPr>
    <w:rPr>
      <w:rFonts w:cstheme="minorHAnsi"/>
      <w:sz w:val="18"/>
      <w:szCs w:val="18"/>
    </w:rPr>
  </w:style>
  <w:style w:type="character" w:styleId="af6">
    <w:name w:val="Emphasis"/>
    <w:basedOn w:val="a2"/>
    <w:uiPriority w:val="20"/>
    <w:qFormat/>
    <w:rsid w:val="00095B57"/>
    <w:rPr>
      <w:i/>
      <w:iCs/>
    </w:rPr>
  </w:style>
  <w:style w:type="paragraph" w:styleId="af7">
    <w:name w:val="Quote"/>
    <w:basedOn w:val="a1"/>
    <w:next w:val="a1"/>
    <w:link w:val="af8"/>
    <w:uiPriority w:val="29"/>
    <w:qFormat/>
    <w:rsid w:val="00095B57"/>
    <w:pPr>
      <w:spacing w:before="160"/>
      <w:ind w:left="720" w:right="720"/>
    </w:pPr>
    <w:rPr>
      <w:i/>
      <w:iCs/>
      <w:color w:val="404040" w:themeColor="text1" w:themeTint="BF"/>
    </w:rPr>
  </w:style>
  <w:style w:type="character" w:customStyle="1" w:styleId="af8">
    <w:name w:val="引文 字元"/>
    <w:basedOn w:val="a2"/>
    <w:link w:val="af7"/>
    <w:uiPriority w:val="29"/>
    <w:rsid w:val="00095B57"/>
    <w:rPr>
      <w:i/>
      <w:iCs/>
      <w:color w:val="404040" w:themeColor="text1" w:themeTint="BF"/>
      <w:kern w:val="0"/>
      <w:sz w:val="20"/>
      <w:szCs w:val="20"/>
      <w:lang w:val="en-GB" w:eastAsia="en-US"/>
    </w:rPr>
  </w:style>
  <w:style w:type="paragraph" w:styleId="af9">
    <w:name w:val="Block Text"/>
    <w:basedOn w:val="a1"/>
    <w:next w:val="36"/>
    <w:uiPriority w:val="99"/>
    <w:unhideWhenUsed/>
    <w:qFormat/>
    <w:rsid w:val="00095B57"/>
    <w:pPr>
      <w:spacing w:line="240" w:lineRule="auto"/>
    </w:pPr>
    <w:rPr>
      <w:b/>
      <w:i/>
      <w:color w:val="1F497D" w:themeColor="text2"/>
      <w:sz w:val="48"/>
      <w:szCs w:val="48"/>
    </w:rPr>
  </w:style>
  <w:style w:type="paragraph" w:customStyle="1" w:styleId="BlockText2">
    <w:name w:val="Block Text 2"/>
    <w:basedOn w:val="a1"/>
    <w:uiPriority w:val="99"/>
    <w:qFormat/>
    <w:rsid w:val="00095B57"/>
    <w:pPr>
      <w:pBdr>
        <w:top w:val="single" w:sz="2" w:space="10" w:color="1F497D" w:themeColor="text2"/>
        <w:left w:val="single" w:sz="2" w:space="10" w:color="1F497D" w:themeColor="text2"/>
        <w:bottom w:val="single" w:sz="2" w:space="10" w:color="1F497D" w:themeColor="text2"/>
        <w:right w:val="single" w:sz="2" w:space="10" w:color="1F497D" w:themeColor="text2"/>
      </w:pBdr>
      <w:shd w:val="clear" w:color="auto" w:fill="1F497D" w:themeFill="text2"/>
      <w:spacing w:line="240" w:lineRule="auto"/>
      <w:ind w:left="227" w:right="227"/>
    </w:pPr>
    <w:rPr>
      <w:i/>
      <w:color w:val="EEECE1" w:themeColor="background2"/>
      <w:sz w:val="48"/>
      <w:szCs w:val="48"/>
    </w:rPr>
  </w:style>
  <w:style w:type="paragraph" w:customStyle="1" w:styleId="BlockText3">
    <w:name w:val="Block Text 3"/>
    <w:basedOn w:val="af9"/>
    <w:uiPriority w:val="99"/>
    <w:qFormat/>
    <w:rsid w:val="00095B57"/>
    <w:pPr>
      <w:pBdr>
        <w:top w:val="single" w:sz="8" w:space="10" w:color="E5E2D1" w:themeColor="background2" w:themeShade="F2"/>
        <w:left w:val="single" w:sz="8" w:space="10" w:color="E5E2D1" w:themeColor="background2" w:themeShade="F2"/>
        <w:bottom w:val="single" w:sz="8" w:space="10" w:color="E5E2D1" w:themeColor="background2" w:themeShade="F2"/>
        <w:right w:val="single" w:sz="8" w:space="10" w:color="E5E2D1" w:themeColor="background2" w:themeShade="F2"/>
      </w:pBdr>
      <w:shd w:val="clear" w:color="auto" w:fill="E5E2D1" w:themeFill="background2" w:themeFillShade="F2"/>
      <w:ind w:left="227" w:right="227"/>
    </w:pPr>
    <w:rPr>
      <w:iCs/>
      <w:color w:val="4F81BD" w:themeColor="accent1"/>
      <w:sz w:val="96"/>
      <w:szCs w:val="20"/>
    </w:rPr>
  </w:style>
  <w:style w:type="paragraph" w:styleId="36">
    <w:name w:val="Body Text 3"/>
    <w:basedOn w:val="a1"/>
    <w:link w:val="37"/>
    <w:uiPriority w:val="99"/>
    <w:semiHidden/>
    <w:unhideWhenUsed/>
    <w:rsid w:val="00095B57"/>
    <w:rPr>
      <w:sz w:val="16"/>
      <w:szCs w:val="16"/>
    </w:rPr>
  </w:style>
  <w:style w:type="character" w:customStyle="1" w:styleId="37">
    <w:name w:val="本文 3 字元"/>
    <w:basedOn w:val="a2"/>
    <w:link w:val="36"/>
    <w:uiPriority w:val="99"/>
    <w:semiHidden/>
    <w:rsid w:val="00095B57"/>
    <w:rPr>
      <w:kern w:val="0"/>
      <w:sz w:val="16"/>
      <w:szCs w:val="16"/>
      <w:lang w:val="en-GB" w:eastAsia="en-US"/>
    </w:rPr>
  </w:style>
  <w:style w:type="paragraph" w:styleId="afa">
    <w:name w:val="Intense Quote"/>
    <w:basedOn w:val="a1"/>
    <w:next w:val="a1"/>
    <w:link w:val="afb"/>
    <w:uiPriority w:val="30"/>
    <w:qFormat/>
    <w:rsid w:val="00095B57"/>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afb">
    <w:name w:val="鮮明引文 字元"/>
    <w:basedOn w:val="a2"/>
    <w:link w:val="afa"/>
    <w:uiPriority w:val="30"/>
    <w:rsid w:val="00095B57"/>
    <w:rPr>
      <w:rFonts w:asciiTheme="majorHAnsi" w:eastAsiaTheme="majorEastAsia" w:hAnsiTheme="majorHAnsi" w:cstheme="majorBidi"/>
      <w:color w:val="4F81BD" w:themeColor="accent1"/>
      <w:kern w:val="0"/>
      <w:sz w:val="28"/>
      <w:szCs w:val="28"/>
      <w:lang w:val="en-GB" w:eastAsia="en-US"/>
    </w:rPr>
  </w:style>
  <w:style w:type="paragraph" w:styleId="afc">
    <w:name w:val="List Paragraph"/>
    <w:basedOn w:val="a1"/>
    <w:uiPriority w:val="34"/>
    <w:qFormat/>
    <w:rsid w:val="00095B57"/>
    <w:pPr>
      <w:ind w:left="720"/>
      <w:contextualSpacing/>
    </w:pPr>
  </w:style>
  <w:style w:type="table" w:customStyle="1" w:styleId="GridTable1Light1">
    <w:name w:val="Grid Table 1 Light1"/>
    <w:basedOn w:val="a3"/>
    <w:uiPriority w:val="46"/>
    <w:rsid w:val="00095B57"/>
    <w:rPr>
      <w:kern w:val="0"/>
      <w:sz w:val="20"/>
      <w:szCs w:val="20"/>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a3"/>
    <w:uiPriority w:val="46"/>
    <w:rsid w:val="00095B57"/>
    <w:rPr>
      <w:rFonts w:eastAsia="新細明體"/>
      <w:kern w:val="0"/>
      <w:sz w:val="20"/>
      <w:szCs w:val="20"/>
      <w:lang w:val="en-GB"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fd">
    <w:name w:val="footnote text"/>
    <w:basedOn w:val="a1"/>
    <w:link w:val="afe"/>
    <w:uiPriority w:val="99"/>
    <w:semiHidden/>
    <w:unhideWhenUsed/>
    <w:rsid w:val="00095B57"/>
    <w:pPr>
      <w:snapToGrid w:val="0"/>
    </w:pPr>
  </w:style>
  <w:style w:type="character" w:customStyle="1" w:styleId="afe">
    <w:name w:val="註腳文字 字元"/>
    <w:basedOn w:val="a2"/>
    <w:link w:val="afd"/>
    <w:uiPriority w:val="99"/>
    <w:semiHidden/>
    <w:rsid w:val="00095B57"/>
    <w:rPr>
      <w:kern w:val="0"/>
      <w:sz w:val="20"/>
      <w:szCs w:val="20"/>
      <w:lang w:val="en-GB" w:eastAsia="en-US"/>
    </w:rPr>
  </w:style>
  <w:style w:type="character" w:styleId="aff">
    <w:name w:val="footnote reference"/>
    <w:basedOn w:val="a2"/>
    <w:uiPriority w:val="99"/>
    <w:semiHidden/>
    <w:unhideWhenUsed/>
    <w:rsid w:val="00095B57"/>
    <w:rPr>
      <w:vertAlign w:val="superscript"/>
    </w:rPr>
  </w:style>
  <w:style w:type="character" w:styleId="aff0">
    <w:name w:val="annotation reference"/>
    <w:basedOn w:val="a2"/>
    <w:uiPriority w:val="99"/>
    <w:semiHidden/>
    <w:unhideWhenUsed/>
    <w:rsid w:val="00095B57"/>
    <w:rPr>
      <w:sz w:val="18"/>
      <w:szCs w:val="18"/>
    </w:rPr>
  </w:style>
  <w:style w:type="paragraph" w:styleId="aff1">
    <w:name w:val="annotation text"/>
    <w:basedOn w:val="a1"/>
    <w:link w:val="aff2"/>
    <w:uiPriority w:val="99"/>
    <w:unhideWhenUsed/>
    <w:rsid w:val="00095B57"/>
  </w:style>
  <w:style w:type="character" w:customStyle="1" w:styleId="aff2">
    <w:name w:val="註解文字 字元"/>
    <w:basedOn w:val="a2"/>
    <w:link w:val="aff1"/>
    <w:uiPriority w:val="99"/>
    <w:rsid w:val="00095B57"/>
    <w:rPr>
      <w:kern w:val="0"/>
      <w:sz w:val="20"/>
      <w:szCs w:val="20"/>
      <w:lang w:val="en-GB" w:eastAsia="en-US"/>
    </w:rPr>
  </w:style>
  <w:style w:type="paragraph" w:styleId="aff3">
    <w:name w:val="annotation subject"/>
    <w:basedOn w:val="aff1"/>
    <w:next w:val="aff1"/>
    <w:link w:val="aff4"/>
    <w:uiPriority w:val="99"/>
    <w:semiHidden/>
    <w:unhideWhenUsed/>
    <w:rsid w:val="00095B57"/>
    <w:rPr>
      <w:b/>
      <w:bCs/>
    </w:rPr>
  </w:style>
  <w:style w:type="character" w:customStyle="1" w:styleId="aff4">
    <w:name w:val="註解主旨 字元"/>
    <w:basedOn w:val="aff2"/>
    <w:link w:val="aff3"/>
    <w:uiPriority w:val="99"/>
    <w:semiHidden/>
    <w:rsid w:val="00095B57"/>
    <w:rPr>
      <w:b/>
      <w:bCs/>
      <w:kern w:val="0"/>
      <w:sz w:val="20"/>
      <w:szCs w:val="20"/>
      <w:lang w:val="en-GB" w:eastAsia="en-US"/>
    </w:rPr>
  </w:style>
  <w:style w:type="paragraph" w:styleId="aff5">
    <w:name w:val="Revision"/>
    <w:hidden/>
    <w:uiPriority w:val="99"/>
    <w:semiHidden/>
    <w:rsid w:val="00095B57"/>
    <w:rPr>
      <w:kern w:val="0"/>
      <w:sz w:val="20"/>
      <w:szCs w:val="20"/>
      <w:lang w:val="en-GB" w:eastAsia="en-US"/>
    </w:rPr>
  </w:style>
  <w:style w:type="table" w:customStyle="1" w:styleId="GridTable1Light-Accent21">
    <w:name w:val="Grid Table 1 Light - Accent 21"/>
    <w:basedOn w:val="a3"/>
    <w:uiPriority w:val="46"/>
    <w:rsid w:val="00095B57"/>
    <w:rPr>
      <w:kern w:val="0"/>
      <w:sz w:val="22"/>
      <w:lang w:eastAsia="zh-CN"/>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aff6">
    <w:name w:val="FollowedHyperlink"/>
    <w:basedOn w:val="a2"/>
    <w:uiPriority w:val="99"/>
    <w:semiHidden/>
    <w:unhideWhenUsed/>
    <w:rsid w:val="00095B57"/>
    <w:rPr>
      <w:color w:val="A32020"/>
      <w:u w:val="single"/>
    </w:rPr>
  </w:style>
  <w:style w:type="paragraph" w:customStyle="1" w:styleId="font5">
    <w:name w:val="font5"/>
    <w:basedOn w:val="a1"/>
    <w:rsid w:val="00095B57"/>
    <w:pPr>
      <w:spacing w:before="100" w:beforeAutospacing="1" w:after="100" w:afterAutospacing="1" w:line="240" w:lineRule="auto"/>
    </w:pPr>
    <w:rPr>
      <w:rFonts w:ascii="Arial" w:eastAsia="Times New Roman" w:hAnsi="Arial" w:cs="Arial"/>
      <w:b/>
      <w:bCs/>
      <w:color w:val="FF0000"/>
      <w:sz w:val="16"/>
      <w:szCs w:val="16"/>
      <w:lang w:val="en-US" w:eastAsia="zh-TW"/>
    </w:rPr>
  </w:style>
  <w:style w:type="paragraph" w:customStyle="1" w:styleId="xl136">
    <w:name w:val="xl136"/>
    <w:basedOn w:val="a1"/>
    <w:rsid w:val="00095B57"/>
    <w:pPr>
      <w:spacing w:before="100" w:beforeAutospacing="1" w:after="100" w:afterAutospacing="1" w:line="240" w:lineRule="auto"/>
    </w:pPr>
    <w:rPr>
      <w:rFonts w:ascii="Times New Roman" w:eastAsia="Times New Roman" w:hAnsi="Times New Roman" w:cs="Times New Roman"/>
      <w:sz w:val="16"/>
      <w:szCs w:val="16"/>
      <w:lang w:val="en-US" w:eastAsia="zh-TW"/>
    </w:rPr>
  </w:style>
  <w:style w:type="paragraph" w:customStyle="1" w:styleId="xl137">
    <w:name w:val="xl137"/>
    <w:basedOn w:val="a1"/>
    <w:rsid w:val="00095B57"/>
    <w:pPr>
      <w:pBdr>
        <w:left w:val="single" w:sz="4" w:space="0" w:color="auto"/>
        <w:bottom w:val="single" w:sz="4" w:space="0" w:color="auto"/>
        <w:right w:val="single" w:sz="4" w:space="0" w:color="auto"/>
      </w:pBdr>
      <w:shd w:val="clear" w:color="000000" w:fill="E6E6E6"/>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38">
    <w:name w:val="xl138"/>
    <w:basedOn w:val="a1"/>
    <w:rsid w:val="00095B57"/>
    <w:pPr>
      <w:pBdr>
        <w:left w:val="single" w:sz="4" w:space="0" w:color="auto"/>
        <w:bottom w:val="single" w:sz="4" w:space="0" w:color="auto"/>
      </w:pBdr>
      <w:shd w:val="clear" w:color="000000" w:fill="E6E6E6"/>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39">
    <w:name w:val="xl139"/>
    <w:basedOn w:val="a1"/>
    <w:rsid w:val="00095B57"/>
    <w:pPr>
      <w:pBdr>
        <w:top w:val="single" w:sz="4" w:space="0" w:color="auto"/>
        <w:bottom w:val="single" w:sz="4" w:space="0" w:color="auto"/>
        <w:right w:val="single" w:sz="4" w:space="0" w:color="auto"/>
      </w:pBdr>
      <w:shd w:val="clear" w:color="000000" w:fill="E6E6E6"/>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40">
    <w:name w:val="xl140"/>
    <w:basedOn w:val="a1"/>
    <w:rsid w:val="00095B57"/>
    <w:pPr>
      <w:pBdr>
        <w:top w:val="single" w:sz="4" w:space="0" w:color="auto"/>
        <w:left w:val="single" w:sz="4" w:space="0" w:color="auto"/>
        <w:bottom w:val="single" w:sz="4" w:space="0" w:color="auto"/>
      </w:pBdr>
      <w:shd w:val="clear" w:color="000000" w:fill="E6E6E6"/>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41">
    <w:name w:val="xl141"/>
    <w:basedOn w:val="a1"/>
    <w:rsid w:val="00095B57"/>
    <w:pPr>
      <w:pBdr>
        <w:bottom w:val="single" w:sz="4" w:space="0" w:color="auto"/>
        <w:right w:val="single" w:sz="4" w:space="0" w:color="auto"/>
      </w:pBdr>
      <w:shd w:val="clear" w:color="000000" w:fill="E6E6E6"/>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42">
    <w:name w:val="xl142"/>
    <w:basedOn w:val="a1"/>
    <w:rsid w:val="00095B57"/>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jc w:val="center"/>
      <w:textAlignment w:val="top"/>
    </w:pPr>
    <w:rPr>
      <w:rFonts w:ascii="Times New Roman" w:eastAsia="Times New Roman" w:hAnsi="Times New Roman" w:cs="Times New Roman"/>
      <w:b/>
      <w:bCs/>
      <w:sz w:val="16"/>
      <w:szCs w:val="16"/>
      <w:lang w:val="en-US" w:eastAsia="zh-TW"/>
    </w:rPr>
  </w:style>
  <w:style w:type="paragraph" w:customStyle="1" w:styleId="xl143">
    <w:name w:val="xl143"/>
    <w:basedOn w:val="a1"/>
    <w:rsid w:val="00095B57"/>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jc w:val="center"/>
      <w:textAlignment w:val="top"/>
    </w:pPr>
    <w:rPr>
      <w:rFonts w:ascii="Times New Roman" w:eastAsia="Times New Roman" w:hAnsi="Times New Roman" w:cs="Times New Roman"/>
      <w:b/>
      <w:bCs/>
      <w:sz w:val="16"/>
      <w:szCs w:val="16"/>
      <w:lang w:val="en-US" w:eastAsia="zh-TW"/>
    </w:rPr>
  </w:style>
  <w:style w:type="paragraph" w:customStyle="1" w:styleId="xl144">
    <w:name w:val="xl144"/>
    <w:basedOn w:val="a1"/>
    <w:rsid w:val="00095B57"/>
    <w:pPr>
      <w:pBdr>
        <w:left w:val="single" w:sz="4" w:space="0" w:color="auto"/>
        <w:bottom w:val="single" w:sz="4" w:space="0" w:color="auto"/>
      </w:pBdr>
      <w:shd w:val="clear" w:color="000000" w:fill="EA9595"/>
      <w:spacing w:before="100" w:beforeAutospacing="1" w:after="100" w:afterAutospacing="1" w:line="240" w:lineRule="auto"/>
      <w:textAlignment w:val="center"/>
    </w:pPr>
    <w:rPr>
      <w:rFonts w:ascii="Times New Roman" w:eastAsia="Times New Roman" w:hAnsi="Times New Roman" w:cs="Times New Roman"/>
      <w:b/>
      <w:bCs/>
      <w:sz w:val="18"/>
      <w:szCs w:val="18"/>
      <w:lang w:val="en-US" w:eastAsia="zh-TW"/>
    </w:rPr>
  </w:style>
  <w:style w:type="paragraph" w:customStyle="1" w:styleId="xl145">
    <w:name w:val="xl145"/>
    <w:basedOn w:val="a1"/>
    <w:rsid w:val="00095B57"/>
    <w:pPr>
      <w:pBdr>
        <w:bottom w:val="single" w:sz="4" w:space="0" w:color="auto"/>
      </w:pBdr>
      <w:shd w:val="clear" w:color="000000" w:fill="EA9595"/>
      <w:spacing w:before="100" w:beforeAutospacing="1" w:after="100" w:afterAutospacing="1" w:line="240" w:lineRule="auto"/>
      <w:textAlignment w:val="center"/>
    </w:pPr>
    <w:rPr>
      <w:rFonts w:ascii="Times New Roman" w:eastAsia="Times New Roman" w:hAnsi="Times New Roman" w:cs="Times New Roman"/>
      <w:b/>
      <w:bCs/>
      <w:sz w:val="18"/>
      <w:szCs w:val="18"/>
      <w:lang w:val="en-US" w:eastAsia="zh-TW"/>
    </w:rPr>
  </w:style>
  <w:style w:type="paragraph" w:customStyle="1" w:styleId="xl146">
    <w:name w:val="xl146"/>
    <w:basedOn w:val="a1"/>
    <w:rsid w:val="00095B57"/>
    <w:pPr>
      <w:pBdr>
        <w:bottom w:val="single" w:sz="4" w:space="0" w:color="auto"/>
        <w:right w:val="single" w:sz="4" w:space="0" w:color="auto"/>
      </w:pBdr>
      <w:shd w:val="clear" w:color="000000" w:fill="EA9595"/>
      <w:spacing w:before="100" w:beforeAutospacing="1" w:after="100" w:afterAutospacing="1" w:line="240" w:lineRule="auto"/>
      <w:textAlignment w:val="center"/>
    </w:pPr>
    <w:rPr>
      <w:rFonts w:ascii="Times New Roman" w:eastAsia="Times New Roman" w:hAnsi="Times New Roman" w:cs="Times New Roman"/>
      <w:b/>
      <w:bCs/>
      <w:sz w:val="18"/>
      <w:szCs w:val="18"/>
      <w:lang w:val="en-US" w:eastAsia="zh-TW"/>
    </w:rPr>
  </w:style>
  <w:style w:type="paragraph" w:customStyle="1" w:styleId="xl147">
    <w:name w:val="xl147"/>
    <w:basedOn w:val="a1"/>
    <w:rsid w:val="00095B57"/>
    <w:pPr>
      <w:pBdr>
        <w:top w:val="single" w:sz="4" w:space="0" w:color="auto"/>
        <w:left w:val="single" w:sz="4" w:space="0" w:color="auto"/>
        <w:bottom w:val="single" w:sz="4" w:space="0" w:color="auto"/>
        <w:right w:val="single" w:sz="4" w:space="0" w:color="auto"/>
      </w:pBdr>
      <w:shd w:val="clear" w:color="000000" w:fill="EA9595"/>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eastAsia="zh-TW"/>
    </w:rPr>
  </w:style>
  <w:style w:type="paragraph" w:customStyle="1" w:styleId="xl148">
    <w:name w:val="xl148"/>
    <w:basedOn w:val="a1"/>
    <w:rsid w:val="00095B57"/>
    <w:pPr>
      <w:spacing w:before="100" w:beforeAutospacing="1" w:after="100" w:afterAutospacing="1" w:line="240" w:lineRule="auto"/>
      <w:textAlignment w:val="center"/>
    </w:pPr>
    <w:rPr>
      <w:rFonts w:ascii="Times New Roman" w:eastAsia="Times New Roman" w:hAnsi="Times New Roman" w:cs="Times New Roman"/>
      <w:sz w:val="18"/>
      <w:szCs w:val="18"/>
      <w:lang w:val="en-US" w:eastAsia="zh-TW"/>
    </w:rPr>
  </w:style>
  <w:style w:type="paragraph" w:customStyle="1" w:styleId="xl149">
    <w:name w:val="xl149"/>
    <w:basedOn w:val="a1"/>
    <w:rsid w:val="00095B57"/>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val="en-US" w:eastAsia="zh-TW"/>
    </w:rPr>
  </w:style>
  <w:style w:type="paragraph" w:customStyle="1" w:styleId="xl150">
    <w:name w:val="xl150"/>
    <w:basedOn w:val="a1"/>
    <w:rsid w:val="00095B57"/>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textAlignment w:val="center"/>
    </w:pPr>
    <w:rPr>
      <w:rFonts w:ascii="Times New Roman" w:eastAsia="Times New Roman" w:hAnsi="Times New Roman" w:cs="Times New Roman"/>
      <w:b/>
      <w:bCs/>
      <w:color w:val="FFFFFF"/>
      <w:sz w:val="16"/>
      <w:szCs w:val="16"/>
      <w:lang w:val="en-US" w:eastAsia="zh-TW"/>
    </w:rPr>
  </w:style>
  <w:style w:type="paragraph" w:customStyle="1" w:styleId="xl151">
    <w:name w:val="xl151"/>
    <w:basedOn w:val="a1"/>
    <w:rsid w:val="00095B57"/>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52">
    <w:name w:val="xl152"/>
    <w:basedOn w:val="a1"/>
    <w:rsid w:val="00095B57"/>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53">
    <w:name w:val="xl153"/>
    <w:basedOn w:val="a1"/>
    <w:rsid w:val="00095B57"/>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54">
    <w:name w:val="xl154"/>
    <w:basedOn w:val="a1"/>
    <w:rsid w:val="00095B5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55">
    <w:name w:val="xl155"/>
    <w:basedOn w:val="a1"/>
    <w:rsid w:val="00095B5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56">
    <w:name w:val="xl156"/>
    <w:basedOn w:val="a1"/>
    <w:rsid w:val="00095B5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57">
    <w:name w:val="xl157"/>
    <w:basedOn w:val="a1"/>
    <w:rsid w:val="00095B5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58">
    <w:name w:val="xl158"/>
    <w:basedOn w:val="a1"/>
    <w:rsid w:val="00095B57"/>
    <w:pPr>
      <w:pBdr>
        <w:top w:val="single" w:sz="4" w:space="0" w:color="auto"/>
        <w:left w:val="single" w:sz="4" w:space="0" w:color="auto"/>
        <w:bottom w:val="single" w:sz="4" w:space="0" w:color="auto"/>
        <w:right w:val="single" w:sz="4" w:space="0" w:color="auto"/>
      </w:pBdr>
      <w:shd w:val="clear" w:color="000000" w:fill="F9D7D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59">
    <w:name w:val="xl159"/>
    <w:basedOn w:val="a1"/>
    <w:rsid w:val="00095B57"/>
    <w:pPr>
      <w:pBdr>
        <w:top w:val="single" w:sz="4" w:space="0" w:color="auto"/>
        <w:left w:val="single" w:sz="4" w:space="0" w:color="auto"/>
        <w:bottom w:val="single" w:sz="4" w:space="0" w:color="auto"/>
        <w:right w:val="single" w:sz="4" w:space="0" w:color="auto"/>
      </w:pBdr>
      <w:shd w:val="clear" w:color="000000" w:fill="F9D7D2"/>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60">
    <w:name w:val="xl160"/>
    <w:basedOn w:val="a1"/>
    <w:rsid w:val="00095B57"/>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61">
    <w:name w:val="xl161"/>
    <w:basedOn w:val="a1"/>
    <w:rsid w:val="00095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62">
    <w:name w:val="xl162"/>
    <w:basedOn w:val="a1"/>
    <w:rsid w:val="00095B5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6"/>
      <w:szCs w:val="16"/>
      <w:lang w:val="en-US" w:eastAsia="zh-TW"/>
    </w:rPr>
  </w:style>
  <w:style w:type="paragraph" w:customStyle="1" w:styleId="xl163">
    <w:name w:val="xl163"/>
    <w:basedOn w:val="a1"/>
    <w:rsid w:val="00095B57"/>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64">
    <w:name w:val="xl164"/>
    <w:basedOn w:val="a1"/>
    <w:rsid w:val="00095B57"/>
    <w:pPr>
      <w:pBdr>
        <w:top w:val="single" w:sz="4" w:space="0" w:color="auto"/>
        <w:left w:val="single" w:sz="4" w:space="0" w:color="auto"/>
        <w:bottom w:val="single" w:sz="4" w:space="0" w:color="auto"/>
      </w:pBdr>
      <w:shd w:val="clear" w:color="000000" w:fill="F9D7D2"/>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65">
    <w:name w:val="xl165"/>
    <w:basedOn w:val="a1"/>
    <w:rsid w:val="00095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66">
    <w:name w:val="xl166"/>
    <w:basedOn w:val="a1"/>
    <w:rsid w:val="00095B57"/>
    <w:pPr>
      <w:pBdr>
        <w:bottom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67">
    <w:name w:val="xl167"/>
    <w:basedOn w:val="a1"/>
    <w:rsid w:val="00095B57"/>
    <w:pPr>
      <w:pBdr>
        <w:bottom w:val="single" w:sz="4" w:space="0" w:color="auto"/>
      </w:pBdr>
      <w:shd w:val="clear" w:color="000000" w:fill="F9D7D2"/>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68">
    <w:name w:val="xl168"/>
    <w:basedOn w:val="a1"/>
    <w:rsid w:val="00095B57"/>
    <w:pPr>
      <w:pBdr>
        <w:bottom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69">
    <w:name w:val="xl169"/>
    <w:basedOn w:val="a1"/>
    <w:rsid w:val="00095B57"/>
    <w:pPr>
      <w:pBdr>
        <w:top w:val="single" w:sz="4" w:space="0" w:color="auto"/>
        <w:left w:val="single" w:sz="4" w:space="0" w:color="auto"/>
        <w:right w:val="single" w:sz="4" w:space="0" w:color="auto"/>
      </w:pBdr>
      <w:shd w:val="clear" w:color="000000" w:fill="C00000"/>
      <w:spacing w:before="100" w:beforeAutospacing="1" w:after="100" w:afterAutospacing="1" w:line="240" w:lineRule="auto"/>
      <w:textAlignment w:val="center"/>
    </w:pPr>
    <w:rPr>
      <w:rFonts w:ascii="Times New Roman" w:eastAsia="Times New Roman" w:hAnsi="Times New Roman" w:cs="Times New Roman"/>
      <w:b/>
      <w:bCs/>
      <w:color w:val="FFFFFF"/>
      <w:sz w:val="16"/>
      <w:szCs w:val="16"/>
      <w:lang w:val="en-US" w:eastAsia="zh-TW"/>
    </w:rPr>
  </w:style>
  <w:style w:type="paragraph" w:customStyle="1" w:styleId="xl170">
    <w:name w:val="xl170"/>
    <w:basedOn w:val="a1"/>
    <w:rsid w:val="00095B57"/>
    <w:pPr>
      <w:pBdr>
        <w:top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71">
    <w:name w:val="xl171"/>
    <w:basedOn w:val="a1"/>
    <w:rsid w:val="00095B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72">
    <w:name w:val="xl172"/>
    <w:basedOn w:val="a1"/>
    <w:rsid w:val="00095B5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73">
    <w:name w:val="xl173"/>
    <w:basedOn w:val="a1"/>
    <w:rsid w:val="00095B57"/>
    <w:pPr>
      <w:pBdr>
        <w:top w:val="single" w:sz="4" w:space="0" w:color="auto"/>
        <w:left w:val="single" w:sz="4" w:space="0" w:color="auto"/>
        <w:bottom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74">
    <w:name w:val="xl174"/>
    <w:basedOn w:val="a1"/>
    <w:rsid w:val="00095B5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75">
    <w:name w:val="xl175"/>
    <w:basedOn w:val="a1"/>
    <w:rsid w:val="00095B57"/>
    <w:pPr>
      <w:pBdr>
        <w:top w:val="single" w:sz="4" w:space="0" w:color="auto"/>
        <w:bottom w:val="single" w:sz="4" w:space="0" w:color="auto"/>
        <w:right w:val="single" w:sz="4" w:space="0" w:color="auto"/>
      </w:pBdr>
      <w:shd w:val="clear" w:color="000000" w:fill="F9D7D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76">
    <w:name w:val="xl176"/>
    <w:basedOn w:val="a1"/>
    <w:rsid w:val="00095B57"/>
    <w:pPr>
      <w:pBdr>
        <w:top w:val="single" w:sz="4" w:space="0" w:color="auto"/>
        <w:left w:val="single" w:sz="4" w:space="0" w:color="auto"/>
        <w:bottom w:val="single" w:sz="4" w:space="0" w:color="auto"/>
      </w:pBdr>
      <w:shd w:val="clear" w:color="000000" w:fill="EA9595"/>
      <w:spacing w:before="100" w:beforeAutospacing="1" w:after="100" w:afterAutospacing="1" w:line="240" w:lineRule="auto"/>
      <w:textAlignment w:val="center"/>
    </w:pPr>
    <w:rPr>
      <w:rFonts w:ascii="Times New Roman" w:eastAsia="Times New Roman" w:hAnsi="Times New Roman" w:cs="Times New Roman"/>
      <w:b/>
      <w:bCs/>
      <w:sz w:val="18"/>
      <w:szCs w:val="18"/>
      <w:lang w:val="en-US" w:eastAsia="zh-TW"/>
    </w:rPr>
  </w:style>
  <w:style w:type="paragraph" w:customStyle="1" w:styleId="xl177">
    <w:name w:val="xl177"/>
    <w:basedOn w:val="a1"/>
    <w:rsid w:val="00095B57"/>
    <w:pPr>
      <w:pBdr>
        <w:top w:val="single" w:sz="4" w:space="0" w:color="auto"/>
        <w:bottom w:val="single" w:sz="4" w:space="0" w:color="auto"/>
      </w:pBdr>
      <w:shd w:val="clear" w:color="000000" w:fill="EA9595"/>
      <w:spacing w:before="100" w:beforeAutospacing="1" w:after="100" w:afterAutospacing="1" w:line="240" w:lineRule="auto"/>
      <w:textAlignment w:val="center"/>
    </w:pPr>
    <w:rPr>
      <w:rFonts w:ascii="Times New Roman" w:eastAsia="Times New Roman" w:hAnsi="Times New Roman" w:cs="Times New Roman"/>
      <w:b/>
      <w:bCs/>
      <w:sz w:val="18"/>
      <w:szCs w:val="18"/>
      <w:lang w:val="en-US" w:eastAsia="zh-TW"/>
    </w:rPr>
  </w:style>
  <w:style w:type="paragraph" w:customStyle="1" w:styleId="xl178">
    <w:name w:val="xl178"/>
    <w:basedOn w:val="a1"/>
    <w:rsid w:val="00095B57"/>
    <w:pPr>
      <w:pBdr>
        <w:top w:val="single" w:sz="4" w:space="0" w:color="auto"/>
        <w:bottom w:val="single" w:sz="4" w:space="0" w:color="auto"/>
      </w:pBdr>
      <w:shd w:val="clear" w:color="000000" w:fill="EA9595"/>
      <w:spacing w:before="100" w:beforeAutospacing="1" w:after="100" w:afterAutospacing="1" w:line="240" w:lineRule="auto"/>
      <w:textAlignment w:val="center"/>
    </w:pPr>
    <w:rPr>
      <w:rFonts w:ascii="Times New Roman" w:eastAsia="Times New Roman" w:hAnsi="Times New Roman" w:cs="Times New Roman"/>
      <w:sz w:val="18"/>
      <w:szCs w:val="18"/>
      <w:lang w:val="en-US" w:eastAsia="zh-TW"/>
    </w:rPr>
  </w:style>
  <w:style w:type="paragraph" w:customStyle="1" w:styleId="xl179">
    <w:name w:val="xl179"/>
    <w:basedOn w:val="a1"/>
    <w:rsid w:val="00095B57"/>
    <w:pPr>
      <w:pBdr>
        <w:top w:val="single" w:sz="4" w:space="0" w:color="auto"/>
        <w:bottom w:val="single" w:sz="4" w:space="0" w:color="auto"/>
        <w:right w:val="single" w:sz="4" w:space="0" w:color="auto"/>
      </w:pBdr>
      <w:shd w:val="clear" w:color="000000" w:fill="EA9595"/>
      <w:spacing w:before="100" w:beforeAutospacing="1" w:after="100" w:afterAutospacing="1" w:line="240" w:lineRule="auto"/>
      <w:textAlignment w:val="center"/>
    </w:pPr>
    <w:rPr>
      <w:rFonts w:ascii="Times New Roman" w:eastAsia="Times New Roman" w:hAnsi="Times New Roman" w:cs="Times New Roman"/>
      <w:b/>
      <w:bCs/>
      <w:sz w:val="18"/>
      <w:szCs w:val="18"/>
      <w:lang w:val="en-US" w:eastAsia="zh-TW"/>
    </w:rPr>
  </w:style>
  <w:style w:type="paragraph" w:customStyle="1" w:styleId="xl180">
    <w:name w:val="xl180"/>
    <w:basedOn w:val="a1"/>
    <w:rsid w:val="00095B57"/>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81">
    <w:name w:val="xl181"/>
    <w:basedOn w:val="a1"/>
    <w:rsid w:val="00095B57"/>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82">
    <w:name w:val="xl182"/>
    <w:basedOn w:val="a1"/>
    <w:rsid w:val="00095B57"/>
    <w:pPr>
      <w:pBdr>
        <w:top w:val="single" w:sz="4" w:space="0" w:color="auto"/>
        <w:left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83">
    <w:name w:val="xl183"/>
    <w:basedOn w:val="a1"/>
    <w:rsid w:val="00095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84">
    <w:name w:val="xl184"/>
    <w:basedOn w:val="a1"/>
    <w:rsid w:val="00095B57"/>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textAlignment w:val="center"/>
    </w:pPr>
    <w:rPr>
      <w:rFonts w:ascii="Times New Roman" w:eastAsia="Times New Roman" w:hAnsi="Times New Roman" w:cs="Times New Roman"/>
      <w:b/>
      <w:bCs/>
      <w:color w:val="FFFFFF"/>
      <w:sz w:val="16"/>
      <w:szCs w:val="16"/>
      <w:lang w:val="en-US" w:eastAsia="zh-TW"/>
    </w:rPr>
  </w:style>
  <w:style w:type="paragraph" w:customStyle="1" w:styleId="xl185">
    <w:name w:val="xl185"/>
    <w:basedOn w:val="a1"/>
    <w:rsid w:val="00095B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86">
    <w:name w:val="xl186"/>
    <w:basedOn w:val="a1"/>
    <w:rsid w:val="00095B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87">
    <w:name w:val="xl187"/>
    <w:basedOn w:val="a1"/>
    <w:rsid w:val="00095B5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88">
    <w:name w:val="xl188"/>
    <w:basedOn w:val="a1"/>
    <w:rsid w:val="00095B57"/>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89">
    <w:name w:val="xl189"/>
    <w:basedOn w:val="a1"/>
    <w:rsid w:val="00095B57"/>
    <w:pPr>
      <w:pBdr>
        <w:bottom w:val="single" w:sz="4" w:space="0" w:color="auto"/>
      </w:pBdr>
      <w:shd w:val="clear" w:color="000000" w:fill="EA9595"/>
      <w:spacing w:before="100" w:beforeAutospacing="1" w:after="100" w:afterAutospacing="1" w:line="240" w:lineRule="auto"/>
      <w:textAlignment w:val="center"/>
    </w:pPr>
    <w:rPr>
      <w:rFonts w:ascii="Times New Roman" w:eastAsia="Times New Roman" w:hAnsi="Times New Roman" w:cs="Times New Roman"/>
      <w:sz w:val="18"/>
      <w:szCs w:val="18"/>
      <w:lang w:val="en-US" w:eastAsia="zh-TW"/>
    </w:rPr>
  </w:style>
  <w:style w:type="paragraph" w:customStyle="1" w:styleId="xl190">
    <w:name w:val="xl190"/>
    <w:basedOn w:val="a1"/>
    <w:rsid w:val="00095B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91">
    <w:name w:val="xl191"/>
    <w:basedOn w:val="a1"/>
    <w:rsid w:val="00095B57"/>
    <w:pPr>
      <w:pBdr>
        <w:top w:val="single" w:sz="4" w:space="0" w:color="auto"/>
        <w:bottom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92">
    <w:name w:val="xl192"/>
    <w:basedOn w:val="a1"/>
    <w:rsid w:val="00095B57"/>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193">
    <w:name w:val="xl193"/>
    <w:basedOn w:val="a1"/>
    <w:rsid w:val="00095B57"/>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94">
    <w:name w:val="xl194"/>
    <w:basedOn w:val="a1"/>
    <w:rsid w:val="00095B57"/>
    <w:pPr>
      <w:pBdr>
        <w:top w:val="single" w:sz="4" w:space="0" w:color="auto"/>
        <w:bottom w:val="single" w:sz="4" w:space="0" w:color="auto"/>
        <w:right w:val="single" w:sz="4" w:space="0" w:color="auto"/>
      </w:pBdr>
      <w:shd w:val="clear" w:color="000000" w:fill="F9D7D2"/>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95">
    <w:name w:val="xl195"/>
    <w:basedOn w:val="a1"/>
    <w:rsid w:val="00095B57"/>
    <w:pPr>
      <w:pBdr>
        <w:top w:val="single" w:sz="4" w:space="0" w:color="auto"/>
        <w:right w:val="single" w:sz="4" w:space="0" w:color="auto"/>
      </w:pBdr>
      <w:shd w:val="clear" w:color="000000" w:fill="C00000"/>
      <w:spacing w:before="100" w:beforeAutospacing="1" w:after="100" w:afterAutospacing="1" w:line="240" w:lineRule="auto"/>
      <w:textAlignment w:val="center"/>
    </w:pPr>
    <w:rPr>
      <w:rFonts w:ascii="Times New Roman" w:eastAsia="Times New Roman" w:hAnsi="Times New Roman" w:cs="Times New Roman"/>
      <w:b/>
      <w:bCs/>
      <w:color w:val="FFFFFF"/>
      <w:sz w:val="16"/>
      <w:szCs w:val="16"/>
      <w:lang w:val="en-US" w:eastAsia="zh-TW"/>
    </w:rPr>
  </w:style>
  <w:style w:type="paragraph" w:customStyle="1" w:styleId="xl196">
    <w:name w:val="xl196"/>
    <w:basedOn w:val="a1"/>
    <w:rsid w:val="00095B57"/>
    <w:pPr>
      <w:pBdr>
        <w:top w:val="single" w:sz="4" w:space="0" w:color="auto"/>
        <w:left w:val="single" w:sz="4" w:space="0" w:color="auto"/>
        <w:bottom w:val="single" w:sz="4" w:space="0" w:color="auto"/>
        <w:right w:val="single" w:sz="4" w:space="0" w:color="auto"/>
      </w:pBdr>
      <w:shd w:val="clear" w:color="000000" w:fill="F9D7D2"/>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197">
    <w:name w:val="xl197"/>
    <w:basedOn w:val="a1"/>
    <w:rsid w:val="00095B57"/>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98">
    <w:name w:val="xl198"/>
    <w:basedOn w:val="a1"/>
    <w:rsid w:val="00095B5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199">
    <w:name w:val="xl199"/>
    <w:basedOn w:val="a1"/>
    <w:rsid w:val="00095B57"/>
    <w:pPr>
      <w:pBdr>
        <w:top w:val="single" w:sz="4" w:space="0" w:color="auto"/>
        <w:left w:val="single" w:sz="4" w:space="0" w:color="auto"/>
        <w:right w:val="single" w:sz="4" w:space="0" w:color="auto"/>
      </w:pBdr>
      <w:shd w:val="clear" w:color="000000" w:fill="C00000"/>
      <w:spacing w:before="100" w:beforeAutospacing="1" w:after="100" w:afterAutospacing="1" w:line="240" w:lineRule="auto"/>
      <w:textAlignment w:val="center"/>
    </w:pPr>
    <w:rPr>
      <w:rFonts w:ascii="Times New Roman" w:eastAsia="Times New Roman" w:hAnsi="Times New Roman" w:cs="Times New Roman"/>
      <w:b/>
      <w:bCs/>
      <w:color w:val="FFFFFF"/>
      <w:sz w:val="16"/>
      <w:szCs w:val="16"/>
      <w:lang w:val="en-US" w:eastAsia="zh-TW"/>
    </w:rPr>
  </w:style>
  <w:style w:type="paragraph" w:customStyle="1" w:styleId="xl200">
    <w:name w:val="xl200"/>
    <w:basedOn w:val="a1"/>
    <w:rsid w:val="00095B5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01">
    <w:name w:val="xl201"/>
    <w:basedOn w:val="a1"/>
    <w:rsid w:val="00095B5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02">
    <w:name w:val="xl202"/>
    <w:basedOn w:val="a1"/>
    <w:rsid w:val="00095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03">
    <w:name w:val="xl203"/>
    <w:basedOn w:val="a1"/>
    <w:rsid w:val="00095B5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04">
    <w:name w:val="xl204"/>
    <w:basedOn w:val="a1"/>
    <w:rsid w:val="00095B57"/>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val="en-US" w:eastAsia="zh-TW"/>
    </w:rPr>
  </w:style>
  <w:style w:type="paragraph" w:customStyle="1" w:styleId="xl205">
    <w:name w:val="xl205"/>
    <w:basedOn w:val="a1"/>
    <w:rsid w:val="00095B57"/>
    <w:pPr>
      <w:pBdr>
        <w:bottom w:val="single" w:sz="4" w:space="0" w:color="auto"/>
        <w:right w:val="single" w:sz="4" w:space="0" w:color="auto"/>
      </w:pBdr>
      <w:shd w:val="clear" w:color="000000" w:fill="C00000"/>
      <w:spacing w:before="100" w:beforeAutospacing="1" w:after="100" w:afterAutospacing="1" w:line="240" w:lineRule="auto"/>
      <w:textAlignment w:val="center"/>
    </w:pPr>
    <w:rPr>
      <w:rFonts w:ascii="Times New Roman" w:eastAsia="Times New Roman" w:hAnsi="Times New Roman" w:cs="Times New Roman"/>
      <w:b/>
      <w:bCs/>
      <w:color w:val="FFFFFF"/>
      <w:sz w:val="16"/>
      <w:szCs w:val="16"/>
      <w:lang w:val="en-US" w:eastAsia="zh-TW"/>
    </w:rPr>
  </w:style>
  <w:style w:type="paragraph" w:customStyle="1" w:styleId="xl206">
    <w:name w:val="xl206"/>
    <w:basedOn w:val="a1"/>
    <w:rsid w:val="00095B57"/>
    <w:pPr>
      <w:pBdr>
        <w:top w:val="single" w:sz="4" w:space="0" w:color="auto"/>
        <w:bottom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207">
    <w:name w:val="xl207"/>
    <w:basedOn w:val="a1"/>
    <w:rsid w:val="00095B57"/>
    <w:pPr>
      <w:pBdr>
        <w:top w:val="single" w:sz="4" w:space="0" w:color="auto"/>
        <w:bottom w:val="single" w:sz="4" w:space="0" w:color="auto"/>
        <w:right w:val="single" w:sz="4" w:space="0" w:color="auto"/>
      </w:pBdr>
      <w:shd w:val="clear" w:color="000000" w:fill="F9D7D2"/>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208">
    <w:name w:val="xl208"/>
    <w:basedOn w:val="a1"/>
    <w:rsid w:val="00095B5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09">
    <w:name w:val="xl209"/>
    <w:basedOn w:val="a1"/>
    <w:rsid w:val="00095B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210">
    <w:name w:val="xl210"/>
    <w:basedOn w:val="a1"/>
    <w:rsid w:val="00095B5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211">
    <w:name w:val="xl211"/>
    <w:basedOn w:val="a1"/>
    <w:rsid w:val="00095B5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12">
    <w:name w:val="xl212"/>
    <w:basedOn w:val="a1"/>
    <w:rsid w:val="00095B57"/>
    <w:pPr>
      <w:pBdr>
        <w:left w:val="single" w:sz="4" w:space="0" w:color="auto"/>
        <w:bottom w:val="single" w:sz="4" w:space="0" w:color="auto"/>
        <w:right w:val="single" w:sz="4" w:space="0" w:color="auto"/>
      </w:pBdr>
      <w:shd w:val="clear" w:color="000000" w:fill="C00000"/>
      <w:spacing w:before="100" w:beforeAutospacing="1" w:after="100" w:afterAutospacing="1" w:line="240" w:lineRule="auto"/>
      <w:textAlignment w:val="center"/>
    </w:pPr>
    <w:rPr>
      <w:rFonts w:ascii="Times New Roman" w:eastAsia="Times New Roman" w:hAnsi="Times New Roman" w:cs="Times New Roman"/>
      <w:b/>
      <w:bCs/>
      <w:color w:val="FFFFFF"/>
      <w:sz w:val="16"/>
      <w:szCs w:val="16"/>
      <w:lang w:val="en-US" w:eastAsia="zh-TW"/>
    </w:rPr>
  </w:style>
  <w:style w:type="paragraph" w:customStyle="1" w:styleId="xl213">
    <w:name w:val="xl213"/>
    <w:basedOn w:val="a1"/>
    <w:rsid w:val="00095B57"/>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val="en-US" w:eastAsia="zh-TW"/>
    </w:rPr>
  </w:style>
  <w:style w:type="paragraph" w:customStyle="1" w:styleId="xl214">
    <w:name w:val="xl214"/>
    <w:basedOn w:val="a1"/>
    <w:rsid w:val="00095B57"/>
    <w:pPr>
      <w:pBdr>
        <w:top w:val="single" w:sz="4" w:space="0" w:color="auto"/>
        <w:left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15">
    <w:name w:val="xl215"/>
    <w:basedOn w:val="a1"/>
    <w:rsid w:val="00095B57"/>
    <w:pPr>
      <w:pBdr>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16">
    <w:name w:val="xl216"/>
    <w:basedOn w:val="a1"/>
    <w:rsid w:val="00095B57"/>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n-US" w:eastAsia="zh-TW"/>
    </w:rPr>
  </w:style>
  <w:style w:type="paragraph" w:customStyle="1" w:styleId="xl217">
    <w:name w:val="xl217"/>
    <w:basedOn w:val="a1"/>
    <w:rsid w:val="00095B57"/>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val="en-US" w:eastAsia="zh-TW"/>
    </w:rPr>
  </w:style>
  <w:style w:type="paragraph" w:customStyle="1" w:styleId="xl218">
    <w:name w:val="xl218"/>
    <w:basedOn w:val="a1"/>
    <w:rsid w:val="00095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19">
    <w:name w:val="xl219"/>
    <w:basedOn w:val="a1"/>
    <w:rsid w:val="00095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n-US" w:eastAsia="zh-TW"/>
    </w:rPr>
  </w:style>
  <w:style w:type="paragraph" w:customStyle="1" w:styleId="xl220">
    <w:name w:val="xl220"/>
    <w:basedOn w:val="a1"/>
    <w:rsid w:val="00095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n-US" w:eastAsia="zh-TW"/>
    </w:rPr>
  </w:style>
  <w:style w:type="paragraph" w:customStyle="1" w:styleId="xl221">
    <w:name w:val="xl221"/>
    <w:basedOn w:val="a1"/>
    <w:rsid w:val="00095B57"/>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textAlignment w:val="center"/>
    </w:pPr>
    <w:rPr>
      <w:rFonts w:ascii="Times New Roman" w:eastAsia="Times New Roman" w:hAnsi="Times New Roman" w:cs="Times New Roman"/>
      <w:b/>
      <w:bCs/>
      <w:color w:val="FFFFFF"/>
      <w:sz w:val="16"/>
      <w:szCs w:val="16"/>
      <w:lang w:val="en-US" w:eastAsia="zh-TW"/>
    </w:rPr>
  </w:style>
  <w:style w:type="paragraph" w:customStyle="1" w:styleId="xl222">
    <w:name w:val="xl222"/>
    <w:basedOn w:val="a1"/>
    <w:rsid w:val="00095B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6"/>
      <w:szCs w:val="16"/>
      <w:lang w:val="en-US" w:eastAsia="zh-TW"/>
    </w:rPr>
  </w:style>
  <w:style w:type="paragraph" w:customStyle="1" w:styleId="xl223">
    <w:name w:val="xl223"/>
    <w:basedOn w:val="a1"/>
    <w:rsid w:val="00095B57"/>
    <w:pPr>
      <w:spacing w:before="100" w:beforeAutospacing="1" w:after="100" w:afterAutospacing="1" w:line="240" w:lineRule="auto"/>
      <w:jc w:val="center"/>
    </w:pPr>
    <w:rPr>
      <w:rFonts w:ascii="Times New Roman" w:eastAsia="Times New Roman" w:hAnsi="Times New Roman" w:cs="Times New Roman"/>
      <w:sz w:val="16"/>
      <w:szCs w:val="16"/>
      <w:lang w:val="en-US" w:eastAsia="zh-TW"/>
    </w:rPr>
  </w:style>
  <w:style w:type="paragraph" w:customStyle="1" w:styleId="xl224">
    <w:name w:val="xl224"/>
    <w:basedOn w:val="a1"/>
    <w:rsid w:val="00095B57"/>
    <w:pPr>
      <w:spacing w:before="100" w:beforeAutospacing="1" w:after="100" w:afterAutospacing="1" w:line="240" w:lineRule="auto"/>
      <w:textAlignment w:val="top"/>
    </w:pPr>
    <w:rPr>
      <w:rFonts w:ascii="Times New Roman" w:eastAsia="Times New Roman" w:hAnsi="Times New Roman" w:cs="Times New Roman"/>
      <w:sz w:val="16"/>
      <w:szCs w:val="16"/>
      <w:lang w:val="en-US" w:eastAsia="zh-TW"/>
    </w:rPr>
  </w:style>
  <w:style w:type="paragraph" w:customStyle="1" w:styleId="xl226">
    <w:name w:val="xl226"/>
    <w:basedOn w:val="a1"/>
    <w:rsid w:val="00095B57"/>
    <w:pPr>
      <w:pBdr>
        <w:left w:val="single" w:sz="4" w:space="0" w:color="FF6600"/>
        <w:bottom w:val="single" w:sz="4" w:space="0" w:color="auto"/>
      </w:pBdr>
      <w:shd w:val="clear" w:color="000000" w:fill="A3202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val="en-US" w:eastAsia="zh-TW"/>
    </w:rPr>
  </w:style>
  <w:style w:type="paragraph" w:customStyle="1" w:styleId="xl227">
    <w:name w:val="xl227"/>
    <w:basedOn w:val="a1"/>
    <w:rsid w:val="00095B57"/>
    <w:pPr>
      <w:pBdr>
        <w:bottom w:val="single" w:sz="4" w:space="0" w:color="auto"/>
      </w:pBdr>
      <w:shd w:val="clear" w:color="000000" w:fill="A3202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val="en-US" w:eastAsia="zh-TW"/>
    </w:rPr>
  </w:style>
  <w:style w:type="paragraph" w:customStyle="1" w:styleId="xl228">
    <w:name w:val="xl228"/>
    <w:basedOn w:val="a1"/>
    <w:rsid w:val="00095B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paragraph" w:customStyle="1" w:styleId="xl229">
    <w:name w:val="xl229"/>
    <w:basedOn w:val="a1"/>
    <w:rsid w:val="00095B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val="en-US" w:eastAsia="zh-TW"/>
    </w:rPr>
  </w:style>
  <w:style w:type="table" w:customStyle="1" w:styleId="GridTable1Light2">
    <w:name w:val="Grid Table 1 Light2"/>
    <w:basedOn w:val="a3"/>
    <w:uiPriority w:val="46"/>
    <w:rsid w:val="00095B57"/>
    <w:rPr>
      <w:kern w:val="0"/>
      <w:sz w:val="20"/>
      <w:szCs w:val="20"/>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Web">
    <w:name w:val="Normal (Web)"/>
    <w:basedOn w:val="a1"/>
    <w:uiPriority w:val="99"/>
    <w:semiHidden/>
    <w:unhideWhenUsed/>
    <w:rsid w:val="00095B57"/>
    <w:pPr>
      <w:spacing w:before="100" w:beforeAutospacing="1" w:after="100" w:afterAutospacing="1" w:line="240" w:lineRule="auto"/>
    </w:pPr>
    <w:rPr>
      <w:rFonts w:ascii="Times New Roman" w:hAnsi="Times New Roman" w:cs="Times New Roman"/>
      <w:sz w:val="24"/>
      <w:szCs w:val="24"/>
      <w:lang w:val="en-US" w:eastAsia="zh-CN"/>
    </w:rPr>
  </w:style>
  <w:style w:type="table" w:customStyle="1" w:styleId="GridTable1Light3">
    <w:name w:val="Grid Table 1 Light3"/>
    <w:basedOn w:val="a3"/>
    <w:uiPriority w:val="46"/>
    <w:rsid w:val="00095B57"/>
    <w:rPr>
      <w:kern w:val="0"/>
      <w:sz w:val="20"/>
      <w:szCs w:val="20"/>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f7">
    <w:name w:val="caption"/>
    <w:basedOn w:val="a1"/>
    <w:next w:val="a1"/>
    <w:uiPriority w:val="35"/>
    <w:semiHidden/>
    <w:unhideWhenUsed/>
    <w:qFormat/>
    <w:rsid w:val="00095B57"/>
    <w:pPr>
      <w:spacing w:line="240" w:lineRule="auto"/>
    </w:pPr>
    <w:rPr>
      <w:b/>
      <w:bCs/>
      <w:smallCaps/>
      <w:color w:val="595959" w:themeColor="text1" w:themeTint="A6"/>
      <w:spacing w:val="6"/>
    </w:rPr>
  </w:style>
  <w:style w:type="character" w:styleId="aff8">
    <w:name w:val="Strong"/>
    <w:basedOn w:val="a2"/>
    <w:uiPriority w:val="22"/>
    <w:qFormat/>
    <w:rsid w:val="00095B57"/>
    <w:rPr>
      <w:b/>
      <w:bCs/>
    </w:rPr>
  </w:style>
  <w:style w:type="paragraph" w:styleId="aff9">
    <w:name w:val="No Spacing"/>
    <w:link w:val="affa"/>
    <w:uiPriority w:val="1"/>
    <w:qFormat/>
    <w:rsid w:val="00095B57"/>
    <w:rPr>
      <w:kern w:val="0"/>
      <w:sz w:val="20"/>
      <w:szCs w:val="20"/>
      <w:lang w:val="en-GB" w:eastAsia="en-US"/>
    </w:rPr>
  </w:style>
  <w:style w:type="character" w:styleId="affb">
    <w:name w:val="Subtle Emphasis"/>
    <w:basedOn w:val="a2"/>
    <w:uiPriority w:val="19"/>
    <w:qFormat/>
    <w:rsid w:val="00095B57"/>
    <w:rPr>
      <w:i/>
      <w:iCs/>
      <w:color w:val="404040" w:themeColor="text1" w:themeTint="BF"/>
    </w:rPr>
  </w:style>
  <w:style w:type="character" w:styleId="affc">
    <w:name w:val="Intense Emphasis"/>
    <w:basedOn w:val="a2"/>
    <w:uiPriority w:val="21"/>
    <w:qFormat/>
    <w:rsid w:val="00095B57"/>
    <w:rPr>
      <w:b/>
      <w:bCs/>
      <w:i/>
      <w:iCs/>
    </w:rPr>
  </w:style>
  <w:style w:type="character" w:styleId="affd">
    <w:name w:val="Subtle Reference"/>
    <w:basedOn w:val="a2"/>
    <w:uiPriority w:val="31"/>
    <w:qFormat/>
    <w:rsid w:val="00095B57"/>
    <w:rPr>
      <w:smallCaps/>
      <w:color w:val="404040" w:themeColor="text1" w:themeTint="BF"/>
      <w:u w:val="single" w:color="7F7F7F" w:themeColor="text1" w:themeTint="80"/>
    </w:rPr>
  </w:style>
  <w:style w:type="character" w:styleId="affe">
    <w:name w:val="Intense Reference"/>
    <w:basedOn w:val="a2"/>
    <w:uiPriority w:val="32"/>
    <w:qFormat/>
    <w:rsid w:val="00095B57"/>
    <w:rPr>
      <w:b/>
      <w:bCs/>
      <w:smallCaps/>
      <w:spacing w:val="5"/>
      <w:u w:val="single"/>
    </w:rPr>
  </w:style>
  <w:style w:type="character" w:styleId="afff">
    <w:name w:val="Book Title"/>
    <w:basedOn w:val="a2"/>
    <w:uiPriority w:val="33"/>
    <w:qFormat/>
    <w:rsid w:val="00095B57"/>
    <w:rPr>
      <w:b/>
      <w:bCs/>
      <w:smallCaps/>
    </w:rPr>
  </w:style>
  <w:style w:type="paragraph" w:styleId="afff0">
    <w:name w:val="endnote text"/>
    <w:basedOn w:val="a1"/>
    <w:link w:val="afff1"/>
    <w:uiPriority w:val="99"/>
    <w:semiHidden/>
    <w:unhideWhenUsed/>
    <w:rsid w:val="00095B57"/>
    <w:pPr>
      <w:spacing w:after="0" w:line="240" w:lineRule="auto"/>
    </w:pPr>
  </w:style>
  <w:style w:type="character" w:customStyle="1" w:styleId="afff1">
    <w:name w:val="章節附註文字 字元"/>
    <w:basedOn w:val="a2"/>
    <w:link w:val="afff0"/>
    <w:uiPriority w:val="99"/>
    <w:semiHidden/>
    <w:rsid w:val="00095B57"/>
    <w:rPr>
      <w:kern w:val="0"/>
      <w:sz w:val="20"/>
      <w:szCs w:val="20"/>
      <w:lang w:val="en-GB" w:eastAsia="en-US"/>
    </w:rPr>
  </w:style>
  <w:style w:type="character" w:styleId="afff2">
    <w:name w:val="endnote reference"/>
    <w:basedOn w:val="a2"/>
    <w:uiPriority w:val="99"/>
    <w:semiHidden/>
    <w:unhideWhenUsed/>
    <w:rsid w:val="00095B57"/>
    <w:rPr>
      <w:vertAlign w:val="superscript"/>
    </w:rPr>
  </w:style>
  <w:style w:type="paragraph" w:customStyle="1" w:styleId="font6">
    <w:name w:val="font6"/>
    <w:basedOn w:val="a1"/>
    <w:rsid w:val="00095B57"/>
    <w:pPr>
      <w:spacing w:before="100" w:beforeAutospacing="1" w:after="100" w:afterAutospacing="1" w:line="240" w:lineRule="auto"/>
    </w:pPr>
    <w:rPr>
      <w:rFonts w:ascii="Tahoma" w:eastAsia="Times New Roman" w:hAnsi="Tahoma" w:cs="Tahoma"/>
      <w:b/>
      <w:bCs/>
      <w:color w:val="000000"/>
      <w:sz w:val="18"/>
      <w:szCs w:val="18"/>
      <w:lang w:val="en-US" w:eastAsia="zh-TW"/>
    </w:rPr>
  </w:style>
  <w:style w:type="paragraph" w:customStyle="1" w:styleId="xl135">
    <w:name w:val="xl135"/>
    <w:basedOn w:val="a1"/>
    <w:rsid w:val="00095B57"/>
    <w:pPr>
      <w:spacing w:before="100" w:beforeAutospacing="1" w:after="100" w:afterAutospacing="1" w:line="240" w:lineRule="auto"/>
    </w:pPr>
    <w:rPr>
      <w:rFonts w:ascii="Times New Roman" w:eastAsia="Times New Roman" w:hAnsi="Times New Roman" w:cs="Times New Roman"/>
      <w:sz w:val="16"/>
      <w:szCs w:val="16"/>
      <w:lang w:val="en-US" w:eastAsia="zh-TW"/>
    </w:rPr>
  </w:style>
  <w:style w:type="table" w:customStyle="1" w:styleId="GridTable1Light-Accent22">
    <w:name w:val="Grid Table 1 Light - Accent 22"/>
    <w:basedOn w:val="a3"/>
    <w:uiPriority w:val="46"/>
    <w:rsid w:val="00095B57"/>
    <w:rPr>
      <w:kern w:val="0"/>
      <w:sz w:val="22"/>
      <w:lang w:val="en-GB" w:eastAsia="zh-CN"/>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1-21">
    <w:name w:val="格線表格 1 淺色 - 輔色 21"/>
    <w:basedOn w:val="a3"/>
    <w:uiPriority w:val="46"/>
    <w:rsid w:val="00095B57"/>
    <w:rPr>
      <w:kern w:val="0"/>
      <w:sz w:val="22"/>
      <w:lang w:val="en-GB" w:eastAsia="zh-CN"/>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affa">
    <w:name w:val="無間距 字元"/>
    <w:basedOn w:val="a2"/>
    <w:link w:val="aff9"/>
    <w:uiPriority w:val="1"/>
    <w:rsid w:val="00095B57"/>
    <w:rPr>
      <w:kern w:val="0"/>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77">
      <w:bodyDiv w:val="1"/>
      <w:marLeft w:val="0"/>
      <w:marRight w:val="0"/>
      <w:marTop w:val="0"/>
      <w:marBottom w:val="0"/>
      <w:divBdr>
        <w:top w:val="none" w:sz="0" w:space="0" w:color="auto"/>
        <w:left w:val="none" w:sz="0" w:space="0" w:color="auto"/>
        <w:bottom w:val="none" w:sz="0" w:space="0" w:color="auto"/>
        <w:right w:val="none" w:sz="0" w:space="0" w:color="auto"/>
      </w:divBdr>
    </w:div>
    <w:div w:id="112212446">
      <w:bodyDiv w:val="1"/>
      <w:marLeft w:val="0"/>
      <w:marRight w:val="0"/>
      <w:marTop w:val="0"/>
      <w:marBottom w:val="0"/>
      <w:divBdr>
        <w:top w:val="none" w:sz="0" w:space="0" w:color="auto"/>
        <w:left w:val="none" w:sz="0" w:space="0" w:color="auto"/>
        <w:bottom w:val="none" w:sz="0" w:space="0" w:color="auto"/>
        <w:right w:val="none" w:sz="0" w:space="0" w:color="auto"/>
      </w:divBdr>
    </w:div>
    <w:div w:id="120540555">
      <w:bodyDiv w:val="1"/>
      <w:marLeft w:val="0"/>
      <w:marRight w:val="0"/>
      <w:marTop w:val="0"/>
      <w:marBottom w:val="0"/>
      <w:divBdr>
        <w:top w:val="none" w:sz="0" w:space="0" w:color="auto"/>
        <w:left w:val="none" w:sz="0" w:space="0" w:color="auto"/>
        <w:bottom w:val="none" w:sz="0" w:space="0" w:color="auto"/>
        <w:right w:val="none" w:sz="0" w:space="0" w:color="auto"/>
      </w:divBdr>
    </w:div>
    <w:div w:id="239750568">
      <w:bodyDiv w:val="1"/>
      <w:marLeft w:val="0"/>
      <w:marRight w:val="0"/>
      <w:marTop w:val="0"/>
      <w:marBottom w:val="0"/>
      <w:divBdr>
        <w:top w:val="none" w:sz="0" w:space="0" w:color="auto"/>
        <w:left w:val="none" w:sz="0" w:space="0" w:color="auto"/>
        <w:bottom w:val="none" w:sz="0" w:space="0" w:color="auto"/>
        <w:right w:val="none" w:sz="0" w:space="0" w:color="auto"/>
      </w:divBdr>
    </w:div>
    <w:div w:id="334038011">
      <w:bodyDiv w:val="1"/>
      <w:marLeft w:val="0"/>
      <w:marRight w:val="0"/>
      <w:marTop w:val="0"/>
      <w:marBottom w:val="0"/>
      <w:divBdr>
        <w:top w:val="none" w:sz="0" w:space="0" w:color="auto"/>
        <w:left w:val="none" w:sz="0" w:space="0" w:color="auto"/>
        <w:bottom w:val="none" w:sz="0" w:space="0" w:color="auto"/>
        <w:right w:val="none" w:sz="0" w:space="0" w:color="auto"/>
      </w:divBdr>
    </w:div>
    <w:div w:id="360326930">
      <w:bodyDiv w:val="1"/>
      <w:marLeft w:val="0"/>
      <w:marRight w:val="0"/>
      <w:marTop w:val="0"/>
      <w:marBottom w:val="0"/>
      <w:divBdr>
        <w:top w:val="none" w:sz="0" w:space="0" w:color="auto"/>
        <w:left w:val="none" w:sz="0" w:space="0" w:color="auto"/>
        <w:bottom w:val="none" w:sz="0" w:space="0" w:color="auto"/>
        <w:right w:val="none" w:sz="0" w:space="0" w:color="auto"/>
      </w:divBdr>
    </w:div>
    <w:div w:id="402718904">
      <w:bodyDiv w:val="1"/>
      <w:marLeft w:val="0"/>
      <w:marRight w:val="0"/>
      <w:marTop w:val="0"/>
      <w:marBottom w:val="0"/>
      <w:divBdr>
        <w:top w:val="none" w:sz="0" w:space="0" w:color="auto"/>
        <w:left w:val="none" w:sz="0" w:space="0" w:color="auto"/>
        <w:bottom w:val="none" w:sz="0" w:space="0" w:color="auto"/>
        <w:right w:val="none" w:sz="0" w:space="0" w:color="auto"/>
      </w:divBdr>
    </w:div>
    <w:div w:id="410782087">
      <w:bodyDiv w:val="1"/>
      <w:marLeft w:val="0"/>
      <w:marRight w:val="0"/>
      <w:marTop w:val="0"/>
      <w:marBottom w:val="0"/>
      <w:divBdr>
        <w:top w:val="none" w:sz="0" w:space="0" w:color="auto"/>
        <w:left w:val="none" w:sz="0" w:space="0" w:color="auto"/>
        <w:bottom w:val="none" w:sz="0" w:space="0" w:color="auto"/>
        <w:right w:val="none" w:sz="0" w:space="0" w:color="auto"/>
      </w:divBdr>
    </w:div>
    <w:div w:id="448285216">
      <w:bodyDiv w:val="1"/>
      <w:marLeft w:val="0"/>
      <w:marRight w:val="0"/>
      <w:marTop w:val="0"/>
      <w:marBottom w:val="0"/>
      <w:divBdr>
        <w:top w:val="none" w:sz="0" w:space="0" w:color="auto"/>
        <w:left w:val="none" w:sz="0" w:space="0" w:color="auto"/>
        <w:bottom w:val="none" w:sz="0" w:space="0" w:color="auto"/>
        <w:right w:val="none" w:sz="0" w:space="0" w:color="auto"/>
      </w:divBdr>
    </w:div>
    <w:div w:id="469519399">
      <w:bodyDiv w:val="1"/>
      <w:marLeft w:val="0"/>
      <w:marRight w:val="0"/>
      <w:marTop w:val="0"/>
      <w:marBottom w:val="0"/>
      <w:divBdr>
        <w:top w:val="none" w:sz="0" w:space="0" w:color="auto"/>
        <w:left w:val="none" w:sz="0" w:space="0" w:color="auto"/>
        <w:bottom w:val="none" w:sz="0" w:space="0" w:color="auto"/>
        <w:right w:val="none" w:sz="0" w:space="0" w:color="auto"/>
      </w:divBdr>
    </w:div>
    <w:div w:id="518664657">
      <w:bodyDiv w:val="1"/>
      <w:marLeft w:val="0"/>
      <w:marRight w:val="0"/>
      <w:marTop w:val="0"/>
      <w:marBottom w:val="0"/>
      <w:divBdr>
        <w:top w:val="none" w:sz="0" w:space="0" w:color="auto"/>
        <w:left w:val="none" w:sz="0" w:space="0" w:color="auto"/>
        <w:bottom w:val="none" w:sz="0" w:space="0" w:color="auto"/>
        <w:right w:val="none" w:sz="0" w:space="0" w:color="auto"/>
      </w:divBdr>
    </w:div>
    <w:div w:id="732510069">
      <w:bodyDiv w:val="1"/>
      <w:marLeft w:val="0"/>
      <w:marRight w:val="0"/>
      <w:marTop w:val="0"/>
      <w:marBottom w:val="0"/>
      <w:divBdr>
        <w:top w:val="none" w:sz="0" w:space="0" w:color="auto"/>
        <w:left w:val="none" w:sz="0" w:space="0" w:color="auto"/>
        <w:bottom w:val="none" w:sz="0" w:space="0" w:color="auto"/>
        <w:right w:val="none" w:sz="0" w:space="0" w:color="auto"/>
      </w:divBdr>
    </w:div>
    <w:div w:id="798037872">
      <w:bodyDiv w:val="1"/>
      <w:marLeft w:val="0"/>
      <w:marRight w:val="0"/>
      <w:marTop w:val="0"/>
      <w:marBottom w:val="0"/>
      <w:divBdr>
        <w:top w:val="none" w:sz="0" w:space="0" w:color="auto"/>
        <w:left w:val="none" w:sz="0" w:space="0" w:color="auto"/>
        <w:bottom w:val="none" w:sz="0" w:space="0" w:color="auto"/>
        <w:right w:val="none" w:sz="0" w:space="0" w:color="auto"/>
      </w:divBdr>
    </w:div>
    <w:div w:id="861362402">
      <w:bodyDiv w:val="1"/>
      <w:marLeft w:val="0"/>
      <w:marRight w:val="0"/>
      <w:marTop w:val="0"/>
      <w:marBottom w:val="0"/>
      <w:divBdr>
        <w:top w:val="none" w:sz="0" w:space="0" w:color="auto"/>
        <w:left w:val="none" w:sz="0" w:space="0" w:color="auto"/>
        <w:bottom w:val="none" w:sz="0" w:space="0" w:color="auto"/>
        <w:right w:val="none" w:sz="0" w:space="0" w:color="auto"/>
      </w:divBdr>
    </w:div>
    <w:div w:id="1080373247">
      <w:bodyDiv w:val="1"/>
      <w:marLeft w:val="0"/>
      <w:marRight w:val="0"/>
      <w:marTop w:val="0"/>
      <w:marBottom w:val="0"/>
      <w:divBdr>
        <w:top w:val="none" w:sz="0" w:space="0" w:color="auto"/>
        <w:left w:val="none" w:sz="0" w:space="0" w:color="auto"/>
        <w:bottom w:val="none" w:sz="0" w:space="0" w:color="auto"/>
        <w:right w:val="none" w:sz="0" w:space="0" w:color="auto"/>
      </w:divBdr>
    </w:div>
    <w:div w:id="1091704819">
      <w:bodyDiv w:val="1"/>
      <w:marLeft w:val="0"/>
      <w:marRight w:val="0"/>
      <w:marTop w:val="0"/>
      <w:marBottom w:val="0"/>
      <w:divBdr>
        <w:top w:val="none" w:sz="0" w:space="0" w:color="auto"/>
        <w:left w:val="none" w:sz="0" w:space="0" w:color="auto"/>
        <w:bottom w:val="none" w:sz="0" w:space="0" w:color="auto"/>
        <w:right w:val="none" w:sz="0" w:space="0" w:color="auto"/>
      </w:divBdr>
    </w:div>
    <w:div w:id="1122382235">
      <w:bodyDiv w:val="1"/>
      <w:marLeft w:val="0"/>
      <w:marRight w:val="0"/>
      <w:marTop w:val="0"/>
      <w:marBottom w:val="0"/>
      <w:divBdr>
        <w:top w:val="none" w:sz="0" w:space="0" w:color="auto"/>
        <w:left w:val="none" w:sz="0" w:space="0" w:color="auto"/>
        <w:bottom w:val="none" w:sz="0" w:space="0" w:color="auto"/>
        <w:right w:val="none" w:sz="0" w:space="0" w:color="auto"/>
      </w:divBdr>
    </w:div>
    <w:div w:id="1136264998">
      <w:bodyDiv w:val="1"/>
      <w:marLeft w:val="0"/>
      <w:marRight w:val="0"/>
      <w:marTop w:val="0"/>
      <w:marBottom w:val="0"/>
      <w:divBdr>
        <w:top w:val="none" w:sz="0" w:space="0" w:color="auto"/>
        <w:left w:val="none" w:sz="0" w:space="0" w:color="auto"/>
        <w:bottom w:val="none" w:sz="0" w:space="0" w:color="auto"/>
        <w:right w:val="none" w:sz="0" w:space="0" w:color="auto"/>
      </w:divBdr>
    </w:div>
    <w:div w:id="1171335267">
      <w:bodyDiv w:val="1"/>
      <w:marLeft w:val="0"/>
      <w:marRight w:val="0"/>
      <w:marTop w:val="0"/>
      <w:marBottom w:val="0"/>
      <w:divBdr>
        <w:top w:val="none" w:sz="0" w:space="0" w:color="auto"/>
        <w:left w:val="none" w:sz="0" w:space="0" w:color="auto"/>
        <w:bottom w:val="none" w:sz="0" w:space="0" w:color="auto"/>
        <w:right w:val="none" w:sz="0" w:space="0" w:color="auto"/>
      </w:divBdr>
    </w:div>
    <w:div w:id="1184592391">
      <w:bodyDiv w:val="1"/>
      <w:marLeft w:val="0"/>
      <w:marRight w:val="0"/>
      <w:marTop w:val="0"/>
      <w:marBottom w:val="0"/>
      <w:divBdr>
        <w:top w:val="none" w:sz="0" w:space="0" w:color="auto"/>
        <w:left w:val="none" w:sz="0" w:space="0" w:color="auto"/>
        <w:bottom w:val="none" w:sz="0" w:space="0" w:color="auto"/>
        <w:right w:val="none" w:sz="0" w:space="0" w:color="auto"/>
      </w:divBdr>
    </w:div>
    <w:div w:id="1239902951">
      <w:bodyDiv w:val="1"/>
      <w:marLeft w:val="0"/>
      <w:marRight w:val="0"/>
      <w:marTop w:val="0"/>
      <w:marBottom w:val="0"/>
      <w:divBdr>
        <w:top w:val="none" w:sz="0" w:space="0" w:color="auto"/>
        <w:left w:val="none" w:sz="0" w:space="0" w:color="auto"/>
        <w:bottom w:val="none" w:sz="0" w:space="0" w:color="auto"/>
        <w:right w:val="none" w:sz="0" w:space="0" w:color="auto"/>
      </w:divBdr>
    </w:div>
    <w:div w:id="1266621939">
      <w:bodyDiv w:val="1"/>
      <w:marLeft w:val="0"/>
      <w:marRight w:val="0"/>
      <w:marTop w:val="0"/>
      <w:marBottom w:val="0"/>
      <w:divBdr>
        <w:top w:val="none" w:sz="0" w:space="0" w:color="auto"/>
        <w:left w:val="none" w:sz="0" w:space="0" w:color="auto"/>
        <w:bottom w:val="none" w:sz="0" w:space="0" w:color="auto"/>
        <w:right w:val="none" w:sz="0" w:space="0" w:color="auto"/>
      </w:divBdr>
    </w:div>
    <w:div w:id="1327518031">
      <w:bodyDiv w:val="1"/>
      <w:marLeft w:val="0"/>
      <w:marRight w:val="0"/>
      <w:marTop w:val="0"/>
      <w:marBottom w:val="0"/>
      <w:divBdr>
        <w:top w:val="none" w:sz="0" w:space="0" w:color="auto"/>
        <w:left w:val="none" w:sz="0" w:space="0" w:color="auto"/>
        <w:bottom w:val="none" w:sz="0" w:space="0" w:color="auto"/>
        <w:right w:val="none" w:sz="0" w:space="0" w:color="auto"/>
      </w:divBdr>
    </w:div>
    <w:div w:id="1380134128">
      <w:bodyDiv w:val="1"/>
      <w:marLeft w:val="0"/>
      <w:marRight w:val="0"/>
      <w:marTop w:val="0"/>
      <w:marBottom w:val="0"/>
      <w:divBdr>
        <w:top w:val="none" w:sz="0" w:space="0" w:color="auto"/>
        <w:left w:val="none" w:sz="0" w:space="0" w:color="auto"/>
        <w:bottom w:val="none" w:sz="0" w:space="0" w:color="auto"/>
        <w:right w:val="none" w:sz="0" w:space="0" w:color="auto"/>
      </w:divBdr>
    </w:div>
    <w:div w:id="1477146524">
      <w:bodyDiv w:val="1"/>
      <w:marLeft w:val="0"/>
      <w:marRight w:val="0"/>
      <w:marTop w:val="0"/>
      <w:marBottom w:val="0"/>
      <w:divBdr>
        <w:top w:val="none" w:sz="0" w:space="0" w:color="auto"/>
        <w:left w:val="none" w:sz="0" w:space="0" w:color="auto"/>
        <w:bottom w:val="none" w:sz="0" w:space="0" w:color="auto"/>
        <w:right w:val="none" w:sz="0" w:space="0" w:color="auto"/>
      </w:divBdr>
    </w:div>
    <w:div w:id="1551070091">
      <w:bodyDiv w:val="1"/>
      <w:marLeft w:val="0"/>
      <w:marRight w:val="0"/>
      <w:marTop w:val="0"/>
      <w:marBottom w:val="0"/>
      <w:divBdr>
        <w:top w:val="none" w:sz="0" w:space="0" w:color="auto"/>
        <w:left w:val="none" w:sz="0" w:space="0" w:color="auto"/>
        <w:bottom w:val="none" w:sz="0" w:space="0" w:color="auto"/>
        <w:right w:val="none" w:sz="0" w:space="0" w:color="auto"/>
      </w:divBdr>
    </w:div>
    <w:div w:id="1650552843">
      <w:bodyDiv w:val="1"/>
      <w:marLeft w:val="0"/>
      <w:marRight w:val="0"/>
      <w:marTop w:val="0"/>
      <w:marBottom w:val="0"/>
      <w:divBdr>
        <w:top w:val="none" w:sz="0" w:space="0" w:color="auto"/>
        <w:left w:val="none" w:sz="0" w:space="0" w:color="auto"/>
        <w:bottom w:val="none" w:sz="0" w:space="0" w:color="auto"/>
        <w:right w:val="none" w:sz="0" w:space="0" w:color="auto"/>
      </w:divBdr>
    </w:div>
    <w:div w:id="1680690716">
      <w:bodyDiv w:val="1"/>
      <w:marLeft w:val="0"/>
      <w:marRight w:val="0"/>
      <w:marTop w:val="0"/>
      <w:marBottom w:val="0"/>
      <w:divBdr>
        <w:top w:val="none" w:sz="0" w:space="0" w:color="auto"/>
        <w:left w:val="none" w:sz="0" w:space="0" w:color="auto"/>
        <w:bottom w:val="none" w:sz="0" w:space="0" w:color="auto"/>
        <w:right w:val="none" w:sz="0" w:space="0" w:color="auto"/>
      </w:divBdr>
    </w:div>
    <w:div w:id="1745835751">
      <w:bodyDiv w:val="1"/>
      <w:marLeft w:val="0"/>
      <w:marRight w:val="0"/>
      <w:marTop w:val="0"/>
      <w:marBottom w:val="0"/>
      <w:divBdr>
        <w:top w:val="none" w:sz="0" w:space="0" w:color="auto"/>
        <w:left w:val="none" w:sz="0" w:space="0" w:color="auto"/>
        <w:bottom w:val="none" w:sz="0" w:space="0" w:color="auto"/>
        <w:right w:val="none" w:sz="0" w:space="0" w:color="auto"/>
      </w:divBdr>
    </w:div>
    <w:div w:id="1763794260">
      <w:bodyDiv w:val="1"/>
      <w:marLeft w:val="0"/>
      <w:marRight w:val="0"/>
      <w:marTop w:val="0"/>
      <w:marBottom w:val="0"/>
      <w:divBdr>
        <w:top w:val="none" w:sz="0" w:space="0" w:color="auto"/>
        <w:left w:val="none" w:sz="0" w:space="0" w:color="auto"/>
        <w:bottom w:val="none" w:sz="0" w:space="0" w:color="auto"/>
        <w:right w:val="none" w:sz="0" w:space="0" w:color="auto"/>
      </w:divBdr>
    </w:div>
    <w:div w:id="1780762404">
      <w:bodyDiv w:val="1"/>
      <w:marLeft w:val="0"/>
      <w:marRight w:val="0"/>
      <w:marTop w:val="0"/>
      <w:marBottom w:val="0"/>
      <w:divBdr>
        <w:top w:val="none" w:sz="0" w:space="0" w:color="auto"/>
        <w:left w:val="none" w:sz="0" w:space="0" w:color="auto"/>
        <w:bottom w:val="none" w:sz="0" w:space="0" w:color="auto"/>
        <w:right w:val="none" w:sz="0" w:space="0" w:color="auto"/>
      </w:divBdr>
    </w:div>
    <w:div w:id="1829326604">
      <w:bodyDiv w:val="1"/>
      <w:marLeft w:val="0"/>
      <w:marRight w:val="0"/>
      <w:marTop w:val="0"/>
      <w:marBottom w:val="0"/>
      <w:divBdr>
        <w:top w:val="none" w:sz="0" w:space="0" w:color="auto"/>
        <w:left w:val="none" w:sz="0" w:space="0" w:color="auto"/>
        <w:bottom w:val="none" w:sz="0" w:space="0" w:color="auto"/>
        <w:right w:val="none" w:sz="0" w:space="0" w:color="auto"/>
      </w:divBdr>
    </w:div>
    <w:div w:id="1831675914">
      <w:bodyDiv w:val="1"/>
      <w:marLeft w:val="0"/>
      <w:marRight w:val="0"/>
      <w:marTop w:val="0"/>
      <w:marBottom w:val="0"/>
      <w:divBdr>
        <w:top w:val="none" w:sz="0" w:space="0" w:color="auto"/>
        <w:left w:val="none" w:sz="0" w:space="0" w:color="auto"/>
        <w:bottom w:val="none" w:sz="0" w:space="0" w:color="auto"/>
        <w:right w:val="none" w:sz="0" w:space="0" w:color="auto"/>
      </w:divBdr>
    </w:div>
    <w:div w:id="1849320902">
      <w:bodyDiv w:val="1"/>
      <w:marLeft w:val="0"/>
      <w:marRight w:val="0"/>
      <w:marTop w:val="0"/>
      <w:marBottom w:val="0"/>
      <w:divBdr>
        <w:top w:val="none" w:sz="0" w:space="0" w:color="auto"/>
        <w:left w:val="none" w:sz="0" w:space="0" w:color="auto"/>
        <w:bottom w:val="none" w:sz="0" w:space="0" w:color="auto"/>
        <w:right w:val="none" w:sz="0" w:space="0" w:color="auto"/>
      </w:divBdr>
    </w:div>
    <w:div w:id="1869836539">
      <w:bodyDiv w:val="1"/>
      <w:marLeft w:val="0"/>
      <w:marRight w:val="0"/>
      <w:marTop w:val="0"/>
      <w:marBottom w:val="0"/>
      <w:divBdr>
        <w:top w:val="none" w:sz="0" w:space="0" w:color="auto"/>
        <w:left w:val="none" w:sz="0" w:space="0" w:color="auto"/>
        <w:bottom w:val="none" w:sz="0" w:space="0" w:color="auto"/>
        <w:right w:val="none" w:sz="0" w:space="0" w:color="auto"/>
      </w:divBdr>
    </w:div>
    <w:div w:id="1914195992">
      <w:bodyDiv w:val="1"/>
      <w:marLeft w:val="0"/>
      <w:marRight w:val="0"/>
      <w:marTop w:val="0"/>
      <w:marBottom w:val="0"/>
      <w:divBdr>
        <w:top w:val="none" w:sz="0" w:space="0" w:color="auto"/>
        <w:left w:val="none" w:sz="0" w:space="0" w:color="auto"/>
        <w:bottom w:val="none" w:sz="0" w:space="0" w:color="auto"/>
        <w:right w:val="none" w:sz="0" w:space="0" w:color="auto"/>
      </w:divBdr>
    </w:div>
    <w:div w:id="1960330444">
      <w:bodyDiv w:val="1"/>
      <w:marLeft w:val="0"/>
      <w:marRight w:val="0"/>
      <w:marTop w:val="0"/>
      <w:marBottom w:val="0"/>
      <w:divBdr>
        <w:top w:val="none" w:sz="0" w:space="0" w:color="auto"/>
        <w:left w:val="none" w:sz="0" w:space="0" w:color="auto"/>
        <w:bottom w:val="none" w:sz="0" w:space="0" w:color="auto"/>
        <w:right w:val="none" w:sz="0" w:space="0" w:color="auto"/>
      </w:divBdr>
    </w:div>
    <w:div w:id="2042591302">
      <w:bodyDiv w:val="1"/>
      <w:marLeft w:val="0"/>
      <w:marRight w:val="0"/>
      <w:marTop w:val="0"/>
      <w:marBottom w:val="0"/>
      <w:divBdr>
        <w:top w:val="none" w:sz="0" w:space="0" w:color="auto"/>
        <w:left w:val="none" w:sz="0" w:space="0" w:color="auto"/>
        <w:bottom w:val="none" w:sz="0" w:space="0" w:color="auto"/>
        <w:right w:val="none" w:sz="0" w:space="0" w:color="auto"/>
      </w:divBdr>
    </w:div>
    <w:div w:id="2057391697">
      <w:bodyDiv w:val="1"/>
      <w:marLeft w:val="0"/>
      <w:marRight w:val="0"/>
      <w:marTop w:val="0"/>
      <w:marBottom w:val="0"/>
      <w:divBdr>
        <w:top w:val="none" w:sz="0" w:space="0" w:color="auto"/>
        <w:left w:val="none" w:sz="0" w:space="0" w:color="auto"/>
        <w:bottom w:val="none" w:sz="0" w:space="0" w:color="auto"/>
        <w:right w:val="none" w:sz="0" w:space="0" w:color="auto"/>
      </w:divBdr>
    </w:div>
    <w:div w:id="2071027530">
      <w:bodyDiv w:val="1"/>
      <w:marLeft w:val="0"/>
      <w:marRight w:val="0"/>
      <w:marTop w:val="0"/>
      <w:marBottom w:val="0"/>
      <w:divBdr>
        <w:top w:val="none" w:sz="0" w:space="0" w:color="auto"/>
        <w:left w:val="none" w:sz="0" w:space="0" w:color="auto"/>
        <w:bottom w:val="none" w:sz="0" w:space="0" w:color="auto"/>
        <w:right w:val="none" w:sz="0" w:space="0" w:color="auto"/>
      </w:divBdr>
    </w:div>
    <w:div w:id="2077506006">
      <w:bodyDiv w:val="1"/>
      <w:marLeft w:val="0"/>
      <w:marRight w:val="0"/>
      <w:marTop w:val="0"/>
      <w:marBottom w:val="0"/>
      <w:divBdr>
        <w:top w:val="none" w:sz="0" w:space="0" w:color="auto"/>
        <w:left w:val="none" w:sz="0" w:space="0" w:color="auto"/>
        <w:bottom w:val="none" w:sz="0" w:space="0" w:color="auto"/>
        <w:right w:val="none" w:sz="0" w:space="0" w:color="auto"/>
      </w:divBdr>
    </w:div>
    <w:div w:id="211747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B36F6-4675-4EC8-98E1-97DFB033C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1606</Words>
  <Characters>9156</Characters>
  <Application>Microsoft Office Word</Application>
  <DocSecurity>0</DocSecurity>
  <Lines>76</Lines>
  <Paragraphs>21</Paragraphs>
  <ScaleCrop>false</ScaleCrop>
  <Company>PricewaterhouseCoopers</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JAWA</dc:creator>
  <cp:lastModifiedBy>黎衍君</cp:lastModifiedBy>
  <cp:revision>2</cp:revision>
  <cp:lastPrinted>2018-07-26T06:10:00Z</cp:lastPrinted>
  <dcterms:created xsi:type="dcterms:W3CDTF">2023-11-15T08:50:00Z</dcterms:created>
  <dcterms:modified xsi:type="dcterms:W3CDTF">2023-11-15T08:50:00Z</dcterms:modified>
</cp:coreProperties>
</file>