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333" w:rsidRPr="001A08B3" w:rsidRDefault="00810E43" w:rsidP="00810E43">
      <w:pPr>
        <w:spacing w:line="400" w:lineRule="exact"/>
        <w:ind w:firstLine="0"/>
        <w:jc w:val="both"/>
        <w:rPr>
          <w:rFonts w:ascii="標楷體" w:eastAsia="標楷體" w:hAnsi="標楷體"/>
          <w:b/>
          <w:bCs/>
          <w:color w:val="000000"/>
          <w:szCs w:val="32"/>
        </w:rPr>
      </w:pPr>
      <w:r>
        <w:rPr>
          <w:rFonts w:ascii="標楷體" w:eastAsia="標楷體" w:hAnsi="標楷體" w:hint="eastAsia"/>
          <w:b/>
          <w:bCs/>
          <w:sz w:val="28"/>
          <w:szCs w:val="32"/>
        </w:rPr>
        <w:t>一</w:t>
      </w:r>
      <w:r w:rsidR="00E45333" w:rsidRPr="009F716C">
        <w:rPr>
          <w:rFonts w:ascii="標楷體" w:eastAsia="標楷體" w:hAnsi="標楷體" w:hint="eastAsia"/>
          <w:b/>
          <w:bCs/>
          <w:sz w:val="28"/>
          <w:szCs w:val="32"/>
        </w:rPr>
        <w:t>、期貨信託事業內部稽核制度實施細則</w:t>
      </w:r>
      <w:r w:rsidR="00E45333" w:rsidRPr="009F716C">
        <w:rPr>
          <w:rFonts w:ascii="標楷體" w:eastAsia="標楷體" w:hAnsi="標楷體" w:hint="eastAsia"/>
          <w:b/>
          <w:bCs/>
          <w:color w:val="000000"/>
          <w:sz w:val="28"/>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7006"/>
        <w:gridCol w:w="2552"/>
        <w:gridCol w:w="2862"/>
      </w:tblGrid>
      <w:tr w:rsidR="00E45333" w:rsidRPr="001A08B3" w:rsidTr="00390EFD">
        <w:trPr>
          <w:tblHeader/>
        </w:trPr>
        <w:tc>
          <w:tcPr>
            <w:tcW w:w="1260"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編號</w:t>
            </w:r>
          </w:p>
        </w:tc>
        <w:tc>
          <w:tcPr>
            <w:tcW w:w="1440"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作業項目</w:t>
            </w:r>
          </w:p>
        </w:tc>
        <w:tc>
          <w:tcPr>
            <w:tcW w:w="7006"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後內容</w:t>
            </w:r>
          </w:p>
        </w:tc>
        <w:tc>
          <w:tcPr>
            <w:tcW w:w="2552"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前內容</w:t>
            </w:r>
          </w:p>
        </w:tc>
        <w:tc>
          <w:tcPr>
            <w:tcW w:w="2862" w:type="dxa"/>
            <w:vAlign w:val="center"/>
          </w:tcPr>
          <w:p w:rsidR="00E45333" w:rsidRPr="001A08B3" w:rsidRDefault="00E45333" w:rsidP="00662043">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說明</w:t>
            </w:r>
          </w:p>
        </w:tc>
      </w:tr>
      <w:tr w:rsidR="00E45333" w:rsidRPr="001A08B3" w:rsidTr="00390EFD">
        <w:trPr>
          <w:trHeight w:val="7850"/>
        </w:trPr>
        <w:tc>
          <w:tcPr>
            <w:tcW w:w="1260" w:type="dxa"/>
          </w:tcPr>
          <w:p w:rsidR="00E45333" w:rsidRDefault="00E45333" w:rsidP="007641C7">
            <w:pPr>
              <w:pStyle w:val="HTML"/>
              <w:widowControl w:val="0"/>
              <w:spacing w:line="400" w:lineRule="exact"/>
              <w:ind w:rightChars="-23" w:right="-55"/>
              <w:jc w:val="both"/>
              <w:rPr>
                <w:rFonts w:ascii="標楷體" w:eastAsia="標楷體" w:hAnsi="標楷體" w:cs="Arial"/>
              </w:rPr>
            </w:pPr>
            <w:r w:rsidRPr="00B34E72">
              <w:rPr>
                <w:rFonts w:ascii="標楷體" w:eastAsia="標楷體" w:hAnsi="標楷體" w:cs="Arial"/>
                <w:color w:val="0000FF"/>
                <w:kern w:val="2"/>
                <w:sz w:val="24"/>
                <w:szCs w:val="26"/>
                <w:u w:val="single"/>
              </w:rPr>
              <w:t>A</w:t>
            </w:r>
            <w:r w:rsidR="007603D2">
              <w:rPr>
                <w:rFonts w:ascii="標楷體" w:eastAsia="標楷體" w:hAnsi="標楷體" w:cs="Arial" w:hint="eastAsia"/>
                <w:color w:val="0000FF"/>
                <w:kern w:val="2"/>
                <w:sz w:val="24"/>
                <w:szCs w:val="26"/>
                <w:u w:val="single"/>
              </w:rPr>
              <w:t>B</w:t>
            </w:r>
            <w:r w:rsidRPr="00B34E72">
              <w:rPr>
                <w:rFonts w:ascii="標楷體" w:eastAsia="標楷體" w:hAnsi="標楷體" w:cs="Arial"/>
                <w:color w:val="0000FF"/>
                <w:kern w:val="2"/>
                <w:sz w:val="24"/>
                <w:szCs w:val="26"/>
                <w:u w:val="single"/>
              </w:rPr>
              <w:t>-1</w:t>
            </w:r>
            <w:r w:rsidR="007603D2">
              <w:rPr>
                <w:rFonts w:ascii="標楷體" w:eastAsia="標楷體" w:hAnsi="標楷體" w:cs="Arial" w:hint="eastAsia"/>
                <w:color w:val="0000FF"/>
                <w:kern w:val="2"/>
                <w:sz w:val="24"/>
                <w:szCs w:val="26"/>
                <w:u w:val="single"/>
              </w:rPr>
              <w:t>70</w:t>
            </w:r>
            <w:r w:rsidRPr="00B34E72">
              <w:rPr>
                <w:rFonts w:ascii="標楷體" w:eastAsia="標楷體" w:hAnsi="標楷體" w:cs="Arial" w:hint="eastAsia"/>
                <w:color w:val="0000FF"/>
                <w:kern w:val="2"/>
                <w:sz w:val="24"/>
                <w:szCs w:val="26"/>
                <w:u w:val="single"/>
              </w:rPr>
              <w:t>00</w:t>
            </w:r>
          </w:p>
          <w:p w:rsidR="007641C7" w:rsidRPr="007641C7" w:rsidRDefault="007641C7" w:rsidP="007641C7">
            <w:pPr>
              <w:pStyle w:val="HTML"/>
              <w:widowControl w:val="0"/>
              <w:spacing w:line="400" w:lineRule="exact"/>
              <w:ind w:rightChars="-23" w:right="-55"/>
              <w:jc w:val="both"/>
              <w:rPr>
                <w:rFonts w:ascii="標楷體" w:eastAsia="標楷體" w:hAnsi="標楷體" w:cs="Arial"/>
              </w:rPr>
            </w:pPr>
          </w:p>
        </w:tc>
        <w:tc>
          <w:tcPr>
            <w:tcW w:w="1440" w:type="dxa"/>
          </w:tcPr>
          <w:p w:rsidR="00E45333" w:rsidRPr="001A08B3" w:rsidRDefault="007603D2" w:rsidP="00662043">
            <w:pPr>
              <w:widowControl w:val="0"/>
              <w:spacing w:line="400" w:lineRule="exact"/>
              <w:ind w:firstLine="22"/>
              <w:rPr>
                <w:rFonts w:ascii="標楷體" w:eastAsia="標楷體" w:hAnsi="標楷體" w:cs="Arial"/>
              </w:rPr>
            </w:pPr>
            <w:r w:rsidRPr="005D5383">
              <w:rPr>
                <w:rFonts w:ascii="Arial" w:eastAsia="標楷體" w:hAnsi="Arial" w:cs="Arial" w:hint="eastAsia"/>
                <w:color w:val="0000FF"/>
                <w:szCs w:val="26"/>
                <w:u w:val="single"/>
              </w:rPr>
              <w:t>辦理</w:t>
            </w:r>
            <w:r w:rsidRPr="004C724E">
              <w:rPr>
                <w:rFonts w:ascii="Arial" w:eastAsia="標楷體" w:hAnsi="Arial" w:cs="Arial" w:hint="eastAsia"/>
                <w:color w:val="0000FF"/>
                <w:szCs w:val="26"/>
                <w:u w:val="single"/>
              </w:rPr>
              <w:t>高齡客戶金融商品或服務適合度</w:t>
            </w:r>
            <w:r>
              <w:rPr>
                <w:rFonts w:ascii="Arial" w:eastAsia="標楷體" w:hAnsi="Arial" w:cs="Arial" w:hint="eastAsia"/>
                <w:color w:val="0000FF"/>
                <w:szCs w:val="26"/>
                <w:u w:val="single"/>
              </w:rPr>
              <w:t>評估</w:t>
            </w:r>
            <w:r w:rsidRPr="005D5383">
              <w:rPr>
                <w:rFonts w:ascii="Arial" w:eastAsia="標楷體" w:hAnsi="Arial" w:cs="Arial" w:hint="eastAsia"/>
                <w:color w:val="0000FF"/>
                <w:szCs w:val="26"/>
                <w:u w:val="single"/>
              </w:rPr>
              <w:t>作業</w:t>
            </w:r>
            <w:r w:rsidR="00E45333" w:rsidRPr="00B34E72">
              <w:rPr>
                <w:rFonts w:ascii="Arial" w:eastAsia="標楷體" w:hAnsi="Arial" w:cs="Arial"/>
                <w:color w:val="0000FF"/>
                <w:szCs w:val="26"/>
                <w:u w:val="single"/>
              </w:rPr>
              <w:t>之稽核</w:t>
            </w:r>
          </w:p>
          <w:p w:rsidR="00E45333" w:rsidRPr="001A08B3" w:rsidRDefault="00E45333" w:rsidP="00662043">
            <w:pPr>
              <w:widowControl w:val="0"/>
              <w:spacing w:line="400" w:lineRule="exact"/>
              <w:ind w:firstLine="22"/>
              <w:rPr>
                <w:rFonts w:ascii="標楷體" w:eastAsia="標楷體" w:hAnsi="標楷體" w:cs="Arial"/>
              </w:rPr>
            </w:pPr>
          </w:p>
          <w:p w:rsidR="00E45333" w:rsidRPr="001A08B3" w:rsidRDefault="00E45333" w:rsidP="00662043">
            <w:pPr>
              <w:widowControl w:val="0"/>
              <w:spacing w:line="400" w:lineRule="exact"/>
              <w:ind w:firstLine="22"/>
              <w:rPr>
                <w:rFonts w:ascii="標楷體" w:eastAsia="標楷體" w:hAnsi="標楷體" w:cs="Arial"/>
              </w:rPr>
            </w:pPr>
          </w:p>
          <w:p w:rsidR="00E45333" w:rsidRPr="00B34E72" w:rsidRDefault="00E45333" w:rsidP="00B34E72">
            <w:pPr>
              <w:widowControl w:val="0"/>
              <w:spacing w:line="400" w:lineRule="exact"/>
              <w:ind w:firstLine="22"/>
              <w:rPr>
                <w:rFonts w:ascii="Arial" w:eastAsia="標楷體" w:hAnsi="Arial" w:cs="Arial"/>
                <w:color w:val="0000FF"/>
                <w:szCs w:val="26"/>
                <w:u w:val="single"/>
              </w:rPr>
            </w:pPr>
            <w:r w:rsidRPr="00B34E72">
              <w:rPr>
                <w:rFonts w:ascii="Arial" w:eastAsia="標楷體" w:hAnsi="Arial" w:cs="Arial" w:hint="eastAsia"/>
                <w:color w:val="0000FF"/>
                <w:szCs w:val="26"/>
                <w:u w:val="single"/>
              </w:rPr>
              <w:t>作業週期：</w:t>
            </w:r>
          </w:p>
          <w:p w:rsidR="00E45333" w:rsidRPr="001A08B3" w:rsidRDefault="00E45333" w:rsidP="00B34E72">
            <w:pPr>
              <w:widowControl w:val="0"/>
              <w:spacing w:line="400" w:lineRule="exact"/>
              <w:ind w:firstLine="22"/>
              <w:rPr>
                <w:rFonts w:ascii="標楷體" w:eastAsia="標楷體" w:hAnsi="標楷體"/>
              </w:rPr>
            </w:pPr>
            <w:r w:rsidRPr="00B34E72">
              <w:rPr>
                <w:rFonts w:ascii="Arial" w:eastAsia="標楷體" w:hAnsi="Arial" w:cs="Arial"/>
                <w:color w:val="0000FF"/>
                <w:szCs w:val="26"/>
                <w:u w:val="single"/>
              </w:rPr>
              <w:t>不定期：每</w:t>
            </w:r>
            <w:r w:rsidR="003158D9">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E45333" w:rsidRPr="00010794" w:rsidRDefault="00E45333" w:rsidP="007641C7">
            <w:pPr>
              <w:widowControl w:val="0"/>
              <w:spacing w:line="400" w:lineRule="exact"/>
              <w:ind w:firstLine="0"/>
              <w:jc w:val="both"/>
              <w:rPr>
                <w:rFonts w:ascii="標楷體" w:eastAsia="標楷體" w:hAnsi="標楷體"/>
              </w:rPr>
            </w:pPr>
          </w:p>
        </w:tc>
        <w:tc>
          <w:tcPr>
            <w:tcW w:w="7006" w:type="dxa"/>
          </w:tcPr>
          <w:p w:rsidR="00E45333" w:rsidRPr="001A08B3" w:rsidRDefault="00E45333" w:rsidP="00662043">
            <w:pPr>
              <w:pStyle w:val="HTML"/>
              <w:widowControl w:val="0"/>
              <w:spacing w:line="400" w:lineRule="exact"/>
              <w:ind w:rightChars="-23" w:right="-55"/>
              <w:jc w:val="both"/>
              <w:rPr>
                <w:rFonts w:ascii="標楷體" w:eastAsia="標楷體" w:hAnsi="標楷體" w:cs="Arial"/>
                <w:sz w:val="24"/>
                <w:szCs w:val="24"/>
              </w:rPr>
            </w:pPr>
            <w:r w:rsidRPr="00B34E72">
              <w:rPr>
                <w:rFonts w:ascii="Arial" w:eastAsia="標楷體" w:hAnsi="Arial" w:cs="Arial"/>
                <w:color w:val="0000FF"/>
                <w:kern w:val="2"/>
                <w:sz w:val="24"/>
                <w:szCs w:val="26"/>
                <w:u w:val="single"/>
              </w:rPr>
              <w:t>作業程序</w:t>
            </w:r>
            <w:r w:rsidRPr="00B34E72">
              <w:rPr>
                <w:rFonts w:ascii="Arial" w:eastAsia="標楷體" w:hAnsi="Arial" w:cs="Arial"/>
                <w:color w:val="0000FF"/>
                <w:kern w:val="2"/>
                <w:sz w:val="24"/>
                <w:szCs w:val="26"/>
                <w:u w:val="single"/>
              </w:rPr>
              <w:t>(</w:t>
            </w:r>
            <w:r w:rsidRPr="00B34E72">
              <w:rPr>
                <w:rFonts w:ascii="Arial" w:eastAsia="標楷體" w:hAnsi="Arial" w:cs="Arial"/>
                <w:color w:val="0000FF"/>
                <w:kern w:val="2"/>
                <w:sz w:val="24"/>
                <w:szCs w:val="26"/>
                <w:u w:val="single"/>
              </w:rPr>
              <w:t>方法</w:t>
            </w:r>
            <w:r w:rsidRPr="00B34E72">
              <w:rPr>
                <w:rFonts w:ascii="Arial" w:eastAsia="標楷體" w:hAnsi="Arial" w:cs="Arial"/>
                <w:color w:val="0000FF"/>
                <w:kern w:val="2"/>
                <w:sz w:val="24"/>
                <w:szCs w:val="26"/>
                <w:u w:val="single"/>
              </w:rPr>
              <w:t>)</w:t>
            </w:r>
            <w:r w:rsidRPr="00B34E72">
              <w:rPr>
                <w:rFonts w:ascii="Arial" w:eastAsia="標楷體" w:hAnsi="Arial" w:cs="Arial"/>
                <w:color w:val="0000FF"/>
                <w:kern w:val="2"/>
                <w:sz w:val="24"/>
                <w:szCs w:val="26"/>
                <w:u w:val="single"/>
              </w:rPr>
              <w:t>及稽核重點：</w:t>
            </w:r>
          </w:p>
          <w:p w:rsidR="00B34E72" w:rsidRPr="00B34E72" w:rsidRDefault="007603D2" w:rsidP="00B34E72">
            <w:pPr>
              <w:widowControl w:val="0"/>
              <w:numPr>
                <w:ilvl w:val="0"/>
                <w:numId w:val="12"/>
              </w:numPr>
              <w:snapToGrid w:val="0"/>
              <w:spacing w:line="420" w:lineRule="atLeast"/>
              <w:jc w:val="both"/>
              <w:rPr>
                <w:rFonts w:ascii="Arial" w:eastAsia="標楷體" w:hAnsi="Arial" w:cs="Arial"/>
                <w:color w:val="0000FF"/>
                <w:szCs w:val="26"/>
                <w:u w:val="single"/>
              </w:rPr>
            </w:pPr>
            <w:r w:rsidRPr="00571E1D">
              <w:rPr>
                <w:rFonts w:ascii="標楷體" w:eastAsia="標楷體" w:hAnsi="標楷體" w:cs="Arial" w:hint="eastAsia"/>
                <w:color w:val="0000FF"/>
                <w:kern w:val="0"/>
                <w:szCs w:val="26"/>
                <w:u w:val="single"/>
              </w:rPr>
              <w:t>針對高齡客戶之基金風險等級評估，</w:t>
            </w:r>
            <w:r>
              <w:rPr>
                <w:rFonts w:ascii="標楷體" w:eastAsia="標楷體" w:hAnsi="標楷體" w:cs="Arial" w:hint="eastAsia"/>
                <w:color w:val="0000FF"/>
                <w:kern w:val="0"/>
                <w:szCs w:val="26"/>
                <w:u w:val="single"/>
              </w:rPr>
              <w:t>是否</w:t>
            </w:r>
            <w:r w:rsidRPr="00F4000D">
              <w:rPr>
                <w:rFonts w:ascii="標楷體" w:eastAsia="標楷體" w:hAnsi="標楷體" w:cs="Arial" w:hint="eastAsia"/>
                <w:color w:val="0000FF"/>
                <w:kern w:val="0"/>
                <w:szCs w:val="26"/>
                <w:u w:val="single"/>
              </w:rPr>
              <w:t>有符合高齡</w:t>
            </w:r>
            <w:r>
              <w:rPr>
                <w:rFonts w:ascii="標楷體" w:eastAsia="標楷體" w:hAnsi="標楷體" w:cs="Arial" w:hint="eastAsia"/>
                <w:color w:val="0000FF"/>
                <w:kern w:val="0"/>
                <w:szCs w:val="26"/>
                <w:u w:val="single"/>
              </w:rPr>
              <w:t>客戶</w:t>
            </w:r>
            <w:r w:rsidRPr="00F4000D">
              <w:rPr>
                <w:rFonts w:ascii="標楷體" w:eastAsia="標楷體" w:hAnsi="標楷體" w:cs="Arial" w:hint="eastAsia"/>
                <w:color w:val="0000FF"/>
                <w:kern w:val="0"/>
                <w:szCs w:val="26"/>
                <w:u w:val="single"/>
              </w:rPr>
              <w:t>之風險承受度評估</w:t>
            </w:r>
            <w:r w:rsidRPr="00783EA6">
              <w:rPr>
                <w:rFonts w:ascii="標楷體" w:eastAsia="標楷體" w:hAnsi="標楷體" w:cs="Arial" w:hint="eastAsia"/>
                <w:color w:val="0000FF"/>
                <w:kern w:val="0"/>
                <w:szCs w:val="26"/>
                <w:u w:val="single"/>
              </w:rPr>
              <w:t>項目</w:t>
            </w:r>
            <w:r>
              <w:rPr>
                <w:rFonts w:ascii="標楷體" w:eastAsia="標楷體" w:hAnsi="標楷體" w:cs="Arial" w:hint="eastAsia"/>
                <w:color w:val="0000FF"/>
                <w:kern w:val="0"/>
                <w:szCs w:val="26"/>
                <w:u w:val="single"/>
              </w:rPr>
              <w:t>，並是否</w:t>
            </w:r>
            <w:r w:rsidRPr="00571E1D">
              <w:rPr>
                <w:rFonts w:ascii="標楷體" w:eastAsia="標楷體" w:hAnsi="標楷體" w:cs="Arial" w:hint="eastAsia"/>
                <w:color w:val="0000FF"/>
                <w:kern w:val="0"/>
                <w:szCs w:val="26"/>
                <w:u w:val="single"/>
              </w:rPr>
              <w:t>適當考量影響基金風險等級分類較高之因子，</w:t>
            </w:r>
            <w:r>
              <w:rPr>
                <w:rFonts w:ascii="標楷體" w:eastAsia="標楷體" w:hAnsi="標楷體" w:cs="Arial" w:hint="eastAsia"/>
                <w:color w:val="0000FF"/>
                <w:kern w:val="0"/>
                <w:szCs w:val="26"/>
                <w:u w:val="single"/>
              </w:rPr>
              <w:t>以</w:t>
            </w:r>
            <w:r w:rsidRPr="00571E1D">
              <w:rPr>
                <w:rFonts w:ascii="標楷體" w:eastAsia="標楷體" w:hAnsi="標楷體" w:cs="Arial" w:hint="eastAsia"/>
                <w:color w:val="0000FF"/>
                <w:kern w:val="0"/>
                <w:szCs w:val="26"/>
                <w:u w:val="single"/>
              </w:rPr>
              <w:t>充分反映其風險等級及標示特性。</w:t>
            </w:r>
          </w:p>
          <w:p w:rsidR="00B34E72" w:rsidRPr="00B34E72" w:rsidRDefault="007603D2" w:rsidP="00886126">
            <w:pPr>
              <w:widowControl w:val="0"/>
              <w:numPr>
                <w:ilvl w:val="0"/>
                <w:numId w:val="12"/>
              </w:numPr>
              <w:snapToGrid w:val="0"/>
              <w:spacing w:line="420" w:lineRule="atLeast"/>
              <w:ind w:left="482" w:hanging="482"/>
              <w:jc w:val="both"/>
              <w:rPr>
                <w:rFonts w:ascii="標楷體" w:eastAsia="標楷體" w:hAnsi="標楷體" w:cs="新細明體"/>
                <w:color w:val="0000FF"/>
                <w:u w:val="single"/>
              </w:rPr>
            </w:pPr>
            <w:r w:rsidRPr="002377EA">
              <w:rPr>
                <w:rFonts w:ascii="Arial" w:eastAsia="標楷體" w:hAnsi="Arial" w:cs="Arial" w:hint="eastAsia"/>
                <w:color w:val="0000FF"/>
                <w:szCs w:val="26"/>
                <w:u w:val="single"/>
              </w:rPr>
              <w:t>期貨信託事業</w:t>
            </w:r>
            <w:r>
              <w:rPr>
                <w:rFonts w:ascii="Arial" w:eastAsia="標楷體" w:hAnsi="Arial" w:cs="Arial" w:hint="eastAsia"/>
                <w:color w:val="0000FF"/>
                <w:szCs w:val="26"/>
                <w:u w:val="single"/>
              </w:rPr>
              <w:t>是否強化</w:t>
            </w:r>
            <w:r w:rsidRPr="000F1ABD">
              <w:rPr>
                <w:rFonts w:ascii="標楷體" w:eastAsia="標楷體" w:hAnsi="標楷體" w:cs="Arial" w:hint="eastAsia"/>
                <w:color w:val="0000FF"/>
                <w:kern w:val="0"/>
                <w:szCs w:val="26"/>
                <w:u w:val="single"/>
              </w:rPr>
              <w:t>弱勢高齡客戶</w:t>
            </w:r>
            <w:r>
              <w:rPr>
                <w:rFonts w:ascii="標楷體" w:eastAsia="標楷體" w:hAnsi="標楷體" w:cs="Arial" w:hint="eastAsia"/>
                <w:color w:val="0000FF"/>
                <w:kern w:val="0"/>
                <w:szCs w:val="26"/>
                <w:u w:val="single"/>
              </w:rPr>
              <w:t>交易</w:t>
            </w:r>
            <w:r w:rsidRPr="000F1ABD">
              <w:rPr>
                <w:rFonts w:ascii="Arial" w:eastAsia="標楷體" w:hAnsi="Arial" w:cs="Arial" w:hint="eastAsia"/>
                <w:color w:val="0000FF"/>
                <w:szCs w:val="26"/>
                <w:u w:val="single"/>
              </w:rPr>
              <w:t>高波動度基金</w:t>
            </w:r>
            <w:r w:rsidRPr="00572C68">
              <w:rPr>
                <w:rFonts w:ascii="Arial" w:eastAsia="標楷體" w:hAnsi="Arial" w:cs="Arial" w:hint="eastAsia"/>
                <w:color w:val="0000FF"/>
                <w:szCs w:val="26"/>
                <w:u w:val="single"/>
              </w:rPr>
              <w:t>前</w:t>
            </w:r>
            <w:r w:rsidRPr="008E6945">
              <w:rPr>
                <w:rFonts w:ascii="Arial" w:eastAsia="標楷體" w:hAnsi="Arial" w:cs="Arial" w:hint="eastAsia"/>
                <w:color w:val="0000FF"/>
                <w:szCs w:val="26"/>
                <w:u w:val="single"/>
              </w:rPr>
              <w:t>控</w:t>
            </w:r>
            <w:r>
              <w:rPr>
                <w:rFonts w:ascii="Arial" w:eastAsia="標楷體" w:hAnsi="Arial" w:cs="Arial" w:hint="eastAsia"/>
                <w:color w:val="0000FF"/>
                <w:szCs w:val="26"/>
                <w:u w:val="single"/>
              </w:rPr>
              <w:t>管</w:t>
            </w:r>
            <w:r w:rsidRPr="008E6945">
              <w:rPr>
                <w:rFonts w:ascii="Arial" w:eastAsia="標楷體" w:hAnsi="Arial" w:cs="Arial" w:hint="eastAsia"/>
                <w:color w:val="0000FF"/>
                <w:szCs w:val="26"/>
                <w:u w:val="single"/>
              </w:rPr>
              <w:t>機制，以避免業務人員不當銷售之行為。</w:t>
            </w:r>
          </w:p>
          <w:p w:rsidR="00B34E72" w:rsidRPr="00B34E72" w:rsidRDefault="007603D2" w:rsidP="00B34E72">
            <w:pPr>
              <w:widowControl w:val="0"/>
              <w:numPr>
                <w:ilvl w:val="0"/>
                <w:numId w:val="12"/>
              </w:numPr>
              <w:snapToGrid w:val="0"/>
              <w:spacing w:line="420" w:lineRule="atLeast"/>
              <w:jc w:val="both"/>
              <w:rPr>
                <w:rFonts w:ascii="Arial" w:eastAsia="標楷體" w:hAnsi="Arial" w:cs="Arial"/>
                <w:color w:val="0000FF"/>
                <w:szCs w:val="26"/>
                <w:u w:val="single"/>
              </w:rPr>
            </w:pPr>
            <w:r w:rsidRPr="00572C68">
              <w:rPr>
                <w:rFonts w:ascii="Arial" w:eastAsia="標楷體" w:hAnsi="Arial" w:cs="Arial" w:hint="eastAsia"/>
                <w:color w:val="0000FF"/>
                <w:szCs w:val="26"/>
                <w:u w:val="single"/>
              </w:rPr>
              <w:t>期貨信託事業定期更新基金適合度評估後，</w:t>
            </w:r>
            <w:r>
              <w:rPr>
                <w:rFonts w:ascii="Arial" w:eastAsia="標楷體" w:hAnsi="Arial" w:cs="Arial" w:hint="eastAsia"/>
                <w:color w:val="0000FF"/>
                <w:szCs w:val="26"/>
                <w:u w:val="single"/>
              </w:rPr>
              <w:t>是否</w:t>
            </w:r>
            <w:r w:rsidRPr="00572C68">
              <w:rPr>
                <w:rFonts w:ascii="Arial" w:eastAsia="標楷體" w:hAnsi="Arial" w:cs="Arial" w:hint="eastAsia"/>
                <w:color w:val="0000FF"/>
                <w:szCs w:val="26"/>
                <w:u w:val="single"/>
              </w:rPr>
              <w:t>就未符合原定期定額投資基金風險等級之高齡客戶依高波動度基金定期定額等事先約定條件之投資新增扣款額度或頻率，辦理交易後回訪。</w:t>
            </w:r>
          </w:p>
          <w:p w:rsidR="00B34E72" w:rsidRPr="00B34E72" w:rsidRDefault="007641C7" w:rsidP="00B34E72">
            <w:pPr>
              <w:widowControl w:val="0"/>
              <w:numPr>
                <w:ilvl w:val="0"/>
                <w:numId w:val="12"/>
              </w:numPr>
              <w:snapToGrid w:val="0"/>
              <w:spacing w:line="420" w:lineRule="atLeast"/>
              <w:jc w:val="both"/>
              <w:rPr>
                <w:rFonts w:ascii="Arial" w:eastAsia="標楷體" w:hAnsi="Arial" w:cs="Arial"/>
                <w:color w:val="0000FF"/>
                <w:szCs w:val="26"/>
                <w:u w:val="single"/>
              </w:rPr>
            </w:pPr>
            <w:r w:rsidRPr="00EF23F9">
              <w:rPr>
                <w:rFonts w:ascii="Arial" w:eastAsia="標楷體" w:hAnsi="Arial" w:cs="Arial" w:hint="eastAsia"/>
                <w:color w:val="0000FF"/>
                <w:szCs w:val="26"/>
                <w:u w:val="single"/>
              </w:rPr>
              <w:t>期貨信託事業</w:t>
            </w:r>
            <w:r>
              <w:rPr>
                <w:rFonts w:ascii="Arial" w:eastAsia="標楷體" w:hAnsi="Arial" w:cs="Arial" w:hint="eastAsia"/>
                <w:color w:val="0000FF"/>
                <w:szCs w:val="26"/>
                <w:u w:val="single"/>
              </w:rPr>
              <w:t>是否</w:t>
            </w:r>
            <w:r w:rsidRPr="00572C68">
              <w:rPr>
                <w:rFonts w:ascii="Arial" w:eastAsia="標楷體" w:hAnsi="Arial" w:cs="Arial" w:hint="eastAsia"/>
                <w:color w:val="0000FF"/>
                <w:szCs w:val="26"/>
                <w:u w:val="single"/>
              </w:rPr>
              <w:t>確實執行高齡客戶以外他人代為指示交易條件之相關管</w:t>
            </w:r>
            <w:r w:rsidRPr="007C42D6">
              <w:rPr>
                <w:rFonts w:ascii="標楷體" w:eastAsia="標楷體" w:hAnsi="標楷體" w:hint="eastAsia"/>
                <w:color w:val="0000FF"/>
                <w:szCs w:val="26"/>
                <w:u w:val="single"/>
              </w:rPr>
              <w:t>控措施</w:t>
            </w:r>
            <w:r>
              <w:rPr>
                <w:rFonts w:ascii="標楷體" w:eastAsia="標楷體" w:hAnsi="標楷體" w:hint="eastAsia"/>
                <w:color w:val="0000FF"/>
                <w:szCs w:val="26"/>
                <w:u w:val="single"/>
              </w:rPr>
              <w:t>，以及</w:t>
            </w:r>
            <w:r w:rsidRPr="000F1ABD">
              <w:rPr>
                <w:rFonts w:ascii="Arial" w:eastAsia="標楷體" w:hAnsi="Arial" w:cs="Arial" w:hint="eastAsia"/>
                <w:color w:val="0000FF"/>
                <w:szCs w:val="26"/>
                <w:u w:val="single"/>
              </w:rPr>
              <w:t>適用高齡客戶之交易監控及加強查核機制。</w:t>
            </w:r>
          </w:p>
          <w:p w:rsidR="007641C7" w:rsidRPr="00B34E72" w:rsidRDefault="007641C7" w:rsidP="007641C7">
            <w:pPr>
              <w:widowControl w:val="0"/>
              <w:numPr>
                <w:ilvl w:val="0"/>
                <w:numId w:val="12"/>
              </w:numPr>
              <w:snapToGrid w:val="0"/>
              <w:spacing w:line="420" w:lineRule="atLeast"/>
              <w:jc w:val="both"/>
              <w:rPr>
                <w:rFonts w:ascii="標楷體" w:eastAsia="標楷體" w:hAnsi="標楷體"/>
                <w:kern w:val="16"/>
                <w:u w:val="single"/>
              </w:rPr>
            </w:pPr>
            <w:r w:rsidRPr="00572C68">
              <w:rPr>
                <w:rFonts w:ascii="Arial" w:eastAsia="標楷體" w:hAnsi="Arial" w:cs="Arial" w:hint="eastAsia"/>
                <w:color w:val="0000FF"/>
                <w:szCs w:val="26"/>
                <w:u w:val="single"/>
              </w:rPr>
              <w:t>期貨信託事業</w:t>
            </w:r>
            <w:r>
              <w:rPr>
                <w:rFonts w:ascii="Arial" w:eastAsia="標楷體" w:hAnsi="Arial" w:cs="Arial" w:hint="eastAsia"/>
                <w:color w:val="0000FF"/>
                <w:szCs w:val="26"/>
                <w:u w:val="single"/>
              </w:rPr>
              <w:t>是否</w:t>
            </w:r>
            <w:r w:rsidRPr="00572C68">
              <w:rPr>
                <w:rFonts w:ascii="Arial" w:eastAsia="標楷體" w:hAnsi="Arial" w:cs="Arial" w:hint="eastAsia"/>
                <w:color w:val="0000FF"/>
                <w:szCs w:val="26"/>
                <w:u w:val="single"/>
              </w:rPr>
              <w:t>對高齡客戶新增高波動度基金定期定額等事先約定條件之投資契約或單筆新申購，辦理交易後回訪。</w:t>
            </w:r>
          </w:p>
          <w:p w:rsidR="00E45333" w:rsidRPr="00B34E72" w:rsidRDefault="00E45333" w:rsidP="00664077">
            <w:pPr>
              <w:widowControl w:val="0"/>
              <w:snapToGrid w:val="0"/>
              <w:spacing w:line="420" w:lineRule="atLeast"/>
              <w:ind w:left="480" w:hangingChars="200" w:hanging="480"/>
              <w:jc w:val="both"/>
              <w:rPr>
                <w:rFonts w:ascii="標楷體" w:eastAsia="標楷體" w:hAnsi="標楷體"/>
                <w:kern w:val="16"/>
                <w:u w:val="single"/>
              </w:rPr>
            </w:pPr>
          </w:p>
        </w:tc>
        <w:tc>
          <w:tcPr>
            <w:tcW w:w="2552" w:type="dxa"/>
          </w:tcPr>
          <w:p w:rsidR="002C5E9B" w:rsidRPr="00B2551C" w:rsidRDefault="00236E6E" w:rsidP="001F2EC0">
            <w:pPr>
              <w:widowControl w:val="0"/>
              <w:adjustRightInd w:val="0"/>
              <w:snapToGrid w:val="0"/>
              <w:spacing w:line="400" w:lineRule="exact"/>
              <w:ind w:leftChars="-20" w:left="624" w:rightChars="-30" w:right="-72" w:hangingChars="280" w:hanging="672"/>
              <w:jc w:val="both"/>
              <w:rPr>
                <w:rFonts w:ascii="標楷體" w:eastAsia="標楷體" w:hAnsi="標楷體"/>
              </w:rPr>
            </w:pPr>
            <w:r w:rsidRPr="000F1ABD">
              <w:rPr>
                <w:rFonts w:ascii="標楷體" w:eastAsia="標楷體" w:hAnsi="標楷體" w:cs="Arial" w:hint="eastAsia"/>
                <w:szCs w:val="26"/>
              </w:rPr>
              <w:t>(新增)</w:t>
            </w:r>
          </w:p>
        </w:tc>
        <w:tc>
          <w:tcPr>
            <w:tcW w:w="2862" w:type="dxa"/>
          </w:tcPr>
          <w:p w:rsidR="00E45333" w:rsidRPr="001A08B3" w:rsidRDefault="009635D8" w:rsidP="00384A08">
            <w:pPr>
              <w:pStyle w:val="HTML"/>
              <w:widowControl w:val="0"/>
              <w:spacing w:line="400" w:lineRule="exact"/>
              <w:ind w:rightChars="-23" w:right="-55"/>
              <w:jc w:val="both"/>
              <w:rPr>
                <w:rFonts w:ascii="標楷體" w:eastAsia="標楷體" w:hAnsi="標楷體"/>
                <w:sz w:val="24"/>
                <w:szCs w:val="24"/>
              </w:rPr>
            </w:pPr>
            <w:r w:rsidRPr="009635D8">
              <w:rPr>
                <w:rFonts w:ascii="Arial" w:eastAsia="標楷體" w:hAnsi="Arial" w:cs="Arial" w:hint="eastAsia"/>
                <w:color w:val="0000FF"/>
                <w:kern w:val="2"/>
                <w:sz w:val="24"/>
                <w:szCs w:val="26"/>
                <w:u w:val="single"/>
              </w:rPr>
              <w:t>配合</w:t>
            </w:r>
            <w:r w:rsidRPr="00236E6E">
              <w:rPr>
                <w:rFonts w:ascii="標楷體" w:eastAsia="標楷體" w:hAnsi="標楷體" w:cs="Arial" w:hint="eastAsia"/>
                <w:color w:val="0000FF"/>
                <w:kern w:val="2"/>
                <w:sz w:val="24"/>
                <w:szCs w:val="26"/>
                <w:u w:val="single"/>
              </w:rPr>
              <w:t>C</w:t>
            </w:r>
            <w:r w:rsidR="00551432">
              <w:rPr>
                <w:rFonts w:ascii="標楷體" w:eastAsia="標楷體" w:hAnsi="標楷體" w:cs="Arial" w:hint="eastAsia"/>
                <w:color w:val="0000FF"/>
                <w:kern w:val="2"/>
                <w:sz w:val="24"/>
                <w:szCs w:val="26"/>
                <w:u w:val="single"/>
              </w:rPr>
              <w:t>B</w:t>
            </w:r>
            <w:r w:rsidRPr="00236E6E">
              <w:rPr>
                <w:rFonts w:ascii="標楷體" w:eastAsia="標楷體" w:hAnsi="標楷體" w:cs="Arial" w:hint="eastAsia"/>
                <w:color w:val="0000FF"/>
                <w:kern w:val="2"/>
                <w:sz w:val="24"/>
                <w:szCs w:val="26"/>
                <w:u w:val="single"/>
              </w:rPr>
              <w:t>-1</w:t>
            </w:r>
            <w:r w:rsidR="00551432">
              <w:rPr>
                <w:rFonts w:ascii="標楷體" w:eastAsia="標楷體" w:hAnsi="標楷體" w:cs="Arial" w:hint="eastAsia"/>
                <w:color w:val="0000FF"/>
                <w:kern w:val="2"/>
                <w:sz w:val="24"/>
                <w:szCs w:val="26"/>
                <w:u w:val="single"/>
              </w:rPr>
              <w:t>70</w:t>
            </w:r>
            <w:r w:rsidRPr="00236E6E">
              <w:rPr>
                <w:rFonts w:ascii="標楷體" w:eastAsia="標楷體" w:hAnsi="標楷體" w:cs="Arial" w:hint="eastAsia"/>
                <w:color w:val="0000FF"/>
                <w:kern w:val="2"/>
                <w:sz w:val="24"/>
                <w:szCs w:val="26"/>
                <w:u w:val="single"/>
              </w:rPr>
              <w:t>00</w:t>
            </w:r>
            <w:r w:rsidR="00384A08">
              <w:rPr>
                <w:rFonts w:ascii="標楷體" w:eastAsia="標楷體" w:hAnsi="標楷體" w:cs="Arial" w:hint="eastAsia"/>
                <w:color w:val="0000FF"/>
                <w:kern w:val="2"/>
                <w:sz w:val="24"/>
                <w:szCs w:val="26"/>
                <w:u w:val="single"/>
              </w:rPr>
              <w:t>內容</w:t>
            </w:r>
            <w:r w:rsidR="00664077" w:rsidRPr="00664077">
              <w:rPr>
                <w:rFonts w:ascii="標楷體" w:eastAsia="標楷體" w:hAnsi="標楷體" w:cs="Arial"/>
                <w:color w:val="0000FF"/>
                <w:kern w:val="2"/>
                <w:sz w:val="24"/>
                <w:szCs w:val="26"/>
                <w:u w:val="single"/>
              </w:rPr>
              <w:t>修正</w:t>
            </w:r>
            <w:r w:rsidR="00384A08">
              <w:rPr>
                <w:rFonts w:ascii="標楷體" w:eastAsia="標楷體" w:hAnsi="標楷體" w:cs="Arial" w:hint="eastAsia"/>
                <w:color w:val="0000FF"/>
                <w:kern w:val="2"/>
                <w:sz w:val="24"/>
                <w:szCs w:val="26"/>
                <w:u w:val="single"/>
              </w:rPr>
              <w:t>，爰</w:t>
            </w:r>
            <w:r w:rsidRPr="009635D8">
              <w:rPr>
                <w:rFonts w:ascii="Arial" w:eastAsia="標楷體" w:hAnsi="Arial" w:cs="Arial" w:hint="eastAsia"/>
                <w:color w:val="0000FF"/>
                <w:kern w:val="2"/>
                <w:sz w:val="24"/>
                <w:szCs w:val="26"/>
                <w:u w:val="single"/>
              </w:rPr>
              <w:t>增訂</w:t>
            </w:r>
            <w:r w:rsidR="00384A08" w:rsidRPr="00B34E72">
              <w:rPr>
                <w:rFonts w:ascii="Arial" w:eastAsia="標楷體" w:hAnsi="Arial" w:cs="Arial"/>
                <w:color w:val="0000FF"/>
                <w:kern w:val="2"/>
                <w:sz w:val="24"/>
                <w:szCs w:val="26"/>
                <w:u w:val="single"/>
              </w:rPr>
              <w:t>作業程序</w:t>
            </w:r>
            <w:r w:rsidR="00384A08" w:rsidRPr="00B34E72">
              <w:rPr>
                <w:rFonts w:ascii="Arial" w:eastAsia="標楷體" w:hAnsi="Arial" w:cs="Arial"/>
                <w:color w:val="0000FF"/>
                <w:kern w:val="2"/>
                <w:sz w:val="24"/>
                <w:szCs w:val="26"/>
                <w:u w:val="single"/>
              </w:rPr>
              <w:t>(</w:t>
            </w:r>
            <w:r w:rsidR="00384A08" w:rsidRPr="00B34E72">
              <w:rPr>
                <w:rFonts w:ascii="Arial" w:eastAsia="標楷體" w:hAnsi="Arial" w:cs="Arial"/>
                <w:color w:val="0000FF"/>
                <w:kern w:val="2"/>
                <w:sz w:val="24"/>
                <w:szCs w:val="26"/>
                <w:u w:val="single"/>
              </w:rPr>
              <w:t>方法</w:t>
            </w:r>
            <w:r w:rsidR="00384A08" w:rsidRPr="00B34E72">
              <w:rPr>
                <w:rFonts w:ascii="Arial" w:eastAsia="標楷體" w:hAnsi="Arial" w:cs="Arial"/>
                <w:color w:val="0000FF"/>
                <w:kern w:val="2"/>
                <w:sz w:val="24"/>
                <w:szCs w:val="26"/>
                <w:u w:val="single"/>
              </w:rPr>
              <w:t>)</w:t>
            </w:r>
            <w:r w:rsidR="00384A08" w:rsidRPr="00B34E72">
              <w:rPr>
                <w:rFonts w:ascii="Arial" w:eastAsia="標楷體" w:hAnsi="Arial" w:cs="Arial"/>
                <w:color w:val="0000FF"/>
                <w:kern w:val="2"/>
                <w:sz w:val="24"/>
                <w:szCs w:val="26"/>
                <w:u w:val="single"/>
              </w:rPr>
              <w:t>及稽核重點</w:t>
            </w:r>
            <w:r w:rsidRPr="009635D8">
              <w:rPr>
                <w:rFonts w:ascii="Arial" w:eastAsia="標楷體" w:hAnsi="Arial" w:cs="Arial" w:hint="eastAsia"/>
                <w:color w:val="0000FF"/>
                <w:kern w:val="2"/>
                <w:sz w:val="24"/>
                <w:szCs w:val="26"/>
                <w:u w:val="single"/>
              </w:rPr>
              <w:t>。</w:t>
            </w:r>
          </w:p>
        </w:tc>
      </w:tr>
    </w:tbl>
    <w:p w:rsidR="00DA7A41" w:rsidRDefault="00DA7A41" w:rsidP="00E45333">
      <w:pPr>
        <w:snapToGrid w:val="0"/>
        <w:spacing w:line="400" w:lineRule="exact"/>
        <w:rPr>
          <w:rFonts w:ascii="標楷體" w:eastAsia="標楷體" w:hAnsi="標楷體"/>
          <w:spacing w:val="24"/>
        </w:rPr>
        <w:sectPr w:rsidR="00DA7A41" w:rsidSect="009F1551">
          <w:footerReference w:type="default" r:id="rId8"/>
          <w:pgSz w:w="16838" w:h="11906" w:orient="landscape" w:code="9"/>
          <w:pgMar w:top="1134" w:right="822" w:bottom="851" w:left="1134" w:header="680" w:footer="454" w:gutter="0"/>
          <w:cols w:space="425"/>
          <w:docGrid w:type="lines" w:linePitch="360"/>
        </w:sectPr>
      </w:pPr>
      <w:bookmarkStart w:id="0" w:name="_GoBack"/>
      <w:bookmarkEnd w:id="0"/>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7006"/>
        <w:gridCol w:w="2552"/>
        <w:gridCol w:w="2862"/>
      </w:tblGrid>
      <w:tr w:rsidR="00426C7F" w:rsidRPr="001A08B3" w:rsidTr="00390EFD">
        <w:trPr>
          <w:tblHeader/>
        </w:trPr>
        <w:tc>
          <w:tcPr>
            <w:tcW w:w="1260" w:type="dxa"/>
            <w:vAlign w:val="center"/>
          </w:tcPr>
          <w:p w:rsidR="00426C7F" w:rsidRPr="001A08B3" w:rsidRDefault="00426C7F" w:rsidP="00B325F1">
            <w:pPr>
              <w:widowControl w:val="0"/>
              <w:spacing w:line="400" w:lineRule="exact"/>
              <w:jc w:val="center"/>
              <w:rPr>
                <w:rFonts w:ascii="標楷體" w:eastAsia="標楷體" w:hAnsi="標楷體"/>
                <w:bCs/>
                <w:szCs w:val="28"/>
              </w:rPr>
            </w:pPr>
            <w:r w:rsidRPr="001A08B3">
              <w:rPr>
                <w:rFonts w:ascii="標楷體" w:eastAsia="標楷體" w:hAnsi="標楷體"/>
                <w:bCs/>
                <w:szCs w:val="28"/>
              </w:rPr>
              <w:lastRenderedPageBreak/>
              <w:t>編號</w:t>
            </w:r>
          </w:p>
        </w:tc>
        <w:tc>
          <w:tcPr>
            <w:tcW w:w="1440" w:type="dxa"/>
            <w:vAlign w:val="center"/>
          </w:tcPr>
          <w:p w:rsidR="00426C7F" w:rsidRPr="001A08B3" w:rsidRDefault="00426C7F" w:rsidP="00B325F1">
            <w:pPr>
              <w:widowControl w:val="0"/>
              <w:spacing w:line="400" w:lineRule="exact"/>
              <w:jc w:val="center"/>
              <w:rPr>
                <w:rFonts w:ascii="標楷體" w:eastAsia="標楷體" w:hAnsi="標楷體"/>
                <w:bCs/>
                <w:szCs w:val="28"/>
              </w:rPr>
            </w:pPr>
            <w:r w:rsidRPr="001A08B3">
              <w:rPr>
                <w:rFonts w:ascii="標楷體" w:eastAsia="標楷體" w:hAnsi="標楷體"/>
                <w:bCs/>
                <w:szCs w:val="28"/>
              </w:rPr>
              <w:t>作業項目</w:t>
            </w:r>
          </w:p>
        </w:tc>
        <w:tc>
          <w:tcPr>
            <w:tcW w:w="7006" w:type="dxa"/>
            <w:vAlign w:val="center"/>
          </w:tcPr>
          <w:p w:rsidR="00426C7F" w:rsidRPr="001A08B3" w:rsidRDefault="00426C7F" w:rsidP="00B325F1">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後內容</w:t>
            </w:r>
          </w:p>
        </w:tc>
        <w:tc>
          <w:tcPr>
            <w:tcW w:w="2552" w:type="dxa"/>
            <w:vAlign w:val="center"/>
          </w:tcPr>
          <w:p w:rsidR="00426C7F" w:rsidRPr="001A08B3" w:rsidRDefault="00426C7F" w:rsidP="00B325F1">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前內容</w:t>
            </w:r>
          </w:p>
        </w:tc>
        <w:tc>
          <w:tcPr>
            <w:tcW w:w="2862" w:type="dxa"/>
            <w:vAlign w:val="center"/>
          </w:tcPr>
          <w:p w:rsidR="00426C7F" w:rsidRPr="001A08B3" w:rsidRDefault="00426C7F" w:rsidP="00B325F1">
            <w:pPr>
              <w:widowControl w:val="0"/>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說明</w:t>
            </w:r>
          </w:p>
        </w:tc>
      </w:tr>
      <w:tr w:rsidR="00426C7F" w:rsidRPr="001A08B3" w:rsidTr="00390EFD">
        <w:trPr>
          <w:trHeight w:val="7850"/>
        </w:trPr>
        <w:tc>
          <w:tcPr>
            <w:tcW w:w="1260" w:type="dxa"/>
          </w:tcPr>
          <w:p w:rsidR="00426C7F" w:rsidRPr="00B34E72" w:rsidRDefault="00426C7F" w:rsidP="00B325F1">
            <w:pPr>
              <w:pStyle w:val="HTML"/>
              <w:widowControl w:val="0"/>
              <w:spacing w:line="400" w:lineRule="exact"/>
              <w:ind w:rightChars="-23" w:right="-55"/>
              <w:jc w:val="both"/>
              <w:rPr>
                <w:rFonts w:ascii="標楷體" w:eastAsia="標楷體" w:hAnsi="標楷體" w:cs="Arial"/>
              </w:rPr>
            </w:pPr>
            <w:r w:rsidRPr="00B34E72">
              <w:rPr>
                <w:rFonts w:ascii="標楷體" w:eastAsia="標楷體" w:hAnsi="標楷體" w:cs="Arial"/>
                <w:color w:val="0000FF"/>
                <w:kern w:val="2"/>
                <w:sz w:val="24"/>
                <w:szCs w:val="26"/>
                <w:u w:val="single"/>
              </w:rPr>
              <w:t>A</w:t>
            </w:r>
            <w:r w:rsidRPr="00B34E72">
              <w:rPr>
                <w:rFonts w:ascii="標楷體" w:eastAsia="標楷體" w:hAnsi="標楷體" w:cs="Arial" w:hint="eastAsia"/>
                <w:color w:val="0000FF"/>
                <w:kern w:val="2"/>
                <w:sz w:val="24"/>
                <w:szCs w:val="26"/>
                <w:u w:val="single"/>
              </w:rPr>
              <w:t>M</w:t>
            </w:r>
            <w:r w:rsidRPr="00B34E72">
              <w:rPr>
                <w:rFonts w:ascii="標楷體" w:eastAsia="標楷體" w:hAnsi="標楷體" w:cs="Arial"/>
                <w:color w:val="0000FF"/>
                <w:kern w:val="2"/>
                <w:sz w:val="24"/>
                <w:szCs w:val="26"/>
                <w:u w:val="single"/>
              </w:rPr>
              <w:t>-1</w:t>
            </w:r>
            <w:r w:rsidRPr="00B34E72">
              <w:rPr>
                <w:rFonts w:ascii="標楷體" w:eastAsia="標楷體" w:hAnsi="標楷體" w:cs="Arial" w:hint="eastAsia"/>
                <w:color w:val="0000FF"/>
                <w:kern w:val="2"/>
                <w:sz w:val="24"/>
                <w:szCs w:val="26"/>
                <w:u w:val="single"/>
              </w:rPr>
              <w:t>1200</w:t>
            </w: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jc w:val="center"/>
              <w:rPr>
                <w:rFonts w:ascii="標楷體" w:eastAsia="標楷體" w:hAnsi="標楷體"/>
                <w:u w:val="single"/>
              </w:rPr>
            </w:pPr>
          </w:p>
          <w:p w:rsidR="00426C7F" w:rsidRPr="001A08B3" w:rsidRDefault="00426C7F" w:rsidP="00B325F1">
            <w:pPr>
              <w:widowControl w:val="0"/>
              <w:spacing w:line="400" w:lineRule="exact"/>
              <w:ind w:firstLine="0"/>
              <w:jc w:val="both"/>
              <w:rPr>
                <w:rFonts w:ascii="標楷體" w:eastAsia="標楷體" w:hAnsi="標楷體" w:cs="Arial"/>
              </w:rPr>
            </w:pPr>
            <w:r w:rsidRPr="00B34E72">
              <w:rPr>
                <w:rFonts w:ascii="標楷體" w:eastAsia="標楷體" w:hAnsi="標楷體" w:cs="Arial"/>
                <w:color w:val="0000FF"/>
                <w:szCs w:val="26"/>
                <w:u w:val="single"/>
              </w:rPr>
              <w:t>A</w:t>
            </w:r>
            <w:r w:rsidRPr="00B34E72">
              <w:rPr>
                <w:rFonts w:ascii="標楷體" w:eastAsia="標楷體" w:hAnsi="標楷體" w:cs="Arial" w:hint="eastAsia"/>
                <w:color w:val="0000FF"/>
                <w:szCs w:val="26"/>
                <w:u w:val="single"/>
              </w:rPr>
              <w:t>M</w:t>
            </w:r>
            <w:r w:rsidRPr="00B34E72">
              <w:rPr>
                <w:rFonts w:ascii="標楷體" w:eastAsia="標楷體" w:hAnsi="標楷體" w:cs="Arial"/>
                <w:color w:val="0000FF"/>
                <w:szCs w:val="26"/>
                <w:u w:val="single"/>
              </w:rPr>
              <w:t>-1</w:t>
            </w:r>
            <w:r w:rsidRPr="00B34E72">
              <w:rPr>
                <w:rFonts w:ascii="標楷體" w:eastAsia="標楷體" w:hAnsi="標楷體" w:cs="Arial" w:hint="eastAsia"/>
                <w:color w:val="0000FF"/>
                <w:szCs w:val="26"/>
                <w:u w:val="single"/>
              </w:rPr>
              <w:t>1200</w:t>
            </w:r>
          </w:p>
          <w:p w:rsidR="00426C7F" w:rsidRPr="001A08B3" w:rsidRDefault="00426C7F" w:rsidP="00B325F1">
            <w:pPr>
              <w:widowControl w:val="0"/>
              <w:spacing w:line="400" w:lineRule="exact"/>
              <w:ind w:firstLine="0"/>
              <w:jc w:val="both"/>
              <w:rPr>
                <w:rFonts w:ascii="標楷體" w:eastAsia="標楷體" w:hAnsi="標楷體"/>
                <w:u w:val="single"/>
              </w:rPr>
            </w:pPr>
          </w:p>
        </w:tc>
        <w:tc>
          <w:tcPr>
            <w:tcW w:w="1440" w:type="dxa"/>
          </w:tcPr>
          <w:p w:rsidR="00426C7F" w:rsidRPr="001A08B3" w:rsidRDefault="00426C7F" w:rsidP="00B325F1">
            <w:pPr>
              <w:widowControl w:val="0"/>
              <w:spacing w:line="400" w:lineRule="exact"/>
              <w:ind w:firstLine="22"/>
              <w:rPr>
                <w:rFonts w:ascii="標楷體" w:eastAsia="標楷體" w:hAnsi="標楷體" w:cs="Arial"/>
              </w:rPr>
            </w:pPr>
            <w:r w:rsidRPr="00B34E72">
              <w:rPr>
                <w:rFonts w:ascii="Arial" w:eastAsia="標楷體" w:hAnsi="Arial" w:cs="Arial" w:hint="eastAsia"/>
                <w:color w:val="0000FF"/>
                <w:szCs w:val="26"/>
                <w:u w:val="single"/>
              </w:rPr>
              <w:t>辦理金融機構間資料共享作業</w:t>
            </w:r>
            <w:r w:rsidRPr="00B34E72">
              <w:rPr>
                <w:rFonts w:ascii="Arial" w:eastAsia="標楷體" w:hAnsi="Arial" w:cs="Arial"/>
                <w:color w:val="0000FF"/>
                <w:szCs w:val="26"/>
                <w:u w:val="single"/>
              </w:rPr>
              <w:t>之稽核</w:t>
            </w:r>
          </w:p>
          <w:p w:rsidR="00426C7F" w:rsidRPr="001A08B3" w:rsidRDefault="00426C7F" w:rsidP="00B325F1">
            <w:pPr>
              <w:widowControl w:val="0"/>
              <w:spacing w:line="400" w:lineRule="exact"/>
              <w:ind w:firstLine="22"/>
              <w:rPr>
                <w:rFonts w:ascii="標楷體" w:eastAsia="標楷體" w:hAnsi="標楷體" w:cs="Arial"/>
              </w:rPr>
            </w:pPr>
          </w:p>
          <w:p w:rsidR="00426C7F" w:rsidRPr="001A08B3" w:rsidRDefault="00426C7F" w:rsidP="00B325F1">
            <w:pPr>
              <w:widowControl w:val="0"/>
              <w:spacing w:line="400" w:lineRule="exact"/>
              <w:ind w:firstLine="22"/>
              <w:rPr>
                <w:rFonts w:ascii="標楷體" w:eastAsia="標楷體" w:hAnsi="標楷體" w:cs="Arial"/>
              </w:rPr>
            </w:pPr>
          </w:p>
          <w:p w:rsidR="00426C7F" w:rsidRPr="00B34E72" w:rsidRDefault="00426C7F" w:rsidP="00B325F1">
            <w:pPr>
              <w:widowControl w:val="0"/>
              <w:spacing w:line="400" w:lineRule="exact"/>
              <w:ind w:firstLine="22"/>
              <w:rPr>
                <w:rFonts w:ascii="Arial" w:eastAsia="標楷體" w:hAnsi="Arial" w:cs="Arial"/>
                <w:color w:val="0000FF"/>
                <w:szCs w:val="26"/>
                <w:u w:val="single"/>
              </w:rPr>
            </w:pPr>
            <w:r w:rsidRPr="00B34E72">
              <w:rPr>
                <w:rFonts w:ascii="Arial" w:eastAsia="標楷體" w:hAnsi="Arial" w:cs="Arial" w:hint="eastAsia"/>
                <w:color w:val="0000FF"/>
                <w:szCs w:val="26"/>
                <w:u w:val="single"/>
              </w:rPr>
              <w:t>作業週期：</w:t>
            </w:r>
          </w:p>
          <w:p w:rsidR="00426C7F" w:rsidRPr="001A08B3" w:rsidRDefault="00426C7F" w:rsidP="00B325F1">
            <w:pPr>
              <w:widowControl w:val="0"/>
              <w:spacing w:line="400" w:lineRule="exact"/>
              <w:ind w:firstLine="22"/>
              <w:rPr>
                <w:rFonts w:ascii="標楷體" w:eastAsia="標楷體" w:hAnsi="標楷體"/>
              </w:rPr>
            </w:pPr>
            <w:r w:rsidRPr="00B34E72">
              <w:rPr>
                <w:rFonts w:ascii="Arial" w:eastAsia="標楷體" w:hAnsi="Arial" w:cs="Arial"/>
                <w:color w:val="0000FF"/>
                <w:szCs w:val="26"/>
                <w:u w:val="single"/>
              </w:rPr>
              <w:t>不定期：每</w:t>
            </w:r>
            <w:r>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Default="00426C7F" w:rsidP="00B325F1">
            <w:pPr>
              <w:widowControl w:val="0"/>
              <w:spacing w:line="400" w:lineRule="exact"/>
              <w:rPr>
                <w:rFonts w:ascii="標楷體" w:eastAsia="標楷體" w:hAnsi="標楷體"/>
              </w:rPr>
            </w:pPr>
          </w:p>
          <w:p w:rsidR="00426C7F"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rPr>
                <w:rFonts w:ascii="標楷體" w:eastAsia="標楷體" w:hAnsi="標楷體"/>
              </w:rPr>
            </w:pPr>
          </w:p>
          <w:p w:rsidR="00426C7F" w:rsidRPr="001A08B3" w:rsidRDefault="00426C7F" w:rsidP="00B325F1">
            <w:pPr>
              <w:widowControl w:val="0"/>
              <w:spacing w:line="400" w:lineRule="exact"/>
              <w:ind w:firstLine="22"/>
              <w:rPr>
                <w:rFonts w:ascii="標楷體" w:eastAsia="標楷體" w:hAnsi="標楷體" w:cs="Arial"/>
              </w:rPr>
            </w:pPr>
            <w:r w:rsidRPr="00B34E72">
              <w:rPr>
                <w:rFonts w:ascii="Arial" w:eastAsia="標楷體" w:hAnsi="Arial" w:cs="Arial" w:hint="eastAsia"/>
                <w:color w:val="0000FF"/>
                <w:szCs w:val="26"/>
                <w:u w:val="single"/>
              </w:rPr>
              <w:t>辦理金融機構間資料共享作業</w:t>
            </w:r>
            <w:r w:rsidRPr="00B34E72">
              <w:rPr>
                <w:rFonts w:ascii="Arial" w:eastAsia="標楷體" w:hAnsi="Arial" w:cs="Arial"/>
                <w:color w:val="0000FF"/>
                <w:szCs w:val="26"/>
                <w:u w:val="single"/>
              </w:rPr>
              <w:t>之稽核</w:t>
            </w:r>
          </w:p>
          <w:p w:rsidR="00426C7F" w:rsidRPr="001A08B3" w:rsidRDefault="00426C7F" w:rsidP="00B325F1">
            <w:pPr>
              <w:widowControl w:val="0"/>
              <w:spacing w:line="400" w:lineRule="exact"/>
              <w:ind w:firstLine="22"/>
              <w:rPr>
                <w:rFonts w:ascii="標楷體" w:eastAsia="標楷體" w:hAnsi="標楷體" w:cs="Arial"/>
              </w:rPr>
            </w:pPr>
          </w:p>
          <w:p w:rsidR="00426C7F" w:rsidRPr="001A08B3" w:rsidRDefault="00426C7F" w:rsidP="00B325F1">
            <w:pPr>
              <w:widowControl w:val="0"/>
              <w:spacing w:line="400" w:lineRule="exact"/>
              <w:ind w:firstLine="22"/>
              <w:rPr>
                <w:rFonts w:ascii="標楷體" w:eastAsia="標楷體" w:hAnsi="標楷體" w:cs="Arial"/>
              </w:rPr>
            </w:pPr>
          </w:p>
          <w:p w:rsidR="00426C7F" w:rsidRPr="00B34E72" w:rsidRDefault="00426C7F" w:rsidP="00B325F1">
            <w:pPr>
              <w:widowControl w:val="0"/>
              <w:spacing w:line="400" w:lineRule="exact"/>
              <w:ind w:firstLine="22"/>
              <w:rPr>
                <w:rFonts w:ascii="Arial" w:eastAsia="標楷體" w:hAnsi="Arial" w:cs="Arial"/>
                <w:color w:val="0000FF"/>
                <w:szCs w:val="26"/>
                <w:u w:val="single"/>
              </w:rPr>
            </w:pPr>
            <w:r w:rsidRPr="00B34E72">
              <w:rPr>
                <w:rFonts w:ascii="Arial" w:eastAsia="標楷體" w:hAnsi="Arial" w:cs="Arial" w:hint="eastAsia"/>
                <w:color w:val="0000FF"/>
                <w:szCs w:val="26"/>
                <w:u w:val="single"/>
              </w:rPr>
              <w:t>作業週期：</w:t>
            </w:r>
          </w:p>
          <w:p w:rsidR="00426C7F" w:rsidRPr="001A08B3" w:rsidRDefault="00426C7F" w:rsidP="00B325F1">
            <w:pPr>
              <w:widowControl w:val="0"/>
              <w:spacing w:line="400" w:lineRule="exact"/>
              <w:ind w:firstLine="0"/>
              <w:jc w:val="both"/>
              <w:rPr>
                <w:rFonts w:ascii="標楷體" w:eastAsia="標楷體" w:hAnsi="標楷體"/>
              </w:rPr>
            </w:pPr>
            <w:r w:rsidRPr="00B34E72">
              <w:rPr>
                <w:rFonts w:ascii="Arial" w:eastAsia="標楷體" w:hAnsi="Arial" w:cs="Arial"/>
                <w:color w:val="0000FF"/>
                <w:szCs w:val="26"/>
                <w:u w:val="single"/>
              </w:rPr>
              <w:t>不定期：每</w:t>
            </w:r>
            <w:r w:rsidRPr="003158D9">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26C7F" w:rsidRPr="00010794" w:rsidRDefault="00426C7F" w:rsidP="00B325F1">
            <w:pPr>
              <w:widowControl w:val="0"/>
              <w:spacing w:line="400" w:lineRule="exact"/>
              <w:ind w:firstLine="0"/>
              <w:jc w:val="both"/>
              <w:rPr>
                <w:rFonts w:ascii="標楷體" w:eastAsia="標楷體" w:hAnsi="標楷體"/>
              </w:rPr>
            </w:pPr>
          </w:p>
        </w:tc>
        <w:tc>
          <w:tcPr>
            <w:tcW w:w="7006" w:type="dxa"/>
          </w:tcPr>
          <w:p w:rsidR="00426C7F" w:rsidRPr="001A08B3" w:rsidRDefault="00426C7F" w:rsidP="00B325F1">
            <w:pPr>
              <w:pStyle w:val="HTML"/>
              <w:widowControl w:val="0"/>
              <w:spacing w:line="400" w:lineRule="exact"/>
              <w:ind w:rightChars="-23" w:right="-55"/>
              <w:jc w:val="both"/>
              <w:rPr>
                <w:rFonts w:ascii="標楷體" w:eastAsia="標楷體" w:hAnsi="標楷體" w:cs="Arial"/>
                <w:sz w:val="24"/>
                <w:szCs w:val="24"/>
              </w:rPr>
            </w:pPr>
            <w:r w:rsidRPr="00B34E72">
              <w:rPr>
                <w:rFonts w:ascii="Arial" w:eastAsia="標楷體" w:hAnsi="Arial" w:cs="Arial"/>
                <w:color w:val="0000FF"/>
                <w:kern w:val="2"/>
                <w:sz w:val="24"/>
                <w:szCs w:val="26"/>
                <w:u w:val="single"/>
              </w:rPr>
              <w:t>作業程序</w:t>
            </w:r>
            <w:r w:rsidRPr="00B34E72">
              <w:rPr>
                <w:rFonts w:ascii="Arial" w:eastAsia="標楷體" w:hAnsi="Arial" w:cs="Arial"/>
                <w:color w:val="0000FF"/>
                <w:kern w:val="2"/>
                <w:sz w:val="24"/>
                <w:szCs w:val="26"/>
                <w:u w:val="single"/>
              </w:rPr>
              <w:t>(</w:t>
            </w:r>
            <w:r w:rsidRPr="00B34E72">
              <w:rPr>
                <w:rFonts w:ascii="Arial" w:eastAsia="標楷體" w:hAnsi="Arial" w:cs="Arial"/>
                <w:color w:val="0000FF"/>
                <w:kern w:val="2"/>
                <w:sz w:val="24"/>
                <w:szCs w:val="26"/>
                <w:u w:val="single"/>
              </w:rPr>
              <w:t>方法</w:t>
            </w:r>
            <w:r w:rsidRPr="00B34E72">
              <w:rPr>
                <w:rFonts w:ascii="Arial" w:eastAsia="標楷體" w:hAnsi="Arial" w:cs="Arial"/>
                <w:color w:val="0000FF"/>
                <w:kern w:val="2"/>
                <w:sz w:val="24"/>
                <w:szCs w:val="26"/>
                <w:u w:val="single"/>
              </w:rPr>
              <w:t>)</w:t>
            </w:r>
            <w:r w:rsidRPr="00B34E72">
              <w:rPr>
                <w:rFonts w:ascii="Arial" w:eastAsia="標楷體" w:hAnsi="Arial" w:cs="Arial"/>
                <w:color w:val="0000FF"/>
                <w:kern w:val="2"/>
                <w:sz w:val="24"/>
                <w:szCs w:val="26"/>
                <w:u w:val="single"/>
              </w:rPr>
              <w:t>及稽核重點：</w:t>
            </w:r>
          </w:p>
          <w:p w:rsidR="00426C7F" w:rsidRPr="00B34E72" w:rsidRDefault="00426C7F" w:rsidP="00660FEE">
            <w:pPr>
              <w:widowControl w:val="0"/>
              <w:numPr>
                <w:ilvl w:val="0"/>
                <w:numId w:val="16"/>
              </w:numPr>
              <w:snapToGrid w:val="0"/>
              <w:spacing w:line="420" w:lineRule="atLeast"/>
              <w:jc w:val="both"/>
              <w:rPr>
                <w:rFonts w:ascii="Arial" w:eastAsia="標楷體" w:hAnsi="Arial" w:cs="Arial"/>
                <w:color w:val="0000FF"/>
                <w:szCs w:val="26"/>
                <w:u w:val="single"/>
              </w:rPr>
            </w:pPr>
            <w:r w:rsidRPr="00B34E72">
              <w:rPr>
                <w:rFonts w:ascii="Arial" w:eastAsia="標楷體" w:hAnsi="Arial" w:cs="Arial" w:hint="eastAsia"/>
                <w:color w:val="0000FF"/>
                <w:szCs w:val="26"/>
                <w:u w:val="single"/>
              </w:rPr>
              <w:t>公司</w:t>
            </w:r>
            <w:r w:rsidRPr="00977503">
              <w:rPr>
                <w:rFonts w:ascii="Arial" w:eastAsia="標楷體" w:hAnsi="Arial" w:cs="Arial" w:hint="eastAsia"/>
                <w:color w:val="0000FF"/>
                <w:szCs w:val="26"/>
                <w:u w:val="single"/>
              </w:rPr>
              <w:t>辦理</w:t>
            </w:r>
            <w:r w:rsidRPr="00B34E72">
              <w:rPr>
                <w:rFonts w:ascii="Arial" w:eastAsia="標楷體" w:hAnsi="Arial" w:cs="Arial" w:hint="eastAsia"/>
                <w:color w:val="0000FF"/>
                <w:szCs w:val="26"/>
                <w:u w:val="single"/>
              </w:rPr>
              <w:t>金融機構間資料共享，</w:t>
            </w:r>
            <w:r w:rsidRPr="00977503">
              <w:rPr>
                <w:rFonts w:ascii="Arial" w:eastAsia="標楷體" w:hAnsi="Arial" w:cs="Arial" w:hint="eastAsia"/>
                <w:color w:val="0000FF"/>
                <w:szCs w:val="26"/>
                <w:u w:val="single"/>
              </w:rPr>
              <w:t>其資料共享範圍及程序，</w:t>
            </w:r>
            <w:r w:rsidRPr="00B34E72">
              <w:rPr>
                <w:rFonts w:ascii="Arial" w:eastAsia="標楷體" w:hAnsi="Arial" w:cs="Arial" w:hint="eastAsia"/>
                <w:color w:val="0000FF"/>
                <w:szCs w:val="26"/>
                <w:u w:val="single"/>
              </w:rPr>
              <w:t>除</w:t>
            </w:r>
            <w:r w:rsidRPr="00977503">
              <w:rPr>
                <w:rFonts w:ascii="Arial" w:eastAsia="標楷體" w:hAnsi="Arial" w:cs="Arial" w:hint="eastAsia"/>
                <w:color w:val="0000FF"/>
                <w:szCs w:val="26"/>
                <w:u w:val="single"/>
              </w:rPr>
              <w:t>依</w:t>
            </w:r>
            <w:r w:rsidRPr="00B34E72">
              <w:rPr>
                <w:rFonts w:ascii="Arial" w:eastAsia="標楷體" w:hAnsi="Arial" w:cs="Arial" w:hint="eastAsia"/>
                <w:color w:val="0000FF"/>
                <w:szCs w:val="26"/>
                <w:u w:val="single"/>
              </w:rPr>
              <w:t>其他法令得共享者從其規定外，</w:t>
            </w:r>
            <w:r w:rsidRPr="00977503">
              <w:rPr>
                <w:rFonts w:ascii="Arial" w:eastAsia="標楷體" w:hAnsi="Arial" w:cs="Arial" w:hint="eastAsia"/>
                <w:color w:val="0000FF"/>
                <w:szCs w:val="26"/>
                <w:u w:val="single"/>
              </w:rPr>
              <w:t>是否事先取得客戶同意，並</w:t>
            </w:r>
            <w:r w:rsidRPr="00B34E72">
              <w:rPr>
                <w:rFonts w:ascii="Arial" w:eastAsia="標楷體" w:hAnsi="Arial" w:cs="Arial" w:hint="eastAsia"/>
                <w:color w:val="0000FF"/>
                <w:szCs w:val="26"/>
                <w:u w:val="single"/>
              </w:rPr>
              <w:t>是否依個人資料保護法、金融機構間資料共享指引、金融機構共享指引問答集</w:t>
            </w:r>
            <w:r w:rsidRPr="00604EA3">
              <w:rPr>
                <w:rFonts w:ascii="Arial" w:eastAsia="標楷體" w:hAnsi="Arial" w:cs="Arial"/>
                <w:color w:val="0000FF"/>
                <w:u w:val="single"/>
              </w:rPr>
              <w:t>、</w:t>
            </w:r>
            <w:r w:rsidRPr="00604EA3">
              <w:rPr>
                <w:rFonts w:ascii="Arial" w:eastAsia="標楷體" w:hAnsi="Arial" w:cs="Arial"/>
                <w:color w:val="0000FF"/>
                <w:u w:val="single"/>
              </w:rPr>
              <w:t>111</w:t>
            </w:r>
            <w:r w:rsidRPr="00604EA3">
              <w:rPr>
                <w:rFonts w:ascii="Arial" w:eastAsia="標楷體" w:hAnsi="Arial" w:cs="Arial"/>
                <w:color w:val="0000FF"/>
                <w:u w:val="single"/>
              </w:rPr>
              <w:t>年</w:t>
            </w:r>
            <w:r w:rsidRPr="00604EA3">
              <w:rPr>
                <w:rFonts w:ascii="Arial" w:eastAsia="標楷體" w:hAnsi="Arial" w:cs="Arial"/>
                <w:color w:val="0000FF"/>
                <w:u w:val="single"/>
              </w:rPr>
              <w:t>1</w:t>
            </w:r>
            <w:r w:rsidRPr="00604EA3">
              <w:rPr>
                <w:rFonts w:ascii="Arial" w:eastAsia="標楷體" w:hAnsi="Arial" w:cs="Arial"/>
                <w:color w:val="0000FF"/>
                <w:u w:val="single"/>
              </w:rPr>
              <w:t>月</w:t>
            </w:r>
            <w:r w:rsidRPr="00604EA3">
              <w:rPr>
                <w:rFonts w:ascii="Arial" w:eastAsia="標楷體" w:hAnsi="Arial" w:cs="Arial"/>
                <w:color w:val="0000FF"/>
                <w:u w:val="single"/>
              </w:rPr>
              <w:t>20</w:t>
            </w:r>
            <w:r w:rsidRPr="00604EA3">
              <w:rPr>
                <w:rFonts w:ascii="Arial" w:eastAsia="標楷體" w:hAnsi="Arial" w:cs="Arial"/>
                <w:color w:val="0000FF"/>
                <w:u w:val="single"/>
              </w:rPr>
              <w:t>日金管證券字第</w:t>
            </w:r>
            <w:r w:rsidRPr="00604EA3">
              <w:rPr>
                <w:rFonts w:ascii="Arial" w:eastAsia="標楷體" w:hAnsi="Arial" w:cs="Arial"/>
                <w:color w:val="0000FF"/>
                <w:u w:val="single"/>
              </w:rPr>
              <w:t>1100365499</w:t>
            </w:r>
            <w:r w:rsidRPr="00604EA3">
              <w:rPr>
                <w:rFonts w:ascii="Arial" w:eastAsia="標楷體" w:hAnsi="Arial" w:cs="Arial"/>
                <w:color w:val="0000FF"/>
                <w:u w:val="single"/>
              </w:rPr>
              <w:t>號令及該令業務問答集</w:t>
            </w:r>
            <w:r w:rsidRPr="00B34E72">
              <w:rPr>
                <w:rFonts w:ascii="Arial" w:eastAsia="標楷體" w:hAnsi="Arial" w:cs="Arial" w:hint="eastAsia"/>
                <w:color w:val="0000FF"/>
                <w:szCs w:val="26"/>
                <w:u w:val="single"/>
              </w:rPr>
              <w:t>規定辦理。</w:t>
            </w:r>
          </w:p>
          <w:p w:rsidR="00426C7F" w:rsidRPr="00B34E72" w:rsidRDefault="00426C7F" w:rsidP="00660FEE">
            <w:pPr>
              <w:widowControl w:val="0"/>
              <w:numPr>
                <w:ilvl w:val="0"/>
                <w:numId w:val="16"/>
              </w:numPr>
              <w:snapToGrid w:val="0"/>
              <w:spacing w:line="420" w:lineRule="atLeast"/>
              <w:jc w:val="both"/>
              <w:rPr>
                <w:rFonts w:ascii="Arial" w:eastAsia="標楷體" w:hAnsi="Arial" w:cs="Arial"/>
                <w:color w:val="0000FF"/>
                <w:szCs w:val="26"/>
                <w:u w:val="single"/>
              </w:rPr>
            </w:pPr>
            <w:r w:rsidRPr="00B34E72">
              <w:rPr>
                <w:rFonts w:ascii="Arial" w:eastAsia="標楷體" w:hAnsi="Arial" w:cs="Arial" w:hint="eastAsia"/>
                <w:color w:val="0000FF"/>
                <w:szCs w:val="26"/>
                <w:u w:val="single"/>
              </w:rPr>
              <w:t>公司辦理資料共享，是否依下列原則建立內部控制制度，並落實執行：</w:t>
            </w:r>
          </w:p>
          <w:p w:rsidR="00426C7F" w:rsidRPr="00B34E72" w:rsidRDefault="00426C7F" w:rsidP="00B325F1">
            <w:pPr>
              <w:widowControl w:val="0"/>
              <w:spacing w:line="400" w:lineRule="exac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(一)</w:t>
            </w:r>
            <w:r w:rsidRPr="00B34E72">
              <w:rPr>
                <w:rFonts w:ascii="標楷體" w:eastAsia="標楷體" w:hAnsi="標楷體" w:cs="新細明體" w:hint="eastAsia"/>
                <w:color w:val="0000FF"/>
                <w:u w:val="single"/>
              </w:rPr>
              <w:t>資料共享須有明確、妥適目的，並應合法及注意倫理道德。</w:t>
            </w:r>
          </w:p>
          <w:p w:rsidR="00426C7F" w:rsidRPr="00B34E72" w:rsidRDefault="00426C7F" w:rsidP="00B325F1">
            <w:pPr>
              <w:widowControl w:val="0"/>
              <w:spacing w:line="400" w:lineRule="exac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(二)</w:t>
            </w:r>
            <w:r w:rsidRPr="00B34E72">
              <w:rPr>
                <w:rFonts w:ascii="標楷體" w:eastAsia="標楷體" w:hAnsi="標楷體" w:cs="新細明體" w:hint="eastAsia"/>
                <w:color w:val="0000FF"/>
                <w:u w:val="single"/>
              </w:rPr>
              <w:t>共享之資料如屬身分核驗資料、負面資訊等，對客戶權益有較大影響性者，應進行必要之查證，或提供其他強化客戶資料保護措施。</w:t>
            </w:r>
          </w:p>
          <w:p w:rsidR="00426C7F" w:rsidRPr="00B34E72" w:rsidRDefault="00426C7F" w:rsidP="00B325F1">
            <w:pPr>
              <w:widowControl w:val="0"/>
              <w:spacing w:line="400" w:lineRule="exac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(三)</w:t>
            </w:r>
            <w:r w:rsidRPr="00B34E72">
              <w:rPr>
                <w:rFonts w:ascii="標楷體" w:eastAsia="標楷體" w:hAnsi="標楷體" w:cs="新細明體" w:hint="eastAsia"/>
                <w:color w:val="0000FF"/>
                <w:u w:val="single"/>
              </w:rPr>
              <w:t>資料共享過程中之參與者及其員工須經授權，並對相關法令、內部控制規範及資料共享約定條件等有充足之認識。</w:t>
            </w:r>
          </w:p>
          <w:p w:rsidR="00426C7F" w:rsidRPr="00B34E72" w:rsidRDefault="00426C7F" w:rsidP="00B325F1">
            <w:pPr>
              <w:widowControl w:val="0"/>
              <w:spacing w:line="400" w:lineRule="exac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(四)</w:t>
            </w:r>
            <w:r w:rsidRPr="00B34E72">
              <w:rPr>
                <w:rFonts w:ascii="標楷體" w:eastAsia="標楷體" w:hAnsi="標楷體" w:cs="新細明體" w:hint="eastAsia"/>
                <w:color w:val="0000FF"/>
                <w:u w:val="single"/>
              </w:rPr>
              <w:t>對於資料共享、日常維護、留存、權限設定、報表管理、共享結束後之處理等事宜，應訂定妥適之管理政策。</w:t>
            </w:r>
          </w:p>
          <w:p w:rsidR="00426C7F" w:rsidRPr="00B34E72" w:rsidRDefault="00426C7F" w:rsidP="00B325F1">
            <w:pPr>
              <w:widowControl w:val="0"/>
              <w:spacing w:line="400" w:lineRule="exac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(五)</w:t>
            </w:r>
            <w:r w:rsidRPr="00B34E72">
              <w:rPr>
                <w:rFonts w:ascii="標楷體" w:eastAsia="標楷體" w:hAnsi="標楷體" w:cs="新細明體" w:hint="eastAsia"/>
                <w:color w:val="0000FF"/>
                <w:u w:val="single"/>
              </w:rPr>
              <w:t>應按合作對象及資料共享方式，以風險為基礎，明定內部審核及分層負責機制。</w:t>
            </w:r>
          </w:p>
          <w:p w:rsidR="00426C7F" w:rsidRPr="00B34E72" w:rsidRDefault="00426C7F" w:rsidP="00B325F1">
            <w:pPr>
              <w:widowControl w:val="0"/>
              <w:spacing w:line="400" w:lineRule="exac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(六)</w:t>
            </w:r>
            <w:r w:rsidRPr="00B34E72">
              <w:rPr>
                <w:rFonts w:ascii="標楷體" w:eastAsia="標楷體" w:hAnsi="標楷體" w:cs="新細明體" w:hint="eastAsia"/>
                <w:color w:val="0000FF"/>
                <w:u w:val="single"/>
              </w:rPr>
              <w:t>應確保資訊系統及資料傳輸之安全性。</w:t>
            </w:r>
          </w:p>
          <w:p w:rsidR="00426C7F" w:rsidRPr="00B34E72" w:rsidRDefault="00426C7F" w:rsidP="00B325F1">
            <w:pPr>
              <w:widowControl w:val="0"/>
              <w:spacing w:line="400" w:lineRule="exac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(七)</w:t>
            </w:r>
            <w:r w:rsidRPr="00B34E72">
              <w:rPr>
                <w:rFonts w:ascii="標楷體" w:eastAsia="標楷體" w:hAnsi="標楷體" w:cs="新細明體" w:hint="eastAsia"/>
                <w:color w:val="0000FF"/>
                <w:u w:val="single"/>
              </w:rPr>
              <w:t>應針對資料共享作業，明定受理客戶申訴及處理爭議之內部標準程序。</w:t>
            </w:r>
          </w:p>
          <w:p w:rsidR="00426C7F" w:rsidRPr="00B34E72" w:rsidRDefault="00426C7F" w:rsidP="00660FEE">
            <w:pPr>
              <w:widowControl w:val="0"/>
              <w:numPr>
                <w:ilvl w:val="0"/>
                <w:numId w:val="16"/>
              </w:numPr>
              <w:snapToGrid w:val="0"/>
              <w:spacing w:line="420" w:lineRule="atLeast"/>
              <w:jc w:val="both"/>
              <w:rPr>
                <w:rFonts w:ascii="Arial" w:eastAsia="標楷體" w:hAnsi="Arial" w:cs="Arial"/>
                <w:color w:val="0000FF"/>
                <w:szCs w:val="26"/>
                <w:u w:val="single"/>
              </w:rPr>
            </w:pPr>
            <w:r w:rsidRPr="00B34E72">
              <w:rPr>
                <w:rFonts w:ascii="Arial" w:eastAsia="標楷體" w:hAnsi="Arial" w:cs="Arial" w:hint="eastAsia"/>
                <w:color w:val="0000FF"/>
                <w:szCs w:val="26"/>
                <w:u w:val="single"/>
              </w:rPr>
              <w:t>公司是否於公司網站揭露金融機構間資料共享之隱私權政策</w:t>
            </w:r>
            <w:r w:rsidRPr="00604EA3">
              <w:rPr>
                <w:rFonts w:ascii="Arial" w:eastAsia="標楷體" w:hAnsi="Arial" w:cs="Arial" w:hint="eastAsia"/>
                <w:color w:val="0000FF"/>
                <w:szCs w:val="26"/>
                <w:u w:val="single"/>
              </w:rPr>
              <w:t>，其內容是否至少包括共享資料之公司名稱、共享目的、客戶資料保護措施及客戶權益維護之救濟方式等</w:t>
            </w:r>
            <w:r w:rsidRPr="00B34E72">
              <w:rPr>
                <w:rFonts w:ascii="Arial" w:eastAsia="標楷體" w:hAnsi="Arial" w:cs="Arial" w:hint="eastAsia"/>
                <w:color w:val="0000FF"/>
                <w:szCs w:val="26"/>
                <w:u w:val="single"/>
              </w:rPr>
              <w:t>。</w:t>
            </w:r>
          </w:p>
          <w:p w:rsidR="00426C7F" w:rsidRPr="00B34E72" w:rsidRDefault="00426C7F" w:rsidP="00660FEE">
            <w:pPr>
              <w:widowControl w:val="0"/>
              <w:numPr>
                <w:ilvl w:val="0"/>
                <w:numId w:val="16"/>
              </w:numPr>
              <w:snapToGrid w:val="0"/>
              <w:spacing w:line="420" w:lineRule="atLeast"/>
              <w:jc w:val="both"/>
              <w:rPr>
                <w:rFonts w:ascii="Arial" w:eastAsia="標楷體" w:hAnsi="Arial" w:cs="Arial"/>
                <w:color w:val="0000FF"/>
                <w:szCs w:val="26"/>
                <w:u w:val="single"/>
              </w:rPr>
            </w:pPr>
            <w:r w:rsidRPr="00B34E72">
              <w:rPr>
                <w:rFonts w:ascii="Arial" w:eastAsia="標楷體" w:hAnsi="Arial" w:cs="Arial" w:hint="eastAsia"/>
                <w:color w:val="0000FF"/>
                <w:szCs w:val="26"/>
                <w:u w:val="single"/>
              </w:rPr>
              <w:t>資料共享類型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rsidR="00426C7F" w:rsidRPr="00B34E72" w:rsidRDefault="00426C7F" w:rsidP="00660FEE">
            <w:pPr>
              <w:widowControl w:val="0"/>
              <w:numPr>
                <w:ilvl w:val="0"/>
                <w:numId w:val="16"/>
              </w:numPr>
              <w:snapToGrid w:val="0"/>
              <w:spacing w:line="420" w:lineRule="atLeast"/>
              <w:jc w:val="both"/>
              <w:rPr>
                <w:rFonts w:ascii="Arial" w:eastAsia="標楷體" w:hAnsi="Arial" w:cs="Arial"/>
                <w:color w:val="0000FF"/>
                <w:szCs w:val="26"/>
                <w:u w:val="single"/>
              </w:rPr>
            </w:pPr>
            <w:r w:rsidRPr="00B34E72">
              <w:rPr>
                <w:rFonts w:ascii="Arial" w:eastAsia="標楷體" w:hAnsi="Arial" w:cs="Arial" w:hint="eastAsia"/>
                <w:color w:val="0000FF"/>
                <w:szCs w:val="26"/>
                <w:u w:val="single"/>
              </w:rPr>
              <w:t>資料共享類型屬第一類、第二類或第三類金融機構為</w:t>
            </w:r>
            <w:r w:rsidRPr="00664077">
              <w:rPr>
                <w:rFonts w:ascii="Arial" w:eastAsia="標楷體" w:hAnsi="Arial" w:cs="Arial" w:hint="eastAsia"/>
                <w:color w:val="0000FF"/>
                <w:szCs w:val="26"/>
                <w:u w:val="single"/>
              </w:rPr>
              <w:t>減少客戶重複輸入資料等</w:t>
            </w:r>
            <w:r w:rsidRPr="00B34E72">
              <w:rPr>
                <w:rFonts w:ascii="Arial" w:eastAsia="標楷體" w:hAnsi="Arial" w:cs="Arial" w:hint="eastAsia"/>
                <w:color w:val="0000FF"/>
                <w:szCs w:val="26"/>
                <w:u w:val="single"/>
              </w:rPr>
              <w:t>便利客戶</w:t>
            </w:r>
            <w:r w:rsidRPr="00664077">
              <w:rPr>
                <w:rFonts w:ascii="Arial" w:eastAsia="標楷體" w:hAnsi="Arial" w:cs="Arial" w:hint="eastAsia"/>
                <w:color w:val="0000FF"/>
                <w:szCs w:val="26"/>
                <w:u w:val="single"/>
              </w:rPr>
              <w:t>作業</w:t>
            </w:r>
            <w:r w:rsidRPr="00B34E72">
              <w:rPr>
                <w:rFonts w:ascii="Arial" w:eastAsia="標楷體" w:hAnsi="Arial" w:cs="Arial" w:hint="eastAsia"/>
                <w:color w:val="0000FF"/>
                <w:szCs w:val="26"/>
                <w:u w:val="single"/>
              </w:rPr>
              <w:t>或合作辦理業務者，公司是否依金融機構間資料共享指引第七點，落實執行應遵循之事項（包括應事先取得客戶同意、可共享資料之範圍、客戶權益保障、資料傳輸安全及業務合作對象、明確約定之內容等）。</w:t>
            </w:r>
          </w:p>
          <w:p w:rsidR="00426C7F" w:rsidRPr="00B34E72" w:rsidRDefault="00426C7F" w:rsidP="00B325F1">
            <w:pPr>
              <w:widowControl w:val="0"/>
              <w:snapToGrid w:val="0"/>
              <w:spacing w:line="420" w:lineRule="atLeast"/>
              <w:ind w:left="480" w:hangingChars="200" w:hanging="480"/>
              <w:jc w:val="both"/>
              <w:rPr>
                <w:rFonts w:ascii="標楷體" w:eastAsia="標楷體" w:hAnsi="標楷體"/>
                <w:kern w:val="16"/>
                <w:u w:val="single"/>
              </w:rPr>
            </w:pPr>
            <w:r w:rsidRPr="00604EA3">
              <w:rPr>
                <w:rFonts w:ascii="Arial" w:eastAsia="標楷體" w:hAnsi="Arial" w:cs="Arial" w:hint="eastAsia"/>
                <w:color w:val="0000FF"/>
                <w:u w:val="single"/>
              </w:rPr>
              <w:t>六、公司辦理第三類金融機構間之資料共享，是否依</w:t>
            </w:r>
            <w:r w:rsidRPr="00604EA3">
              <w:rPr>
                <w:rFonts w:ascii="Arial" w:eastAsia="標楷體" w:hAnsi="Arial" w:cs="Arial"/>
                <w:color w:val="0000FF"/>
                <w:u w:val="single"/>
              </w:rPr>
              <w:t>111</w:t>
            </w:r>
            <w:r w:rsidRPr="00604EA3">
              <w:rPr>
                <w:rFonts w:ascii="Arial" w:eastAsia="標楷體" w:hAnsi="Arial" w:cs="Arial"/>
                <w:color w:val="0000FF"/>
                <w:u w:val="single"/>
              </w:rPr>
              <w:t>年</w:t>
            </w:r>
            <w:r w:rsidRPr="00604EA3">
              <w:rPr>
                <w:rFonts w:ascii="Arial" w:eastAsia="標楷體" w:hAnsi="Arial" w:cs="Arial"/>
                <w:color w:val="0000FF"/>
                <w:u w:val="single"/>
              </w:rPr>
              <w:t>1</w:t>
            </w:r>
            <w:r w:rsidRPr="00604EA3">
              <w:rPr>
                <w:rFonts w:ascii="Arial" w:eastAsia="標楷體" w:hAnsi="Arial" w:cs="Arial"/>
                <w:color w:val="0000FF"/>
                <w:u w:val="single"/>
              </w:rPr>
              <w:t>月</w:t>
            </w:r>
            <w:r w:rsidRPr="00604EA3">
              <w:rPr>
                <w:rFonts w:ascii="Arial" w:eastAsia="標楷體" w:hAnsi="Arial" w:cs="Arial" w:hint="eastAsia"/>
                <w:color w:val="0000FF"/>
                <w:u w:val="single"/>
              </w:rPr>
              <w:t>20</w:t>
            </w:r>
            <w:r w:rsidRPr="00604EA3">
              <w:rPr>
                <w:rFonts w:ascii="Arial" w:eastAsia="標楷體" w:hAnsi="Arial" w:cs="Arial" w:hint="eastAsia"/>
                <w:color w:val="0000FF"/>
                <w:u w:val="single"/>
              </w:rPr>
              <w:t>日金管證券字第</w:t>
            </w:r>
            <w:r w:rsidRPr="00604EA3">
              <w:rPr>
                <w:rFonts w:ascii="Arial" w:eastAsia="標楷體" w:hAnsi="Arial" w:cs="Arial" w:hint="eastAsia"/>
                <w:color w:val="0000FF"/>
                <w:u w:val="single"/>
              </w:rPr>
              <w:t>1100365499</w:t>
            </w:r>
            <w:r w:rsidRPr="00604EA3">
              <w:rPr>
                <w:rFonts w:ascii="Arial" w:eastAsia="標楷體" w:hAnsi="Arial" w:cs="Arial" w:hint="eastAsia"/>
                <w:color w:val="0000FF"/>
                <w:u w:val="single"/>
              </w:rPr>
              <w:t>號令規定，事先向主管機關申請核准或辦理後</w:t>
            </w:r>
            <w:r w:rsidRPr="00604EA3">
              <w:rPr>
                <w:rFonts w:ascii="Arial" w:eastAsia="標楷體" w:hAnsi="Arial" w:cs="Arial" w:hint="eastAsia"/>
                <w:color w:val="0000FF"/>
                <w:u w:val="single"/>
              </w:rPr>
              <w:t>15</w:t>
            </w:r>
            <w:r w:rsidRPr="00604EA3">
              <w:rPr>
                <w:rFonts w:ascii="Arial" w:eastAsia="標楷體" w:hAnsi="Arial" w:cs="Arial" w:hint="eastAsia"/>
                <w:color w:val="0000FF"/>
                <w:u w:val="single"/>
              </w:rPr>
              <w:t>個營業日內向公會申報備查。經核准或申報備查之案件內容嗣後倘有變動，是否依前開第</w:t>
            </w:r>
            <w:r w:rsidRPr="00604EA3">
              <w:rPr>
                <w:rFonts w:ascii="Arial" w:eastAsia="標楷體" w:hAnsi="Arial" w:cs="Arial" w:hint="eastAsia"/>
                <w:color w:val="0000FF"/>
                <w:u w:val="single"/>
              </w:rPr>
              <w:t>1100365499</w:t>
            </w:r>
            <w:r w:rsidRPr="00604EA3">
              <w:rPr>
                <w:rFonts w:ascii="Arial" w:eastAsia="標楷體" w:hAnsi="Arial" w:cs="Arial" w:hint="eastAsia"/>
                <w:color w:val="0000FF"/>
                <w:u w:val="single"/>
              </w:rPr>
              <w:t>號令規定辦理。</w:t>
            </w:r>
          </w:p>
        </w:tc>
        <w:tc>
          <w:tcPr>
            <w:tcW w:w="2552" w:type="dxa"/>
          </w:tcPr>
          <w:p w:rsidR="00426C7F" w:rsidRPr="00B2551C" w:rsidRDefault="00426C7F" w:rsidP="00B325F1">
            <w:pPr>
              <w:widowControl w:val="0"/>
              <w:adjustRightInd w:val="0"/>
              <w:snapToGrid w:val="0"/>
              <w:spacing w:line="400" w:lineRule="exact"/>
              <w:ind w:leftChars="-20" w:left="624" w:rightChars="-30" w:right="-72" w:hangingChars="280" w:hanging="672"/>
              <w:jc w:val="both"/>
              <w:rPr>
                <w:rFonts w:ascii="標楷體" w:eastAsia="標楷體" w:hAnsi="標楷體"/>
              </w:rPr>
            </w:pPr>
            <w:r w:rsidRPr="000F1ABD">
              <w:rPr>
                <w:rFonts w:ascii="標楷體" w:eastAsia="標楷體" w:hAnsi="標楷體" w:cs="Arial" w:hint="eastAsia"/>
                <w:szCs w:val="26"/>
              </w:rPr>
              <w:t>(新增)</w:t>
            </w:r>
          </w:p>
        </w:tc>
        <w:tc>
          <w:tcPr>
            <w:tcW w:w="2862" w:type="dxa"/>
          </w:tcPr>
          <w:p w:rsidR="00426C7F" w:rsidRPr="001A08B3" w:rsidRDefault="00426C7F" w:rsidP="00B325F1">
            <w:pPr>
              <w:pStyle w:val="HTML"/>
              <w:widowControl w:val="0"/>
              <w:spacing w:line="400" w:lineRule="exact"/>
              <w:ind w:rightChars="-23" w:right="-55"/>
              <w:jc w:val="both"/>
              <w:rPr>
                <w:rFonts w:ascii="標楷體" w:eastAsia="標楷體" w:hAnsi="標楷體"/>
                <w:sz w:val="24"/>
                <w:szCs w:val="24"/>
              </w:rPr>
            </w:pPr>
            <w:r w:rsidRPr="009635D8">
              <w:rPr>
                <w:rFonts w:ascii="Arial" w:eastAsia="標楷體" w:hAnsi="Arial" w:cs="Arial" w:hint="eastAsia"/>
                <w:color w:val="0000FF"/>
                <w:kern w:val="2"/>
                <w:sz w:val="24"/>
                <w:szCs w:val="26"/>
                <w:u w:val="single"/>
              </w:rPr>
              <w:t>配合</w:t>
            </w:r>
            <w:r w:rsidRPr="00236E6E">
              <w:rPr>
                <w:rFonts w:ascii="標楷體" w:eastAsia="標楷體" w:hAnsi="標楷體" w:cs="Arial" w:hint="eastAsia"/>
                <w:color w:val="0000FF"/>
                <w:kern w:val="2"/>
                <w:sz w:val="24"/>
                <w:szCs w:val="26"/>
                <w:u w:val="single"/>
              </w:rPr>
              <w:t>CM-11200</w:t>
            </w:r>
            <w:r>
              <w:rPr>
                <w:rFonts w:ascii="標楷體" w:eastAsia="標楷體" w:hAnsi="標楷體" w:cs="Arial" w:hint="eastAsia"/>
                <w:color w:val="0000FF"/>
                <w:kern w:val="2"/>
                <w:sz w:val="24"/>
                <w:szCs w:val="26"/>
                <w:u w:val="single"/>
              </w:rPr>
              <w:t>內容</w:t>
            </w:r>
            <w:r w:rsidRPr="00664077">
              <w:rPr>
                <w:rFonts w:ascii="標楷體" w:eastAsia="標楷體" w:hAnsi="標楷體" w:cs="Arial"/>
                <w:color w:val="0000FF"/>
                <w:kern w:val="2"/>
                <w:sz w:val="24"/>
                <w:szCs w:val="26"/>
                <w:u w:val="single"/>
              </w:rPr>
              <w:t>修正</w:t>
            </w:r>
            <w:r>
              <w:rPr>
                <w:rFonts w:ascii="標楷體" w:eastAsia="標楷體" w:hAnsi="標楷體" w:cs="Arial" w:hint="eastAsia"/>
                <w:color w:val="0000FF"/>
                <w:kern w:val="2"/>
                <w:sz w:val="24"/>
                <w:szCs w:val="26"/>
                <w:u w:val="single"/>
              </w:rPr>
              <w:t>，爰</w:t>
            </w:r>
            <w:r w:rsidRPr="009635D8">
              <w:rPr>
                <w:rFonts w:ascii="Arial" w:eastAsia="標楷體" w:hAnsi="Arial" w:cs="Arial" w:hint="eastAsia"/>
                <w:color w:val="0000FF"/>
                <w:kern w:val="2"/>
                <w:sz w:val="24"/>
                <w:szCs w:val="26"/>
                <w:u w:val="single"/>
              </w:rPr>
              <w:t>增訂</w:t>
            </w:r>
            <w:r w:rsidRPr="00B34E72">
              <w:rPr>
                <w:rFonts w:ascii="Arial" w:eastAsia="標楷體" w:hAnsi="Arial" w:cs="Arial"/>
                <w:color w:val="0000FF"/>
                <w:kern w:val="2"/>
                <w:sz w:val="24"/>
                <w:szCs w:val="26"/>
                <w:u w:val="single"/>
              </w:rPr>
              <w:t>作業程序</w:t>
            </w:r>
            <w:r w:rsidRPr="00B34E72">
              <w:rPr>
                <w:rFonts w:ascii="Arial" w:eastAsia="標楷體" w:hAnsi="Arial" w:cs="Arial"/>
                <w:color w:val="0000FF"/>
                <w:kern w:val="2"/>
                <w:sz w:val="24"/>
                <w:szCs w:val="26"/>
                <w:u w:val="single"/>
              </w:rPr>
              <w:t>(</w:t>
            </w:r>
            <w:r w:rsidRPr="00B34E72">
              <w:rPr>
                <w:rFonts w:ascii="Arial" w:eastAsia="標楷體" w:hAnsi="Arial" w:cs="Arial"/>
                <w:color w:val="0000FF"/>
                <w:kern w:val="2"/>
                <w:sz w:val="24"/>
                <w:szCs w:val="26"/>
                <w:u w:val="single"/>
              </w:rPr>
              <w:t>方法</w:t>
            </w:r>
            <w:r w:rsidRPr="00B34E72">
              <w:rPr>
                <w:rFonts w:ascii="Arial" w:eastAsia="標楷體" w:hAnsi="Arial" w:cs="Arial"/>
                <w:color w:val="0000FF"/>
                <w:kern w:val="2"/>
                <w:sz w:val="24"/>
                <w:szCs w:val="26"/>
                <w:u w:val="single"/>
              </w:rPr>
              <w:t>)</w:t>
            </w:r>
            <w:r w:rsidRPr="00B34E72">
              <w:rPr>
                <w:rFonts w:ascii="Arial" w:eastAsia="標楷體" w:hAnsi="Arial" w:cs="Arial"/>
                <w:color w:val="0000FF"/>
                <w:kern w:val="2"/>
                <w:sz w:val="24"/>
                <w:szCs w:val="26"/>
                <w:u w:val="single"/>
              </w:rPr>
              <w:t>及稽核重點</w:t>
            </w:r>
            <w:r w:rsidRPr="009635D8">
              <w:rPr>
                <w:rFonts w:ascii="Arial" w:eastAsia="標楷體" w:hAnsi="Arial" w:cs="Arial" w:hint="eastAsia"/>
                <w:color w:val="0000FF"/>
                <w:kern w:val="2"/>
                <w:sz w:val="24"/>
                <w:szCs w:val="26"/>
                <w:u w:val="single"/>
              </w:rPr>
              <w:t>。</w:t>
            </w:r>
          </w:p>
        </w:tc>
      </w:tr>
    </w:tbl>
    <w:p w:rsidR="00E45333" w:rsidRPr="00426C7F" w:rsidRDefault="00E45333" w:rsidP="00426C7F">
      <w:pPr>
        <w:snapToGrid w:val="0"/>
        <w:spacing w:line="400" w:lineRule="exact"/>
        <w:ind w:firstLine="0"/>
        <w:rPr>
          <w:rFonts w:ascii="標楷體" w:eastAsia="標楷體" w:hAnsi="標楷體"/>
          <w:spacing w:val="24"/>
        </w:rPr>
      </w:pPr>
    </w:p>
    <w:p w:rsidR="00426C7F" w:rsidRPr="00426C7F" w:rsidRDefault="00426C7F" w:rsidP="00E45333">
      <w:pPr>
        <w:snapToGrid w:val="0"/>
        <w:spacing w:line="400" w:lineRule="exact"/>
        <w:rPr>
          <w:rFonts w:ascii="標楷體" w:eastAsia="標楷體" w:hAnsi="標楷體"/>
          <w:spacing w:val="24"/>
        </w:rPr>
        <w:sectPr w:rsidR="00426C7F" w:rsidRPr="00426C7F" w:rsidSect="009F1551">
          <w:pgSz w:w="16838" w:h="11906" w:orient="landscape" w:code="9"/>
          <w:pgMar w:top="1134" w:right="822" w:bottom="851" w:left="1134" w:header="680" w:footer="454" w:gutter="0"/>
          <w:cols w:space="425"/>
          <w:docGrid w:type="lines" w:linePitch="360"/>
        </w:sectPr>
      </w:pPr>
    </w:p>
    <w:p w:rsidR="00E45333" w:rsidRPr="009F716C" w:rsidRDefault="00810E43" w:rsidP="00E45333">
      <w:pPr>
        <w:spacing w:after="120" w:line="400" w:lineRule="exact"/>
        <w:ind w:firstLine="0"/>
        <w:jc w:val="both"/>
        <w:rPr>
          <w:rFonts w:ascii="標楷體" w:eastAsia="標楷體" w:hAnsi="標楷體"/>
          <w:b/>
          <w:sz w:val="28"/>
          <w:szCs w:val="28"/>
        </w:rPr>
      </w:pPr>
      <w:r>
        <w:rPr>
          <w:rFonts w:ascii="標楷體" w:eastAsia="標楷體" w:hAnsi="標楷體" w:hint="eastAsia"/>
          <w:b/>
          <w:bCs/>
          <w:sz w:val="28"/>
          <w:szCs w:val="32"/>
        </w:rPr>
        <w:t>二</w:t>
      </w:r>
      <w:r w:rsidR="00E45333" w:rsidRPr="009F716C">
        <w:rPr>
          <w:rFonts w:ascii="標楷體" w:eastAsia="標楷體" w:hAnsi="標楷體" w:hint="eastAsia"/>
          <w:b/>
          <w:bCs/>
          <w:sz w:val="28"/>
          <w:szCs w:val="32"/>
        </w:rPr>
        <w:t>、期貨信託事業內部稽核</w:t>
      </w:r>
      <w:r w:rsidR="00E45333" w:rsidRPr="009F716C">
        <w:rPr>
          <w:rFonts w:ascii="標楷體" w:eastAsia="標楷體" w:hAnsi="標楷體" w:hint="eastAsia"/>
          <w:b/>
          <w:sz w:val="28"/>
          <w:szCs w:val="28"/>
        </w:rPr>
        <w:t>查核明細表修正內容</w:t>
      </w:r>
    </w:p>
    <w:p w:rsidR="00E45333" w:rsidRPr="00236E6E" w:rsidRDefault="00E45333" w:rsidP="00236E6E">
      <w:pPr>
        <w:spacing w:line="400" w:lineRule="exact"/>
        <w:ind w:firstLine="198"/>
        <w:jc w:val="center"/>
        <w:rPr>
          <w:rFonts w:ascii="標楷體" w:eastAsia="標楷體" w:hAnsi="標楷體"/>
          <w:spacing w:val="24"/>
        </w:rPr>
      </w:pPr>
      <w:r w:rsidRPr="001A08B3">
        <w:rPr>
          <w:rFonts w:ascii="標楷體" w:eastAsia="標楷體" w:hAnsi="標楷體" w:hint="eastAsia"/>
          <w:spacing w:val="24"/>
        </w:rPr>
        <w:t xml:space="preserve">           </w:t>
      </w:r>
      <w:r w:rsidRPr="00236E6E">
        <w:rPr>
          <w:rFonts w:ascii="Arial" w:eastAsia="標楷體" w:hAnsi="Arial" w:cs="Arial" w:hint="eastAsia"/>
          <w:color w:val="0000FF"/>
          <w:spacing w:val="24"/>
          <w:szCs w:val="26"/>
          <w:u w:val="single"/>
        </w:rPr>
        <w:t>股份有限公司</w:t>
      </w:r>
    </w:p>
    <w:p w:rsidR="00E45333" w:rsidRPr="001A08B3" w:rsidRDefault="00E45333" w:rsidP="00E45333">
      <w:pPr>
        <w:spacing w:line="400" w:lineRule="exact"/>
        <w:jc w:val="center"/>
        <w:rPr>
          <w:rFonts w:ascii="標楷體" w:eastAsia="標楷體" w:hAnsi="標楷體"/>
          <w:spacing w:val="24"/>
        </w:rPr>
      </w:pPr>
      <w:r w:rsidRPr="00236E6E">
        <w:rPr>
          <w:rFonts w:ascii="Arial" w:eastAsia="標楷體" w:hAnsi="Arial" w:cs="Arial"/>
          <w:noProof/>
          <w:color w:val="0000FF"/>
          <w:szCs w:val="26"/>
          <w:u w:val="single"/>
        </w:rPr>
        <mc:AlternateContent>
          <mc:Choice Requires="wps">
            <w:drawing>
              <wp:anchor distT="0" distB="0" distL="114300" distR="114300" simplePos="0" relativeHeight="251661312" behindDoc="0" locked="0" layoutInCell="1" allowOverlap="1" wp14:anchorId="0B476A2A" wp14:editId="4DC0775E">
                <wp:simplePos x="0" y="0"/>
                <wp:positionH relativeFrom="column">
                  <wp:posOffset>236220</wp:posOffset>
                </wp:positionH>
                <wp:positionV relativeFrom="paragraph">
                  <wp:posOffset>177800</wp:posOffset>
                </wp:positionV>
                <wp:extent cx="1905000" cy="381000"/>
                <wp:effectExtent l="3175" t="0" r="0" b="1905"/>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779C2" w:rsidRPr="009F716C" w:rsidRDefault="00236E6E" w:rsidP="00236E6E">
                            <w:pPr>
                              <w:widowControl w:val="0"/>
                              <w:spacing w:line="400" w:lineRule="exact"/>
                              <w:ind w:firstLine="22"/>
                              <w:rPr>
                                <w:rFonts w:ascii="標楷體" w:eastAsia="標楷體" w:hAnsi="標楷體"/>
                              </w:rPr>
                            </w:pPr>
                            <w:r w:rsidRPr="00B34E72">
                              <w:rPr>
                                <w:rFonts w:ascii="Arial" w:eastAsia="標楷體" w:hAnsi="Arial" w:cs="Arial" w:hint="eastAsia"/>
                                <w:color w:val="0000FF"/>
                                <w:szCs w:val="26"/>
                                <w:u w:val="single"/>
                              </w:rPr>
                              <w:t>作業週期：</w:t>
                            </w:r>
                            <w:r w:rsidRPr="00B34E72">
                              <w:rPr>
                                <w:rFonts w:ascii="Arial" w:eastAsia="標楷體" w:hAnsi="Arial" w:cs="Arial"/>
                                <w:color w:val="0000FF"/>
                                <w:szCs w:val="26"/>
                                <w:u w:val="single"/>
                              </w:rPr>
                              <w:t>每</w:t>
                            </w:r>
                            <w:r w:rsidR="003158D9">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779C2" w:rsidRDefault="004779C2" w:rsidP="00E4533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76A2A" id="矩形 8" o:spid="_x0000_s1026" style="position:absolute;left:0;text-align:left;margin-left:18.6pt;margin-top:14pt;width:150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" filled="f" stroked="f" strokecolor="white" strokeweight="4pt">
                <v:textbox inset="1pt,1pt,1pt,1pt">
                  <w:txbxContent>
                    <w:p w:rsidR="004779C2" w:rsidRPr="009F716C" w:rsidRDefault="00236E6E" w:rsidP="00236E6E">
                      <w:pPr>
                        <w:widowControl w:val="0"/>
                        <w:spacing w:line="400" w:lineRule="exact"/>
                        <w:ind w:firstLine="22"/>
                        <w:rPr>
                          <w:rFonts w:ascii="標楷體" w:eastAsia="標楷體" w:hAnsi="標楷體"/>
                        </w:rPr>
                      </w:pPr>
                      <w:r w:rsidRPr="00B34E72">
                        <w:rPr>
                          <w:rFonts w:ascii="Arial" w:eastAsia="標楷體" w:hAnsi="Arial" w:cs="Arial" w:hint="eastAsia"/>
                          <w:color w:val="0000FF"/>
                          <w:szCs w:val="26"/>
                          <w:u w:val="single"/>
                        </w:rPr>
                        <w:t>作業週期：</w:t>
                      </w:r>
                      <w:r w:rsidRPr="00B34E72">
                        <w:rPr>
                          <w:rFonts w:ascii="Arial" w:eastAsia="標楷體" w:hAnsi="Arial" w:cs="Arial"/>
                          <w:color w:val="0000FF"/>
                          <w:szCs w:val="26"/>
                          <w:u w:val="single"/>
                        </w:rPr>
                        <w:t>每</w:t>
                      </w:r>
                      <w:r w:rsidR="003158D9">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779C2" w:rsidRDefault="004779C2" w:rsidP="00E45333"/>
                  </w:txbxContent>
                </v:textbox>
              </v:rect>
            </w:pict>
          </mc:Fallback>
        </mc:AlternateContent>
      </w:r>
      <w:r w:rsidR="007603D2" w:rsidRPr="007603D2">
        <w:rPr>
          <w:rFonts w:ascii="Arial" w:eastAsia="標楷體" w:hAnsi="Arial" w:cs="Arial" w:hint="eastAsia"/>
          <w:color w:val="0000FF"/>
          <w:szCs w:val="26"/>
          <w:u w:val="single"/>
        </w:rPr>
        <w:t>業務及收入循環</w:t>
      </w:r>
    </w:p>
    <w:p w:rsidR="00E45333" w:rsidRPr="001A08B3" w:rsidRDefault="007603D2" w:rsidP="00E45333">
      <w:pPr>
        <w:spacing w:line="400" w:lineRule="exact"/>
        <w:jc w:val="center"/>
        <w:rPr>
          <w:rFonts w:ascii="標楷體" w:eastAsia="標楷體" w:hAnsi="標楷體"/>
        </w:rPr>
      </w:pPr>
      <w:r w:rsidRPr="005D5383">
        <w:rPr>
          <w:rFonts w:ascii="Arial" w:eastAsia="標楷體" w:hAnsi="Arial" w:cs="Arial" w:hint="eastAsia"/>
          <w:color w:val="0000FF"/>
          <w:szCs w:val="26"/>
          <w:u w:val="single"/>
        </w:rPr>
        <w:t>辦理</w:t>
      </w:r>
      <w:r w:rsidRPr="004C724E">
        <w:rPr>
          <w:rFonts w:ascii="Arial" w:eastAsia="標楷體" w:hAnsi="Arial" w:cs="Arial" w:hint="eastAsia"/>
          <w:color w:val="0000FF"/>
          <w:szCs w:val="26"/>
          <w:u w:val="single"/>
        </w:rPr>
        <w:t>高齡客戶金融商品或服務適合度</w:t>
      </w:r>
      <w:r>
        <w:rPr>
          <w:rFonts w:ascii="Arial" w:eastAsia="標楷體" w:hAnsi="Arial" w:cs="Arial" w:hint="eastAsia"/>
          <w:color w:val="0000FF"/>
          <w:szCs w:val="26"/>
          <w:u w:val="single"/>
        </w:rPr>
        <w:t>評估</w:t>
      </w:r>
      <w:r w:rsidR="00236E6E" w:rsidRPr="00B34E72">
        <w:rPr>
          <w:rFonts w:ascii="Arial" w:eastAsia="標楷體" w:hAnsi="Arial" w:cs="Arial" w:hint="eastAsia"/>
          <w:color w:val="0000FF"/>
          <w:szCs w:val="26"/>
          <w:u w:val="single"/>
        </w:rPr>
        <w:t>作業</w:t>
      </w:r>
      <w:r w:rsidR="00E45333" w:rsidRPr="00236E6E">
        <w:rPr>
          <w:rFonts w:ascii="Arial" w:eastAsia="標楷體" w:hAnsi="Arial" w:cs="Arial" w:hint="eastAsia"/>
          <w:color w:val="0000FF"/>
          <w:szCs w:val="26"/>
          <w:u w:val="single"/>
        </w:rPr>
        <w:t>查核明細表</w:t>
      </w:r>
      <w:r w:rsidR="00E45333" w:rsidRPr="001A08B3">
        <w:rPr>
          <w:rFonts w:ascii="標楷體" w:eastAsia="標楷體" w:hAnsi="標楷體" w:hint="eastAsia"/>
          <w:noProof/>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E45333" w:rsidRPr="001A08B3" w:rsidTr="00495098">
        <w:trPr>
          <w:cantSplit/>
          <w:trHeight w:hRule="exact" w:val="400"/>
        </w:trPr>
        <w:tc>
          <w:tcPr>
            <w:tcW w:w="1980" w:type="dxa"/>
            <w:vMerge w:val="restart"/>
            <w:tcBorders>
              <w:top w:val="single" w:sz="12" w:space="0" w:color="auto"/>
              <w:left w:val="single" w:sz="12" w:space="0" w:color="auto"/>
            </w:tcBorders>
            <w:vAlign w:val="center"/>
          </w:tcPr>
          <w:p w:rsidR="00E45333" w:rsidRPr="001A08B3" w:rsidRDefault="00E45333" w:rsidP="00665692">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20" w:type="dxa"/>
            <w:vMerge w:val="restart"/>
            <w:tcBorders>
              <w:top w:val="single" w:sz="12" w:space="0" w:color="auto"/>
            </w:tcBorders>
            <w:vAlign w:val="center"/>
          </w:tcPr>
          <w:p w:rsidR="00E45333" w:rsidRPr="001A08B3" w:rsidRDefault="00E45333" w:rsidP="00665692">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313" w:type="dxa"/>
            <w:gridSpan w:val="3"/>
            <w:tcBorders>
              <w:top w:val="single" w:sz="12" w:space="0" w:color="auto"/>
            </w:tcBorders>
            <w:vAlign w:val="center"/>
          </w:tcPr>
          <w:p w:rsidR="00E45333" w:rsidRPr="001A08B3" w:rsidRDefault="00E45333" w:rsidP="00665692">
            <w:pPr>
              <w:jc w:val="center"/>
              <w:rPr>
                <w:rFonts w:ascii="標楷體" w:eastAsia="標楷體" w:hAnsi="標楷體"/>
                <w:spacing w:val="60"/>
              </w:rPr>
            </w:pPr>
            <w:r w:rsidRPr="001A08B3">
              <w:rPr>
                <w:rFonts w:ascii="標楷體" w:eastAsia="標楷體" w:hAnsi="標楷體" w:hint="eastAsia"/>
                <w:spacing w:val="60"/>
                <w:sz w:val="22"/>
              </w:rPr>
              <w:t>查核結果</w:t>
            </w:r>
          </w:p>
        </w:tc>
        <w:tc>
          <w:tcPr>
            <w:tcW w:w="1827" w:type="dxa"/>
            <w:vMerge w:val="restart"/>
            <w:tcBorders>
              <w:top w:val="single" w:sz="12" w:space="0" w:color="auto"/>
              <w:right w:val="single" w:sz="12" w:space="0" w:color="auto"/>
            </w:tcBorders>
            <w:vAlign w:val="center"/>
          </w:tcPr>
          <w:p w:rsidR="00E45333" w:rsidRPr="001A08B3" w:rsidRDefault="00E45333" w:rsidP="00665692">
            <w:pPr>
              <w:jc w:val="center"/>
              <w:rPr>
                <w:rFonts w:ascii="標楷體" w:eastAsia="標楷體" w:hAnsi="標楷體"/>
              </w:rPr>
            </w:pPr>
            <w:r w:rsidRPr="001A08B3">
              <w:rPr>
                <w:rFonts w:ascii="標楷體" w:eastAsia="標楷體" w:hAnsi="標楷體" w:hint="eastAsia"/>
                <w:spacing w:val="60"/>
              </w:rPr>
              <w:t>底稿索引</w:t>
            </w:r>
          </w:p>
        </w:tc>
      </w:tr>
      <w:tr w:rsidR="00E45333" w:rsidRPr="001A08B3" w:rsidTr="00495098">
        <w:trPr>
          <w:cantSplit/>
          <w:trHeight w:hRule="exact" w:val="400"/>
        </w:trPr>
        <w:tc>
          <w:tcPr>
            <w:tcW w:w="1980" w:type="dxa"/>
            <w:vMerge/>
            <w:tcBorders>
              <w:left w:val="single" w:sz="12" w:space="0" w:color="auto"/>
            </w:tcBorders>
          </w:tcPr>
          <w:p w:rsidR="00E45333" w:rsidRPr="001A08B3" w:rsidRDefault="00E45333" w:rsidP="00665692">
            <w:pPr>
              <w:rPr>
                <w:rFonts w:ascii="標楷體" w:eastAsia="標楷體" w:hAnsi="標楷體"/>
              </w:rPr>
            </w:pPr>
          </w:p>
        </w:tc>
        <w:tc>
          <w:tcPr>
            <w:tcW w:w="7920" w:type="dxa"/>
            <w:vMerge/>
          </w:tcPr>
          <w:p w:rsidR="00E45333" w:rsidRPr="001A08B3" w:rsidRDefault="00E45333" w:rsidP="00665692">
            <w:pPr>
              <w:rPr>
                <w:rFonts w:ascii="標楷體" w:eastAsia="標楷體" w:hAnsi="標楷體"/>
              </w:rPr>
            </w:pPr>
          </w:p>
        </w:tc>
        <w:tc>
          <w:tcPr>
            <w:tcW w:w="720" w:type="dxa"/>
          </w:tcPr>
          <w:p w:rsidR="00E45333" w:rsidRPr="001A08B3" w:rsidRDefault="00E45333" w:rsidP="00785FDE">
            <w:pPr>
              <w:rPr>
                <w:rFonts w:ascii="標楷體" w:eastAsia="標楷體" w:hAnsi="標楷體"/>
                <w:sz w:val="22"/>
              </w:rPr>
            </w:pPr>
            <w:r w:rsidRPr="001A08B3">
              <w:rPr>
                <w:rFonts w:ascii="標楷體" w:eastAsia="標楷體" w:hAnsi="標楷體" w:hint="eastAsia"/>
                <w:sz w:val="22"/>
              </w:rPr>
              <w:t>是</w:t>
            </w:r>
          </w:p>
        </w:tc>
        <w:tc>
          <w:tcPr>
            <w:tcW w:w="720" w:type="dxa"/>
          </w:tcPr>
          <w:p w:rsidR="00E45333" w:rsidRPr="001A08B3" w:rsidRDefault="00E45333" w:rsidP="00785FDE">
            <w:pPr>
              <w:rPr>
                <w:rFonts w:ascii="標楷體" w:eastAsia="標楷體" w:hAnsi="標楷體"/>
                <w:sz w:val="22"/>
              </w:rPr>
            </w:pPr>
            <w:r w:rsidRPr="001A08B3">
              <w:rPr>
                <w:rFonts w:ascii="標楷體" w:eastAsia="標楷體" w:hAnsi="標楷體" w:hint="eastAsia"/>
                <w:sz w:val="22"/>
              </w:rPr>
              <w:t>否</w:t>
            </w:r>
          </w:p>
        </w:tc>
        <w:tc>
          <w:tcPr>
            <w:tcW w:w="873" w:type="dxa"/>
          </w:tcPr>
          <w:p w:rsidR="00E45333" w:rsidRPr="001A08B3" w:rsidRDefault="00E45333" w:rsidP="00495098">
            <w:pPr>
              <w:widowControl w:val="0"/>
              <w:ind w:firstLine="0"/>
              <w:jc w:val="center"/>
              <w:rPr>
                <w:rFonts w:ascii="標楷體" w:eastAsia="標楷體" w:hAnsi="標楷體"/>
                <w:sz w:val="22"/>
              </w:rPr>
            </w:pPr>
            <w:r w:rsidRPr="001A08B3">
              <w:rPr>
                <w:rFonts w:ascii="標楷體" w:eastAsia="標楷體" w:hAnsi="標楷體" w:hint="eastAsia"/>
                <w:sz w:val="22"/>
              </w:rPr>
              <w:t>不適用</w:t>
            </w:r>
          </w:p>
        </w:tc>
        <w:tc>
          <w:tcPr>
            <w:tcW w:w="1827" w:type="dxa"/>
            <w:vMerge/>
            <w:tcBorders>
              <w:right w:val="single" w:sz="12" w:space="0" w:color="auto"/>
            </w:tcBorders>
          </w:tcPr>
          <w:p w:rsidR="00E45333" w:rsidRPr="001A08B3" w:rsidRDefault="00E45333" w:rsidP="00665692">
            <w:pPr>
              <w:rPr>
                <w:rFonts w:ascii="標楷體" w:eastAsia="標楷體" w:hAnsi="標楷體"/>
              </w:rPr>
            </w:pPr>
          </w:p>
        </w:tc>
      </w:tr>
      <w:tr w:rsidR="00E45333" w:rsidRPr="001A08B3" w:rsidTr="007641C7">
        <w:trPr>
          <w:trHeight w:hRule="exact" w:val="5578"/>
        </w:trPr>
        <w:tc>
          <w:tcPr>
            <w:tcW w:w="1980" w:type="dxa"/>
            <w:tcBorders>
              <w:left w:val="single" w:sz="12" w:space="0" w:color="auto"/>
            </w:tcBorders>
          </w:tcPr>
          <w:p w:rsidR="00E45333" w:rsidRPr="001A08B3" w:rsidRDefault="007603D2" w:rsidP="00306657">
            <w:pPr>
              <w:pStyle w:val="aa"/>
              <w:spacing w:line="360" w:lineRule="exact"/>
              <w:ind w:left="0" w:firstLine="0"/>
              <w:jc w:val="both"/>
              <w:rPr>
                <w:rFonts w:ascii="標楷體" w:eastAsia="標楷體" w:hAnsi="標楷體" w:cs="Arial"/>
                <w:u w:val="single"/>
              </w:rPr>
            </w:pPr>
            <w:r w:rsidRPr="007603D2">
              <w:rPr>
                <w:rFonts w:ascii="Arial" w:eastAsia="標楷體" w:hAnsi="Arial" w:cs="Arial" w:hint="eastAsia"/>
                <w:color w:val="0000FF"/>
                <w:sz w:val="24"/>
                <w:szCs w:val="26"/>
                <w:u w:val="single"/>
              </w:rPr>
              <w:t>辦理高齡客戶金融商品或服務適合度評估作業</w:t>
            </w:r>
            <w:r w:rsidRPr="007603D2">
              <w:rPr>
                <w:rFonts w:ascii="Arial" w:eastAsia="標楷體" w:hAnsi="Arial" w:cs="Arial"/>
                <w:color w:val="0000FF"/>
                <w:sz w:val="24"/>
                <w:szCs w:val="26"/>
                <w:u w:val="single"/>
              </w:rPr>
              <w:t>之稽核</w:t>
            </w:r>
          </w:p>
        </w:tc>
        <w:tc>
          <w:tcPr>
            <w:tcW w:w="7920" w:type="dxa"/>
          </w:tcPr>
          <w:p w:rsidR="00236E6E" w:rsidRPr="00B34E72" w:rsidRDefault="00306657" w:rsidP="007641C7">
            <w:pPr>
              <w:widowControl w:val="0"/>
              <w:snapToGrid w:val="0"/>
              <w:spacing w:line="380" w:lineRule="exact"/>
              <w:ind w:left="480" w:hangingChars="200" w:hanging="480"/>
              <w:jc w:val="both"/>
              <w:rPr>
                <w:rFonts w:ascii="Arial" w:eastAsia="標楷體" w:hAnsi="Arial" w:cs="Arial"/>
                <w:color w:val="0000FF"/>
                <w:szCs w:val="26"/>
                <w:u w:val="single"/>
              </w:rPr>
            </w:pPr>
            <w:r>
              <w:rPr>
                <w:rFonts w:ascii="Arial" w:eastAsia="標楷體" w:hAnsi="Arial" w:cs="Arial" w:hint="eastAsia"/>
                <w:color w:val="0000FF"/>
                <w:szCs w:val="26"/>
                <w:u w:val="single"/>
              </w:rPr>
              <w:t>一、</w:t>
            </w:r>
            <w:r w:rsidR="007641C7" w:rsidRPr="00571E1D">
              <w:rPr>
                <w:rFonts w:ascii="標楷體" w:eastAsia="標楷體" w:hAnsi="標楷體" w:cs="Arial" w:hint="eastAsia"/>
                <w:color w:val="0000FF"/>
                <w:kern w:val="0"/>
                <w:szCs w:val="26"/>
                <w:u w:val="single"/>
              </w:rPr>
              <w:t>針對高齡客戶之基金風險等級評估，</w:t>
            </w:r>
            <w:r w:rsidR="007641C7">
              <w:rPr>
                <w:rFonts w:ascii="標楷體" w:eastAsia="標楷體" w:hAnsi="標楷體" w:cs="Arial" w:hint="eastAsia"/>
                <w:color w:val="0000FF"/>
                <w:kern w:val="0"/>
                <w:szCs w:val="26"/>
                <w:u w:val="single"/>
              </w:rPr>
              <w:t>是否</w:t>
            </w:r>
            <w:r w:rsidR="007641C7" w:rsidRPr="00F4000D">
              <w:rPr>
                <w:rFonts w:ascii="標楷體" w:eastAsia="標楷體" w:hAnsi="標楷體" w:cs="Arial" w:hint="eastAsia"/>
                <w:color w:val="0000FF"/>
                <w:kern w:val="0"/>
                <w:szCs w:val="26"/>
                <w:u w:val="single"/>
              </w:rPr>
              <w:t>有符合高齡</w:t>
            </w:r>
            <w:r w:rsidR="007641C7">
              <w:rPr>
                <w:rFonts w:ascii="標楷體" w:eastAsia="標楷體" w:hAnsi="標楷體" w:cs="Arial" w:hint="eastAsia"/>
                <w:color w:val="0000FF"/>
                <w:kern w:val="0"/>
                <w:szCs w:val="26"/>
                <w:u w:val="single"/>
              </w:rPr>
              <w:t>客戶</w:t>
            </w:r>
            <w:r w:rsidR="007641C7" w:rsidRPr="00F4000D">
              <w:rPr>
                <w:rFonts w:ascii="標楷體" w:eastAsia="標楷體" w:hAnsi="標楷體" w:cs="Arial" w:hint="eastAsia"/>
                <w:color w:val="0000FF"/>
                <w:kern w:val="0"/>
                <w:szCs w:val="26"/>
                <w:u w:val="single"/>
              </w:rPr>
              <w:t>之風險承受度評估</w:t>
            </w:r>
            <w:r w:rsidR="007641C7" w:rsidRPr="00783EA6">
              <w:rPr>
                <w:rFonts w:ascii="標楷體" w:eastAsia="標楷體" w:hAnsi="標楷體" w:cs="Arial" w:hint="eastAsia"/>
                <w:color w:val="0000FF"/>
                <w:kern w:val="0"/>
                <w:szCs w:val="26"/>
                <w:u w:val="single"/>
              </w:rPr>
              <w:t>項目</w:t>
            </w:r>
            <w:r w:rsidR="007641C7">
              <w:rPr>
                <w:rFonts w:ascii="標楷體" w:eastAsia="標楷體" w:hAnsi="標楷體" w:cs="Arial" w:hint="eastAsia"/>
                <w:color w:val="0000FF"/>
                <w:kern w:val="0"/>
                <w:szCs w:val="26"/>
                <w:u w:val="single"/>
              </w:rPr>
              <w:t>，並是否</w:t>
            </w:r>
            <w:r w:rsidR="007641C7" w:rsidRPr="00571E1D">
              <w:rPr>
                <w:rFonts w:ascii="標楷體" w:eastAsia="標楷體" w:hAnsi="標楷體" w:cs="Arial" w:hint="eastAsia"/>
                <w:color w:val="0000FF"/>
                <w:kern w:val="0"/>
                <w:szCs w:val="26"/>
                <w:u w:val="single"/>
              </w:rPr>
              <w:t>適當考量影響基金風險等級分類較高之因子，</w:t>
            </w:r>
            <w:r w:rsidR="007641C7">
              <w:rPr>
                <w:rFonts w:ascii="標楷體" w:eastAsia="標楷體" w:hAnsi="標楷體" w:cs="Arial" w:hint="eastAsia"/>
                <w:color w:val="0000FF"/>
                <w:kern w:val="0"/>
                <w:szCs w:val="26"/>
                <w:u w:val="single"/>
              </w:rPr>
              <w:t>以</w:t>
            </w:r>
            <w:r w:rsidR="007641C7" w:rsidRPr="00571E1D">
              <w:rPr>
                <w:rFonts w:ascii="標楷體" w:eastAsia="標楷體" w:hAnsi="標楷體" w:cs="Arial" w:hint="eastAsia"/>
                <w:color w:val="0000FF"/>
                <w:kern w:val="0"/>
                <w:szCs w:val="26"/>
                <w:u w:val="single"/>
              </w:rPr>
              <w:t>充分反映其風險等級及標示特性。</w:t>
            </w:r>
            <w:r w:rsidR="00236E6E" w:rsidRPr="00B34E72">
              <w:rPr>
                <w:rFonts w:ascii="Arial" w:eastAsia="標楷體" w:hAnsi="Arial" w:cs="Arial" w:hint="eastAsia"/>
                <w:color w:val="0000FF"/>
                <w:szCs w:val="26"/>
                <w:u w:val="single"/>
              </w:rPr>
              <w:t>。</w:t>
            </w:r>
          </w:p>
          <w:p w:rsidR="00236E6E" w:rsidRPr="00B34E72" w:rsidRDefault="00306657" w:rsidP="007641C7">
            <w:pPr>
              <w:widowControl w:val="0"/>
              <w:snapToGrid w:val="0"/>
              <w:spacing w:line="380" w:lineRule="exact"/>
              <w:ind w:left="480" w:hangingChars="200" w:hanging="480"/>
              <w:jc w:val="both"/>
              <w:rPr>
                <w:rFonts w:ascii="Arial" w:eastAsia="標楷體" w:hAnsi="Arial" w:cs="Arial"/>
                <w:color w:val="0000FF"/>
                <w:szCs w:val="26"/>
                <w:u w:val="single"/>
              </w:rPr>
            </w:pPr>
            <w:r>
              <w:rPr>
                <w:rFonts w:ascii="Arial" w:eastAsia="標楷體" w:hAnsi="Arial" w:cs="Arial" w:hint="eastAsia"/>
                <w:color w:val="0000FF"/>
                <w:szCs w:val="26"/>
                <w:u w:val="single"/>
              </w:rPr>
              <w:t>二、</w:t>
            </w:r>
            <w:r w:rsidR="007641C7" w:rsidRPr="002377EA">
              <w:rPr>
                <w:rFonts w:ascii="Arial" w:eastAsia="標楷體" w:hAnsi="Arial" w:cs="Arial" w:hint="eastAsia"/>
                <w:color w:val="0000FF"/>
                <w:szCs w:val="26"/>
                <w:u w:val="single"/>
              </w:rPr>
              <w:t>期貨信託事業</w:t>
            </w:r>
            <w:r w:rsidR="007641C7">
              <w:rPr>
                <w:rFonts w:ascii="Arial" w:eastAsia="標楷體" w:hAnsi="Arial" w:cs="Arial" w:hint="eastAsia"/>
                <w:color w:val="0000FF"/>
                <w:szCs w:val="26"/>
                <w:u w:val="single"/>
              </w:rPr>
              <w:t>是否強化</w:t>
            </w:r>
            <w:r w:rsidR="007641C7" w:rsidRPr="000F1ABD">
              <w:rPr>
                <w:rFonts w:ascii="標楷體" w:eastAsia="標楷體" w:hAnsi="標楷體" w:cs="Arial" w:hint="eastAsia"/>
                <w:color w:val="0000FF"/>
                <w:kern w:val="0"/>
                <w:szCs w:val="26"/>
                <w:u w:val="single"/>
              </w:rPr>
              <w:t>弱勢高齡客戶</w:t>
            </w:r>
            <w:r w:rsidR="007641C7">
              <w:rPr>
                <w:rFonts w:ascii="標楷體" w:eastAsia="標楷體" w:hAnsi="標楷體" w:cs="Arial" w:hint="eastAsia"/>
                <w:color w:val="0000FF"/>
                <w:kern w:val="0"/>
                <w:szCs w:val="26"/>
                <w:u w:val="single"/>
              </w:rPr>
              <w:t>交易</w:t>
            </w:r>
            <w:r w:rsidR="007641C7" w:rsidRPr="000F1ABD">
              <w:rPr>
                <w:rFonts w:ascii="Arial" w:eastAsia="標楷體" w:hAnsi="Arial" w:cs="Arial" w:hint="eastAsia"/>
                <w:color w:val="0000FF"/>
                <w:szCs w:val="26"/>
                <w:u w:val="single"/>
              </w:rPr>
              <w:t>高波動度基金</w:t>
            </w:r>
            <w:r w:rsidR="007641C7" w:rsidRPr="00572C68">
              <w:rPr>
                <w:rFonts w:ascii="Arial" w:eastAsia="標楷體" w:hAnsi="Arial" w:cs="Arial" w:hint="eastAsia"/>
                <w:color w:val="0000FF"/>
                <w:szCs w:val="26"/>
                <w:u w:val="single"/>
              </w:rPr>
              <w:t>前</w:t>
            </w:r>
            <w:r w:rsidR="007641C7" w:rsidRPr="008E6945">
              <w:rPr>
                <w:rFonts w:ascii="Arial" w:eastAsia="標楷體" w:hAnsi="Arial" w:cs="Arial" w:hint="eastAsia"/>
                <w:color w:val="0000FF"/>
                <w:szCs w:val="26"/>
                <w:u w:val="single"/>
              </w:rPr>
              <w:t>控</w:t>
            </w:r>
            <w:r w:rsidR="007641C7">
              <w:rPr>
                <w:rFonts w:ascii="Arial" w:eastAsia="標楷體" w:hAnsi="Arial" w:cs="Arial" w:hint="eastAsia"/>
                <w:color w:val="0000FF"/>
                <w:szCs w:val="26"/>
                <w:u w:val="single"/>
              </w:rPr>
              <w:t>管</w:t>
            </w:r>
            <w:r w:rsidR="007641C7" w:rsidRPr="008E6945">
              <w:rPr>
                <w:rFonts w:ascii="Arial" w:eastAsia="標楷體" w:hAnsi="Arial" w:cs="Arial" w:hint="eastAsia"/>
                <w:color w:val="0000FF"/>
                <w:szCs w:val="26"/>
                <w:u w:val="single"/>
              </w:rPr>
              <w:t>機制，以避免業務人員不當銷售之行為。</w:t>
            </w:r>
          </w:p>
          <w:p w:rsidR="00306657" w:rsidRDefault="007641C7" w:rsidP="007641C7">
            <w:pPr>
              <w:widowControl w:val="0"/>
              <w:snapToGrid w:val="0"/>
              <w:spacing w:line="380" w:lineRule="exact"/>
              <w:ind w:left="480" w:hangingChars="200" w:hanging="480"/>
              <w:jc w:val="both"/>
              <w:rPr>
                <w:rFonts w:ascii="Arial" w:eastAsia="標楷體" w:hAnsi="Arial" w:cs="Arial"/>
                <w:color w:val="0000FF"/>
                <w:szCs w:val="26"/>
                <w:u w:val="single"/>
              </w:rPr>
            </w:pPr>
            <w:r w:rsidRPr="007641C7">
              <w:rPr>
                <w:rFonts w:ascii="Arial" w:eastAsia="標楷體" w:hAnsi="Arial" w:cs="Arial" w:hint="eastAsia"/>
                <w:color w:val="0000FF"/>
                <w:szCs w:val="26"/>
                <w:u w:val="single"/>
              </w:rPr>
              <w:t>三、</w:t>
            </w:r>
            <w:r w:rsidRPr="00572C68">
              <w:rPr>
                <w:rFonts w:ascii="Arial" w:eastAsia="標楷體" w:hAnsi="Arial" w:cs="Arial" w:hint="eastAsia"/>
                <w:color w:val="0000FF"/>
                <w:szCs w:val="26"/>
                <w:u w:val="single"/>
              </w:rPr>
              <w:t>期貨信託事業定期更新基金適合度評估後，</w:t>
            </w:r>
            <w:r>
              <w:rPr>
                <w:rFonts w:ascii="Arial" w:eastAsia="標楷體" w:hAnsi="Arial" w:cs="Arial" w:hint="eastAsia"/>
                <w:color w:val="0000FF"/>
                <w:szCs w:val="26"/>
                <w:u w:val="single"/>
              </w:rPr>
              <w:t>是否</w:t>
            </w:r>
            <w:r w:rsidRPr="00572C68">
              <w:rPr>
                <w:rFonts w:ascii="Arial" w:eastAsia="標楷體" w:hAnsi="Arial" w:cs="Arial" w:hint="eastAsia"/>
                <w:color w:val="0000FF"/>
                <w:szCs w:val="26"/>
                <w:u w:val="single"/>
              </w:rPr>
              <w:t>就未符合原定期定額投資基金風險等級之高齡客戶依高波動度基金定期定額等事先約定條件之投資新增扣款額度或頻率，辦理交易後回訪。</w:t>
            </w:r>
          </w:p>
          <w:p w:rsidR="007641C7" w:rsidRDefault="007641C7" w:rsidP="007641C7">
            <w:pPr>
              <w:widowControl w:val="0"/>
              <w:snapToGrid w:val="0"/>
              <w:spacing w:line="380" w:lineRule="exact"/>
              <w:ind w:left="480" w:hangingChars="200" w:hanging="480"/>
              <w:jc w:val="both"/>
              <w:rPr>
                <w:rFonts w:ascii="Arial" w:eastAsia="標楷體" w:hAnsi="Arial" w:cs="Arial"/>
                <w:color w:val="0000FF"/>
                <w:szCs w:val="26"/>
                <w:u w:val="single"/>
              </w:rPr>
            </w:pPr>
            <w:r>
              <w:rPr>
                <w:rFonts w:ascii="Arial" w:eastAsia="標楷體" w:hAnsi="Arial" w:cs="Arial" w:hint="eastAsia"/>
                <w:color w:val="0000FF"/>
                <w:szCs w:val="26"/>
                <w:u w:val="single"/>
              </w:rPr>
              <w:t>四、</w:t>
            </w:r>
            <w:r w:rsidRPr="00EF23F9">
              <w:rPr>
                <w:rFonts w:ascii="Arial" w:eastAsia="標楷體" w:hAnsi="Arial" w:cs="Arial" w:hint="eastAsia"/>
                <w:color w:val="0000FF"/>
                <w:szCs w:val="26"/>
                <w:u w:val="single"/>
              </w:rPr>
              <w:t>期貨信託事業</w:t>
            </w:r>
            <w:r>
              <w:rPr>
                <w:rFonts w:ascii="Arial" w:eastAsia="標楷體" w:hAnsi="Arial" w:cs="Arial" w:hint="eastAsia"/>
                <w:color w:val="0000FF"/>
                <w:szCs w:val="26"/>
                <w:u w:val="single"/>
              </w:rPr>
              <w:t>是否</w:t>
            </w:r>
            <w:r w:rsidRPr="00572C68">
              <w:rPr>
                <w:rFonts w:ascii="Arial" w:eastAsia="標楷體" w:hAnsi="Arial" w:cs="Arial" w:hint="eastAsia"/>
                <w:color w:val="0000FF"/>
                <w:szCs w:val="26"/>
                <w:u w:val="single"/>
              </w:rPr>
              <w:t>確實執行高齡客戶以外他人代為指示交易條件之相關管</w:t>
            </w:r>
            <w:r w:rsidRPr="007C42D6">
              <w:rPr>
                <w:rFonts w:ascii="標楷體" w:eastAsia="標楷體" w:hAnsi="標楷體" w:hint="eastAsia"/>
                <w:color w:val="0000FF"/>
                <w:szCs w:val="26"/>
                <w:u w:val="single"/>
              </w:rPr>
              <w:t>控措施</w:t>
            </w:r>
            <w:r>
              <w:rPr>
                <w:rFonts w:ascii="標楷體" w:eastAsia="標楷體" w:hAnsi="標楷體" w:hint="eastAsia"/>
                <w:color w:val="0000FF"/>
                <w:szCs w:val="26"/>
                <w:u w:val="single"/>
              </w:rPr>
              <w:t>，以及</w:t>
            </w:r>
            <w:r w:rsidRPr="000F1ABD">
              <w:rPr>
                <w:rFonts w:ascii="Arial" w:eastAsia="標楷體" w:hAnsi="Arial" w:cs="Arial" w:hint="eastAsia"/>
                <w:color w:val="0000FF"/>
                <w:szCs w:val="26"/>
                <w:u w:val="single"/>
              </w:rPr>
              <w:t>適用高齡客戶之交易監控及加強查核機制。</w:t>
            </w:r>
          </w:p>
          <w:p w:rsidR="007641C7" w:rsidRPr="000E4F0D" w:rsidRDefault="007641C7" w:rsidP="007641C7">
            <w:pPr>
              <w:widowControl w:val="0"/>
              <w:snapToGrid w:val="0"/>
              <w:spacing w:line="380" w:lineRule="exact"/>
              <w:ind w:left="480" w:hangingChars="200" w:hanging="480"/>
              <w:jc w:val="both"/>
              <w:rPr>
                <w:rFonts w:ascii="標楷體" w:eastAsia="標楷體" w:hAnsi="標楷體" w:cs="Arial"/>
                <w:spacing w:val="-4"/>
              </w:rPr>
            </w:pPr>
            <w:r>
              <w:rPr>
                <w:rFonts w:ascii="Arial" w:eastAsia="標楷體" w:hAnsi="Arial" w:cs="Arial" w:hint="eastAsia"/>
                <w:color w:val="0000FF"/>
                <w:szCs w:val="26"/>
                <w:u w:val="single"/>
              </w:rPr>
              <w:t>五、</w:t>
            </w:r>
            <w:r w:rsidRPr="00572C68">
              <w:rPr>
                <w:rFonts w:ascii="Arial" w:eastAsia="標楷體" w:hAnsi="Arial" w:cs="Arial" w:hint="eastAsia"/>
                <w:color w:val="0000FF"/>
                <w:szCs w:val="26"/>
                <w:u w:val="single"/>
              </w:rPr>
              <w:t>期貨信託事業</w:t>
            </w:r>
            <w:r>
              <w:rPr>
                <w:rFonts w:ascii="Arial" w:eastAsia="標楷體" w:hAnsi="Arial" w:cs="Arial" w:hint="eastAsia"/>
                <w:color w:val="0000FF"/>
                <w:szCs w:val="26"/>
                <w:u w:val="single"/>
              </w:rPr>
              <w:t>是否</w:t>
            </w:r>
            <w:r w:rsidRPr="00572C68">
              <w:rPr>
                <w:rFonts w:ascii="Arial" w:eastAsia="標楷體" w:hAnsi="Arial" w:cs="Arial" w:hint="eastAsia"/>
                <w:color w:val="0000FF"/>
                <w:szCs w:val="26"/>
                <w:u w:val="single"/>
              </w:rPr>
              <w:t>對高齡客戶新增高波動度基金定期定額等事先約定條件之投資契約或單筆新申購，辦理交易後回訪。</w:t>
            </w:r>
          </w:p>
        </w:tc>
        <w:tc>
          <w:tcPr>
            <w:tcW w:w="720" w:type="dxa"/>
          </w:tcPr>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tc>
        <w:tc>
          <w:tcPr>
            <w:tcW w:w="720" w:type="dxa"/>
          </w:tcPr>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tc>
        <w:tc>
          <w:tcPr>
            <w:tcW w:w="873" w:type="dxa"/>
          </w:tcPr>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p w:rsidR="00E45333" w:rsidRPr="001A08B3" w:rsidRDefault="00E45333" w:rsidP="00306657">
            <w:pPr>
              <w:spacing w:line="360" w:lineRule="exact"/>
              <w:jc w:val="center"/>
              <w:rPr>
                <w:rFonts w:ascii="標楷體" w:eastAsia="標楷體" w:hAnsi="標楷體"/>
              </w:rPr>
            </w:pPr>
          </w:p>
        </w:tc>
        <w:tc>
          <w:tcPr>
            <w:tcW w:w="1827" w:type="dxa"/>
            <w:tcBorders>
              <w:right w:val="single" w:sz="12" w:space="0" w:color="auto"/>
            </w:tcBorders>
          </w:tcPr>
          <w:p w:rsidR="00E45333" w:rsidRPr="001A08B3" w:rsidRDefault="00E45333" w:rsidP="00306657">
            <w:pPr>
              <w:spacing w:line="360" w:lineRule="exact"/>
              <w:rPr>
                <w:rFonts w:ascii="標楷體" w:eastAsia="標楷體" w:hAnsi="標楷體"/>
              </w:rPr>
            </w:pPr>
          </w:p>
        </w:tc>
      </w:tr>
      <w:tr w:rsidR="00E45333" w:rsidRPr="001A08B3" w:rsidTr="007641C7">
        <w:trPr>
          <w:cantSplit/>
          <w:trHeight w:hRule="exact" w:val="1124"/>
        </w:trPr>
        <w:tc>
          <w:tcPr>
            <w:tcW w:w="14040" w:type="dxa"/>
            <w:gridSpan w:val="6"/>
            <w:tcBorders>
              <w:left w:val="single" w:sz="12" w:space="0" w:color="auto"/>
              <w:bottom w:val="single" w:sz="12" w:space="0" w:color="auto"/>
              <w:right w:val="single" w:sz="12" w:space="0" w:color="auto"/>
            </w:tcBorders>
          </w:tcPr>
          <w:p w:rsidR="00E45333" w:rsidRPr="001A08B3" w:rsidRDefault="00E45333" w:rsidP="00665692">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426C7F" w:rsidRDefault="00E45333" w:rsidP="007641C7">
      <w:pPr>
        <w:spacing w:line="500" w:lineRule="atLeast"/>
        <w:ind w:firstLine="9361"/>
        <w:jc w:val="both"/>
        <w:rPr>
          <w:rFonts w:ascii="標楷體" w:eastAsia="標楷體" w:hAnsi="標楷體"/>
          <w:spacing w:val="24"/>
        </w:rPr>
        <w:sectPr w:rsidR="00426C7F" w:rsidSect="00B34E72">
          <w:footerReference w:type="default" r:id="rId9"/>
          <w:pgSz w:w="16838" w:h="11906" w:orient="landscape" w:code="9"/>
          <w:pgMar w:top="1077" w:right="1418" w:bottom="851" w:left="1418" w:header="680" w:footer="567" w:gutter="0"/>
          <w:cols w:space="425"/>
          <w:docGrid w:type="lines" w:linePitch="360"/>
        </w:sect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r w:rsidR="00426C7F">
        <w:rPr>
          <w:rFonts w:ascii="標楷體" w:eastAsia="標楷體" w:hAnsi="標楷體" w:hint="eastAsia"/>
          <w:spacing w:val="24"/>
        </w:rPr>
        <w:t xml:space="preserve">    </w:t>
      </w:r>
    </w:p>
    <w:p w:rsidR="00426C7F" w:rsidRPr="00426C7F" w:rsidRDefault="00426C7F" w:rsidP="00426C7F">
      <w:pPr>
        <w:spacing w:line="400" w:lineRule="exact"/>
        <w:ind w:firstLine="198"/>
        <w:jc w:val="center"/>
        <w:rPr>
          <w:rFonts w:ascii="Arial" w:eastAsia="標楷體" w:hAnsi="Arial" w:cs="Arial"/>
          <w:color w:val="0000FF"/>
          <w:spacing w:val="24"/>
          <w:szCs w:val="26"/>
          <w:u w:val="single"/>
        </w:rPr>
      </w:pPr>
      <w:r w:rsidRPr="001A08B3">
        <w:rPr>
          <w:rFonts w:ascii="標楷體" w:eastAsia="標楷體" w:hAnsi="標楷體" w:hint="eastAsia"/>
          <w:spacing w:val="24"/>
        </w:rPr>
        <w:t xml:space="preserve">           </w:t>
      </w:r>
      <w:r w:rsidRPr="00236E6E">
        <w:rPr>
          <w:rFonts w:ascii="Arial" w:eastAsia="標楷體" w:hAnsi="Arial" w:cs="Arial" w:hint="eastAsia"/>
          <w:color w:val="0000FF"/>
          <w:spacing w:val="24"/>
          <w:szCs w:val="26"/>
          <w:u w:val="single"/>
        </w:rPr>
        <w:t>股份有限公司</w:t>
      </w:r>
    </w:p>
    <w:p w:rsidR="00426C7F" w:rsidRPr="001A08B3" w:rsidRDefault="00426C7F" w:rsidP="00426C7F">
      <w:pPr>
        <w:spacing w:line="400" w:lineRule="exact"/>
        <w:jc w:val="center"/>
        <w:rPr>
          <w:rFonts w:ascii="標楷體" w:eastAsia="標楷體" w:hAnsi="標楷體"/>
          <w:spacing w:val="24"/>
        </w:rPr>
      </w:pPr>
      <w:r w:rsidRPr="00236E6E">
        <w:rPr>
          <w:rFonts w:ascii="Arial" w:eastAsia="標楷體" w:hAnsi="Arial" w:cs="Arial"/>
          <w:noProof/>
          <w:color w:val="0000FF"/>
          <w:szCs w:val="26"/>
          <w:u w:val="single"/>
        </w:rPr>
        <mc:AlternateContent>
          <mc:Choice Requires="wps">
            <w:drawing>
              <wp:anchor distT="0" distB="0" distL="114300" distR="114300" simplePos="0" relativeHeight="251663360" behindDoc="0" locked="0" layoutInCell="1" allowOverlap="1" wp14:anchorId="6846D497" wp14:editId="00569BC5">
                <wp:simplePos x="0" y="0"/>
                <wp:positionH relativeFrom="column">
                  <wp:posOffset>236220</wp:posOffset>
                </wp:positionH>
                <wp:positionV relativeFrom="paragraph">
                  <wp:posOffset>177800</wp:posOffset>
                </wp:positionV>
                <wp:extent cx="1905000" cy="381000"/>
                <wp:effectExtent l="3175" t="0" r="0" b="1905"/>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26C7F" w:rsidRPr="009F716C" w:rsidRDefault="00426C7F" w:rsidP="00426C7F">
                            <w:pPr>
                              <w:widowControl w:val="0"/>
                              <w:spacing w:line="400" w:lineRule="exact"/>
                              <w:ind w:firstLine="22"/>
                              <w:rPr>
                                <w:rFonts w:ascii="標楷體" w:eastAsia="標楷體" w:hAnsi="標楷體"/>
                              </w:rPr>
                            </w:pPr>
                            <w:r w:rsidRPr="00B34E72">
                              <w:rPr>
                                <w:rFonts w:ascii="Arial" w:eastAsia="標楷體" w:hAnsi="Arial" w:cs="Arial" w:hint="eastAsia"/>
                                <w:color w:val="0000FF"/>
                                <w:szCs w:val="26"/>
                                <w:u w:val="single"/>
                              </w:rPr>
                              <w:t>作業週期：</w:t>
                            </w:r>
                            <w:r w:rsidRPr="00B34E72">
                              <w:rPr>
                                <w:rFonts w:ascii="Arial" w:eastAsia="標楷體" w:hAnsi="Arial" w:cs="Arial"/>
                                <w:color w:val="0000FF"/>
                                <w:szCs w:val="26"/>
                                <w:u w:val="single"/>
                              </w:rPr>
                              <w:t>每</w:t>
                            </w:r>
                            <w:r>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26C7F" w:rsidRDefault="00426C7F" w:rsidP="00426C7F"/>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6D497" id="矩形 2" o:spid="_x0000_s1027" style="position:absolute;left:0;text-align:left;margin-left:18.6pt;margin-top:14pt;width:150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" filled="f" stroked="f" strokecolor="white" strokeweight="4pt">
                <v:textbox inset="1pt,1pt,1pt,1pt">
                  <w:txbxContent>
                    <w:p w:rsidR="00426C7F" w:rsidRPr="009F716C" w:rsidRDefault="00426C7F" w:rsidP="00426C7F">
                      <w:pPr>
                        <w:widowControl w:val="0"/>
                        <w:spacing w:line="400" w:lineRule="exact"/>
                        <w:ind w:firstLine="22"/>
                        <w:rPr>
                          <w:rFonts w:ascii="標楷體" w:eastAsia="標楷體" w:hAnsi="標楷體"/>
                        </w:rPr>
                      </w:pPr>
                      <w:r w:rsidRPr="00B34E72">
                        <w:rPr>
                          <w:rFonts w:ascii="Arial" w:eastAsia="標楷體" w:hAnsi="Arial" w:cs="Arial" w:hint="eastAsia"/>
                          <w:color w:val="0000FF"/>
                          <w:szCs w:val="26"/>
                          <w:u w:val="single"/>
                        </w:rPr>
                        <w:t>作業週期：</w:t>
                      </w:r>
                      <w:r w:rsidRPr="00B34E72">
                        <w:rPr>
                          <w:rFonts w:ascii="Arial" w:eastAsia="標楷體" w:hAnsi="Arial" w:cs="Arial"/>
                          <w:color w:val="0000FF"/>
                          <w:szCs w:val="26"/>
                          <w:u w:val="single"/>
                        </w:rPr>
                        <w:t>每</w:t>
                      </w:r>
                      <w:r>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26C7F" w:rsidRDefault="00426C7F" w:rsidP="00426C7F"/>
                  </w:txbxContent>
                </v:textbox>
              </v:rect>
            </w:pict>
          </mc:Fallback>
        </mc:AlternateContent>
      </w:r>
      <w:r w:rsidRPr="00236E6E">
        <w:rPr>
          <w:rFonts w:ascii="Arial" w:eastAsia="標楷體" w:hAnsi="Arial" w:cs="Arial" w:hint="eastAsia"/>
          <w:color w:val="0000FF"/>
          <w:szCs w:val="26"/>
          <w:u w:val="single"/>
        </w:rPr>
        <w:t>管理控制制度</w:t>
      </w:r>
    </w:p>
    <w:p w:rsidR="00426C7F" w:rsidRPr="001A08B3" w:rsidRDefault="00426C7F" w:rsidP="00426C7F">
      <w:pPr>
        <w:spacing w:line="400" w:lineRule="exact"/>
        <w:jc w:val="center"/>
        <w:rPr>
          <w:rFonts w:ascii="標楷體" w:eastAsia="標楷體" w:hAnsi="標楷體"/>
        </w:rPr>
      </w:pPr>
      <w:r w:rsidRPr="00B34E72">
        <w:rPr>
          <w:rFonts w:ascii="Arial" w:eastAsia="標楷體" w:hAnsi="Arial" w:cs="Arial" w:hint="eastAsia"/>
          <w:color w:val="0000FF"/>
          <w:szCs w:val="26"/>
          <w:u w:val="single"/>
        </w:rPr>
        <w:t>辦理金融機構間資料共享作業</w:t>
      </w:r>
      <w:r w:rsidRPr="00236E6E">
        <w:rPr>
          <w:rFonts w:ascii="Arial" w:eastAsia="標楷體" w:hAnsi="Arial" w:cs="Arial" w:hint="eastAsia"/>
          <w:color w:val="0000FF"/>
          <w:szCs w:val="26"/>
          <w:u w:val="single"/>
        </w:rPr>
        <w:t>查核明細表</w:t>
      </w:r>
      <w:r w:rsidRPr="001A08B3">
        <w:rPr>
          <w:rFonts w:ascii="標楷體" w:eastAsia="標楷體" w:hAnsi="標楷體" w:hint="eastAsia"/>
          <w:noProof/>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426C7F" w:rsidRPr="001A08B3" w:rsidTr="00B325F1">
        <w:trPr>
          <w:cantSplit/>
          <w:trHeight w:hRule="exact" w:val="400"/>
        </w:trPr>
        <w:tc>
          <w:tcPr>
            <w:tcW w:w="1980" w:type="dxa"/>
            <w:vMerge w:val="restart"/>
            <w:tcBorders>
              <w:top w:val="single" w:sz="12" w:space="0" w:color="auto"/>
              <w:left w:val="single" w:sz="12" w:space="0" w:color="auto"/>
            </w:tcBorders>
            <w:vAlign w:val="center"/>
          </w:tcPr>
          <w:p w:rsidR="00426C7F" w:rsidRPr="001A08B3" w:rsidRDefault="00426C7F" w:rsidP="00B325F1">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20" w:type="dxa"/>
            <w:vMerge w:val="restart"/>
            <w:tcBorders>
              <w:top w:val="single" w:sz="12" w:space="0" w:color="auto"/>
            </w:tcBorders>
            <w:vAlign w:val="center"/>
          </w:tcPr>
          <w:p w:rsidR="00426C7F" w:rsidRPr="001A08B3" w:rsidRDefault="00426C7F" w:rsidP="00B325F1">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313" w:type="dxa"/>
            <w:gridSpan w:val="3"/>
            <w:tcBorders>
              <w:top w:val="single" w:sz="12" w:space="0" w:color="auto"/>
            </w:tcBorders>
            <w:vAlign w:val="center"/>
          </w:tcPr>
          <w:p w:rsidR="00426C7F" w:rsidRPr="001A08B3" w:rsidRDefault="00426C7F" w:rsidP="00B325F1">
            <w:pPr>
              <w:jc w:val="center"/>
              <w:rPr>
                <w:rFonts w:ascii="標楷體" w:eastAsia="標楷體" w:hAnsi="標楷體"/>
                <w:spacing w:val="60"/>
              </w:rPr>
            </w:pPr>
            <w:r w:rsidRPr="001A08B3">
              <w:rPr>
                <w:rFonts w:ascii="標楷體" w:eastAsia="標楷體" w:hAnsi="標楷體" w:hint="eastAsia"/>
                <w:spacing w:val="60"/>
                <w:sz w:val="22"/>
              </w:rPr>
              <w:t>查核結果</w:t>
            </w:r>
          </w:p>
        </w:tc>
        <w:tc>
          <w:tcPr>
            <w:tcW w:w="1827" w:type="dxa"/>
            <w:vMerge w:val="restart"/>
            <w:tcBorders>
              <w:top w:val="single" w:sz="12" w:space="0" w:color="auto"/>
              <w:right w:val="single" w:sz="12" w:space="0" w:color="auto"/>
            </w:tcBorders>
            <w:vAlign w:val="center"/>
          </w:tcPr>
          <w:p w:rsidR="00426C7F" w:rsidRPr="001A08B3" w:rsidRDefault="00426C7F" w:rsidP="00B325F1">
            <w:pPr>
              <w:jc w:val="center"/>
              <w:rPr>
                <w:rFonts w:ascii="標楷體" w:eastAsia="標楷體" w:hAnsi="標楷體"/>
              </w:rPr>
            </w:pPr>
            <w:r w:rsidRPr="001A08B3">
              <w:rPr>
                <w:rFonts w:ascii="標楷體" w:eastAsia="標楷體" w:hAnsi="標楷體" w:hint="eastAsia"/>
                <w:spacing w:val="60"/>
              </w:rPr>
              <w:t>底稿索引</w:t>
            </w:r>
          </w:p>
        </w:tc>
      </w:tr>
      <w:tr w:rsidR="00426C7F" w:rsidRPr="001A08B3" w:rsidTr="00B325F1">
        <w:trPr>
          <w:cantSplit/>
          <w:trHeight w:hRule="exact" w:val="400"/>
        </w:trPr>
        <w:tc>
          <w:tcPr>
            <w:tcW w:w="1980" w:type="dxa"/>
            <w:vMerge/>
            <w:tcBorders>
              <w:left w:val="single" w:sz="12" w:space="0" w:color="auto"/>
            </w:tcBorders>
          </w:tcPr>
          <w:p w:rsidR="00426C7F" w:rsidRPr="001A08B3" w:rsidRDefault="00426C7F" w:rsidP="00B325F1">
            <w:pPr>
              <w:rPr>
                <w:rFonts w:ascii="標楷體" w:eastAsia="標楷體" w:hAnsi="標楷體"/>
              </w:rPr>
            </w:pPr>
          </w:p>
        </w:tc>
        <w:tc>
          <w:tcPr>
            <w:tcW w:w="7920" w:type="dxa"/>
            <w:vMerge/>
          </w:tcPr>
          <w:p w:rsidR="00426C7F" w:rsidRPr="001A08B3" w:rsidRDefault="00426C7F" w:rsidP="00B325F1">
            <w:pPr>
              <w:rPr>
                <w:rFonts w:ascii="標楷體" w:eastAsia="標楷體" w:hAnsi="標楷體"/>
              </w:rPr>
            </w:pPr>
          </w:p>
        </w:tc>
        <w:tc>
          <w:tcPr>
            <w:tcW w:w="720" w:type="dxa"/>
          </w:tcPr>
          <w:p w:rsidR="00426C7F" w:rsidRPr="001A08B3" w:rsidRDefault="00426C7F" w:rsidP="00B325F1">
            <w:pPr>
              <w:rPr>
                <w:rFonts w:ascii="標楷體" w:eastAsia="標楷體" w:hAnsi="標楷體"/>
                <w:sz w:val="22"/>
              </w:rPr>
            </w:pPr>
            <w:r w:rsidRPr="001A08B3">
              <w:rPr>
                <w:rFonts w:ascii="標楷體" w:eastAsia="標楷體" w:hAnsi="標楷體" w:hint="eastAsia"/>
                <w:sz w:val="22"/>
              </w:rPr>
              <w:t>是</w:t>
            </w:r>
          </w:p>
        </w:tc>
        <w:tc>
          <w:tcPr>
            <w:tcW w:w="720" w:type="dxa"/>
          </w:tcPr>
          <w:p w:rsidR="00426C7F" w:rsidRPr="001A08B3" w:rsidRDefault="00426C7F" w:rsidP="00B325F1">
            <w:pPr>
              <w:rPr>
                <w:rFonts w:ascii="標楷體" w:eastAsia="標楷體" w:hAnsi="標楷體"/>
                <w:sz w:val="22"/>
              </w:rPr>
            </w:pPr>
            <w:r w:rsidRPr="001A08B3">
              <w:rPr>
                <w:rFonts w:ascii="標楷體" w:eastAsia="標楷體" w:hAnsi="標楷體" w:hint="eastAsia"/>
                <w:sz w:val="22"/>
              </w:rPr>
              <w:t>否</w:t>
            </w:r>
          </w:p>
        </w:tc>
        <w:tc>
          <w:tcPr>
            <w:tcW w:w="873" w:type="dxa"/>
          </w:tcPr>
          <w:p w:rsidR="00426C7F" w:rsidRPr="001A08B3" w:rsidRDefault="00426C7F" w:rsidP="00B325F1">
            <w:pPr>
              <w:widowControl w:val="0"/>
              <w:ind w:firstLine="0"/>
              <w:jc w:val="center"/>
              <w:rPr>
                <w:rFonts w:ascii="標楷體" w:eastAsia="標楷體" w:hAnsi="標楷體"/>
                <w:sz w:val="22"/>
              </w:rPr>
            </w:pPr>
            <w:r w:rsidRPr="001A08B3">
              <w:rPr>
                <w:rFonts w:ascii="標楷體" w:eastAsia="標楷體" w:hAnsi="標楷體" w:hint="eastAsia"/>
                <w:sz w:val="22"/>
              </w:rPr>
              <w:t>不適用</w:t>
            </w:r>
          </w:p>
        </w:tc>
        <w:tc>
          <w:tcPr>
            <w:tcW w:w="1827" w:type="dxa"/>
            <w:vMerge/>
            <w:tcBorders>
              <w:right w:val="single" w:sz="12" w:space="0" w:color="auto"/>
            </w:tcBorders>
          </w:tcPr>
          <w:p w:rsidR="00426C7F" w:rsidRPr="001A08B3" w:rsidRDefault="00426C7F" w:rsidP="00B325F1">
            <w:pPr>
              <w:rPr>
                <w:rFonts w:ascii="標楷體" w:eastAsia="標楷體" w:hAnsi="標楷體"/>
              </w:rPr>
            </w:pPr>
          </w:p>
        </w:tc>
      </w:tr>
      <w:tr w:rsidR="00426C7F" w:rsidRPr="001A08B3" w:rsidTr="00B325F1">
        <w:trPr>
          <w:trHeight w:hRule="exact" w:val="5862"/>
        </w:trPr>
        <w:tc>
          <w:tcPr>
            <w:tcW w:w="1980" w:type="dxa"/>
            <w:tcBorders>
              <w:left w:val="single" w:sz="12" w:space="0" w:color="auto"/>
            </w:tcBorders>
          </w:tcPr>
          <w:p w:rsidR="00426C7F" w:rsidRPr="001A08B3" w:rsidRDefault="00426C7F" w:rsidP="00B325F1">
            <w:pPr>
              <w:pStyle w:val="aa"/>
              <w:spacing w:line="360" w:lineRule="exact"/>
              <w:ind w:left="0" w:firstLine="0"/>
              <w:jc w:val="both"/>
              <w:rPr>
                <w:rFonts w:ascii="標楷體" w:eastAsia="標楷體" w:hAnsi="標楷體" w:cs="Arial"/>
                <w:u w:val="single"/>
              </w:rPr>
            </w:pPr>
            <w:r w:rsidRPr="00236E6E">
              <w:rPr>
                <w:rFonts w:ascii="Arial" w:eastAsia="標楷體" w:hAnsi="Arial" w:cs="Arial" w:hint="eastAsia"/>
                <w:color w:val="0000FF"/>
                <w:sz w:val="24"/>
                <w:szCs w:val="26"/>
                <w:u w:val="single"/>
              </w:rPr>
              <w:t>辦理金融機構間資料共享作業</w:t>
            </w:r>
          </w:p>
        </w:tc>
        <w:tc>
          <w:tcPr>
            <w:tcW w:w="7920" w:type="dxa"/>
          </w:tcPr>
          <w:p w:rsidR="00426C7F" w:rsidRPr="00B34E72" w:rsidRDefault="00426C7F" w:rsidP="00B325F1">
            <w:pPr>
              <w:widowControl w:val="0"/>
              <w:snapToGrid w:val="0"/>
              <w:spacing w:line="360" w:lineRule="exact"/>
              <w:ind w:left="480" w:hangingChars="200" w:hanging="480"/>
              <w:jc w:val="both"/>
              <w:rPr>
                <w:rFonts w:ascii="Arial" w:eastAsia="標楷體" w:hAnsi="Arial" w:cs="Arial"/>
                <w:color w:val="0000FF"/>
                <w:szCs w:val="26"/>
                <w:u w:val="single"/>
              </w:rPr>
            </w:pPr>
            <w:r>
              <w:rPr>
                <w:rFonts w:ascii="Arial" w:eastAsia="標楷體" w:hAnsi="Arial" w:cs="Arial" w:hint="eastAsia"/>
                <w:color w:val="0000FF"/>
                <w:szCs w:val="26"/>
                <w:u w:val="single"/>
              </w:rPr>
              <w:t>一、</w:t>
            </w:r>
            <w:r w:rsidRPr="00B34E72">
              <w:rPr>
                <w:rFonts w:ascii="Arial" w:eastAsia="標楷體" w:hAnsi="Arial" w:cs="Arial" w:hint="eastAsia"/>
                <w:color w:val="0000FF"/>
                <w:szCs w:val="26"/>
                <w:u w:val="single"/>
              </w:rPr>
              <w:t>公司</w:t>
            </w:r>
            <w:r w:rsidRPr="00664077">
              <w:rPr>
                <w:rFonts w:ascii="Arial" w:eastAsia="標楷體" w:hAnsi="Arial" w:cs="Arial" w:hint="eastAsia"/>
                <w:color w:val="0000FF"/>
                <w:szCs w:val="26"/>
                <w:u w:val="single"/>
              </w:rPr>
              <w:t>辦理</w:t>
            </w:r>
            <w:r w:rsidRPr="00B34E72">
              <w:rPr>
                <w:rFonts w:ascii="Arial" w:eastAsia="標楷體" w:hAnsi="Arial" w:cs="Arial" w:hint="eastAsia"/>
                <w:color w:val="0000FF"/>
                <w:szCs w:val="26"/>
                <w:u w:val="single"/>
              </w:rPr>
              <w:t>金融機構間資料共享，</w:t>
            </w:r>
            <w:r w:rsidRPr="00664077">
              <w:rPr>
                <w:rFonts w:ascii="Arial" w:eastAsia="標楷體" w:hAnsi="Arial" w:cs="Arial" w:hint="eastAsia"/>
                <w:color w:val="0000FF"/>
                <w:szCs w:val="26"/>
                <w:u w:val="single"/>
              </w:rPr>
              <w:t>其資料共享範圍及程序，</w:t>
            </w:r>
            <w:r w:rsidRPr="00B34E72">
              <w:rPr>
                <w:rFonts w:ascii="Arial" w:eastAsia="標楷體" w:hAnsi="Arial" w:cs="Arial" w:hint="eastAsia"/>
                <w:color w:val="0000FF"/>
                <w:szCs w:val="26"/>
                <w:u w:val="single"/>
              </w:rPr>
              <w:t>除</w:t>
            </w:r>
            <w:r w:rsidRPr="00664077">
              <w:rPr>
                <w:rFonts w:ascii="Arial" w:eastAsia="標楷體" w:hAnsi="Arial" w:cs="Arial" w:hint="eastAsia"/>
                <w:color w:val="0000FF"/>
                <w:szCs w:val="26"/>
                <w:u w:val="single"/>
              </w:rPr>
              <w:t>依</w:t>
            </w:r>
            <w:r w:rsidRPr="00B34E72">
              <w:rPr>
                <w:rFonts w:ascii="Arial" w:eastAsia="標楷體" w:hAnsi="Arial" w:cs="Arial" w:hint="eastAsia"/>
                <w:color w:val="0000FF"/>
                <w:szCs w:val="26"/>
                <w:u w:val="single"/>
              </w:rPr>
              <w:t>其他法令得共享者從其規定外，</w:t>
            </w:r>
            <w:r w:rsidRPr="00664077">
              <w:rPr>
                <w:rFonts w:ascii="Arial" w:eastAsia="標楷體" w:hAnsi="Arial" w:cs="Arial" w:hint="eastAsia"/>
                <w:color w:val="0000FF"/>
                <w:szCs w:val="26"/>
                <w:u w:val="single"/>
              </w:rPr>
              <w:t>是否事先取得客戶同意，並</w:t>
            </w:r>
            <w:r w:rsidRPr="00B34E72">
              <w:rPr>
                <w:rFonts w:ascii="Arial" w:eastAsia="標楷體" w:hAnsi="Arial" w:cs="Arial" w:hint="eastAsia"/>
                <w:color w:val="0000FF"/>
                <w:szCs w:val="26"/>
                <w:u w:val="single"/>
              </w:rPr>
              <w:t>是否依個人資料保護法、金融機構間資料共享指引、金融機構共享指引問答集</w:t>
            </w:r>
            <w:r w:rsidRPr="00390EFD">
              <w:rPr>
                <w:rFonts w:ascii="Arial" w:eastAsia="標楷體" w:hAnsi="Arial" w:cs="Arial" w:hint="eastAsia"/>
                <w:color w:val="0000FF"/>
                <w:szCs w:val="26"/>
                <w:u w:val="single"/>
              </w:rPr>
              <w:t>、</w:t>
            </w:r>
            <w:r>
              <w:rPr>
                <w:rFonts w:ascii="Arial" w:eastAsia="標楷體" w:hAnsi="Arial" w:cs="Arial" w:hint="eastAsia"/>
                <w:color w:val="0000FF"/>
                <w:szCs w:val="26"/>
                <w:u w:val="single"/>
              </w:rPr>
              <w:t>111</w:t>
            </w:r>
            <w:r>
              <w:rPr>
                <w:rFonts w:ascii="Arial" w:eastAsia="標楷體" w:hAnsi="Arial" w:cs="Arial" w:hint="eastAsia"/>
                <w:color w:val="0000FF"/>
                <w:szCs w:val="26"/>
                <w:u w:val="single"/>
              </w:rPr>
              <w:t>年</w:t>
            </w:r>
            <w:r>
              <w:rPr>
                <w:rFonts w:ascii="Arial" w:eastAsia="標楷體" w:hAnsi="Arial" w:cs="Arial" w:hint="eastAsia"/>
                <w:color w:val="0000FF"/>
                <w:szCs w:val="26"/>
                <w:u w:val="single"/>
              </w:rPr>
              <w:t>1</w:t>
            </w:r>
            <w:r>
              <w:rPr>
                <w:rFonts w:ascii="Arial" w:eastAsia="標楷體" w:hAnsi="Arial" w:cs="Arial" w:hint="eastAsia"/>
                <w:color w:val="0000FF"/>
                <w:szCs w:val="26"/>
                <w:u w:val="single"/>
              </w:rPr>
              <w:t>月</w:t>
            </w:r>
            <w:r>
              <w:rPr>
                <w:rFonts w:ascii="Arial" w:eastAsia="標楷體" w:hAnsi="Arial" w:cs="Arial" w:hint="eastAsia"/>
                <w:color w:val="0000FF"/>
                <w:szCs w:val="26"/>
                <w:u w:val="single"/>
              </w:rPr>
              <w:t>20</w:t>
            </w:r>
            <w:r>
              <w:rPr>
                <w:rFonts w:ascii="Arial" w:eastAsia="標楷體" w:hAnsi="Arial" w:cs="Arial" w:hint="eastAsia"/>
                <w:color w:val="0000FF"/>
                <w:szCs w:val="26"/>
                <w:u w:val="single"/>
              </w:rPr>
              <w:t>日</w:t>
            </w:r>
            <w:r w:rsidRPr="00287556">
              <w:rPr>
                <w:rFonts w:ascii="Arial" w:eastAsia="標楷體" w:hAnsi="Arial" w:cs="Arial" w:hint="eastAsia"/>
                <w:color w:val="0000FF"/>
                <w:szCs w:val="26"/>
                <w:u w:val="single"/>
              </w:rPr>
              <w:t>金管證券字第</w:t>
            </w:r>
            <w:r w:rsidRPr="00287556">
              <w:rPr>
                <w:rFonts w:ascii="Arial" w:eastAsia="標楷體" w:hAnsi="Arial" w:cs="Arial" w:hint="eastAsia"/>
                <w:color w:val="0000FF"/>
                <w:szCs w:val="26"/>
                <w:u w:val="single"/>
              </w:rPr>
              <w:t>1100365499</w:t>
            </w:r>
            <w:r w:rsidRPr="00287556">
              <w:rPr>
                <w:rFonts w:ascii="Arial" w:eastAsia="標楷體" w:hAnsi="Arial" w:cs="Arial" w:hint="eastAsia"/>
                <w:color w:val="0000FF"/>
                <w:szCs w:val="26"/>
                <w:u w:val="single"/>
              </w:rPr>
              <w:t>號令</w:t>
            </w:r>
            <w:r w:rsidRPr="00604EA3">
              <w:rPr>
                <w:rFonts w:ascii="Arial" w:eastAsia="標楷體" w:hAnsi="Arial" w:cs="Arial" w:hint="eastAsia"/>
                <w:color w:val="0000FF"/>
                <w:u w:val="single"/>
              </w:rPr>
              <w:t>及該令業務問答集</w:t>
            </w:r>
            <w:r>
              <w:rPr>
                <w:rFonts w:ascii="Arial" w:eastAsia="標楷體" w:hAnsi="Arial" w:cs="Arial" w:hint="eastAsia"/>
                <w:color w:val="0000FF"/>
                <w:szCs w:val="26"/>
                <w:u w:val="single"/>
              </w:rPr>
              <w:t>規定辦理</w:t>
            </w:r>
            <w:r w:rsidRPr="00B34E72">
              <w:rPr>
                <w:rFonts w:ascii="Arial" w:eastAsia="標楷體" w:hAnsi="Arial" w:cs="Arial" w:hint="eastAsia"/>
                <w:color w:val="0000FF"/>
                <w:szCs w:val="26"/>
                <w:u w:val="single"/>
              </w:rPr>
              <w:t>。</w:t>
            </w:r>
          </w:p>
          <w:p w:rsidR="00426C7F" w:rsidRPr="00B34E72" w:rsidRDefault="00426C7F" w:rsidP="00B325F1">
            <w:pPr>
              <w:widowControl w:val="0"/>
              <w:snapToGrid w:val="0"/>
              <w:spacing w:line="360" w:lineRule="exact"/>
              <w:ind w:left="480" w:hangingChars="200" w:hanging="480"/>
              <w:jc w:val="both"/>
              <w:rPr>
                <w:rFonts w:ascii="Arial" w:eastAsia="標楷體" w:hAnsi="Arial" w:cs="Arial"/>
                <w:color w:val="0000FF"/>
                <w:szCs w:val="26"/>
                <w:u w:val="single"/>
              </w:rPr>
            </w:pPr>
            <w:r>
              <w:rPr>
                <w:rFonts w:ascii="Arial" w:eastAsia="標楷體" w:hAnsi="Arial" w:cs="Arial" w:hint="eastAsia"/>
                <w:color w:val="0000FF"/>
                <w:szCs w:val="26"/>
                <w:u w:val="single"/>
              </w:rPr>
              <w:t>二、</w:t>
            </w:r>
            <w:r w:rsidRPr="00B34E72">
              <w:rPr>
                <w:rFonts w:ascii="Arial" w:eastAsia="標楷體" w:hAnsi="Arial" w:cs="Arial" w:hint="eastAsia"/>
                <w:color w:val="0000FF"/>
                <w:szCs w:val="26"/>
                <w:u w:val="single"/>
              </w:rPr>
              <w:t>公司辦理資料共享，是否依下列原則建立內部控制制度，並落實執行：</w:t>
            </w:r>
          </w:p>
          <w:p w:rsidR="00426C7F" w:rsidRPr="00B34E72" w:rsidRDefault="00426C7F" w:rsidP="00B325F1">
            <w:pPr>
              <w:widowControl w:val="0"/>
              <w:snapToGrid w:val="0"/>
              <w:spacing w:line="360" w:lineRule="exact"/>
              <w:ind w:leftChars="100" w:left="722" w:hanging="482"/>
              <w:jc w:val="both"/>
              <w:rPr>
                <w:rFonts w:ascii="標楷體" w:eastAsia="標楷體" w:hAnsi="標楷體" w:cs="新細明體"/>
                <w:color w:val="0000FF"/>
                <w:u w:val="single"/>
              </w:rPr>
            </w:pPr>
            <w:r>
              <w:rPr>
                <w:rFonts w:ascii="標楷體" w:eastAsia="標楷體" w:hAnsi="標楷體" w:cs="新細明體" w:hint="eastAsia"/>
                <w:color w:val="0000FF"/>
                <w:u w:val="single"/>
              </w:rPr>
              <w:t>(一)</w:t>
            </w:r>
            <w:r w:rsidRPr="00B34E72">
              <w:rPr>
                <w:rFonts w:ascii="標楷體" w:eastAsia="標楷體" w:hAnsi="標楷體" w:cs="新細明體" w:hint="eastAsia"/>
                <w:color w:val="0000FF"/>
                <w:u w:val="single"/>
              </w:rPr>
              <w:t>資料共享須有明確、妥適目的，並應合法及注意倫理道德。</w:t>
            </w:r>
          </w:p>
          <w:p w:rsidR="00426C7F" w:rsidRPr="00B34E72" w:rsidRDefault="00426C7F" w:rsidP="00B325F1">
            <w:pPr>
              <w:widowControl w:val="0"/>
              <w:snapToGrid w:val="0"/>
              <w:spacing w:line="360" w:lineRule="exact"/>
              <w:ind w:leftChars="100" w:left="722" w:hanging="482"/>
              <w:jc w:val="both"/>
              <w:rPr>
                <w:rFonts w:ascii="標楷體" w:eastAsia="標楷體" w:hAnsi="標楷體" w:cs="新細明體"/>
                <w:color w:val="0000FF"/>
                <w:u w:val="single"/>
              </w:rPr>
            </w:pPr>
            <w:r>
              <w:rPr>
                <w:rFonts w:ascii="標楷體" w:eastAsia="標楷體" w:hAnsi="標楷體" w:cs="新細明體" w:hint="eastAsia"/>
                <w:color w:val="0000FF"/>
                <w:u w:val="single"/>
              </w:rPr>
              <w:t>(二)</w:t>
            </w:r>
            <w:r w:rsidRPr="00B34E72">
              <w:rPr>
                <w:rFonts w:ascii="標楷體" w:eastAsia="標楷體" w:hAnsi="標楷體" w:cs="新細明體" w:hint="eastAsia"/>
                <w:color w:val="0000FF"/>
                <w:u w:val="single"/>
              </w:rPr>
              <w:t>共享之資料如屬身分核驗資料、負面資訊等，對客戶權益有較大影響性者，應進行必要之查證，或提供其他強化客戶資料保護措施。</w:t>
            </w:r>
          </w:p>
          <w:p w:rsidR="00426C7F" w:rsidRPr="00B34E72" w:rsidRDefault="00426C7F" w:rsidP="00B325F1">
            <w:pPr>
              <w:widowControl w:val="0"/>
              <w:snapToGrid w:val="0"/>
              <w:spacing w:line="360" w:lineRule="exact"/>
              <w:ind w:leftChars="100" w:left="722" w:hanging="482"/>
              <w:jc w:val="both"/>
              <w:rPr>
                <w:rFonts w:ascii="標楷體" w:eastAsia="標楷體" w:hAnsi="標楷體" w:cs="新細明體"/>
                <w:color w:val="0000FF"/>
                <w:u w:val="single"/>
              </w:rPr>
            </w:pPr>
            <w:r>
              <w:rPr>
                <w:rFonts w:ascii="標楷體" w:eastAsia="標楷體" w:hAnsi="標楷體" w:cs="新細明體" w:hint="eastAsia"/>
                <w:color w:val="0000FF"/>
                <w:u w:val="single"/>
              </w:rPr>
              <w:t>(三)</w:t>
            </w:r>
            <w:r w:rsidRPr="00B34E72">
              <w:rPr>
                <w:rFonts w:ascii="標楷體" w:eastAsia="標楷體" w:hAnsi="標楷體" w:cs="新細明體" w:hint="eastAsia"/>
                <w:color w:val="0000FF"/>
                <w:u w:val="single"/>
              </w:rPr>
              <w:t>資料共享過程中之參與者及其員工須經授權，並對相關法令、內部控制規範及資料共享約定條件等有充足之認識。</w:t>
            </w:r>
          </w:p>
          <w:p w:rsidR="00426C7F" w:rsidRPr="00B34E72" w:rsidRDefault="00426C7F" w:rsidP="00B325F1">
            <w:pPr>
              <w:widowControl w:val="0"/>
              <w:snapToGrid w:val="0"/>
              <w:spacing w:line="360" w:lineRule="exact"/>
              <w:ind w:leftChars="100" w:left="722" w:hanging="482"/>
              <w:jc w:val="both"/>
              <w:rPr>
                <w:rFonts w:ascii="標楷體" w:eastAsia="標楷體" w:hAnsi="標楷體" w:cs="新細明體"/>
                <w:color w:val="0000FF"/>
                <w:u w:val="single"/>
              </w:rPr>
            </w:pPr>
            <w:r>
              <w:rPr>
                <w:rFonts w:ascii="標楷體" w:eastAsia="標楷體" w:hAnsi="標楷體" w:cs="新細明體" w:hint="eastAsia"/>
                <w:color w:val="0000FF"/>
                <w:u w:val="single"/>
              </w:rPr>
              <w:t>(四)</w:t>
            </w:r>
            <w:r w:rsidRPr="00B34E72">
              <w:rPr>
                <w:rFonts w:ascii="標楷體" w:eastAsia="標楷體" w:hAnsi="標楷體" w:cs="新細明體" w:hint="eastAsia"/>
                <w:color w:val="0000FF"/>
                <w:u w:val="single"/>
              </w:rPr>
              <w:t>對於資料共享、日常維護、留存、權限設定、報表管理、共享結束後之處理等事宜，應訂定妥適之管理政策。</w:t>
            </w:r>
          </w:p>
          <w:p w:rsidR="00426C7F" w:rsidRDefault="00426C7F" w:rsidP="00B325F1">
            <w:pPr>
              <w:widowControl w:val="0"/>
              <w:snapToGrid w:val="0"/>
              <w:spacing w:line="360" w:lineRule="exact"/>
              <w:ind w:leftChars="100" w:left="722" w:hanging="482"/>
              <w:jc w:val="both"/>
              <w:rPr>
                <w:rFonts w:ascii="標楷體" w:eastAsia="標楷體" w:hAnsi="標楷體" w:cs="新細明體"/>
                <w:color w:val="0000FF"/>
                <w:u w:val="single"/>
              </w:rPr>
            </w:pPr>
            <w:r>
              <w:rPr>
                <w:rFonts w:ascii="標楷體" w:eastAsia="標楷體" w:hAnsi="標楷體" w:cs="新細明體" w:hint="eastAsia"/>
                <w:color w:val="0000FF"/>
                <w:u w:val="single"/>
              </w:rPr>
              <w:t>(五)</w:t>
            </w:r>
            <w:r w:rsidRPr="00B34E72">
              <w:rPr>
                <w:rFonts w:ascii="標楷體" w:eastAsia="標楷體" w:hAnsi="標楷體" w:cs="新細明體" w:hint="eastAsia"/>
                <w:color w:val="0000FF"/>
                <w:u w:val="single"/>
              </w:rPr>
              <w:t>應按合作對象及資料共享方式，以風險為基礎，明定內部審核及分層負責機制。</w:t>
            </w:r>
          </w:p>
          <w:p w:rsidR="00426C7F" w:rsidRDefault="00426C7F" w:rsidP="00B325F1">
            <w:pPr>
              <w:widowControl w:val="0"/>
              <w:snapToGrid w:val="0"/>
              <w:spacing w:line="360" w:lineRule="exact"/>
              <w:ind w:leftChars="100" w:left="722" w:hanging="482"/>
              <w:jc w:val="both"/>
              <w:rPr>
                <w:rFonts w:ascii="標楷體" w:eastAsia="標楷體" w:hAnsi="標楷體" w:cs="新細明體"/>
                <w:color w:val="0000FF"/>
                <w:u w:val="single"/>
              </w:rPr>
            </w:pPr>
            <w:r>
              <w:rPr>
                <w:rFonts w:ascii="標楷體" w:eastAsia="標楷體" w:hAnsi="標楷體" w:cs="新細明體" w:hint="eastAsia"/>
                <w:color w:val="0000FF"/>
                <w:u w:val="single"/>
              </w:rPr>
              <w:t>(六)</w:t>
            </w:r>
            <w:r w:rsidRPr="00B34E72">
              <w:rPr>
                <w:rFonts w:ascii="標楷體" w:eastAsia="標楷體" w:hAnsi="標楷體" w:cs="新細明體" w:hint="eastAsia"/>
                <w:color w:val="0000FF"/>
                <w:u w:val="single"/>
              </w:rPr>
              <w:t>應確保資訊系統及資料傳輸之安全性。</w:t>
            </w:r>
          </w:p>
          <w:p w:rsidR="00426C7F" w:rsidRPr="000E4F0D" w:rsidRDefault="00426C7F" w:rsidP="00B325F1">
            <w:pPr>
              <w:widowControl w:val="0"/>
              <w:snapToGrid w:val="0"/>
              <w:spacing w:line="360" w:lineRule="exact"/>
              <w:ind w:leftChars="100" w:left="722" w:hanging="482"/>
              <w:jc w:val="both"/>
              <w:rPr>
                <w:rFonts w:ascii="標楷體" w:eastAsia="標楷體" w:hAnsi="標楷體" w:cs="Arial"/>
                <w:spacing w:val="-4"/>
              </w:rPr>
            </w:pPr>
            <w:r w:rsidRPr="000E4F0D">
              <w:rPr>
                <w:rFonts w:ascii="標楷體" w:eastAsia="標楷體" w:hAnsi="標楷體" w:cs="新細明體" w:hint="eastAsia"/>
                <w:color w:val="0000FF"/>
                <w:spacing w:val="-4"/>
                <w:u w:val="single"/>
              </w:rPr>
              <w:t>(七)應針對資料共享作業，明定受理客戶申訴及處理爭議之內部標準程序。</w:t>
            </w:r>
          </w:p>
        </w:tc>
        <w:tc>
          <w:tcPr>
            <w:tcW w:w="720" w:type="dxa"/>
          </w:tcPr>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tc>
        <w:tc>
          <w:tcPr>
            <w:tcW w:w="720" w:type="dxa"/>
          </w:tcPr>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tc>
        <w:tc>
          <w:tcPr>
            <w:tcW w:w="873" w:type="dxa"/>
          </w:tcPr>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tc>
        <w:tc>
          <w:tcPr>
            <w:tcW w:w="1827" w:type="dxa"/>
            <w:tcBorders>
              <w:right w:val="single" w:sz="12" w:space="0" w:color="auto"/>
            </w:tcBorders>
          </w:tcPr>
          <w:p w:rsidR="00426C7F" w:rsidRPr="001A08B3" w:rsidRDefault="00426C7F" w:rsidP="00B325F1">
            <w:pPr>
              <w:spacing w:line="360" w:lineRule="exact"/>
              <w:rPr>
                <w:rFonts w:ascii="標楷體" w:eastAsia="標楷體" w:hAnsi="標楷體"/>
              </w:rPr>
            </w:pPr>
          </w:p>
        </w:tc>
      </w:tr>
      <w:tr w:rsidR="00426C7F" w:rsidRPr="001A08B3" w:rsidTr="00426C7F">
        <w:trPr>
          <w:cantSplit/>
          <w:trHeight w:hRule="exact" w:val="1090"/>
        </w:trPr>
        <w:tc>
          <w:tcPr>
            <w:tcW w:w="14040" w:type="dxa"/>
            <w:gridSpan w:val="6"/>
            <w:tcBorders>
              <w:left w:val="single" w:sz="12" w:space="0" w:color="auto"/>
              <w:bottom w:val="single" w:sz="12" w:space="0" w:color="auto"/>
              <w:right w:val="single" w:sz="12" w:space="0" w:color="auto"/>
            </w:tcBorders>
          </w:tcPr>
          <w:p w:rsidR="00426C7F" w:rsidRPr="001A08B3" w:rsidRDefault="00426C7F" w:rsidP="00B325F1">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426C7F" w:rsidRDefault="00426C7F" w:rsidP="00426C7F">
      <w:pPr>
        <w:spacing w:line="500" w:lineRule="atLeast"/>
        <w:ind w:firstLine="9361"/>
        <w:jc w:val="both"/>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 xml:space="preserve">期       </w:t>
      </w:r>
    </w:p>
    <w:p w:rsidR="00426C7F" w:rsidRPr="001A08B3" w:rsidRDefault="00426C7F" w:rsidP="00426C7F">
      <w:pPr>
        <w:spacing w:line="240" w:lineRule="atLeast"/>
        <w:ind w:firstLine="9361"/>
        <w:jc w:val="both"/>
        <w:rPr>
          <w:rFonts w:ascii="標楷體" w:eastAsia="標楷體" w:hAnsi="標楷體"/>
          <w:b/>
          <w:bCs/>
          <w:color w:val="000000"/>
          <w:szCs w:val="32"/>
        </w:rPr>
      </w:pPr>
    </w:p>
    <w:p w:rsidR="00426C7F" w:rsidRPr="00236E6E" w:rsidRDefault="00426C7F" w:rsidP="00426C7F">
      <w:pPr>
        <w:spacing w:line="400" w:lineRule="exact"/>
        <w:ind w:firstLine="198"/>
        <w:jc w:val="center"/>
        <w:rPr>
          <w:rFonts w:ascii="標楷體" w:eastAsia="標楷體" w:hAnsi="標楷體"/>
          <w:spacing w:val="24"/>
        </w:rPr>
      </w:pPr>
      <w:r w:rsidRPr="001A08B3">
        <w:rPr>
          <w:rFonts w:ascii="標楷體" w:eastAsia="標楷體" w:hAnsi="標楷體" w:hint="eastAsia"/>
          <w:spacing w:val="24"/>
        </w:rPr>
        <w:t xml:space="preserve">           </w:t>
      </w:r>
      <w:r w:rsidRPr="00236E6E">
        <w:rPr>
          <w:rFonts w:ascii="Arial" w:eastAsia="標楷體" w:hAnsi="Arial" w:cs="Arial" w:hint="eastAsia"/>
          <w:color w:val="0000FF"/>
          <w:spacing w:val="24"/>
          <w:szCs w:val="26"/>
          <w:u w:val="single"/>
        </w:rPr>
        <w:t>股份有限公司</w:t>
      </w:r>
    </w:p>
    <w:p w:rsidR="00426C7F" w:rsidRPr="001A08B3" w:rsidRDefault="00426C7F" w:rsidP="00426C7F">
      <w:pPr>
        <w:spacing w:line="400" w:lineRule="exact"/>
        <w:jc w:val="center"/>
        <w:rPr>
          <w:rFonts w:ascii="標楷體" w:eastAsia="標楷體" w:hAnsi="標楷體"/>
          <w:spacing w:val="24"/>
        </w:rPr>
      </w:pPr>
      <w:r w:rsidRPr="00236E6E">
        <w:rPr>
          <w:rFonts w:ascii="Arial" w:eastAsia="標楷體" w:hAnsi="Arial" w:cs="Arial"/>
          <w:noProof/>
          <w:color w:val="0000FF"/>
          <w:szCs w:val="26"/>
          <w:u w:val="single"/>
        </w:rPr>
        <mc:AlternateContent>
          <mc:Choice Requires="wps">
            <w:drawing>
              <wp:anchor distT="0" distB="0" distL="114300" distR="114300" simplePos="0" relativeHeight="251664384" behindDoc="0" locked="0" layoutInCell="1" allowOverlap="1" wp14:anchorId="15A29229" wp14:editId="18CDEE37">
                <wp:simplePos x="0" y="0"/>
                <wp:positionH relativeFrom="column">
                  <wp:posOffset>236220</wp:posOffset>
                </wp:positionH>
                <wp:positionV relativeFrom="paragraph">
                  <wp:posOffset>177800</wp:posOffset>
                </wp:positionV>
                <wp:extent cx="1905000" cy="381000"/>
                <wp:effectExtent l="3175" t="0" r="0" b="19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26C7F" w:rsidRPr="009F716C" w:rsidRDefault="00426C7F" w:rsidP="00426C7F">
                            <w:pPr>
                              <w:widowControl w:val="0"/>
                              <w:spacing w:line="400" w:lineRule="exact"/>
                              <w:ind w:firstLine="22"/>
                              <w:rPr>
                                <w:rFonts w:ascii="標楷體" w:eastAsia="標楷體" w:hAnsi="標楷體"/>
                              </w:rPr>
                            </w:pPr>
                            <w:r w:rsidRPr="00B34E72">
                              <w:rPr>
                                <w:rFonts w:ascii="Arial" w:eastAsia="標楷體" w:hAnsi="Arial" w:cs="Arial" w:hint="eastAsia"/>
                                <w:color w:val="0000FF"/>
                                <w:szCs w:val="26"/>
                                <w:u w:val="single"/>
                              </w:rPr>
                              <w:t>作業週期：</w:t>
                            </w:r>
                            <w:r w:rsidRPr="00B34E72">
                              <w:rPr>
                                <w:rFonts w:ascii="Arial" w:eastAsia="標楷體" w:hAnsi="Arial" w:cs="Arial"/>
                                <w:color w:val="0000FF"/>
                                <w:szCs w:val="26"/>
                                <w:u w:val="single"/>
                              </w:rPr>
                              <w:t>每</w:t>
                            </w:r>
                            <w:r>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26C7F" w:rsidRDefault="00426C7F" w:rsidP="00426C7F"/>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29229" id="矩形 1" o:spid="_x0000_s1028" style="position:absolute;left:0;text-align:left;margin-left:18.6pt;margin-top:14pt;width:150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" filled="f" stroked="f" strokecolor="white" strokeweight="4pt">
                <v:textbox inset="1pt,1pt,1pt,1pt">
                  <w:txbxContent>
                    <w:p w:rsidR="00426C7F" w:rsidRPr="009F716C" w:rsidRDefault="00426C7F" w:rsidP="00426C7F">
                      <w:pPr>
                        <w:widowControl w:val="0"/>
                        <w:spacing w:line="400" w:lineRule="exact"/>
                        <w:ind w:firstLine="22"/>
                        <w:rPr>
                          <w:rFonts w:ascii="標楷體" w:eastAsia="標楷體" w:hAnsi="標楷體"/>
                        </w:rPr>
                      </w:pPr>
                      <w:r w:rsidRPr="00B34E72">
                        <w:rPr>
                          <w:rFonts w:ascii="Arial" w:eastAsia="標楷體" w:hAnsi="Arial" w:cs="Arial" w:hint="eastAsia"/>
                          <w:color w:val="0000FF"/>
                          <w:szCs w:val="26"/>
                          <w:u w:val="single"/>
                        </w:rPr>
                        <w:t>作業週期：</w:t>
                      </w:r>
                      <w:r w:rsidRPr="00B34E72">
                        <w:rPr>
                          <w:rFonts w:ascii="Arial" w:eastAsia="標楷體" w:hAnsi="Arial" w:cs="Arial"/>
                          <w:color w:val="0000FF"/>
                          <w:szCs w:val="26"/>
                          <w:u w:val="single"/>
                        </w:rPr>
                        <w:t>每</w:t>
                      </w:r>
                      <w:r>
                        <w:rPr>
                          <w:rFonts w:ascii="Arial" w:eastAsia="標楷體" w:hAnsi="Arial" w:cs="Arial" w:hint="eastAsia"/>
                          <w:color w:val="0000FF"/>
                          <w:szCs w:val="26"/>
                          <w:u w:val="single"/>
                        </w:rPr>
                        <w:t>季</w:t>
                      </w:r>
                      <w:r w:rsidRPr="00B34E72">
                        <w:rPr>
                          <w:rFonts w:ascii="Arial" w:eastAsia="標楷體" w:hAnsi="Arial" w:cs="Arial"/>
                          <w:color w:val="0000FF"/>
                          <w:szCs w:val="26"/>
                          <w:u w:val="single"/>
                        </w:rPr>
                        <w:t>查核</w:t>
                      </w:r>
                    </w:p>
                    <w:p w:rsidR="00426C7F" w:rsidRDefault="00426C7F" w:rsidP="00426C7F"/>
                  </w:txbxContent>
                </v:textbox>
              </v:rect>
            </w:pict>
          </mc:Fallback>
        </mc:AlternateContent>
      </w:r>
      <w:r w:rsidRPr="00236E6E">
        <w:rPr>
          <w:rFonts w:ascii="Arial" w:eastAsia="標楷體" w:hAnsi="Arial" w:cs="Arial" w:hint="eastAsia"/>
          <w:color w:val="0000FF"/>
          <w:szCs w:val="26"/>
          <w:u w:val="single"/>
        </w:rPr>
        <w:t>管理控制制度</w:t>
      </w:r>
    </w:p>
    <w:p w:rsidR="00426C7F" w:rsidRPr="001A08B3" w:rsidRDefault="00426C7F" w:rsidP="00426C7F">
      <w:pPr>
        <w:spacing w:line="400" w:lineRule="exact"/>
        <w:jc w:val="center"/>
        <w:rPr>
          <w:rFonts w:ascii="標楷體" w:eastAsia="標楷體" w:hAnsi="標楷體"/>
        </w:rPr>
      </w:pPr>
      <w:r w:rsidRPr="00B34E72">
        <w:rPr>
          <w:rFonts w:ascii="Arial" w:eastAsia="標楷體" w:hAnsi="Arial" w:cs="Arial" w:hint="eastAsia"/>
          <w:color w:val="0000FF"/>
          <w:szCs w:val="26"/>
          <w:u w:val="single"/>
        </w:rPr>
        <w:t>辦理金融機構間資料共享作業</w:t>
      </w:r>
      <w:r w:rsidRPr="00236E6E">
        <w:rPr>
          <w:rFonts w:ascii="Arial" w:eastAsia="標楷體" w:hAnsi="Arial" w:cs="Arial" w:hint="eastAsia"/>
          <w:color w:val="0000FF"/>
          <w:szCs w:val="26"/>
          <w:u w:val="single"/>
        </w:rPr>
        <w:t>查核明細表</w:t>
      </w:r>
    </w:p>
    <w:tbl>
      <w:tblPr>
        <w:tblW w:w="14056"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43"/>
      </w:tblGrid>
      <w:tr w:rsidR="00426C7F" w:rsidRPr="001A08B3" w:rsidTr="00B325F1">
        <w:trPr>
          <w:cantSplit/>
          <w:trHeight w:hRule="exact" w:val="400"/>
        </w:trPr>
        <w:tc>
          <w:tcPr>
            <w:tcW w:w="1980" w:type="dxa"/>
            <w:vMerge w:val="restart"/>
            <w:tcBorders>
              <w:top w:val="single" w:sz="12" w:space="0" w:color="auto"/>
              <w:left w:val="single" w:sz="12" w:space="0" w:color="auto"/>
            </w:tcBorders>
            <w:vAlign w:val="center"/>
          </w:tcPr>
          <w:p w:rsidR="00426C7F" w:rsidRPr="001A08B3" w:rsidRDefault="00426C7F" w:rsidP="00B325F1">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20" w:type="dxa"/>
            <w:vMerge w:val="restart"/>
            <w:tcBorders>
              <w:top w:val="single" w:sz="12" w:space="0" w:color="auto"/>
            </w:tcBorders>
            <w:vAlign w:val="center"/>
          </w:tcPr>
          <w:p w:rsidR="00426C7F" w:rsidRPr="001A08B3" w:rsidRDefault="00426C7F" w:rsidP="00B325F1">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313" w:type="dxa"/>
            <w:gridSpan w:val="3"/>
            <w:tcBorders>
              <w:top w:val="single" w:sz="12" w:space="0" w:color="auto"/>
            </w:tcBorders>
            <w:vAlign w:val="center"/>
          </w:tcPr>
          <w:p w:rsidR="00426C7F" w:rsidRPr="001A08B3" w:rsidRDefault="00426C7F" w:rsidP="00B325F1">
            <w:pPr>
              <w:jc w:val="center"/>
              <w:rPr>
                <w:rFonts w:ascii="標楷體" w:eastAsia="標楷體" w:hAnsi="標楷體"/>
                <w:spacing w:val="60"/>
              </w:rPr>
            </w:pPr>
            <w:r w:rsidRPr="001A08B3">
              <w:rPr>
                <w:rFonts w:ascii="標楷體" w:eastAsia="標楷體" w:hAnsi="標楷體" w:hint="eastAsia"/>
                <w:spacing w:val="60"/>
                <w:sz w:val="22"/>
              </w:rPr>
              <w:t>查核結果</w:t>
            </w:r>
          </w:p>
        </w:tc>
        <w:tc>
          <w:tcPr>
            <w:tcW w:w="1843" w:type="dxa"/>
            <w:vMerge w:val="restart"/>
            <w:tcBorders>
              <w:top w:val="single" w:sz="12" w:space="0" w:color="auto"/>
              <w:right w:val="single" w:sz="12" w:space="0" w:color="auto"/>
            </w:tcBorders>
            <w:vAlign w:val="center"/>
          </w:tcPr>
          <w:p w:rsidR="00426C7F" w:rsidRPr="001A08B3" w:rsidRDefault="00426C7F" w:rsidP="00B325F1">
            <w:pPr>
              <w:jc w:val="center"/>
              <w:rPr>
                <w:rFonts w:ascii="標楷體" w:eastAsia="標楷體" w:hAnsi="標楷體"/>
              </w:rPr>
            </w:pPr>
            <w:r w:rsidRPr="001A08B3">
              <w:rPr>
                <w:rFonts w:ascii="標楷體" w:eastAsia="標楷體" w:hAnsi="標楷體" w:hint="eastAsia"/>
                <w:spacing w:val="60"/>
              </w:rPr>
              <w:t>底稿索引</w:t>
            </w:r>
          </w:p>
        </w:tc>
      </w:tr>
      <w:tr w:rsidR="00426C7F" w:rsidRPr="001A08B3" w:rsidTr="00B325F1">
        <w:trPr>
          <w:cantSplit/>
          <w:trHeight w:hRule="exact" w:val="400"/>
        </w:trPr>
        <w:tc>
          <w:tcPr>
            <w:tcW w:w="1980" w:type="dxa"/>
            <w:vMerge/>
            <w:tcBorders>
              <w:left w:val="single" w:sz="12" w:space="0" w:color="auto"/>
            </w:tcBorders>
          </w:tcPr>
          <w:p w:rsidR="00426C7F" w:rsidRPr="001A08B3" w:rsidRDefault="00426C7F" w:rsidP="00B325F1">
            <w:pPr>
              <w:rPr>
                <w:rFonts w:ascii="標楷體" w:eastAsia="標楷體" w:hAnsi="標楷體"/>
              </w:rPr>
            </w:pPr>
          </w:p>
        </w:tc>
        <w:tc>
          <w:tcPr>
            <w:tcW w:w="7920" w:type="dxa"/>
            <w:vMerge/>
          </w:tcPr>
          <w:p w:rsidR="00426C7F" w:rsidRPr="001A08B3" w:rsidRDefault="00426C7F" w:rsidP="00B325F1">
            <w:pPr>
              <w:rPr>
                <w:rFonts w:ascii="標楷體" w:eastAsia="標楷體" w:hAnsi="標楷體"/>
              </w:rPr>
            </w:pPr>
          </w:p>
        </w:tc>
        <w:tc>
          <w:tcPr>
            <w:tcW w:w="720" w:type="dxa"/>
          </w:tcPr>
          <w:p w:rsidR="00426C7F" w:rsidRPr="001A08B3" w:rsidRDefault="00426C7F" w:rsidP="00B325F1">
            <w:pPr>
              <w:rPr>
                <w:rFonts w:ascii="標楷體" w:eastAsia="標楷體" w:hAnsi="標楷體"/>
                <w:sz w:val="22"/>
              </w:rPr>
            </w:pPr>
            <w:r w:rsidRPr="001A08B3">
              <w:rPr>
                <w:rFonts w:ascii="標楷體" w:eastAsia="標楷體" w:hAnsi="標楷體" w:hint="eastAsia"/>
                <w:sz w:val="22"/>
              </w:rPr>
              <w:t>是</w:t>
            </w:r>
          </w:p>
        </w:tc>
        <w:tc>
          <w:tcPr>
            <w:tcW w:w="720" w:type="dxa"/>
          </w:tcPr>
          <w:p w:rsidR="00426C7F" w:rsidRPr="001A08B3" w:rsidRDefault="00426C7F" w:rsidP="00B325F1">
            <w:pPr>
              <w:rPr>
                <w:rFonts w:ascii="標楷體" w:eastAsia="標楷體" w:hAnsi="標楷體"/>
                <w:sz w:val="22"/>
              </w:rPr>
            </w:pPr>
            <w:r w:rsidRPr="001A08B3">
              <w:rPr>
                <w:rFonts w:ascii="標楷體" w:eastAsia="標楷體" w:hAnsi="標楷體" w:hint="eastAsia"/>
                <w:sz w:val="22"/>
              </w:rPr>
              <w:t>否</w:t>
            </w:r>
          </w:p>
        </w:tc>
        <w:tc>
          <w:tcPr>
            <w:tcW w:w="873" w:type="dxa"/>
          </w:tcPr>
          <w:p w:rsidR="00426C7F" w:rsidRPr="001A08B3" w:rsidRDefault="00426C7F" w:rsidP="00B325F1">
            <w:pPr>
              <w:widowControl w:val="0"/>
              <w:ind w:firstLine="0"/>
              <w:jc w:val="center"/>
              <w:rPr>
                <w:rFonts w:ascii="標楷體" w:eastAsia="標楷體" w:hAnsi="標楷體"/>
                <w:sz w:val="22"/>
              </w:rPr>
            </w:pPr>
            <w:r w:rsidRPr="001A08B3">
              <w:rPr>
                <w:rFonts w:ascii="標楷體" w:eastAsia="標楷體" w:hAnsi="標楷體" w:hint="eastAsia"/>
                <w:sz w:val="22"/>
              </w:rPr>
              <w:t>不適用</w:t>
            </w:r>
          </w:p>
        </w:tc>
        <w:tc>
          <w:tcPr>
            <w:tcW w:w="1843" w:type="dxa"/>
            <w:vMerge/>
            <w:tcBorders>
              <w:right w:val="single" w:sz="12" w:space="0" w:color="auto"/>
            </w:tcBorders>
          </w:tcPr>
          <w:p w:rsidR="00426C7F" w:rsidRPr="001A08B3" w:rsidRDefault="00426C7F" w:rsidP="00B325F1">
            <w:pPr>
              <w:rPr>
                <w:rFonts w:ascii="標楷體" w:eastAsia="標楷體" w:hAnsi="標楷體"/>
              </w:rPr>
            </w:pPr>
          </w:p>
        </w:tc>
      </w:tr>
      <w:tr w:rsidR="00426C7F" w:rsidRPr="001A08B3" w:rsidTr="00426C7F">
        <w:trPr>
          <w:trHeight w:hRule="exact" w:val="6095"/>
        </w:trPr>
        <w:tc>
          <w:tcPr>
            <w:tcW w:w="1980" w:type="dxa"/>
            <w:tcBorders>
              <w:left w:val="single" w:sz="12" w:space="0" w:color="auto"/>
            </w:tcBorders>
          </w:tcPr>
          <w:p w:rsidR="00426C7F" w:rsidRPr="001A08B3" w:rsidRDefault="00426C7F" w:rsidP="00B325F1">
            <w:pPr>
              <w:pStyle w:val="aa"/>
              <w:spacing w:line="360" w:lineRule="exact"/>
              <w:ind w:left="0" w:firstLine="0"/>
              <w:jc w:val="both"/>
              <w:rPr>
                <w:rFonts w:ascii="標楷體" w:eastAsia="標楷體" w:hAnsi="標楷體" w:cs="Arial"/>
                <w:u w:val="single"/>
              </w:rPr>
            </w:pPr>
            <w:r w:rsidRPr="00236E6E">
              <w:rPr>
                <w:rFonts w:ascii="Arial" w:eastAsia="標楷體" w:hAnsi="Arial" w:cs="Arial" w:hint="eastAsia"/>
                <w:color w:val="0000FF"/>
                <w:sz w:val="24"/>
                <w:szCs w:val="26"/>
                <w:u w:val="single"/>
              </w:rPr>
              <w:t>辦理金融機構間資料共享作業</w:t>
            </w:r>
          </w:p>
        </w:tc>
        <w:tc>
          <w:tcPr>
            <w:tcW w:w="7920" w:type="dxa"/>
          </w:tcPr>
          <w:p w:rsidR="00426C7F" w:rsidRPr="00604EA3" w:rsidRDefault="00426C7F" w:rsidP="00B325F1">
            <w:pPr>
              <w:widowControl w:val="0"/>
              <w:snapToGrid w:val="0"/>
              <w:spacing w:line="360" w:lineRule="exact"/>
              <w:ind w:left="480" w:hangingChars="200" w:hanging="480"/>
              <w:jc w:val="both"/>
              <w:rPr>
                <w:rFonts w:ascii="Arial" w:eastAsia="標楷體" w:hAnsi="Arial" w:cs="Arial"/>
                <w:color w:val="0000FF"/>
                <w:u w:val="single"/>
              </w:rPr>
            </w:pPr>
            <w:r w:rsidRPr="00604EA3">
              <w:rPr>
                <w:rFonts w:ascii="Arial" w:eastAsia="標楷體" w:hAnsi="Arial" w:cs="Arial" w:hint="eastAsia"/>
                <w:color w:val="0000FF"/>
                <w:u w:val="single"/>
              </w:rPr>
              <w:t>三、公司是否於公司網站揭露金融機構間資料共享之隱私權政策，其內容是否至少包括共享資料之公司名稱、共享目的、客戶資料保護措施及客戶權益維護之救濟方式等。</w:t>
            </w:r>
          </w:p>
          <w:p w:rsidR="00426C7F" w:rsidRPr="00604EA3" w:rsidRDefault="00426C7F" w:rsidP="00B325F1">
            <w:pPr>
              <w:widowControl w:val="0"/>
              <w:snapToGrid w:val="0"/>
              <w:spacing w:line="360" w:lineRule="exact"/>
              <w:ind w:left="480" w:hangingChars="200" w:hanging="480"/>
              <w:jc w:val="both"/>
              <w:rPr>
                <w:rFonts w:ascii="Arial" w:eastAsia="標楷體" w:hAnsi="Arial" w:cs="Arial"/>
                <w:color w:val="0000FF"/>
                <w:u w:val="single"/>
              </w:rPr>
            </w:pPr>
            <w:r w:rsidRPr="00604EA3">
              <w:rPr>
                <w:rFonts w:ascii="Arial" w:eastAsia="標楷體" w:hAnsi="Arial" w:cs="Arial" w:hint="eastAsia"/>
                <w:color w:val="0000FF"/>
                <w:u w:val="single"/>
              </w:rPr>
              <w:t>四、資料共享類型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rsidR="00426C7F" w:rsidRPr="00604EA3" w:rsidRDefault="00426C7F" w:rsidP="00B325F1">
            <w:pPr>
              <w:widowControl w:val="0"/>
              <w:snapToGrid w:val="0"/>
              <w:spacing w:line="360" w:lineRule="exact"/>
              <w:ind w:left="480" w:hangingChars="200" w:hanging="480"/>
              <w:jc w:val="both"/>
              <w:rPr>
                <w:rFonts w:ascii="Arial" w:eastAsia="標楷體" w:hAnsi="Arial" w:cs="Arial"/>
                <w:color w:val="0000FF"/>
                <w:u w:val="single"/>
              </w:rPr>
            </w:pPr>
            <w:r w:rsidRPr="00604EA3">
              <w:rPr>
                <w:rFonts w:ascii="Arial" w:eastAsia="標楷體" w:hAnsi="Arial" w:cs="Arial" w:hint="eastAsia"/>
                <w:color w:val="0000FF"/>
                <w:u w:val="single"/>
              </w:rPr>
              <w:t>五、資料共享類型屬第一類、第二類或第三類金融機構為減少客戶重複輸入資料等便利客戶作業或合作辦理業務者，公司是否依金融機構間資料共享指引第七點，落實執行應遵循之事項（包括應事先取得客戶同意、可共享資料之範圍、客戶權益保障、資料傳輸安全及業務合作對象、明確約定之內容等）。</w:t>
            </w:r>
          </w:p>
          <w:p w:rsidR="00426C7F" w:rsidRPr="00604EA3" w:rsidRDefault="00426C7F" w:rsidP="00B325F1">
            <w:pPr>
              <w:widowControl w:val="0"/>
              <w:snapToGrid w:val="0"/>
              <w:spacing w:line="360" w:lineRule="exact"/>
              <w:ind w:left="480" w:hangingChars="200" w:hanging="480"/>
              <w:jc w:val="both"/>
              <w:rPr>
                <w:rFonts w:ascii="Arial" w:eastAsia="標楷體" w:hAnsi="Arial" w:cs="Arial"/>
                <w:color w:val="0000FF"/>
                <w:u w:val="single"/>
              </w:rPr>
            </w:pPr>
            <w:r w:rsidRPr="00604EA3">
              <w:rPr>
                <w:rFonts w:ascii="Arial" w:eastAsia="標楷體" w:hAnsi="Arial" w:cs="Arial" w:hint="eastAsia"/>
                <w:color w:val="0000FF"/>
                <w:u w:val="single"/>
              </w:rPr>
              <w:t>六、公司辦理第三類金融機構間之資料共享，是否</w:t>
            </w:r>
            <w:r w:rsidRPr="00604EA3">
              <w:rPr>
                <w:rFonts w:ascii="Arial" w:eastAsia="標楷體" w:hAnsi="Arial" w:cs="Arial"/>
                <w:color w:val="0000FF"/>
                <w:u w:val="single"/>
              </w:rPr>
              <w:t>依</w:t>
            </w:r>
            <w:r w:rsidRPr="00604EA3">
              <w:rPr>
                <w:rFonts w:ascii="Arial" w:eastAsia="標楷體" w:hAnsi="Arial" w:cs="Arial"/>
                <w:color w:val="0000FF"/>
                <w:u w:val="single"/>
              </w:rPr>
              <w:t>111</w:t>
            </w:r>
            <w:r w:rsidRPr="00604EA3">
              <w:rPr>
                <w:rFonts w:ascii="Arial" w:eastAsia="標楷體" w:hAnsi="Arial" w:cs="Arial"/>
                <w:color w:val="0000FF"/>
                <w:u w:val="single"/>
              </w:rPr>
              <w:t>年</w:t>
            </w:r>
            <w:r w:rsidRPr="00604EA3">
              <w:rPr>
                <w:rFonts w:ascii="Arial" w:eastAsia="標楷體" w:hAnsi="Arial" w:cs="Arial"/>
                <w:color w:val="0000FF"/>
                <w:u w:val="single"/>
              </w:rPr>
              <w:t>1</w:t>
            </w:r>
            <w:r w:rsidRPr="00604EA3">
              <w:rPr>
                <w:rFonts w:ascii="Arial" w:eastAsia="標楷體" w:hAnsi="Arial" w:cs="Arial"/>
                <w:color w:val="0000FF"/>
                <w:u w:val="single"/>
              </w:rPr>
              <w:t>月</w:t>
            </w:r>
            <w:r w:rsidRPr="00604EA3">
              <w:rPr>
                <w:rFonts w:ascii="Arial" w:eastAsia="標楷體" w:hAnsi="Arial" w:cs="Arial"/>
                <w:color w:val="0000FF"/>
                <w:u w:val="single"/>
              </w:rPr>
              <w:t>20</w:t>
            </w:r>
            <w:r w:rsidRPr="00604EA3">
              <w:rPr>
                <w:rFonts w:ascii="Arial" w:eastAsia="標楷體" w:hAnsi="Arial" w:cs="Arial"/>
                <w:color w:val="0000FF"/>
                <w:u w:val="single"/>
              </w:rPr>
              <w:t>日金管證券字第</w:t>
            </w:r>
            <w:r w:rsidRPr="00604EA3">
              <w:rPr>
                <w:rFonts w:ascii="Arial" w:eastAsia="標楷體" w:hAnsi="Arial" w:cs="Arial"/>
                <w:color w:val="0000FF"/>
                <w:u w:val="single"/>
              </w:rPr>
              <w:t>1100365499</w:t>
            </w:r>
            <w:r w:rsidRPr="00604EA3">
              <w:rPr>
                <w:rFonts w:ascii="Arial" w:eastAsia="標楷體" w:hAnsi="Arial" w:cs="Arial"/>
                <w:color w:val="0000FF"/>
                <w:u w:val="single"/>
              </w:rPr>
              <w:t>號令規定，事先向主管機關申請核准或辦理後</w:t>
            </w:r>
            <w:r w:rsidRPr="00604EA3">
              <w:rPr>
                <w:rFonts w:ascii="Arial" w:eastAsia="標楷體" w:hAnsi="Arial" w:cs="Arial"/>
                <w:color w:val="0000FF"/>
                <w:u w:val="single"/>
              </w:rPr>
              <w:t>15</w:t>
            </w:r>
            <w:r w:rsidRPr="00604EA3">
              <w:rPr>
                <w:rFonts w:ascii="Arial" w:eastAsia="標楷體" w:hAnsi="Arial" w:cs="Arial"/>
                <w:color w:val="0000FF"/>
                <w:u w:val="single"/>
              </w:rPr>
              <w:t>個營業日內向公會申報備查。經核准或申報備查之案件內容嗣後倘有變動，是否依前開第</w:t>
            </w:r>
            <w:r w:rsidRPr="00604EA3">
              <w:rPr>
                <w:rFonts w:ascii="Arial" w:eastAsia="標楷體" w:hAnsi="Arial" w:cs="Arial"/>
                <w:color w:val="0000FF"/>
                <w:u w:val="single"/>
              </w:rPr>
              <w:t>1100365499</w:t>
            </w:r>
            <w:r w:rsidRPr="00604EA3">
              <w:rPr>
                <w:rFonts w:ascii="Arial" w:eastAsia="標楷體" w:hAnsi="Arial" w:cs="Arial" w:hint="eastAsia"/>
                <w:color w:val="0000FF"/>
                <w:u w:val="single"/>
              </w:rPr>
              <w:t>號令規定辦理。</w:t>
            </w:r>
          </w:p>
        </w:tc>
        <w:tc>
          <w:tcPr>
            <w:tcW w:w="720" w:type="dxa"/>
          </w:tcPr>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tc>
        <w:tc>
          <w:tcPr>
            <w:tcW w:w="720" w:type="dxa"/>
          </w:tcPr>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tc>
        <w:tc>
          <w:tcPr>
            <w:tcW w:w="873" w:type="dxa"/>
          </w:tcPr>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Default="00426C7F" w:rsidP="00B325F1">
            <w:pPr>
              <w:spacing w:line="360" w:lineRule="exact"/>
              <w:jc w:val="center"/>
              <w:rPr>
                <w:rFonts w:ascii="標楷體" w:eastAsia="標楷體" w:hAnsi="標楷體"/>
              </w:rPr>
            </w:pPr>
          </w:p>
          <w:p w:rsidR="00426C7F" w:rsidRPr="001A08B3" w:rsidRDefault="00426C7F" w:rsidP="00B325F1">
            <w:pPr>
              <w:spacing w:line="360" w:lineRule="exact"/>
              <w:jc w:val="center"/>
              <w:rPr>
                <w:rFonts w:ascii="標楷體" w:eastAsia="標楷體" w:hAnsi="標楷體"/>
              </w:rPr>
            </w:pPr>
          </w:p>
        </w:tc>
        <w:tc>
          <w:tcPr>
            <w:tcW w:w="1843" w:type="dxa"/>
            <w:tcBorders>
              <w:right w:val="single" w:sz="12" w:space="0" w:color="auto"/>
            </w:tcBorders>
          </w:tcPr>
          <w:p w:rsidR="00426C7F" w:rsidRPr="001A08B3" w:rsidRDefault="00426C7F" w:rsidP="00B325F1">
            <w:pPr>
              <w:spacing w:line="360" w:lineRule="exact"/>
              <w:rPr>
                <w:rFonts w:ascii="標楷體" w:eastAsia="標楷體" w:hAnsi="標楷體"/>
              </w:rPr>
            </w:pPr>
          </w:p>
        </w:tc>
      </w:tr>
      <w:tr w:rsidR="00426C7F" w:rsidRPr="001A08B3" w:rsidTr="00B325F1">
        <w:trPr>
          <w:cantSplit/>
          <w:trHeight w:hRule="exact" w:val="1136"/>
        </w:trPr>
        <w:tc>
          <w:tcPr>
            <w:tcW w:w="14056" w:type="dxa"/>
            <w:gridSpan w:val="6"/>
            <w:tcBorders>
              <w:left w:val="single" w:sz="12" w:space="0" w:color="auto"/>
              <w:bottom w:val="single" w:sz="12" w:space="0" w:color="auto"/>
              <w:right w:val="single" w:sz="12" w:space="0" w:color="auto"/>
            </w:tcBorders>
          </w:tcPr>
          <w:p w:rsidR="00426C7F" w:rsidRPr="001A08B3" w:rsidRDefault="00426C7F" w:rsidP="00B325F1">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426C7F" w:rsidRDefault="00426C7F" w:rsidP="00426C7F">
      <w:pPr>
        <w:spacing w:line="500" w:lineRule="atLeast"/>
        <w:ind w:firstLine="9361"/>
        <w:jc w:val="both"/>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p>
    <w:sectPr w:rsidR="00426C7F" w:rsidSect="00B34E72">
      <w:pgSz w:w="16838" w:h="11906" w:orient="landscape" w:code="9"/>
      <w:pgMar w:top="1077" w:right="1418" w:bottom="851" w:left="1418" w:header="68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680" w:rsidRDefault="00EA5680" w:rsidP="00E45333">
      <w:r>
        <w:separator/>
      </w:r>
    </w:p>
  </w:endnote>
  <w:endnote w:type="continuationSeparator" w:id="0">
    <w:p w:rsidR="00EA5680" w:rsidRDefault="00EA5680" w:rsidP="00E4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9C2" w:rsidRPr="00E45333" w:rsidRDefault="00EA5680" w:rsidP="000C36E1">
    <w:pPr>
      <w:pStyle w:val="a5"/>
      <w:ind w:rightChars="-100" w:right="-240" w:firstLine="0"/>
      <w:rPr>
        <w:rFonts w:ascii="標楷體" w:eastAsia="標楷體" w:hAnsi="標楷體" w:cs="Times New Roman"/>
        <w:szCs w:val="24"/>
      </w:rPr>
    </w:pPr>
    <w:sdt>
      <w:sdtPr>
        <w:id w:val="316621165"/>
        <w:docPartObj>
          <w:docPartGallery w:val="Page Numbers (Bottom of Page)"/>
          <w:docPartUnique/>
        </w:docPartObj>
      </w:sdtPr>
      <w:sdtEndPr>
        <w:rPr>
          <w:rFonts w:ascii="Arial" w:eastAsia="標楷體" w:hAnsi="Arial" w:cs="Times New Roman" w:hint="eastAsia"/>
          <w:szCs w:val="24"/>
        </w:rPr>
      </w:sdtEndPr>
      <w:sdtContent>
        <w:r w:rsidR="004779C2" w:rsidRPr="000C36E1">
          <w:rPr>
            <w:rFonts w:ascii="Times New Roman" w:eastAsia="標楷體" w:hAnsi="Times New Roman" w:hint="eastAsia"/>
          </w:rPr>
          <w:t>11</w:t>
        </w:r>
        <w:r w:rsidR="004779C2" w:rsidRPr="00142C68">
          <w:rPr>
            <w:rFonts w:ascii="Times New Roman" w:eastAsia="標楷體" w:hAnsi="Times New Roman" w:cs="Times New Roman"/>
          </w:rPr>
          <w:t>1</w:t>
        </w:r>
        <w:r w:rsidR="004779C2" w:rsidRPr="000C36E1">
          <w:rPr>
            <w:rFonts w:ascii="Times New Roman" w:eastAsia="標楷體" w:hAnsi="Times New Roman" w:hint="eastAsia"/>
          </w:rPr>
          <w:t>年</w:t>
        </w:r>
        <w:r w:rsidR="004106E2">
          <w:rPr>
            <w:rFonts w:ascii="Times New Roman" w:eastAsia="標楷體" w:hAnsi="Times New Roman" w:cs="Times New Roman"/>
          </w:rPr>
          <w:t>3</w:t>
        </w:r>
        <w:r w:rsidR="004779C2" w:rsidRPr="000C36E1">
          <w:rPr>
            <w:rFonts w:ascii="Times New Roman" w:eastAsia="標楷體" w:hAnsi="Times New Roman" w:hint="eastAsia"/>
          </w:rPr>
          <w:t>月</w:t>
        </w:r>
      </w:sdtContent>
    </w:sdt>
    <w:r w:rsidR="004779C2" w:rsidRPr="00E45333">
      <w:rPr>
        <w:rFonts w:ascii="標楷體" w:eastAsia="標楷體" w:hAnsi="標楷體" w:cs="Times New Roman" w:hint="eastAsia"/>
        <w:szCs w:val="24"/>
      </w:rPr>
      <w:t xml:space="preserve">                                                                  </w:t>
    </w:r>
    <w:r w:rsidR="004779C2" w:rsidRPr="004203A5">
      <w:rPr>
        <w:rFonts w:ascii="Times New Roman" w:hAnsi="Times New Roman" w:cs="Times New Roman"/>
        <w:szCs w:val="24"/>
      </w:rPr>
      <w:fldChar w:fldCharType="begin"/>
    </w:r>
    <w:r w:rsidR="004779C2" w:rsidRPr="004203A5">
      <w:rPr>
        <w:rFonts w:ascii="Times New Roman" w:hAnsi="Times New Roman" w:cs="Times New Roman"/>
        <w:szCs w:val="24"/>
      </w:rPr>
      <w:instrText>PAGE   \* MERGEFORMAT</w:instrText>
    </w:r>
    <w:r w:rsidR="004779C2" w:rsidRPr="004203A5">
      <w:rPr>
        <w:rFonts w:ascii="Times New Roman" w:hAnsi="Times New Roman" w:cs="Times New Roman"/>
        <w:szCs w:val="24"/>
      </w:rPr>
      <w:fldChar w:fldCharType="separate"/>
    </w:r>
    <w:r w:rsidRPr="00EA5680">
      <w:rPr>
        <w:rFonts w:ascii="Times New Roman" w:hAnsi="Times New Roman" w:cs="Times New Roman"/>
        <w:noProof/>
        <w:szCs w:val="24"/>
        <w:lang w:val="zh-TW"/>
      </w:rPr>
      <w:t>1</w:t>
    </w:r>
    <w:r w:rsidR="004779C2" w:rsidRPr="004203A5">
      <w:rPr>
        <w:rFonts w:ascii="Times New Roman" w:hAnsi="Times New Roman" w:cs="Times New Roman"/>
        <w:szCs w:val="24"/>
      </w:rPr>
      <w:fldChar w:fldCharType="end"/>
    </w:r>
    <w:r w:rsidR="004779C2" w:rsidRPr="00E45333">
      <w:rPr>
        <w:rFonts w:ascii="標楷體" w:eastAsia="標楷體" w:hAnsi="標楷體" w:cs="Times New Roman" w:hint="eastAsia"/>
        <w:szCs w:val="24"/>
      </w:rPr>
      <w:t xml:space="preserve">           </w:t>
    </w:r>
    <w:r w:rsidR="004779C2">
      <w:rPr>
        <w:rFonts w:ascii="標楷體" w:eastAsia="標楷體" w:hAnsi="標楷體" w:cs="Times New Roman" w:hint="eastAsia"/>
        <w:szCs w:val="24"/>
      </w:rPr>
      <w:t xml:space="preserve">                     </w:t>
    </w:r>
    <w:r w:rsidR="004779C2" w:rsidRPr="00E45333">
      <w:rPr>
        <w:rFonts w:ascii="標楷體" w:eastAsia="標楷體" w:hAnsi="標楷體" w:cs="Times New Roman" w:hint="eastAsia"/>
        <w:szCs w:val="24"/>
      </w:rPr>
      <w:t xml:space="preserve">           </w:t>
    </w:r>
    <w:r w:rsidR="004779C2">
      <w:rPr>
        <w:rFonts w:ascii="標楷體" w:eastAsia="標楷體" w:hAnsi="標楷體" w:cs="Times New Roman" w:hint="eastAsia"/>
        <w:szCs w:val="24"/>
      </w:rPr>
      <w:t xml:space="preserve">   </w:t>
    </w:r>
    <w:r w:rsidR="004779C2" w:rsidRPr="00E45333">
      <w:rPr>
        <w:rFonts w:ascii="標楷體" w:eastAsia="標楷體" w:hAnsi="標楷體" w:cs="Times New Roman" w:hint="eastAsia"/>
        <w:szCs w:val="24"/>
      </w:rPr>
      <w:t>中華民國期貨業商業同業公會</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9C2" w:rsidRPr="00E45333" w:rsidRDefault="00EA5680" w:rsidP="00E45333">
    <w:pPr>
      <w:pStyle w:val="a5"/>
      <w:ind w:rightChars="-300" w:right="-720" w:firstLine="0"/>
      <w:rPr>
        <w:rFonts w:ascii="Arial" w:eastAsia="標楷體" w:hAnsi="Arial" w:cs="Times New Roman"/>
        <w:szCs w:val="24"/>
      </w:rPr>
    </w:pPr>
    <w:sdt>
      <w:sdtPr>
        <w:id w:val="1672981151"/>
        <w:docPartObj>
          <w:docPartGallery w:val="Page Numbers (Bottom of Page)"/>
          <w:docPartUnique/>
        </w:docPartObj>
      </w:sdtPr>
      <w:sdtEndPr>
        <w:rPr>
          <w:rFonts w:ascii="Arial" w:eastAsia="標楷體" w:hAnsi="Arial" w:cs="Times New Roman"/>
          <w:szCs w:val="24"/>
        </w:rPr>
      </w:sdtEndPr>
      <w:sdtContent>
        <w:r w:rsidR="004779C2" w:rsidRPr="000C36E1">
          <w:rPr>
            <w:rFonts w:ascii="Times New Roman" w:eastAsia="標楷體" w:hAnsi="Times New Roman" w:hint="eastAsia"/>
          </w:rPr>
          <w:t>11</w:t>
        </w:r>
        <w:r w:rsidR="004779C2" w:rsidRPr="00142C68">
          <w:rPr>
            <w:rFonts w:ascii="Times New Roman" w:eastAsia="標楷體" w:hAnsi="Times New Roman" w:cs="Times New Roman"/>
          </w:rPr>
          <w:t>1</w:t>
        </w:r>
        <w:r w:rsidR="004779C2" w:rsidRPr="000C36E1">
          <w:rPr>
            <w:rFonts w:ascii="Times New Roman" w:eastAsia="標楷體" w:hAnsi="Times New Roman" w:hint="eastAsia"/>
          </w:rPr>
          <w:t>年</w:t>
        </w:r>
        <w:r w:rsidR="00105B11" w:rsidRPr="00105B11">
          <w:rPr>
            <w:rFonts w:ascii="Times New Roman" w:eastAsia="標楷體" w:hAnsi="Times New Roman" w:cs="Times New Roman"/>
          </w:rPr>
          <w:t>3</w:t>
        </w:r>
        <w:r w:rsidR="004779C2" w:rsidRPr="000C36E1">
          <w:rPr>
            <w:rFonts w:ascii="Times New Roman" w:eastAsia="標楷體" w:hAnsi="Times New Roman" w:hint="eastAsia"/>
          </w:rPr>
          <w:t>月</w:t>
        </w:r>
        <w:r w:rsidR="004779C2" w:rsidRPr="00E45333">
          <w:rPr>
            <w:rFonts w:ascii="Arial" w:eastAsia="標楷體" w:hAnsi="Arial" w:hint="eastAsia"/>
          </w:rPr>
          <w:t xml:space="preserve">                                                        </w:t>
        </w:r>
        <w:r w:rsidR="004779C2" w:rsidRPr="004203A5">
          <w:rPr>
            <w:rFonts w:ascii="Times New Roman" w:hAnsi="Times New Roman" w:cs="Times New Roman"/>
            <w:szCs w:val="24"/>
          </w:rPr>
          <w:fldChar w:fldCharType="begin"/>
        </w:r>
        <w:r w:rsidR="004779C2" w:rsidRPr="004203A5">
          <w:rPr>
            <w:rFonts w:ascii="Times New Roman" w:hAnsi="Times New Roman" w:cs="Times New Roman"/>
            <w:szCs w:val="24"/>
          </w:rPr>
          <w:instrText>PAGE   \* MERGEFORMAT</w:instrText>
        </w:r>
        <w:r w:rsidR="004779C2" w:rsidRPr="004203A5">
          <w:rPr>
            <w:rFonts w:ascii="Times New Roman" w:hAnsi="Times New Roman" w:cs="Times New Roman"/>
            <w:szCs w:val="24"/>
          </w:rPr>
          <w:fldChar w:fldCharType="separate"/>
        </w:r>
        <w:r w:rsidR="004106E2" w:rsidRPr="004106E2">
          <w:rPr>
            <w:rFonts w:ascii="Times New Roman" w:hAnsi="Times New Roman" w:cs="Times New Roman"/>
            <w:noProof/>
            <w:szCs w:val="24"/>
            <w:lang w:val="zh-TW"/>
          </w:rPr>
          <w:t>6</w:t>
        </w:r>
        <w:r w:rsidR="004779C2" w:rsidRPr="004203A5">
          <w:rPr>
            <w:rFonts w:ascii="Times New Roman" w:hAnsi="Times New Roman" w:cs="Times New Roman"/>
            <w:szCs w:val="24"/>
          </w:rPr>
          <w:fldChar w:fldCharType="end"/>
        </w:r>
        <w:r w:rsidR="004779C2" w:rsidRPr="00E45333">
          <w:rPr>
            <w:rFonts w:ascii="Arial" w:eastAsia="標楷體" w:hAnsi="Arial" w:hint="eastAsia"/>
          </w:rPr>
          <w:t xml:space="preserve">                                     </w:t>
        </w:r>
        <w:r w:rsidR="004779C2">
          <w:rPr>
            <w:rFonts w:ascii="Arial" w:eastAsia="標楷體" w:hAnsi="Arial" w:hint="eastAsia"/>
          </w:rPr>
          <w:t xml:space="preserve">            </w:t>
        </w:r>
      </w:sdtContent>
    </w:sdt>
    <w:r w:rsidR="004779C2">
      <w:rPr>
        <w:rFonts w:ascii="Arial" w:eastAsia="標楷體" w:hAnsi="Arial" w:cs="Times New Roman" w:hint="eastAsia"/>
        <w:szCs w:val="24"/>
      </w:rPr>
      <w:t>中華民國期貨業商業同業公會</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680" w:rsidRDefault="00EA5680" w:rsidP="00E45333">
      <w:r>
        <w:separator/>
      </w:r>
    </w:p>
  </w:footnote>
  <w:footnote w:type="continuationSeparator" w:id="0">
    <w:p w:rsidR="00EA5680" w:rsidRDefault="00EA5680" w:rsidP="00E453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8EA1DA6"/>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6A5466"/>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15:restartNumberingAfterBreak="0">
    <w:nsid w:val="19480F61"/>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2B2E37A5"/>
    <w:multiLevelType w:val="multilevel"/>
    <w:tmpl w:val="4206431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2D524F7D"/>
    <w:multiLevelType w:val="hybridMultilevel"/>
    <w:tmpl w:val="777A067E"/>
    <w:lvl w:ilvl="0" w:tplc="62AA8508">
      <w:start w:val="1"/>
      <w:numFmt w:val="taiwaneseCountingThousand"/>
      <w:suff w:val="nothing"/>
      <w:lvlText w:val="%1、"/>
      <w:lvlJc w:val="left"/>
      <w:pPr>
        <w:ind w:left="480" w:hanging="480"/>
      </w:pPr>
      <w:rPr>
        <w:rFonts w:ascii="標楷體" w:eastAsia="標楷體" w:hint="eastAsia"/>
        <w:b w:val="0"/>
        <w:color w:val="0000FF"/>
        <w:u w:val="single"/>
        <w:lang w:val="en-US"/>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C56E0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3BA7D0E"/>
    <w:multiLevelType w:val="hybridMultilevel"/>
    <w:tmpl w:val="C2B2DF54"/>
    <w:lvl w:ilvl="0" w:tplc="833AEDBC">
      <w:start w:val="1"/>
      <w:numFmt w:val="taiwaneseCountingThousand"/>
      <w:lvlText w:val="%1、"/>
      <w:lvlJc w:val="left"/>
      <w:pPr>
        <w:tabs>
          <w:tab w:val="num" w:pos="624"/>
        </w:tabs>
        <w:ind w:left="624" w:hanging="624"/>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2554C4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5497D9C"/>
    <w:multiLevelType w:val="hybridMultilevel"/>
    <w:tmpl w:val="4710942C"/>
    <w:lvl w:ilvl="0" w:tplc="BFCCB01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A9931D0"/>
    <w:multiLevelType w:val="hybridMultilevel"/>
    <w:tmpl w:val="1082A530"/>
    <w:lvl w:ilvl="0" w:tplc="F8E63F94">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3" w15:restartNumberingAfterBreak="0">
    <w:nsid w:val="6BCF298C"/>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037C70"/>
    <w:multiLevelType w:val="multilevel"/>
    <w:tmpl w:val="4D4A8A90"/>
    <w:lvl w:ilvl="0">
      <w:start w:val="1"/>
      <w:numFmt w:val="taiwaneseCountingThousand"/>
      <w:pStyle w:val="1"/>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15:restartNumberingAfterBreak="0">
    <w:nsid w:val="71495963"/>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6"/>
  </w:num>
  <w:num w:numId="2">
    <w:abstractNumId w:val="12"/>
  </w:num>
  <w:num w:numId="3">
    <w:abstractNumId w:val="14"/>
  </w:num>
  <w:num w:numId="4">
    <w:abstractNumId w:val="0"/>
  </w:num>
  <w:num w:numId="5">
    <w:abstractNumId w:val="9"/>
  </w:num>
  <w:num w:numId="6">
    <w:abstractNumId w:val="5"/>
  </w:num>
  <w:num w:numId="7">
    <w:abstractNumId w:val="15"/>
  </w:num>
  <w:num w:numId="8">
    <w:abstractNumId w:val="4"/>
  </w:num>
  <w:num w:numId="9">
    <w:abstractNumId w:val="1"/>
  </w:num>
  <w:num w:numId="10">
    <w:abstractNumId w:val="13"/>
  </w:num>
  <w:num w:numId="11">
    <w:abstractNumId w:val="11"/>
  </w:num>
  <w:num w:numId="12">
    <w:abstractNumId w:val="10"/>
  </w:num>
  <w:num w:numId="13">
    <w:abstractNumId w:val="7"/>
  </w:num>
  <w:num w:numId="14">
    <w:abstractNumId w:val="3"/>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DD1"/>
    <w:rsid w:val="00006935"/>
    <w:rsid w:val="00010794"/>
    <w:rsid w:val="00022549"/>
    <w:rsid w:val="000231D6"/>
    <w:rsid w:val="0003247E"/>
    <w:rsid w:val="00035486"/>
    <w:rsid w:val="00035DD1"/>
    <w:rsid w:val="000431F5"/>
    <w:rsid w:val="00044346"/>
    <w:rsid w:val="00045741"/>
    <w:rsid w:val="00057AD8"/>
    <w:rsid w:val="0007329D"/>
    <w:rsid w:val="00090F88"/>
    <w:rsid w:val="000A18F7"/>
    <w:rsid w:val="000A56B2"/>
    <w:rsid w:val="000B2467"/>
    <w:rsid w:val="000B4A53"/>
    <w:rsid w:val="000C3517"/>
    <w:rsid w:val="000C36E1"/>
    <w:rsid w:val="000D388F"/>
    <w:rsid w:val="000E4F0D"/>
    <w:rsid w:val="000F1ABD"/>
    <w:rsid w:val="000F24D6"/>
    <w:rsid w:val="00105B11"/>
    <w:rsid w:val="001228D8"/>
    <w:rsid w:val="00122CAA"/>
    <w:rsid w:val="00130CFC"/>
    <w:rsid w:val="00136522"/>
    <w:rsid w:val="00142C68"/>
    <w:rsid w:val="00165D1C"/>
    <w:rsid w:val="0018127C"/>
    <w:rsid w:val="00194CC1"/>
    <w:rsid w:val="001C21D7"/>
    <w:rsid w:val="001C6FB6"/>
    <w:rsid w:val="001D1393"/>
    <w:rsid w:val="001D20F2"/>
    <w:rsid w:val="001E1196"/>
    <w:rsid w:val="001E274D"/>
    <w:rsid w:val="001F2EC0"/>
    <w:rsid w:val="001F76A5"/>
    <w:rsid w:val="001F79F5"/>
    <w:rsid w:val="00204BC7"/>
    <w:rsid w:val="0020726B"/>
    <w:rsid w:val="00210B15"/>
    <w:rsid w:val="002125B0"/>
    <w:rsid w:val="00213C0B"/>
    <w:rsid w:val="0022466A"/>
    <w:rsid w:val="00224E34"/>
    <w:rsid w:val="002270A2"/>
    <w:rsid w:val="00236E33"/>
    <w:rsid w:val="00236E6E"/>
    <w:rsid w:val="002377EA"/>
    <w:rsid w:val="0024529D"/>
    <w:rsid w:val="0026047F"/>
    <w:rsid w:val="00266988"/>
    <w:rsid w:val="00267A04"/>
    <w:rsid w:val="002705B1"/>
    <w:rsid w:val="00270A5F"/>
    <w:rsid w:val="002716B6"/>
    <w:rsid w:val="002805B3"/>
    <w:rsid w:val="0028089B"/>
    <w:rsid w:val="00286A24"/>
    <w:rsid w:val="00287260"/>
    <w:rsid w:val="00287531"/>
    <w:rsid w:val="00287556"/>
    <w:rsid w:val="0029668D"/>
    <w:rsid w:val="002A5F48"/>
    <w:rsid w:val="002B378E"/>
    <w:rsid w:val="002C5E9B"/>
    <w:rsid w:val="002D5B28"/>
    <w:rsid w:val="002F0C96"/>
    <w:rsid w:val="00306657"/>
    <w:rsid w:val="00311F1C"/>
    <w:rsid w:val="003158D9"/>
    <w:rsid w:val="00323D68"/>
    <w:rsid w:val="00325622"/>
    <w:rsid w:val="00340B11"/>
    <w:rsid w:val="003506A5"/>
    <w:rsid w:val="00353F1F"/>
    <w:rsid w:val="0037410D"/>
    <w:rsid w:val="00380035"/>
    <w:rsid w:val="0038190F"/>
    <w:rsid w:val="00384A08"/>
    <w:rsid w:val="00384E06"/>
    <w:rsid w:val="003870D0"/>
    <w:rsid w:val="00390EFD"/>
    <w:rsid w:val="003C0DE4"/>
    <w:rsid w:val="003C0E45"/>
    <w:rsid w:val="003C1FE4"/>
    <w:rsid w:val="003D310A"/>
    <w:rsid w:val="004106E2"/>
    <w:rsid w:val="00414B7B"/>
    <w:rsid w:val="00426C7F"/>
    <w:rsid w:val="00436ACF"/>
    <w:rsid w:val="00445DE0"/>
    <w:rsid w:val="00464CF0"/>
    <w:rsid w:val="004779C2"/>
    <w:rsid w:val="004815E3"/>
    <w:rsid w:val="004875FD"/>
    <w:rsid w:val="00495098"/>
    <w:rsid w:val="004B7EB2"/>
    <w:rsid w:val="004C724E"/>
    <w:rsid w:val="004D0255"/>
    <w:rsid w:val="004D2E46"/>
    <w:rsid w:val="004E3A37"/>
    <w:rsid w:val="004F0296"/>
    <w:rsid w:val="004F2D34"/>
    <w:rsid w:val="005111EB"/>
    <w:rsid w:val="0052024B"/>
    <w:rsid w:val="005253CA"/>
    <w:rsid w:val="00530D64"/>
    <w:rsid w:val="00533E59"/>
    <w:rsid w:val="00551432"/>
    <w:rsid w:val="00571E1D"/>
    <w:rsid w:val="00585D89"/>
    <w:rsid w:val="00593051"/>
    <w:rsid w:val="00594DC6"/>
    <w:rsid w:val="005A7BD6"/>
    <w:rsid w:val="005B2B80"/>
    <w:rsid w:val="005C4CBF"/>
    <w:rsid w:val="005C5F20"/>
    <w:rsid w:val="005D4119"/>
    <w:rsid w:val="005F23A1"/>
    <w:rsid w:val="00600F6F"/>
    <w:rsid w:val="006047F3"/>
    <w:rsid w:val="00604B35"/>
    <w:rsid w:val="00604EA3"/>
    <w:rsid w:val="00605CA8"/>
    <w:rsid w:val="00611E04"/>
    <w:rsid w:val="006275A3"/>
    <w:rsid w:val="006335E0"/>
    <w:rsid w:val="00635A4D"/>
    <w:rsid w:val="0064291D"/>
    <w:rsid w:val="00643BCE"/>
    <w:rsid w:val="00660FEE"/>
    <w:rsid w:val="00661B02"/>
    <w:rsid w:val="00662043"/>
    <w:rsid w:val="00664077"/>
    <w:rsid w:val="00664431"/>
    <w:rsid w:val="00665692"/>
    <w:rsid w:val="00666264"/>
    <w:rsid w:val="00671428"/>
    <w:rsid w:val="00673E0F"/>
    <w:rsid w:val="00674CD4"/>
    <w:rsid w:val="00680CEC"/>
    <w:rsid w:val="00692F91"/>
    <w:rsid w:val="00697309"/>
    <w:rsid w:val="006A6957"/>
    <w:rsid w:val="006A6C6F"/>
    <w:rsid w:val="006B1D58"/>
    <w:rsid w:val="006B2782"/>
    <w:rsid w:val="006C37D6"/>
    <w:rsid w:val="006C3D95"/>
    <w:rsid w:val="006C507C"/>
    <w:rsid w:val="006C540E"/>
    <w:rsid w:val="006E3493"/>
    <w:rsid w:val="006E6FEF"/>
    <w:rsid w:val="006F6046"/>
    <w:rsid w:val="0071004E"/>
    <w:rsid w:val="00711E02"/>
    <w:rsid w:val="0071460F"/>
    <w:rsid w:val="00717F99"/>
    <w:rsid w:val="00735483"/>
    <w:rsid w:val="00746746"/>
    <w:rsid w:val="007475C4"/>
    <w:rsid w:val="007603D2"/>
    <w:rsid w:val="007641C7"/>
    <w:rsid w:val="007664E4"/>
    <w:rsid w:val="0077409B"/>
    <w:rsid w:val="00785FDE"/>
    <w:rsid w:val="00795527"/>
    <w:rsid w:val="007A24E4"/>
    <w:rsid w:val="007A264B"/>
    <w:rsid w:val="007B162E"/>
    <w:rsid w:val="007C42D6"/>
    <w:rsid w:val="007C499E"/>
    <w:rsid w:val="007C4B57"/>
    <w:rsid w:val="007E5699"/>
    <w:rsid w:val="00802D82"/>
    <w:rsid w:val="008075C7"/>
    <w:rsid w:val="00810E43"/>
    <w:rsid w:val="0081240B"/>
    <w:rsid w:val="00815D23"/>
    <w:rsid w:val="0082657D"/>
    <w:rsid w:val="00830E04"/>
    <w:rsid w:val="0083424D"/>
    <w:rsid w:val="00840826"/>
    <w:rsid w:val="008520D4"/>
    <w:rsid w:val="00854247"/>
    <w:rsid w:val="0087773B"/>
    <w:rsid w:val="00886126"/>
    <w:rsid w:val="008A2892"/>
    <w:rsid w:val="008A40EC"/>
    <w:rsid w:val="008A4AF5"/>
    <w:rsid w:val="008A6478"/>
    <w:rsid w:val="008D6392"/>
    <w:rsid w:val="008E3E06"/>
    <w:rsid w:val="008E6945"/>
    <w:rsid w:val="008F532D"/>
    <w:rsid w:val="00927BBB"/>
    <w:rsid w:val="00933205"/>
    <w:rsid w:val="00936F23"/>
    <w:rsid w:val="0094344C"/>
    <w:rsid w:val="00961654"/>
    <w:rsid w:val="009635D8"/>
    <w:rsid w:val="009702AA"/>
    <w:rsid w:val="00977503"/>
    <w:rsid w:val="009847F3"/>
    <w:rsid w:val="009A09EF"/>
    <w:rsid w:val="009B1916"/>
    <w:rsid w:val="009B4748"/>
    <w:rsid w:val="009B64B3"/>
    <w:rsid w:val="009C6516"/>
    <w:rsid w:val="009D092E"/>
    <w:rsid w:val="009D164E"/>
    <w:rsid w:val="009E1F94"/>
    <w:rsid w:val="009E45F3"/>
    <w:rsid w:val="009E6F5F"/>
    <w:rsid w:val="009F1551"/>
    <w:rsid w:val="00A05B44"/>
    <w:rsid w:val="00A11701"/>
    <w:rsid w:val="00A153AB"/>
    <w:rsid w:val="00A46B80"/>
    <w:rsid w:val="00A533D9"/>
    <w:rsid w:val="00A643BE"/>
    <w:rsid w:val="00A667C5"/>
    <w:rsid w:val="00A70F68"/>
    <w:rsid w:val="00A84C1E"/>
    <w:rsid w:val="00A90B0A"/>
    <w:rsid w:val="00A96320"/>
    <w:rsid w:val="00AE4C2B"/>
    <w:rsid w:val="00B01518"/>
    <w:rsid w:val="00B1507C"/>
    <w:rsid w:val="00B15AF1"/>
    <w:rsid w:val="00B2551C"/>
    <w:rsid w:val="00B34E72"/>
    <w:rsid w:val="00B404A5"/>
    <w:rsid w:val="00B4565E"/>
    <w:rsid w:val="00B4597B"/>
    <w:rsid w:val="00B70C93"/>
    <w:rsid w:val="00B8560B"/>
    <w:rsid w:val="00BA583F"/>
    <w:rsid w:val="00BC1320"/>
    <w:rsid w:val="00BC2DC5"/>
    <w:rsid w:val="00BD2DB0"/>
    <w:rsid w:val="00BD3674"/>
    <w:rsid w:val="00BE730C"/>
    <w:rsid w:val="00BE7882"/>
    <w:rsid w:val="00BF0D93"/>
    <w:rsid w:val="00C049FF"/>
    <w:rsid w:val="00C25A67"/>
    <w:rsid w:val="00C25D1C"/>
    <w:rsid w:val="00C2787A"/>
    <w:rsid w:val="00C33A0C"/>
    <w:rsid w:val="00C53903"/>
    <w:rsid w:val="00C66437"/>
    <w:rsid w:val="00C91BF7"/>
    <w:rsid w:val="00CB2701"/>
    <w:rsid w:val="00CC719A"/>
    <w:rsid w:val="00CD327E"/>
    <w:rsid w:val="00CE2DDD"/>
    <w:rsid w:val="00CE6D12"/>
    <w:rsid w:val="00CE7FB6"/>
    <w:rsid w:val="00CF5251"/>
    <w:rsid w:val="00D11234"/>
    <w:rsid w:val="00D269D3"/>
    <w:rsid w:val="00D31F6D"/>
    <w:rsid w:val="00D43758"/>
    <w:rsid w:val="00D456EE"/>
    <w:rsid w:val="00D620FB"/>
    <w:rsid w:val="00D7028C"/>
    <w:rsid w:val="00D73D75"/>
    <w:rsid w:val="00DA3997"/>
    <w:rsid w:val="00DA7A41"/>
    <w:rsid w:val="00DB1E51"/>
    <w:rsid w:val="00DD1B3A"/>
    <w:rsid w:val="00DE36C4"/>
    <w:rsid w:val="00DF1447"/>
    <w:rsid w:val="00DF3735"/>
    <w:rsid w:val="00DF468F"/>
    <w:rsid w:val="00E03F2B"/>
    <w:rsid w:val="00E146CB"/>
    <w:rsid w:val="00E17054"/>
    <w:rsid w:val="00E204AE"/>
    <w:rsid w:val="00E33924"/>
    <w:rsid w:val="00E45333"/>
    <w:rsid w:val="00E45416"/>
    <w:rsid w:val="00E6196F"/>
    <w:rsid w:val="00E62B13"/>
    <w:rsid w:val="00E96F14"/>
    <w:rsid w:val="00EA08F3"/>
    <w:rsid w:val="00EA5680"/>
    <w:rsid w:val="00EB3F7C"/>
    <w:rsid w:val="00EB7CEE"/>
    <w:rsid w:val="00EC4067"/>
    <w:rsid w:val="00EE20A3"/>
    <w:rsid w:val="00EE4623"/>
    <w:rsid w:val="00EF23F9"/>
    <w:rsid w:val="00EF2B37"/>
    <w:rsid w:val="00F17496"/>
    <w:rsid w:val="00F306B3"/>
    <w:rsid w:val="00F4000D"/>
    <w:rsid w:val="00F448F0"/>
    <w:rsid w:val="00F47449"/>
    <w:rsid w:val="00F54B50"/>
    <w:rsid w:val="00F730D2"/>
    <w:rsid w:val="00F94AD2"/>
    <w:rsid w:val="00FA3182"/>
    <w:rsid w:val="00FA5AF7"/>
    <w:rsid w:val="00FB4C17"/>
    <w:rsid w:val="00FD3F07"/>
    <w:rsid w:val="00FE518B"/>
    <w:rsid w:val="00FF60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ADDAA9-18C9-4D0E-8871-83352BAF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3D2"/>
    <w:pPr>
      <w:ind w:firstLine="200"/>
    </w:pPr>
    <w:rPr>
      <w:rFonts w:ascii="Papyrus" w:hAnsi="Papyrus"/>
      <w:szCs w:val="24"/>
    </w:rPr>
  </w:style>
  <w:style w:type="paragraph" w:styleId="2">
    <w:name w:val="heading 2"/>
    <w:basedOn w:val="a"/>
    <w:next w:val="a"/>
    <w:link w:val="20"/>
    <w:qFormat/>
    <w:rsid w:val="00E45333"/>
    <w:pPr>
      <w:keepNext/>
      <w:widowControl w:val="0"/>
      <w:snapToGrid w:val="0"/>
      <w:ind w:firstLine="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5333"/>
    <w:pPr>
      <w:tabs>
        <w:tab w:val="center" w:pos="4153"/>
        <w:tab w:val="right" w:pos="8306"/>
      </w:tabs>
      <w:snapToGrid w:val="0"/>
    </w:pPr>
    <w:rPr>
      <w:sz w:val="20"/>
      <w:szCs w:val="20"/>
    </w:rPr>
  </w:style>
  <w:style w:type="character" w:customStyle="1" w:styleId="a4">
    <w:name w:val="頁首 字元"/>
    <w:basedOn w:val="a0"/>
    <w:link w:val="a3"/>
    <w:uiPriority w:val="99"/>
    <w:rsid w:val="00E45333"/>
    <w:rPr>
      <w:sz w:val="20"/>
      <w:szCs w:val="20"/>
    </w:rPr>
  </w:style>
  <w:style w:type="paragraph" w:styleId="a5">
    <w:name w:val="footer"/>
    <w:basedOn w:val="a"/>
    <w:link w:val="a6"/>
    <w:uiPriority w:val="99"/>
    <w:unhideWhenUsed/>
    <w:rsid w:val="00E45333"/>
    <w:pPr>
      <w:tabs>
        <w:tab w:val="center" w:pos="4153"/>
        <w:tab w:val="right" w:pos="8306"/>
      </w:tabs>
      <w:snapToGrid w:val="0"/>
    </w:pPr>
    <w:rPr>
      <w:sz w:val="20"/>
      <w:szCs w:val="20"/>
    </w:rPr>
  </w:style>
  <w:style w:type="character" w:customStyle="1" w:styleId="a6">
    <w:name w:val="頁尾 字元"/>
    <w:basedOn w:val="a0"/>
    <w:link w:val="a5"/>
    <w:uiPriority w:val="99"/>
    <w:rsid w:val="00E45333"/>
    <w:rPr>
      <w:sz w:val="20"/>
      <w:szCs w:val="20"/>
    </w:rPr>
  </w:style>
  <w:style w:type="character" w:customStyle="1" w:styleId="20">
    <w:name w:val="標題 2 字元"/>
    <w:basedOn w:val="a0"/>
    <w:link w:val="2"/>
    <w:rsid w:val="00E45333"/>
    <w:rPr>
      <w:rFonts w:ascii="Times New Roman" w:eastAsia="標楷體" w:hAnsi="Times New Roman" w:cs="Times New Roman"/>
      <w:b/>
      <w:sz w:val="20"/>
      <w:szCs w:val="20"/>
    </w:rPr>
  </w:style>
  <w:style w:type="paragraph" w:styleId="a7">
    <w:name w:val="Balloon Text"/>
    <w:basedOn w:val="a"/>
    <w:link w:val="a8"/>
    <w:uiPriority w:val="99"/>
    <w:semiHidden/>
    <w:unhideWhenUsed/>
    <w:rsid w:val="00E4533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45333"/>
    <w:rPr>
      <w:rFonts w:asciiTheme="majorHAnsi" w:eastAsiaTheme="majorEastAsia" w:hAnsiTheme="majorHAnsi" w:cstheme="majorBidi"/>
      <w:sz w:val="18"/>
      <w:szCs w:val="18"/>
    </w:rPr>
  </w:style>
  <w:style w:type="paragraph" w:customStyle="1" w:styleId="a9">
    <w:name w:val="主旨"/>
    <w:basedOn w:val="a"/>
    <w:rsid w:val="00E45333"/>
    <w:pPr>
      <w:widowControl w:val="0"/>
      <w:snapToGrid w:val="0"/>
      <w:ind w:left="964" w:hanging="964"/>
    </w:pPr>
    <w:rPr>
      <w:rFonts w:ascii="Times New Roman" w:eastAsia="標楷體" w:hAnsi="Times New Roman" w:cs="Times New Roman"/>
      <w:sz w:val="32"/>
      <w:szCs w:val="20"/>
    </w:rPr>
  </w:style>
  <w:style w:type="paragraph" w:styleId="HTML">
    <w:name w:val="HTML Preformatted"/>
    <w:basedOn w:val="a"/>
    <w:link w:val="HTML0"/>
    <w:rsid w:val="00E45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細明體" w:eastAsia="細明體" w:hAnsi="細明體" w:cs="Courier New"/>
      <w:kern w:val="0"/>
      <w:sz w:val="20"/>
      <w:szCs w:val="20"/>
    </w:rPr>
  </w:style>
  <w:style w:type="character" w:customStyle="1" w:styleId="HTML0">
    <w:name w:val="HTML 預設格式 字元"/>
    <w:basedOn w:val="a0"/>
    <w:link w:val="HTML"/>
    <w:rsid w:val="00E45333"/>
    <w:rPr>
      <w:rFonts w:ascii="細明體" w:eastAsia="細明體" w:hAnsi="細明體" w:cs="Courier New"/>
      <w:kern w:val="0"/>
      <w:sz w:val="20"/>
      <w:szCs w:val="20"/>
    </w:rPr>
  </w:style>
  <w:style w:type="paragraph" w:styleId="aa">
    <w:name w:val="Body Text Indent"/>
    <w:basedOn w:val="a"/>
    <w:link w:val="ab"/>
    <w:rsid w:val="00E45333"/>
    <w:pPr>
      <w:widowControl w:val="0"/>
      <w:ind w:left="1080" w:hanging="1080"/>
    </w:pPr>
    <w:rPr>
      <w:rFonts w:ascii="華康仿宋體W2" w:eastAsia="華康仿宋體W2" w:hAnsi="Times New Roman" w:cs="Times New Roman"/>
      <w:sz w:val="28"/>
      <w:szCs w:val="20"/>
    </w:rPr>
  </w:style>
  <w:style w:type="character" w:customStyle="1" w:styleId="ab">
    <w:name w:val="本文縮排 字元"/>
    <w:basedOn w:val="a0"/>
    <w:link w:val="aa"/>
    <w:rsid w:val="00E45333"/>
    <w:rPr>
      <w:rFonts w:ascii="華康仿宋體W2" w:eastAsia="華康仿宋體W2" w:hAnsi="Times New Roman" w:cs="Times New Roman"/>
      <w:sz w:val="28"/>
      <w:szCs w:val="20"/>
    </w:rPr>
  </w:style>
  <w:style w:type="character" w:styleId="ac">
    <w:name w:val="Strong"/>
    <w:qFormat/>
    <w:rsid w:val="00E45333"/>
    <w:rPr>
      <w:b/>
      <w:bCs/>
    </w:rPr>
  </w:style>
  <w:style w:type="paragraph" w:styleId="1">
    <w:name w:val="index 1"/>
    <w:basedOn w:val="a"/>
    <w:next w:val="a"/>
    <w:autoRedefine/>
    <w:semiHidden/>
    <w:rsid w:val="00E146CB"/>
    <w:pPr>
      <w:widowControl w:val="0"/>
      <w:numPr>
        <w:numId w:val="3"/>
      </w:numPr>
      <w:spacing w:line="420" w:lineRule="exact"/>
    </w:pPr>
    <w:rPr>
      <w:rFonts w:ascii="標楷體" w:eastAsia="標楷體" w:hAnsi="標楷體" w:cs="Times New Roman"/>
      <w:szCs w:val="20"/>
    </w:rPr>
  </w:style>
  <w:style w:type="paragraph" w:styleId="ad">
    <w:name w:val="List Paragraph"/>
    <w:basedOn w:val="a"/>
    <w:uiPriority w:val="34"/>
    <w:qFormat/>
    <w:rsid w:val="004C724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B0B28-8A50-457F-BC07-75DE842D6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509</Words>
  <Characters>2902</Characters>
  <Application>Microsoft Office Word</Application>
  <DocSecurity>0</DocSecurity>
  <Lines>24</Lines>
  <Paragraphs>6</Paragraphs>
  <ScaleCrop>false</ScaleCrop>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8</cp:revision>
  <cp:lastPrinted>2022-03-30T07:51:00Z</cp:lastPrinted>
  <dcterms:created xsi:type="dcterms:W3CDTF">2022-04-11T04:02:00Z</dcterms:created>
  <dcterms:modified xsi:type="dcterms:W3CDTF">2022-04-18T01:34:00Z</dcterms:modified>
</cp:coreProperties>
</file>