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03D" w:rsidRPr="00800BCE" w:rsidRDefault="0020203D" w:rsidP="00800BCE">
      <w:pPr>
        <w:spacing w:after="120" w:line="400" w:lineRule="exact"/>
        <w:rPr>
          <w:rFonts w:ascii="標楷體"/>
          <w:b/>
          <w:bCs/>
          <w:szCs w:val="32"/>
        </w:rPr>
      </w:pPr>
      <w:r w:rsidRPr="00800BCE">
        <w:rPr>
          <w:rFonts w:ascii="標楷體" w:hint="eastAsia"/>
          <w:b/>
          <w:bCs/>
          <w:szCs w:val="32"/>
        </w:rPr>
        <w:t>期貨顧問事業內部控制制度</w:t>
      </w:r>
      <w:r w:rsidR="00687A1E" w:rsidRPr="00800BCE">
        <w:rPr>
          <w:rFonts w:ascii="標楷體" w:hint="eastAsia"/>
          <w:b/>
          <w:bCs/>
          <w:szCs w:val="32"/>
        </w:rPr>
        <w:t>範本</w:t>
      </w:r>
      <w:r w:rsidRPr="00800BCE">
        <w:rPr>
          <w:rFonts w:ascii="標楷體" w:hint="eastAsia"/>
          <w:b/>
          <w:bCs/>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682A9D" w:rsidRPr="009C2EE8" w:rsidTr="00470669">
        <w:trPr>
          <w:tblHeader/>
        </w:trPr>
        <w:tc>
          <w:tcPr>
            <w:tcW w:w="1200" w:type="dxa"/>
            <w:vAlign w:val="center"/>
          </w:tcPr>
          <w:p w:rsidR="00682A9D" w:rsidRPr="009C2EE8" w:rsidRDefault="00682A9D" w:rsidP="00587CB1">
            <w:pPr>
              <w:spacing w:line="400" w:lineRule="exact"/>
              <w:jc w:val="center"/>
              <w:rPr>
                <w:bCs/>
                <w:szCs w:val="28"/>
              </w:rPr>
            </w:pPr>
            <w:r w:rsidRPr="009C2EE8">
              <w:rPr>
                <w:rFonts w:hAnsi="標楷體"/>
                <w:bCs/>
                <w:szCs w:val="28"/>
              </w:rPr>
              <w:t>編號</w:t>
            </w:r>
          </w:p>
        </w:tc>
        <w:tc>
          <w:tcPr>
            <w:tcW w:w="1530" w:type="dxa"/>
            <w:vAlign w:val="center"/>
          </w:tcPr>
          <w:p w:rsidR="00682A9D" w:rsidRPr="009C2EE8" w:rsidRDefault="00682A9D" w:rsidP="00587CB1">
            <w:pPr>
              <w:spacing w:line="400" w:lineRule="exact"/>
              <w:jc w:val="center"/>
              <w:rPr>
                <w:bCs/>
                <w:szCs w:val="28"/>
              </w:rPr>
            </w:pPr>
            <w:r w:rsidRPr="009C2EE8">
              <w:rPr>
                <w:rFonts w:hAnsi="標楷體"/>
                <w:bCs/>
                <w:szCs w:val="28"/>
              </w:rPr>
              <w:t>作業項目</w:t>
            </w:r>
          </w:p>
        </w:tc>
        <w:tc>
          <w:tcPr>
            <w:tcW w:w="5100" w:type="dxa"/>
            <w:vAlign w:val="center"/>
          </w:tcPr>
          <w:p w:rsidR="00682A9D" w:rsidRPr="009C2EE8" w:rsidRDefault="00682A9D" w:rsidP="00587CB1">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682A9D" w:rsidRPr="009C2EE8" w:rsidRDefault="00682A9D" w:rsidP="00587CB1">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682A9D" w:rsidRPr="009C2EE8" w:rsidRDefault="00682A9D" w:rsidP="00587CB1">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134BBE" w:rsidRPr="009C2EE8" w:rsidTr="00470669">
        <w:trPr>
          <w:trHeight w:val="8940"/>
        </w:trPr>
        <w:tc>
          <w:tcPr>
            <w:tcW w:w="1200" w:type="dxa"/>
          </w:tcPr>
          <w:p w:rsidR="00134BBE" w:rsidRPr="00E754B1" w:rsidRDefault="00134BBE" w:rsidP="00134BBE">
            <w:pPr>
              <w:spacing w:line="400" w:lineRule="exact"/>
              <w:ind w:left="28" w:right="-113"/>
              <w:rPr>
                <w:sz w:val="24"/>
                <w:szCs w:val="24"/>
              </w:rPr>
            </w:pPr>
            <w:r w:rsidRPr="00E754B1">
              <w:rPr>
                <w:color w:val="000000"/>
                <w:sz w:val="24"/>
                <w:szCs w:val="24"/>
              </w:rPr>
              <w:t>CA-21300</w:t>
            </w: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Default="00134BBE" w:rsidP="00134BBE">
            <w:pPr>
              <w:spacing w:line="400" w:lineRule="exact"/>
              <w:ind w:left="28" w:right="-113"/>
              <w:rPr>
                <w:rFonts w:ascii="Arial" w:hAnsi="Arial" w:cs="Arial"/>
                <w:sz w:val="24"/>
                <w:szCs w:val="24"/>
              </w:rPr>
            </w:pPr>
          </w:p>
          <w:p w:rsidR="00134BBE" w:rsidRDefault="00134BBE" w:rsidP="00134BBE">
            <w:pPr>
              <w:spacing w:line="400" w:lineRule="exact"/>
              <w:ind w:left="28" w:right="-113"/>
              <w:rPr>
                <w:rFonts w:ascii="Arial" w:hAnsi="Arial" w:cs="Arial"/>
                <w:sz w:val="24"/>
                <w:szCs w:val="24"/>
              </w:rPr>
            </w:pPr>
          </w:p>
          <w:p w:rsidR="00115B09" w:rsidRPr="00E754B1" w:rsidRDefault="002A6300" w:rsidP="002A6300">
            <w:pPr>
              <w:tabs>
                <w:tab w:val="left" w:pos="966"/>
              </w:tabs>
              <w:spacing w:line="400" w:lineRule="exact"/>
              <w:ind w:left="28" w:right="-113"/>
              <w:rPr>
                <w:rFonts w:ascii="Arial" w:hAnsi="Arial" w:cs="Arial"/>
                <w:sz w:val="24"/>
                <w:szCs w:val="24"/>
              </w:rPr>
            </w:pPr>
            <w:r>
              <w:rPr>
                <w:rFonts w:ascii="Arial" w:hAnsi="Arial" w:cs="Arial"/>
                <w:sz w:val="24"/>
                <w:szCs w:val="24"/>
              </w:rPr>
              <w:lastRenderedPageBreak/>
              <w:tab/>
            </w:r>
          </w:p>
          <w:p w:rsidR="00134BBE" w:rsidRPr="00E754B1" w:rsidRDefault="00134BBE" w:rsidP="00134BBE">
            <w:pPr>
              <w:spacing w:line="400" w:lineRule="exact"/>
              <w:ind w:left="28" w:right="-113"/>
              <w:rPr>
                <w:color w:val="000000"/>
                <w:sz w:val="24"/>
                <w:szCs w:val="24"/>
              </w:rPr>
            </w:pPr>
            <w:r w:rsidRPr="00E754B1">
              <w:rPr>
                <w:color w:val="000000"/>
                <w:sz w:val="24"/>
                <w:szCs w:val="24"/>
              </w:rPr>
              <w:t>CA-21300</w:t>
            </w:r>
          </w:p>
          <w:p w:rsidR="00134BBE" w:rsidRPr="00E754B1" w:rsidRDefault="00134BBE" w:rsidP="00134BBE">
            <w:pPr>
              <w:spacing w:line="400" w:lineRule="exact"/>
              <w:ind w:right="-113"/>
              <w:rPr>
                <w:rFonts w:ascii="Arial" w:hAnsi="Arial" w:cs="Arial"/>
                <w:sz w:val="24"/>
                <w:szCs w:val="24"/>
              </w:rPr>
            </w:pPr>
          </w:p>
        </w:tc>
        <w:tc>
          <w:tcPr>
            <w:tcW w:w="1530" w:type="dxa"/>
          </w:tcPr>
          <w:p w:rsidR="00134BBE" w:rsidRPr="00E754B1" w:rsidRDefault="00134BBE" w:rsidP="00134BBE">
            <w:pPr>
              <w:spacing w:line="420" w:lineRule="exact"/>
              <w:jc w:val="both"/>
              <w:rPr>
                <w:rFonts w:ascii="Arial" w:hAnsi="標楷體" w:cs="Arial"/>
                <w:color w:val="000000"/>
                <w:sz w:val="24"/>
                <w:szCs w:val="24"/>
              </w:rPr>
            </w:pPr>
            <w:r w:rsidRPr="00E754B1">
              <w:rPr>
                <w:rFonts w:ascii="Arial" w:hAnsi="標楷體" w:cs="Arial" w:hint="eastAsia"/>
                <w:color w:val="000000"/>
                <w:sz w:val="24"/>
                <w:szCs w:val="24"/>
              </w:rPr>
              <w:lastRenderedPageBreak/>
              <w:t>期貨交易分析與建議</w:t>
            </w: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Pr="00E754B1" w:rsidRDefault="00134BBE" w:rsidP="00134BBE">
            <w:pPr>
              <w:spacing w:line="400" w:lineRule="exact"/>
              <w:ind w:left="28" w:right="-113"/>
              <w:rPr>
                <w:rFonts w:ascii="Arial" w:hAnsi="Arial" w:cs="Arial"/>
                <w:sz w:val="24"/>
                <w:szCs w:val="24"/>
              </w:rPr>
            </w:pPr>
          </w:p>
          <w:p w:rsidR="00134BBE" w:rsidRDefault="00134BBE" w:rsidP="00134BBE">
            <w:pPr>
              <w:spacing w:line="400" w:lineRule="exact"/>
              <w:ind w:left="28" w:right="-113"/>
              <w:rPr>
                <w:rFonts w:ascii="Arial" w:hAnsi="Arial" w:cs="Arial"/>
                <w:sz w:val="24"/>
                <w:szCs w:val="24"/>
              </w:rPr>
            </w:pPr>
          </w:p>
          <w:p w:rsidR="00115B09" w:rsidRPr="00E754B1" w:rsidRDefault="00115B09" w:rsidP="00134BBE">
            <w:pPr>
              <w:spacing w:line="400" w:lineRule="exact"/>
              <w:ind w:left="28" w:right="-113"/>
              <w:rPr>
                <w:rFonts w:ascii="Arial" w:hAnsi="Arial" w:cs="Arial"/>
                <w:sz w:val="24"/>
                <w:szCs w:val="24"/>
              </w:rPr>
            </w:pPr>
          </w:p>
          <w:p w:rsidR="00134BBE" w:rsidRPr="00E754B1" w:rsidRDefault="00134BBE" w:rsidP="00134BBE">
            <w:pPr>
              <w:spacing w:line="420" w:lineRule="exact"/>
              <w:jc w:val="both"/>
              <w:rPr>
                <w:rFonts w:ascii="Arial" w:hAnsi="標楷體" w:cs="Arial"/>
                <w:color w:val="000000"/>
                <w:sz w:val="24"/>
                <w:szCs w:val="24"/>
              </w:rPr>
            </w:pPr>
            <w:r w:rsidRPr="00E754B1">
              <w:rPr>
                <w:rFonts w:ascii="Arial" w:hAnsi="標楷體" w:cs="Arial" w:hint="eastAsia"/>
                <w:color w:val="000000"/>
                <w:sz w:val="24"/>
                <w:szCs w:val="24"/>
              </w:rPr>
              <w:t>期貨交易分析與建議</w:t>
            </w:r>
          </w:p>
          <w:p w:rsidR="00134BBE" w:rsidRPr="00E754B1" w:rsidRDefault="00134BBE" w:rsidP="00134BBE">
            <w:pPr>
              <w:spacing w:line="400" w:lineRule="exact"/>
              <w:rPr>
                <w:rFonts w:ascii="標楷體" w:hAnsi="標楷體"/>
                <w:sz w:val="24"/>
                <w:szCs w:val="24"/>
              </w:rPr>
            </w:pPr>
          </w:p>
        </w:tc>
        <w:tc>
          <w:tcPr>
            <w:tcW w:w="5100" w:type="dxa"/>
          </w:tcPr>
          <w:p w:rsidR="00134BBE" w:rsidRPr="00645BCA" w:rsidRDefault="00134BBE" w:rsidP="00134BBE">
            <w:pPr>
              <w:spacing w:line="420" w:lineRule="exact"/>
              <w:rPr>
                <w:rFonts w:ascii="Arial" w:hAnsi="Arial" w:cs="Arial"/>
                <w:color w:val="000000"/>
                <w:spacing w:val="24"/>
                <w:sz w:val="24"/>
                <w:szCs w:val="24"/>
              </w:rPr>
            </w:pPr>
            <w:r w:rsidRPr="00645BCA">
              <w:rPr>
                <w:rFonts w:ascii="Arial" w:hAnsi="標楷體" w:cs="Arial"/>
                <w:color w:val="000000"/>
                <w:sz w:val="24"/>
                <w:szCs w:val="24"/>
              </w:rPr>
              <w:lastRenderedPageBreak/>
              <w:t>作業程序及控制重點：</w:t>
            </w:r>
          </w:p>
          <w:p w:rsidR="000977EE" w:rsidRPr="00687A1E" w:rsidRDefault="000977EE" w:rsidP="000977EE">
            <w:pPr>
              <w:snapToGrid w:val="0"/>
              <w:spacing w:line="400" w:lineRule="exact"/>
              <w:ind w:left="240" w:hangingChars="100" w:hanging="240"/>
              <w:jc w:val="both"/>
              <w:rPr>
                <w:rFonts w:ascii="Arial" w:hAnsi="Arial" w:cs="Arial"/>
                <w:color w:val="000000"/>
                <w:sz w:val="24"/>
                <w:szCs w:val="24"/>
              </w:rPr>
            </w:pPr>
            <w:r w:rsidRPr="00687A1E">
              <w:rPr>
                <w:rFonts w:ascii="Arial" w:hAnsi="Arial" w:cs="Arial" w:hint="eastAsia"/>
                <w:color w:val="000000"/>
                <w:sz w:val="24"/>
                <w:szCs w:val="24"/>
              </w:rPr>
              <w:t>三</w:t>
            </w:r>
            <w:r w:rsidRPr="00687A1E">
              <w:rPr>
                <w:rFonts w:ascii="Arial" w:hAnsi="Arial" w:cs="Arial"/>
                <w:color w:val="000000"/>
                <w:sz w:val="24"/>
                <w:szCs w:val="24"/>
              </w:rPr>
              <w:t>、</w:t>
            </w:r>
            <w:r w:rsidRPr="000977EE">
              <w:rPr>
                <w:rFonts w:ascii="Arial" w:hAnsi="Arial" w:cs="Arial" w:hint="eastAsia"/>
                <w:color w:val="000000"/>
                <w:sz w:val="24"/>
                <w:szCs w:val="24"/>
              </w:rPr>
              <w:t>期貨顧問事業於傳播媒體節目從事期貨分析活動、對委任人以外之不特定人</w:t>
            </w:r>
            <w:r w:rsidR="00852561">
              <w:rPr>
                <w:rFonts w:ascii="Arial" w:hAnsi="Arial" w:cs="Arial" w:hint="eastAsia"/>
                <w:color w:val="000000"/>
                <w:sz w:val="24"/>
                <w:szCs w:val="24"/>
              </w:rPr>
              <w:t>、</w:t>
            </w:r>
            <w:r w:rsidRPr="006E073A">
              <w:rPr>
                <w:rFonts w:hint="eastAsia"/>
                <w:color w:val="0000FF"/>
                <w:sz w:val="24"/>
                <w:u w:val="single"/>
              </w:rPr>
              <w:t>或邀請</w:t>
            </w:r>
            <w:r w:rsidR="001B4E9F">
              <w:rPr>
                <w:rFonts w:hint="eastAsia"/>
                <w:color w:val="0000FF"/>
                <w:sz w:val="24"/>
                <w:u w:val="single"/>
              </w:rPr>
              <w:t>外</w:t>
            </w:r>
            <w:r w:rsidRPr="006E073A">
              <w:rPr>
                <w:rFonts w:hint="eastAsia"/>
                <w:color w:val="0000FF"/>
                <w:sz w:val="24"/>
                <w:u w:val="single"/>
              </w:rPr>
              <w:t>賓對委任人</w:t>
            </w:r>
            <w:r w:rsidRPr="000977EE">
              <w:rPr>
                <w:rFonts w:ascii="Arial" w:hAnsi="Arial" w:cs="Arial" w:hint="eastAsia"/>
                <w:color w:val="000000"/>
                <w:sz w:val="24"/>
                <w:szCs w:val="24"/>
              </w:rPr>
              <w:t>舉辦講習、座談會或說明會等活動，應符合同業公會「期貨顧問事業於傳播媒體從事營業活動自行審核與申報作業程序」所定下列規定：</w:t>
            </w:r>
          </w:p>
          <w:p w:rsidR="00A23FE9" w:rsidRPr="00A23FE9" w:rsidRDefault="00A23FE9" w:rsidP="00A23FE9">
            <w:pPr>
              <w:spacing w:beforeLines="50" w:before="190" w:line="400" w:lineRule="exact"/>
              <w:ind w:leftChars="107" w:left="300"/>
              <w:jc w:val="both"/>
              <w:rPr>
                <w:rFonts w:ascii="Arial" w:hAnsi="Arial" w:cs="Arial"/>
                <w:color w:val="000000" w:themeColor="text1"/>
                <w:sz w:val="24"/>
                <w:szCs w:val="24"/>
              </w:rPr>
            </w:pPr>
            <w:r w:rsidRPr="00A23FE9">
              <w:rPr>
                <w:rFonts w:ascii="Arial" w:hAnsi="Arial" w:cs="Arial"/>
                <w:color w:val="000000" w:themeColor="text1"/>
                <w:sz w:val="24"/>
                <w:szCs w:val="24"/>
              </w:rPr>
              <w:t>(</w:t>
            </w:r>
            <w:r w:rsidRPr="00A23FE9">
              <w:rPr>
                <w:rFonts w:ascii="Arial" w:hAnsi="Arial" w:cs="Arial" w:hint="eastAsia"/>
                <w:color w:val="000000" w:themeColor="text1"/>
                <w:sz w:val="24"/>
                <w:szCs w:val="24"/>
              </w:rPr>
              <w:t>四</w:t>
            </w:r>
            <w:r w:rsidRPr="00A23FE9">
              <w:rPr>
                <w:rFonts w:ascii="Arial" w:hAnsi="Arial" w:cs="Arial"/>
                <w:color w:val="000000" w:themeColor="text1"/>
                <w:sz w:val="24"/>
                <w:szCs w:val="24"/>
              </w:rPr>
              <w:t>)</w:t>
            </w:r>
            <w:r w:rsidRPr="00A23FE9">
              <w:rPr>
                <w:rFonts w:ascii="Arial" w:hAnsi="Arial" w:cs="Arial" w:hint="eastAsia"/>
                <w:color w:val="000000" w:themeColor="text1"/>
                <w:sz w:val="24"/>
                <w:szCs w:val="24"/>
              </w:rPr>
              <w:t>期貨顧問事業於傳播媒體節目從事期貨分析活動、對委任人以外之不特定人</w:t>
            </w:r>
            <w:r w:rsidR="00852561">
              <w:rPr>
                <w:rFonts w:ascii="Arial" w:hAnsi="Arial" w:cs="Arial" w:hint="eastAsia"/>
                <w:color w:val="000000" w:themeColor="text1"/>
                <w:sz w:val="24"/>
                <w:szCs w:val="24"/>
              </w:rPr>
              <w:t>、</w:t>
            </w:r>
            <w:r w:rsidRPr="006E073A">
              <w:rPr>
                <w:rFonts w:hint="eastAsia"/>
                <w:color w:val="0000FF"/>
                <w:sz w:val="24"/>
                <w:u w:val="single"/>
              </w:rPr>
              <w:t>或邀請</w:t>
            </w:r>
            <w:r w:rsidR="001B4E9F">
              <w:rPr>
                <w:rFonts w:hint="eastAsia"/>
                <w:color w:val="0000FF"/>
                <w:sz w:val="24"/>
                <w:u w:val="single"/>
              </w:rPr>
              <w:t>外</w:t>
            </w:r>
            <w:r w:rsidRPr="006E073A">
              <w:rPr>
                <w:rFonts w:hint="eastAsia"/>
                <w:color w:val="0000FF"/>
                <w:sz w:val="24"/>
                <w:u w:val="single"/>
              </w:rPr>
              <w:t>賓對委任人</w:t>
            </w:r>
            <w:r w:rsidRPr="00A23FE9">
              <w:rPr>
                <w:rFonts w:ascii="Arial" w:hAnsi="Arial" w:cs="Arial" w:hint="eastAsia"/>
                <w:color w:val="000000" w:themeColor="text1"/>
                <w:sz w:val="24"/>
                <w:szCs w:val="24"/>
              </w:rPr>
              <w:t>舉辦講習、座談會或說明會等活動，應將各節目及活動依序登記於自行審核執行登記簿，並應由專責主管人員依據節目及活動內容確實</w:t>
            </w:r>
            <w:proofErr w:type="gramStart"/>
            <w:r w:rsidRPr="00A23FE9">
              <w:rPr>
                <w:rFonts w:ascii="Arial" w:hAnsi="Arial" w:cs="Arial" w:hint="eastAsia"/>
                <w:color w:val="000000" w:themeColor="text1"/>
                <w:sz w:val="24"/>
                <w:szCs w:val="24"/>
              </w:rPr>
              <w:t>檢視檢聽後</w:t>
            </w:r>
            <w:proofErr w:type="gramEnd"/>
            <w:r w:rsidRPr="00A23FE9">
              <w:rPr>
                <w:rFonts w:ascii="Arial" w:hAnsi="Arial" w:cs="Arial" w:hint="eastAsia"/>
                <w:color w:val="000000" w:themeColor="text1"/>
                <w:sz w:val="24"/>
                <w:szCs w:val="24"/>
              </w:rPr>
              <w:t>，逐案作成審核檢討報告。</w:t>
            </w:r>
          </w:p>
          <w:p w:rsidR="006E073A" w:rsidRPr="0087628A" w:rsidRDefault="006E073A" w:rsidP="00490FD0">
            <w:pPr>
              <w:widowControl/>
              <w:spacing w:line="400" w:lineRule="exact"/>
              <w:rPr>
                <w:rFonts w:ascii="標楷體" w:hAnsi="標楷體" w:cs="Arial"/>
                <w:color w:val="0000FF"/>
                <w:kern w:val="0"/>
                <w:sz w:val="24"/>
                <w:szCs w:val="24"/>
              </w:rPr>
            </w:pPr>
          </w:p>
          <w:p w:rsidR="00490FD0" w:rsidRPr="00F257E4" w:rsidRDefault="00490FD0" w:rsidP="00490FD0">
            <w:pPr>
              <w:widowControl/>
              <w:spacing w:line="400" w:lineRule="exact"/>
              <w:rPr>
                <w:rFonts w:ascii="標楷體" w:hAnsi="標楷體" w:cs="Arial"/>
                <w:kern w:val="0"/>
                <w:sz w:val="24"/>
                <w:szCs w:val="24"/>
              </w:rPr>
            </w:pPr>
            <w:r w:rsidRPr="00490FD0">
              <w:rPr>
                <w:rFonts w:ascii="標楷體" w:hAnsi="標楷體" w:cs="Arial" w:hint="eastAsia"/>
                <w:color w:val="0000FF"/>
                <w:kern w:val="0"/>
                <w:sz w:val="24"/>
                <w:szCs w:val="24"/>
                <w:u w:val="single"/>
              </w:rPr>
              <w:t>(刪除)</w:t>
            </w:r>
          </w:p>
          <w:p w:rsidR="00490FD0" w:rsidRPr="00490FD0" w:rsidRDefault="00490FD0" w:rsidP="00134BBE">
            <w:pPr>
              <w:tabs>
                <w:tab w:val="left" w:pos="177"/>
              </w:tabs>
              <w:spacing w:line="400" w:lineRule="exact"/>
              <w:ind w:leftChars="87" w:left="424" w:hangingChars="75" w:hanging="180"/>
              <w:jc w:val="both"/>
              <w:rPr>
                <w:rFonts w:ascii="標楷體" w:hAnsi="標楷體" w:cs="Arial"/>
                <w:color w:val="0000FF"/>
                <w:kern w:val="0"/>
                <w:sz w:val="24"/>
                <w:szCs w:val="24"/>
              </w:rPr>
            </w:pPr>
            <w:r w:rsidRPr="00490FD0">
              <w:rPr>
                <w:rFonts w:ascii="標楷體" w:hAnsi="標楷體" w:cs="Arial" w:hint="eastAsia"/>
                <w:color w:val="0000FF"/>
                <w:kern w:val="0"/>
                <w:sz w:val="24"/>
                <w:szCs w:val="24"/>
              </w:rPr>
              <w:t xml:space="preserve"> </w:t>
            </w:r>
          </w:p>
          <w:p w:rsidR="00490FD0" w:rsidRDefault="00490FD0" w:rsidP="00134BBE">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490FD0" w:rsidRDefault="00490FD0" w:rsidP="00134BBE">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490FD0" w:rsidRDefault="00490FD0" w:rsidP="00134BBE">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87628A" w:rsidRDefault="0087628A" w:rsidP="00F23619">
            <w:pPr>
              <w:tabs>
                <w:tab w:val="left" w:pos="177"/>
              </w:tabs>
              <w:spacing w:line="400" w:lineRule="exact"/>
              <w:jc w:val="both"/>
              <w:rPr>
                <w:rFonts w:ascii="標楷體" w:hAnsi="標楷體" w:cs="Arial" w:hint="eastAsia"/>
                <w:color w:val="0000FF"/>
                <w:kern w:val="0"/>
                <w:sz w:val="24"/>
                <w:szCs w:val="24"/>
                <w:u w:val="single"/>
              </w:rPr>
            </w:pPr>
          </w:p>
          <w:p w:rsidR="00134BBE" w:rsidRDefault="00490FD0" w:rsidP="00134BBE">
            <w:pPr>
              <w:tabs>
                <w:tab w:val="left" w:pos="177"/>
              </w:tabs>
              <w:spacing w:line="400" w:lineRule="exact"/>
              <w:ind w:leftChars="87" w:left="424" w:hangingChars="75" w:hanging="180"/>
              <w:jc w:val="both"/>
              <w:rPr>
                <w:rFonts w:ascii="標楷體" w:hAnsi="標楷體" w:cs="Arial"/>
                <w:color w:val="000000" w:themeColor="text1"/>
                <w:kern w:val="0"/>
                <w:sz w:val="24"/>
                <w:szCs w:val="24"/>
              </w:rPr>
            </w:pPr>
            <w:r w:rsidRPr="0087628A">
              <w:rPr>
                <w:color w:val="0000FF"/>
                <w:sz w:val="24"/>
                <w:u w:val="single"/>
              </w:rPr>
              <w:lastRenderedPageBreak/>
              <w:t>(</w:t>
            </w:r>
            <w:r w:rsidRPr="0087628A">
              <w:rPr>
                <w:rFonts w:hint="eastAsia"/>
                <w:color w:val="0000FF"/>
                <w:sz w:val="24"/>
                <w:u w:val="single"/>
              </w:rPr>
              <w:t>十</w:t>
            </w:r>
            <w:r w:rsidRPr="0087628A">
              <w:rPr>
                <w:color w:val="0000FF"/>
                <w:sz w:val="24"/>
                <w:u w:val="single"/>
              </w:rPr>
              <w:t>)</w:t>
            </w:r>
            <w:r w:rsidR="00134BBE" w:rsidRPr="005E4F16">
              <w:rPr>
                <w:rFonts w:ascii="標楷體" w:hAnsi="標楷體" w:cs="Arial" w:hint="eastAsia"/>
                <w:color w:val="000000" w:themeColor="text1"/>
                <w:kern w:val="0"/>
                <w:sz w:val="24"/>
                <w:szCs w:val="24"/>
              </w:rPr>
              <w:t>專責主管人員應於講習、座談會或說明會等活動結束後五</w:t>
            </w:r>
            <w:proofErr w:type="gramStart"/>
            <w:r w:rsidR="00134BBE" w:rsidRPr="005E4F16">
              <w:rPr>
                <w:rFonts w:ascii="標楷體" w:hAnsi="標楷體" w:cs="Arial" w:hint="eastAsia"/>
                <w:color w:val="000000" w:themeColor="text1"/>
                <w:kern w:val="0"/>
                <w:sz w:val="24"/>
                <w:szCs w:val="24"/>
              </w:rPr>
              <w:t>個</w:t>
            </w:r>
            <w:proofErr w:type="gramEnd"/>
            <w:r w:rsidR="00134BBE" w:rsidRPr="005E4F16">
              <w:rPr>
                <w:rFonts w:ascii="標楷體" w:hAnsi="標楷體" w:cs="Arial" w:hint="eastAsia"/>
                <w:color w:val="000000" w:themeColor="text1"/>
                <w:kern w:val="0"/>
                <w:sz w:val="24"/>
                <w:szCs w:val="24"/>
              </w:rPr>
              <w:t>營業日內確實</w:t>
            </w:r>
            <w:proofErr w:type="gramStart"/>
            <w:r w:rsidR="00134BBE" w:rsidRPr="005E4F16">
              <w:rPr>
                <w:rFonts w:ascii="標楷體" w:hAnsi="標楷體" w:cs="Arial" w:hint="eastAsia"/>
                <w:color w:val="000000" w:themeColor="text1"/>
                <w:kern w:val="0"/>
                <w:sz w:val="24"/>
                <w:szCs w:val="24"/>
              </w:rPr>
              <w:t>檢視檢聽會議</w:t>
            </w:r>
            <w:proofErr w:type="gramEnd"/>
            <w:r w:rsidR="00134BBE" w:rsidRPr="005E4F16">
              <w:rPr>
                <w:rFonts w:ascii="標楷體" w:hAnsi="標楷體" w:cs="Arial" w:hint="eastAsia"/>
                <w:color w:val="000000" w:themeColor="text1"/>
                <w:kern w:val="0"/>
                <w:sz w:val="24"/>
                <w:szCs w:val="24"/>
              </w:rPr>
              <w:t>錄影及錄音帶、光碟片或電子檔案，並作成檢討報告。</w:t>
            </w:r>
          </w:p>
          <w:p w:rsidR="0087628A" w:rsidRPr="005E4F16" w:rsidRDefault="0087628A" w:rsidP="00134BBE">
            <w:pPr>
              <w:tabs>
                <w:tab w:val="left" w:pos="177"/>
              </w:tabs>
              <w:spacing w:line="400" w:lineRule="exact"/>
              <w:ind w:leftChars="87" w:left="424" w:hangingChars="75" w:hanging="180"/>
              <w:jc w:val="both"/>
              <w:rPr>
                <w:rFonts w:ascii="標楷體" w:hAnsi="標楷體" w:cs="Arial"/>
                <w:color w:val="000000" w:themeColor="text1"/>
                <w:kern w:val="0"/>
                <w:sz w:val="24"/>
                <w:szCs w:val="24"/>
              </w:rPr>
            </w:pPr>
          </w:p>
          <w:p w:rsidR="00134BBE" w:rsidRPr="005E4F16" w:rsidRDefault="00134BBE" w:rsidP="00134BBE">
            <w:pPr>
              <w:tabs>
                <w:tab w:val="left" w:pos="177"/>
              </w:tabs>
              <w:spacing w:line="400" w:lineRule="exact"/>
              <w:ind w:leftChars="87" w:left="424" w:hangingChars="75" w:hanging="180"/>
              <w:jc w:val="both"/>
              <w:rPr>
                <w:rFonts w:ascii="標楷體" w:hAnsi="標楷體" w:cs="Arial"/>
                <w:color w:val="000000" w:themeColor="text1"/>
                <w:kern w:val="0"/>
                <w:sz w:val="24"/>
                <w:szCs w:val="24"/>
              </w:rPr>
            </w:pPr>
            <w:r w:rsidRPr="0087628A">
              <w:rPr>
                <w:color w:val="0000FF"/>
                <w:sz w:val="24"/>
                <w:u w:val="single"/>
              </w:rPr>
              <w:t>(</w:t>
            </w:r>
            <w:r w:rsidRPr="0087628A">
              <w:rPr>
                <w:rFonts w:hint="eastAsia"/>
                <w:color w:val="0000FF"/>
                <w:sz w:val="24"/>
                <w:u w:val="single"/>
              </w:rPr>
              <w:t>十一</w:t>
            </w:r>
            <w:r w:rsidRPr="0087628A">
              <w:rPr>
                <w:color w:val="0000FF"/>
                <w:sz w:val="24"/>
                <w:u w:val="single"/>
              </w:rPr>
              <w:t>)</w:t>
            </w:r>
            <w:r w:rsidRPr="005E4F16">
              <w:rPr>
                <w:rFonts w:ascii="標楷體" w:hAnsi="標楷體" w:cs="Arial" w:hint="eastAsia"/>
                <w:color w:val="000000" w:themeColor="text1"/>
                <w:kern w:val="0"/>
                <w:sz w:val="24"/>
                <w:szCs w:val="24"/>
              </w:rPr>
              <w:t>期貨顧問事業所索取或自行錄製之節目內容與所有關於對委任人以外之不特定人</w:t>
            </w:r>
            <w:r w:rsidR="00FA6995">
              <w:rPr>
                <w:rFonts w:ascii="標楷體" w:hAnsi="標楷體" w:cs="Arial" w:hint="eastAsia"/>
                <w:color w:val="000000" w:themeColor="text1"/>
                <w:kern w:val="0"/>
                <w:sz w:val="24"/>
                <w:szCs w:val="24"/>
              </w:rPr>
              <w:t>、</w:t>
            </w:r>
            <w:r w:rsidR="00FA6995" w:rsidRPr="006E073A">
              <w:rPr>
                <w:rFonts w:hint="eastAsia"/>
                <w:color w:val="0000FF"/>
                <w:sz w:val="24"/>
                <w:u w:val="single"/>
              </w:rPr>
              <w:t>或邀請</w:t>
            </w:r>
            <w:r w:rsidR="001B4E9F">
              <w:rPr>
                <w:rFonts w:hint="eastAsia"/>
                <w:color w:val="0000FF"/>
                <w:sz w:val="24"/>
                <w:u w:val="single"/>
              </w:rPr>
              <w:t>外</w:t>
            </w:r>
            <w:r w:rsidR="00FA6995" w:rsidRPr="006E073A">
              <w:rPr>
                <w:rFonts w:hint="eastAsia"/>
                <w:color w:val="0000FF"/>
                <w:sz w:val="24"/>
                <w:u w:val="single"/>
              </w:rPr>
              <w:t>賓對委任人</w:t>
            </w:r>
            <w:r w:rsidRPr="005E4F16">
              <w:rPr>
                <w:rFonts w:ascii="標楷體" w:hAnsi="標楷體" w:cs="Arial" w:hint="eastAsia"/>
                <w:color w:val="000000" w:themeColor="text1"/>
                <w:kern w:val="0"/>
                <w:sz w:val="24"/>
                <w:szCs w:val="24"/>
              </w:rPr>
              <w:t>舉辦講習、座談會或說明會等活動之影音資料，應自播出後至少保存二年，但節目或活動內容涉有爭議者，應保存至該爭議消除為止。</w:t>
            </w:r>
          </w:p>
          <w:p w:rsidR="00F23619" w:rsidRDefault="00F23619" w:rsidP="00134BBE">
            <w:pPr>
              <w:tabs>
                <w:tab w:val="left" w:pos="177"/>
              </w:tabs>
              <w:spacing w:line="400" w:lineRule="exact"/>
              <w:ind w:leftChars="87" w:left="424" w:hangingChars="75" w:hanging="180"/>
              <w:jc w:val="both"/>
              <w:rPr>
                <w:color w:val="0000FF"/>
                <w:sz w:val="24"/>
                <w:u w:val="single"/>
              </w:rPr>
            </w:pPr>
          </w:p>
          <w:p w:rsidR="005E4F16" w:rsidRPr="005E4F16" w:rsidRDefault="00134BBE" w:rsidP="00134BBE">
            <w:pPr>
              <w:tabs>
                <w:tab w:val="left" w:pos="177"/>
              </w:tabs>
              <w:spacing w:line="400" w:lineRule="exact"/>
              <w:ind w:leftChars="87" w:left="424" w:hangingChars="75" w:hanging="180"/>
              <w:jc w:val="both"/>
              <w:rPr>
                <w:rFonts w:ascii="Arial" w:hAnsi="標楷體" w:cs="Arial"/>
                <w:color w:val="000000" w:themeColor="text1"/>
                <w:sz w:val="24"/>
                <w:szCs w:val="24"/>
              </w:rPr>
            </w:pPr>
            <w:r w:rsidRPr="0087628A">
              <w:rPr>
                <w:color w:val="0000FF"/>
                <w:sz w:val="24"/>
                <w:u w:val="single"/>
              </w:rPr>
              <w:t xml:space="preserve"> (</w:t>
            </w:r>
            <w:r w:rsidRPr="0087628A">
              <w:rPr>
                <w:rFonts w:hint="eastAsia"/>
                <w:color w:val="0000FF"/>
                <w:sz w:val="24"/>
                <w:u w:val="single"/>
              </w:rPr>
              <w:t>十二</w:t>
            </w:r>
            <w:r w:rsidRPr="0087628A">
              <w:rPr>
                <w:color w:val="0000FF"/>
                <w:sz w:val="24"/>
                <w:u w:val="single"/>
              </w:rPr>
              <w:t>)</w:t>
            </w:r>
            <w:r w:rsidRPr="005E4F16">
              <w:rPr>
                <w:rFonts w:ascii="標楷體" w:hAnsi="標楷體" w:cs="Arial" w:hint="eastAsia"/>
                <w:color w:val="000000" w:themeColor="text1"/>
                <w:kern w:val="0"/>
                <w:sz w:val="24"/>
                <w:szCs w:val="24"/>
              </w:rPr>
              <w:t>期貨顧問事業之自行審核執行登記簿及審核檢討報告應按月彙整，並至少保存三年。</w:t>
            </w:r>
          </w:p>
          <w:p w:rsidR="00EB7B84" w:rsidRDefault="00E73FAA" w:rsidP="00E73FAA">
            <w:pPr>
              <w:tabs>
                <w:tab w:val="left" w:pos="177"/>
              </w:tabs>
              <w:spacing w:beforeLines="50" w:before="190" w:line="400" w:lineRule="exact"/>
              <w:ind w:leftChars="50" w:left="140"/>
              <w:jc w:val="both"/>
              <w:rPr>
                <w:rFonts w:ascii="標楷體" w:hAnsi="標楷體" w:cs="Arial"/>
                <w:color w:val="0000FF"/>
                <w:kern w:val="0"/>
                <w:sz w:val="24"/>
                <w:szCs w:val="24"/>
                <w:u w:val="single"/>
              </w:rPr>
            </w:pPr>
            <w:r>
              <w:rPr>
                <w:rFonts w:ascii="標楷體" w:hAnsi="標楷體" w:cs="Arial" w:hint="eastAsia"/>
                <w:color w:val="0000FF"/>
                <w:kern w:val="0"/>
                <w:sz w:val="24"/>
                <w:szCs w:val="24"/>
                <w:u w:val="single"/>
              </w:rPr>
              <w:t>四</w:t>
            </w:r>
            <w:r w:rsidR="00EB7B84">
              <w:rPr>
                <w:rFonts w:ascii="標楷體" w:hAnsi="標楷體" w:cs="Arial" w:hint="eastAsia"/>
                <w:color w:val="0000FF"/>
                <w:kern w:val="0"/>
                <w:sz w:val="24"/>
                <w:szCs w:val="24"/>
                <w:u w:val="single"/>
              </w:rPr>
              <w:t xml:space="preserve">、期貨顧問事業舉辦講習、座談會或說明會     </w:t>
            </w:r>
          </w:p>
          <w:p w:rsidR="00EB7B84" w:rsidRDefault="00EB7B84" w:rsidP="00EB7B84">
            <w:pPr>
              <w:tabs>
                <w:tab w:val="left" w:pos="177"/>
              </w:tabs>
              <w:spacing w:line="400" w:lineRule="exact"/>
              <w:ind w:leftChars="50" w:left="140"/>
              <w:jc w:val="both"/>
              <w:rPr>
                <w:rFonts w:ascii="標楷體" w:hAnsi="標楷體" w:cs="Arial"/>
                <w:color w:val="0000FF"/>
                <w:kern w:val="0"/>
                <w:sz w:val="24"/>
                <w:szCs w:val="24"/>
                <w:u w:val="single"/>
              </w:rPr>
            </w:pPr>
            <w:r>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 xml:space="preserve">等活動，如邀請外部人士擔任講師或貴賓分 </w:t>
            </w:r>
          </w:p>
          <w:p w:rsidR="00EB7B84" w:rsidRDefault="00EB7B84" w:rsidP="00EB7B84">
            <w:pPr>
              <w:tabs>
                <w:tab w:val="left" w:pos="177"/>
              </w:tabs>
              <w:spacing w:line="400" w:lineRule="exact"/>
              <w:ind w:leftChars="50" w:left="140"/>
              <w:jc w:val="both"/>
              <w:rPr>
                <w:rFonts w:ascii="標楷體" w:hAnsi="標楷體" w:cs="Arial"/>
                <w:color w:val="0000FF"/>
                <w:kern w:val="0"/>
                <w:sz w:val="24"/>
                <w:szCs w:val="24"/>
                <w:u w:val="single"/>
              </w:rPr>
            </w:pPr>
            <w:r>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 xml:space="preserve">享心得，應先查證該人士真實身分及合宜 </w:t>
            </w:r>
          </w:p>
          <w:p w:rsidR="00EB7B84" w:rsidRPr="00483283" w:rsidRDefault="00EB7B84" w:rsidP="00EB7B84">
            <w:pPr>
              <w:tabs>
                <w:tab w:val="left" w:pos="177"/>
              </w:tabs>
              <w:spacing w:line="400" w:lineRule="exact"/>
              <w:ind w:leftChars="50" w:left="140"/>
              <w:jc w:val="both"/>
              <w:rPr>
                <w:rFonts w:ascii="標楷體" w:hAnsi="標楷體" w:cs="Arial"/>
                <w:color w:val="0000FF"/>
                <w:kern w:val="0"/>
                <w:sz w:val="24"/>
                <w:szCs w:val="24"/>
                <w:u w:val="single"/>
              </w:rPr>
            </w:pPr>
            <w:r>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性，</w:t>
            </w:r>
            <w:r w:rsidRPr="00483283">
              <w:rPr>
                <w:rFonts w:ascii="標楷體" w:hAnsi="標楷體" w:cs="Arial" w:hint="eastAsia"/>
                <w:color w:val="0000FF"/>
                <w:kern w:val="0"/>
                <w:sz w:val="24"/>
                <w:szCs w:val="24"/>
                <w:u w:val="single"/>
              </w:rPr>
              <w:t>並不得有協助其規避法令、促銷商品或</w:t>
            </w:r>
          </w:p>
          <w:p w:rsidR="00EB7B84" w:rsidRDefault="00EB7B84" w:rsidP="00EB7B84">
            <w:pPr>
              <w:tabs>
                <w:tab w:val="left" w:pos="177"/>
              </w:tabs>
              <w:spacing w:line="400" w:lineRule="exact"/>
              <w:ind w:leftChars="50" w:left="140"/>
              <w:jc w:val="both"/>
              <w:rPr>
                <w:rFonts w:ascii="標楷體" w:hAnsi="標楷體" w:cs="Arial"/>
                <w:color w:val="0000FF"/>
                <w:kern w:val="0"/>
                <w:sz w:val="24"/>
                <w:szCs w:val="24"/>
                <w:u w:val="single"/>
              </w:rPr>
            </w:pPr>
            <w:r w:rsidRPr="00483283">
              <w:rPr>
                <w:rFonts w:ascii="標楷體" w:hAnsi="標楷體" w:cs="Arial" w:hint="eastAsia"/>
                <w:color w:val="0000FF"/>
                <w:kern w:val="0"/>
                <w:sz w:val="24"/>
                <w:szCs w:val="24"/>
              </w:rPr>
              <w:t xml:space="preserve">  </w:t>
            </w:r>
            <w:r w:rsidRPr="00483283">
              <w:rPr>
                <w:rFonts w:ascii="標楷體" w:hAnsi="標楷體" w:cs="Arial" w:hint="eastAsia"/>
                <w:color w:val="0000FF"/>
                <w:kern w:val="0"/>
                <w:sz w:val="24"/>
                <w:szCs w:val="24"/>
                <w:u w:val="single"/>
              </w:rPr>
              <w:t>服務之情形，且</w:t>
            </w:r>
            <w:r>
              <w:rPr>
                <w:rFonts w:ascii="標楷體" w:hAnsi="標楷體" w:cs="Arial" w:hint="eastAsia"/>
                <w:color w:val="0000FF"/>
                <w:kern w:val="0"/>
                <w:sz w:val="24"/>
                <w:szCs w:val="24"/>
                <w:u w:val="single"/>
              </w:rPr>
              <w:t xml:space="preserve">將會議中所有對外資料事先 </w:t>
            </w:r>
          </w:p>
          <w:p w:rsidR="00EB7B84" w:rsidRDefault="00EB7B84" w:rsidP="00EB7B84">
            <w:pPr>
              <w:tabs>
                <w:tab w:val="left" w:pos="177"/>
              </w:tabs>
              <w:spacing w:line="400" w:lineRule="exact"/>
              <w:ind w:leftChars="50" w:left="140"/>
              <w:jc w:val="both"/>
              <w:rPr>
                <w:rFonts w:ascii="標楷體" w:hAnsi="標楷體" w:cs="Arial"/>
                <w:color w:val="0000FF"/>
                <w:kern w:val="0"/>
                <w:sz w:val="24"/>
                <w:szCs w:val="24"/>
                <w:u w:val="single"/>
              </w:rPr>
            </w:pPr>
            <w:r w:rsidRPr="00483283">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確實審查，及</w:t>
            </w:r>
            <w:r w:rsidRPr="00483283">
              <w:rPr>
                <w:rFonts w:ascii="標楷體" w:hAnsi="標楷體" w:cs="Arial" w:hint="eastAsia"/>
                <w:color w:val="0000FF"/>
                <w:kern w:val="0"/>
                <w:sz w:val="24"/>
                <w:szCs w:val="24"/>
                <w:u w:val="single"/>
              </w:rPr>
              <w:t>外賓</w:t>
            </w:r>
            <w:r>
              <w:rPr>
                <w:rFonts w:ascii="標楷體" w:hAnsi="標楷體" w:cs="Arial" w:hint="eastAsia"/>
                <w:color w:val="0000FF"/>
                <w:kern w:val="0"/>
                <w:sz w:val="24"/>
                <w:szCs w:val="24"/>
                <w:u w:val="single"/>
              </w:rPr>
              <w:t>不得涉及事項列舉如下：</w:t>
            </w:r>
          </w:p>
          <w:p w:rsidR="00824A6E" w:rsidRPr="00824A6E" w:rsidRDefault="005E4F16" w:rsidP="00824A6E">
            <w:pPr>
              <w:pStyle w:val="a8"/>
              <w:numPr>
                <w:ilvl w:val="0"/>
                <w:numId w:val="2"/>
              </w:numPr>
              <w:tabs>
                <w:tab w:val="left" w:pos="177"/>
              </w:tabs>
              <w:spacing w:line="400" w:lineRule="exact"/>
              <w:ind w:leftChars="0"/>
              <w:jc w:val="both"/>
              <w:rPr>
                <w:rFonts w:ascii="標楷體" w:hAnsi="標楷體" w:cs="Arial"/>
                <w:color w:val="0000FF"/>
                <w:kern w:val="0"/>
                <w:sz w:val="24"/>
                <w:szCs w:val="24"/>
                <w:u w:val="single"/>
              </w:rPr>
            </w:pPr>
            <w:r w:rsidRPr="00824A6E">
              <w:rPr>
                <w:rFonts w:ascii="標楷體" w:hAnsi="標楷體" w:cs="Arial" w:hint="eastAsia"/>
                <w:color w:val="0000FF"/>
                <w:kern w:val="0"/>
                <w:sz w:val="24"/>
                <w:szCs w:val="24"/>
                <w:u w:val="single"/>
              </w:rPr>
              <w:t>對期貨交易、期貨信託基金、期貨相關</w:t>
            </w:r>
            <w:r w:rsidR="00824A6E" w:rsidRPr="00824A6E">
              <w:rPr>
                <w:rFonts w:ascii="標楷體" w:hAnsi="標楷體" w:cs="Arial" w:hint="eastAsia"/>
                <w:color w:val="0000FF"/>
                <w:kern w:val="0"/>
                <w:sz w:val="24"/>
                <w:szCs w:val="24"/>
                <w:u w:val="single"/>
              </w:rPr>
              <w:t xml:space="preserve">   </w:t>
            </w:r>
          </w:p>
          <w:p w:rsidR="005E4F16" w:rsidRPr="00824A6E" w:rsidRDefault="005E4F16" w:rsidP="00824A6E">
            <w:pPr>
              <w:pStyle w:val="a8"/>
              <w:tabs>
                <w:tab w:val="left" w:pos="177"/>
              </w:tabs>
              <w:spacing w:line="400" w:lineRule="exact"/>
              <w:ind w:leftChars="0" w:left="728"/>
              <w:jc w:val="both"/>
              <w:rPr>
                <w:rFonts w:ascii="標楷體" w:hAnsi="標楷體" w:cs="Arial"/>
                <w:color w:val="0000FF"/>
                <w:kern w:val="0"/>
                <w:sz w:val="24"/>
                <w:szCs w:val="24"/>
                <w:u w:val="single"/>
              </w:rPr>
            </w:pPr>
            <w:r w:rsidRPr="00824A6E">
              <w:rPr>
                <w:rFonts w:ascii="標楷體" w:hAnsi="標楷體" w:cs="Arial" w:hint="eastAsia"/>
                <w:color w:val="0000FF"/>
                <w:kern w:val="0"/>
                <w:sz w:val="24"/>
                <w:szCs w:val="24"/>
                <w:u w:val="single"/>
              </w:rPr>
              <w:t>現貨商品之行情分析。</w:t>
            </w:r>
          </w:p>
          <w:p w:rsidR="00824A6E" w:rsidRDefault="005E4F16"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color w:val="0000FF"/>
                <w:kern w:val="0"/>
                <w:sz w:val="24"/>
                <w:szCs w:val="24"/>
                <w:u w:val="single"/>
              </w:rPr>
              <w:lastRenderedPageBreak/>
              <w:t>(</w:t>
            </w:r>
            <w:r w:rsidRPr="00A85F20">
              <w:rPr>
                <w:rFonts w:ascii="標楷體" w:hAnsi="標楷體" w:cs="Arial" w:hint="eastAsia"/>
                <w:color w:val="0000FF"/>
                <w:kern w:val="0"/>
                <w:sz w:val="24"/>
                <w:szCs w:val="24"/>
                <w:u w:val="single"/>
              </w:rPr>
              <w:t>二</w:t>
            </w:r>
            <w:r w:rsidRPr="00A85F20">
              <w:rPr>
                <w:rFonts w:ascii="標楷體" w:hAnsi="標楷體" w:cs="Arial"/>
                <w:color w:val="0000FF"/>
                <w:kern w:val="0"/>
                <w:sz w:val="24"/>
                <w:szCs w:val="24"/>
                <w:u w:val="single"/>
              </w:rPr>
              <w:t>)</w:t>
            </w:r>
            <w:r>
              <w:rPr>
                <w:rFonts w:ascii="標楷體" w:hAnsi="標楷體" w:cs="Arial" w:hint="eastAsia"/>
                <w:color w:val="0000FF"/>
                <w:kern w:val="0"/>
                <w:sz w:val="24"/>
                <w:szCs w:val="24"/>
                <w:u w:val="single"/>
              </w:rPr>
              <w:t>個</w:t>
            </w:r>
            <w:r w:rsidRPr="00645BCA">
              <w:rPr>
                <w:rFonts w:ascii="標楷體" w:hAnsi="標楷體" w:cs="Arial" w:hint="eastAsia"/>
                <w:color w:val="0000FF"/>
                <w:kern w:val="0"/>
                <w:sz w:val="24"/>
                <w:szCs w:val="24"/>
                <w:u w:val="single"/>
              </w:rPr>
              <w:t>別期貨交易契約未來交易價位之</w:t>
            </w:r>
            <w:proofErr w:type="gramStart"/>
            <w:r w:rsidRPr="00645BCA">
              <w:rPr>
                <w:rFonts w:ascii="標楷體" w:hAnsi="標楷體" w:cs="Arial" w:hint="eastAsia"/>
                <w:color w:val="0000FF"/>
                <w:kern w:val="0"/>
                <w:sz w:val="24"/>
                <w:szCs w:val="24"/>
                <w:u w:val="single"/>
              </w:rPr>
              <w:t>研</w:t>
            </w:r>
            <w:proofErr w:type="gramEnd"/>
          </w:p>
          <w:p w:rsidR="005E4F16" w:rsidRDefault="00824A6E"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824A6E">
              <w:rPr>
                <w:rFonts w:ascii="標楷體" w:hAnsi="標楷體" w:cs="Arial" w:hint="eastAsia"/>
                <w:color w:val="0000FF"/>
                <w:kern w:val="0"/>
                <w:sz w:val="24"/>
                <w:szCs w:val="24"/>
              </w:rPr>
              <w:t xml:space="preserve">    </w:t>
            </w:r>
            <w:r w:rsidR="005E4F16" w:rsidRPr="00645BCA">
              <w:rPr>
                <w:rFonts w:ascii="標楷體" w:hAnsi="標楷體" w:cs="Arial" w:hint="eastAsia"/>
                <w:color w:val="0000FF"/>
                <w:kern w:val="0"/>
                <w:sz w:val="24"/>
                <w:szCs w:val="24"/>
                <w:u w:val="single"/>
              </w:rPr>
              <w:t>判、建議或提供交易策略之建議。</w:t>
            </w:r>
          </w:p>
          <w:p w:rsidR="005E4F16" w:rsidRDefault="005E4F16"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hint="eastAsia"/>
                <w:color w:val="0000FF"/>
                <w:kern w:val="0"/>
                <w:sz w:val="24"/>
                <w:szCs w:val="24"/>
                <w:u w:val="single"/>
              </w:rPr>
              <w:t>(三)</w:t>
            </w:r>
            <w:r w:rsidRPr="00645BCA">
              <w:rPr>
                <w:rFonts w:ascii="標楷體" w:hAnsi="標楷體" w:cs="Arial" w:hint="eastAsia"/>
                <w:color w:val="0000FF"/>
                <w:kern w:val="0"/>
                <w:sz w:val="24"/>
                <w:szCs w:val="24"/>
                <w:u w:val="single"/>
              </w:rPr>
              <w:t>期貨程式交易軟體之教學。</w:t>
            </w:r>
          </w:p>
          <w:p w:rsidR="00824A6E" w:rsidRDefault="005E4F16"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hint="eastAsia"/>
                <w:color w:val="0000FF"/>
                <w:kern w:val="0"/>
                <w:sz w:val="24"/>
                <w:szCs w:val="24"/>
                <w:u w:val="single"/>
              </w:rPr>
              <w:t>(四)</w:t>
            </w:r>
            <w:r>
              <w:rPr>
                <w:rFonts w:ascii="標楷體" w:hAnsi="標楷體" w:cs="Arial" w:hint="eastAsia"/>
                <w:color w:val="0000FF"/>
                <w:kern w:val="0"/>
                <w:sz w:val="24"/>
                <w:szCs w:val="24"/>
                <w:u w:val="single"/>
              </w:rPr>
              <w:t>藉由</w:t>
            </w:r>
            <w:r w:rsidRPr="001F23C2">
              <w:rPr>
                <w:rFonts w:ascii="標楷體" w:hAnsi="標楷體" w:cs="Arial" w:hint="eastAsia"/>
                <w:color w:val="0000FF"/>
                <w:kern w:val="0"/>
                <w:sz w:val="24"/>
                <w:szCs w:val="24"/>
                <w:u w:val="single"/>
              </w:rPr>
              <w:t>分享過去期貨交易之經驗，直接或</w:t>
            </w:r>
          </w:p>
          <w:p w:rsidR="00824A6E" w:rsidRDefault="00824A6E"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824A6E">
              <w:rPr>
                <w:rFonts w:ascii="標楷體" w:hAnsi="標楷體" w:cs="Arial" w:hint="eastAsia"/>
                <w:color w:val="0000FF"/>
                <w:kern w:val="0"/>
                <w:sz w:val="24"/>
                <w:szCs w:val="24"/>
              </w:rPr>
              <w:t xml:space="preserve">    </w:t>
            </w:r>
            <w:r w:rsidR="005E4F16" w:rsidRPr="001F23C2">
              <w:rPr>
                <w:rFonts w:ascii="標楷體" w:hAnsi="標楷體" w:cs="Arial" w:hint="eastAsia"/>
                <w:color w:val="0000FF"/>
                <w:kern w:val="0"/>
                <w:sz w:val="24"/>
                <w:szCs w:val="24"/>
                <w:u w:val="single"/>
              </w:rPr>
              <w:t>間接推銷來賓之產品或服務，或利用在</w:t>
            </w:r>
          </w:p>
          <w:p w:rsidR="00824A6E" w:rsidRDefault="00824A6E"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824A6E">
              <w:rPr>
                <w:rFonts w:ascii="標楷體" w:hAnsi="標楷體" w:cs="Arial" w:hint="eastAsia"/>
                <w:color w:val="0000FF"/>
                <w:kern w:val="0"/>
                <w:sz w:val="24"/>
                <w:szCs w:val="24"/>
              </w:rPr>
              <w:t xml:space="preserve">    </w:t>
            </w:r>
            <w:r w:rsidR="005E4F16" w:rsidRPr="001F23C2">
              <w:rPr>
                <w:rFonts w:ascii="標楷體" w:hAnsi="標楷體" w:cs="Arial" w:hint="eastAsia"/>
                <w:color w:val="0000FF"/>
                <w:kern w:val="0"/>
                <w:sz w:val="24"/>
                <w:szCs w:val="24"/>
                <w:u w:val="single"/>
              </w:rPr>
              <w:t>課程休息時間從事上述行為，或留下聯</w:t>
            </w:r>
          </w:p>
          <w:p w:rsidR="005E4F16" w:rsidRDefault="00824A6E"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824A6E">
              <w:rPr>
                <w:rFonts w:ascii="標楷體" w:hAnsi="標楷體" w:cs="Arial" w:hint="eastAsia"/>
                <w:color w:val="0000FF"/>
                <w:kern w:val="0"/>
                <w:sz w:val="24"/>
                <w:szCs w:val="24"/>
              </w:rPr>
              <w:t xml:space="preserve">    </w:t>
            </w:r>
            <w:r w:rsidR="005E4F16" w:rsidRPr="001F23C2">
              <w:rPr>
                <w:rFonts w:ascii="標楷體" w:hAnsi="標楷體" w:cs="Arial" w:hint="eastAsia"/>
                <w:color w:val="0000FF"/>
                <w:kern w:val="0"/>
                <w:sz w:val="24"/>
                <w:szCs w:val="24"/>
                <w:u w:val="single"/>
              </w:rPr>
              <w:t>絡方式。</w:t>
            </w:r>
          </w:p>
          <w:p w:rsidR="00824A6E" w:rsidRDefault="005E4F16" w:rsidP="005E4F16">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hint="eastAsia"/>
                <w:color w:val="0000FF"/>
                <w:kern w:val="0"/>
                <w:sz w:val="24"/>
                <w:szCs w:val="24"/>
                <w:u w:val="single"/>
              </w:rPr>
              <w:t>(五)</w:t>
            </w:r>
            <w:r w:rsidRPr="00645BCA">
              <w:rPr>
                <w:rFonts w:ascii="標楷體" w:hAnsi="標楷體" w:cs="Arial" w:hint="eastAsia"/>
                <w:color w:val="0000FF"/>
                <w:kern w:val="0"/>
                <w:sz w:val="24"/>
                <w:szCs w:val="24"/>
                <w:u w:val="single"/>
              </w:rPr>
              <w:t>以任何方式招攬期貨顧問業務之廣告行</w:t>
            </w:r>
          </w:p>
          <w:p w:rsidR="00134BBE" w:rsidRDefault="00824A6E"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824A6E">
              <w:rPr>
                <w:rFonts w:ascii="標楷體" w:hAnsi="標楷體" w:cs="Arial" w:hint="eastAsia"/>
                <w:color w:val="0000FF"/>
                <w:kern w:val="0"/>
                <w:sz w:val="24"/>
                <w:szCs w:val="24"/>
              </w:rPr>
              <w:t xml:space="preserve">    </w:t>
            </w:r>
            <w:r w:rsidR="005E4F16">
              <w:rPr>
                <w:rFonts w:ascii="標楷體" w:hAnsi="標楷體" w:cs="Arial" w:hint="eastAsia"/>
                <w:color w:val="0000FF"/>
                <w:kern w:val="0"/>
                <w:sz w:val="24"/>
                <w:szCs w:val="24"/>
                <w:u w:val="single"/>
              </w:rPr>
              <w:t>為</w:t>
            </w:r>
            <w:r w:rsidR="005E4F16" w:rsidRPr="00645BCA">
              <w:rPr>
                <w:rFonts w:ascii="標楷體" w:hAnsi="標楷體" w:cs="Arial" w:hint="eastAsia"/>
                <w:color w:val="0000FF"/>
                <w:kern w:val="0"/>
                <w:sz w:val="24"/>
                <w:szCs w:val="24"/>
                <w:u w:val="single"/>
              </w:rPr>
              <w:t>。</w:t>
            </w: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Default="00E73FAA" w:rsidP="001B4E9F">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E73FAA" w:rsidRPr="00E73FAA" w:rsidRDefault="00E73FAA" w:rsidP="00E73FAA">
            <w:pPr>
              <w:adjustRightInd w:val="0"/>
              <w:snapToGrid w:val="0"/>
              <w:spacing w:line="380" w:lineRule="exact"/>
              <w:ind w:left="480" w:hangingChars="200" w:hanging="480"/>
              <w:jc w:val="both"/>
              <w:rPr>
                <w:rFonts w:ascii="標楷體" w:hAnsi="標楷體" w:cs="新細明體"/>
                <w:color w:val="000000" w:themeColor="text1"/>
                <w:sz w:val="24"/>
                <w:szCs w:val="24"/>
              </w:rPr>
            </w:pPr>
            <w:r w:rsidRPr="00E73FAA">
              <w:rPr>
                <w:rFonts w:ascii="標楷體" w:hAnsi="標楷體" w:cs="Arial" w:hint="eastAsia"/>
                <w:color w:val="0000FF"/>
                <w:kern w:val="0"/>
                <w:sz w:val="24"/>
                <w:szCs w:val="24"/>
                <w:u w:val="single"/>
              </w:rPr>
              <w:lastRenderedPageBreak/>
              <w:t>五、</w:t>
            </w:r>
            <w:r w:rsidRPr="00E73FAA">
              <w:rPr>
                <w:rFonts w:ascii="標楷體" w:hAnsi="標楷體" w:cs="新細明體" w:hint="eastAsia"/>
                <w:color w:val="000000" w:themeColor="text1"/>
                <w:sz w:val="24"/>
                <w:szCs w:val="24"/>
              </w:rPr>
              <w:t>期貨顧問事業提供委任人使用期貨交易分析或投資建議之軟體為期貨顧問服務，應符合下列事項：</w:t>
            </w:r>
          </w:p>
          <w:p w:rsidR="00E73FAA" w:rsidRPr="00E73FAA" w:rsidRDefault="00E73FAA" w:rsidP="00E73FAA">
            <w:pPr>
              <w:spacing w:line="400" w:lineRule="exact"/>
              <w:ind w:leftChars="198" w:left="952" w:hangingChars="166" w:hanging="398"/>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proofErr w:type="gramStart"/>
            <w:r w:rsidRPr="00E73FAA">
              <w:rPr>
                <w:rFonts w:ascii="標楷體" w:hAnsi="標楷體" w:cs="新細明體" w:hint="eastAsia"/>
                <w:color w:val="000000" w:themeColor="text1"/>
                <w:sz w:val="24"/>
                <w:szCs w:val="24"/>
              </w:rPr>
              <w:t>一</w:t>
            </w:r>
            <w:proofErr w:type="gramEnd"/>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該軟體限以期貨顧問事業之名義提供。</w:t>
            </w:r>
          </w:p>
          <w:p w:rsidR="00E73FAA" w:rsidRPr="00E73FAA" w:rsidRDefault="00E73FAA" w:rsidP="00E73FAA">
            <w:pPr>
              <w:spacing w:line="400" w:lineRule="exact"/>
              <w:ind w:leftChars="198" w:left="952" w:hangingChars="166" w:hanging="398"/>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二</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該軟體提供委任人前，雙方應以書面訂立期貨顧問委任契約。</w:t>
            </w:r>
          </w:p>
          <w:p w:rsidR="00E73FAA" w:rsidRPr="00E73FAA" w:rsidRDefault="00E73FAA" w:rsidP="00E73FAA">
            <w:pPr>
              <w:adjustRightInd w:val="0"/>
              <w:snapToGrid w:val="0"/>
              <w:spacing w:line="380" w:lineRule="exact"/>
              <w:ind w:leftChars="199" w:left="953" w:hangingChars="165" w:hanging="396"/>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三</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如委託他人設計軟體者，期貨顧問事業與受託設計者應將權利歸屬、責任限制等</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如智慧財產權或著作權、保密義務、不得將軟體提供予第三人</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等</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事項明定於契約。</w:t>
            </w:r>
          </w:p>
          <w:p w:rsidR="00E73FAA" w:rsidRPr="00E73FAA" w:rsidRDefault="00E73FAA" w:rsidP="00E73FAA">
            <w:pPr>
              <w:adjustRightInd w:val="0"/>
              <w:snapToGrid w:val="0"/>
              <w:spacing w:line="380" w:lineRule="exact"/>
              <w:ind w:leftChars="199" w:left="953" w:hangingChars="165" w:hanging="396"/>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四</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F23619" w:rsidRDefault="00F23619" w:rsidP="00046213">
            <w:pPr>
              <w:adjustRightInd w:val="0"/>
              <w:snapToGrid w:val="0"/>
              <w:spacing w:line="380" w:lineRule="exact"/>
              <w:ind w:left="514" w:hangingChars="214" w:hanging="514"/>
              <w:jc w:val="both"/>
              <w:rPr>
                <w:rFonts w:ascii="標楷體" w:hAnsi="標楷體" w:cs="Arial"/>
                <w:color w:val="0000FF"/>
                <w:kern w:val="0"/>
                <w:sz w:val="24"/>
                <w:szCs w:val="24"/>
                <w:u w:val="single"/>
              </w:rPr>
            </w:pPr>
          </w:p>
          <w:p w:rsidR="00E73FAA" w:rsidRDefault="00E73FAA" w:rsidP="00046213">
            <w:pPr>
              <w:adjustRightInd w:val="0"/>
              <w:snapToGrid w:val="0"/>
              <w:spacing w:line="380" w:lineRule="exact"/>
              <w:ind w:left="514" w:hangingChars="214" w:hanging="514"/>
              <w:jc w:val="both"/>
              <w:rPr>
                <w:rFonts w:ascii="標楷體" w:hAnsi="標楷體" w:cs="新細明體"/>
                <w:color w:val="000000" w:themeColor="text1"/>
                <w:sz w:val="24"/>
                <w:szCs w:val="24"/>
              </w:rPr>
            </w:pPr>
            <w:r w:rsidRPr="00E73FAA">
              <w:rPr>
                <w:rFonts w:ascii="標楷體" w:hAnsi="標楷體" w:cs="Arial" w:hint="eastAsia"/>
                <w:color w:val="0000FF"/>
                <w:kern w:val="0"/>
                <w:sz w:val="24"/>
                <w:szCs w:val="24"/>
                <w:u w:val="single"/>
              </w:rPr>
              <w:t>六、</w:t>
            </w:r>
            <w:r w:rsidRPr="00E73FAA">
              <w:rPr>
                <w:rFonts w:ascii="標楷體" w:hAnsi="標楷體" w:cs="新細明體" w:hint="eastAsia"/>
                <w:color w:val="000000" w:themeColor="text1"/>
                <w:sz w:val="24"/>
                <w:szCs w:val="24"/>
              </w:rPr>
              <w:t>期貨顧問事業與資訊業者簽訂網站建置契約約定雙方之權利義務，應包含下列事項：</w:t>
            </w:r>
          </w:p>
          <w:p w:rsidR="00046213" w:rsidRPr="00E73FAA" w:rsidRDefault="00046213" w:rsidP="00046213">
            <w:pPr>
              <w:adjustRightInd w:val="0"/>
              <w:snapToGrid w:val="0"/>
              <w:spacing w:line="380" w:lineRule="exact"/>
              <w:ind w:leftChars="199" w:left="953" w:hangingChars="165" w:hanging="396"/>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proofErr w:type="gramStart"/>
            <w:r w:rsidRPr="00E73FAA">
              <w:rPr>
                <w:rFonts w:ascii="標楷體" w:hAnsi="標楷體" w:cs="新細明體" w:hint="eastAsia"/>
                <w:color w:val="000000" w:themeColor="text1"/>
                <w:sz w:val="24"/>
                <w:szCs w:val="24"/>
              </w:rPr>
              <w:t>一</w:t>
            </w:r>
            <w:proofErr w:type="gramEnd"/>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資訊業者提供之網際網路平台，應以期貨顧問事業之名稱作連結，不得以期貨顧問事業之人員名稱作連結。</w:t>
            </w:r>
          </w:p>
          <w:p w:rsidR="00046213" w:rsidRPr="00046213" w:rsidRDefault="00046213" w:rsidP="00046213">
            <w:pPr>
              <w:adjustRightInd w:val="0"/>
              <w:snapToGrid w:val="0"/>
              <w:spacing w:line="380" w:lineRule="exact"/>
              <w:ind w:left="514" w:hangingChars="214" w:hanging="514"/>
              <w:jc w:val="both"/>
              <w:rPr>
                <w:rFonts w:ascii="標楷體" w:hAnsi="標楷體" w:cs="新細明體"/>
                <w:color w:val="000000" w:themeColor="text1"/>
                <w:sz w:val="24"/>
                <w:szCs w:val="24"/>
              </w:rPr>
            </w:pPr>
            <w:r>
              <w:rPr>
                <w:rFonts w:ascii="標楷體" w:hAnsi="標楷體" w:cs="新細明體" w:hint="eastAsia"/>
                <w:color w:val="000000" w:themeColor="text1"/>
                <w:sz w:val="24"/>
                <w:szCs w:val="24"/>
              </w:rPr>
              <w:lastRenderedPageBreak/>
              <w:t xml:space="preserve">     </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二</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資訊業者不得藉此平台自行招收客戶。</w:t>
            </w:r>
          </w:p>
        </w:tc>
        <w:tc>
          <w:tcPr>
            <w:tcW w:w="5100" w:type="dxa"/>
          </w:tcPr>
          <w:p w:rsidR="00134BBE" w:rsidRPr="00645BCA" w:rsidRDefault="00134BBE" w:rsidP="00134BBE">
            <w:pPr>
              <w:spacing w:line="420" w:lineRule="exact"/>
              <w:rPr>
                <w:rFonts w:ascii="Arial" w:hAnsi="Arial" w:cs="Arial"/>
                <w:color w:val="000000"/>
                <w:spacing w:val="24"/>
                <w:sz w:val="24"/>
                <w:szCs w:val="24"/>
              </w:rPr>
            </w:pPr>
            <w:r w:rsidRPr="00645BCA">
              <w:rPr>
                <w:rFonts w:ascii="Arial" w:hAnsi="標楷體" w:cs="Arial"/>
                <w:color w:val="000000"/>
                <w:sz w:val="24"/>
                <w:szCs w:val="24"/>
              </w:rPr>
              <w:lastRenderedPageBreak/>
              <w:t>作業程序及控制重點：</w:t>
            </w:r>
          </w:p>
          <w:p w:rsidR="00134BBE" w:rsidRPr="00687A1E" w:rsidRDefault="000977EE" w:rsidP="00134BBE">
            <w:pPr>
              <w:snapToGrid w:val="0"/>
              <w:spacing w:line="400" w:lineRule="exact"/>
              <w:ind w:left="240" w:hangingChars="100" w:hanging="240"/>
              <w:jc w:val="both"/>
              <w:rPr>
                <w:rFonts w:ascii="Arial" w:hAnsi="Arial" w:cs="Arial"/>
                <w:color w:val="000000"/>
                <w:sz w:val="24"/>
                <w:szCs w:val="24"/>
              </w:rPr>
            </w:pPr>
            <w:r w:rsidRPr="00687A1E">
              <w:rPr>
                <w:rFonts w:ascii="Arial" w:hAnsi="Arial" w:cs="Arial" w:hint="eastAsia"/>
                <w:color w:val="000000"/>
                <w:sz w:val="24"/>
                <w:szCs w:val="24"/>
              </w:rPr>
              <w:t>三</w:t>
            </w:r>
            <w:r w:rsidRPr="00687A1E">
              <w:rPr>
                <w:rFonts w:ascii="Arial" w:hAnsi="Arial" w:cs="Arial"/>
                <w:color w:val="000000"/>
                <w:sz w:val="24"/>
                <w:szCs w:val="24"/>
              </w:rPr>
              <w:t>、</w:t>
            </w:r>
            <w:r w:rsidRPr="000977EE">
              <w:rPr>
                <w:rFonts w:ascii="Arial" w:hAnsi="Arial" w:cs="Arial" w:hint="eastAsia"/>
                <w:color w:val="000000"/>
                <w:sz w:val="24"/>
                <w:szCs w:val="24"/>
              </w:rPr>
              <w:t>期貨顧問事業於傳播媒體節目從事期貨分析活動、對委任人以外之不特定人舉辦講習、座談會或說明會等活動，應符合同業公會「期貨顧問事業於傳播媒體從事營業活動自行審核與申報作業程序」所定下列規定：</w:t>
            </w:r>
          </w:p>
          <w:p w:rsidR="000977EE" w:rsidRDefault="000977EE" w:rsidP="000977EE">
            <w:pPr>
              <w:spacing w:line="400" w:lineRule="exact"/>
              <w:ind w:leftChars="107" w:left="300"/>
              <w:jc w:val="both"/>
              <w:rPr>
                <w:rFonts w:ascii="Arial" w:hAnsi="Arial" w:cs="Arial"/>
                <w:szCs w:val="28"/>
              </w:rPr>
            </w:pPr>
          </w:p>
          <w:p w:rsidR="000977EE" w:rsidRPr="00A23FE9" w:rsidRDefault="000977EE" w:rsidP="00A23FE9">
            <w:pPr>
              <w:spacing w:beforeLines="50" w:before="190" w:line="400" w:lineRule="exact"/>
              <w:ind w:leftChars="107" w:left="300"/>
              <w:jc w:val="both"/>
              <w:rPr>
                <w:rFonts w:ascii="Arial" w:hAnsi="Arial" w:cs="Arial"/>
                <w:color w:val="000000" w:themeColor="text1"/>
                <w:sz w:val="24"/>
                <w:szCs w:val="24"/>
              </w:rPr>
            </w:pPr>
            <w:r w:rsidRPr="00A23FE9">
              <w:rPr>
                <w:rFonts w:ascii="Arial" w:hAnsi="Arial" w:cs="Arial"/>
                <w:color w:val="000000" w:themeColor="text1"/>
                <w:sz w:val="24"/>
                <w:szCs w:val="24"/>
              </w:rPr>
              <w:t>(</w:t>
            </w:r>
            <w:r w:rsidRPr="00A23FE9">
              <w:rPr>
                <w:rFonts w:ascii="Arial" w:hAnsi="Arial" w:cs="Arial" w:hint="eastAsia"/>
                <w:color w:val="000000" w:themeColor="text1"/>
                <w:sz w:val="24"/>
                <w:szCs w:val="24"/>
              </w:rPr>
              <w:t>四</w:t>
            </w:r>
            <w:r w:rsidRPr="00A23FE9">
              <w:rPr>
                <w:rFonts w:ascii="Arial" w:hAnsi="Arial" w:cs="Arial"/>
                <w:color w:val="000000" w:themeColor="text1"/>
                <w:sz w:val="24"/>
                <w:szCs w:val="24"/>
              </w:rPr>
              <w:t>)</w:t>
            </w:r>
            <w:r w:rsidRPr="00A23FE9">
              <w:rPr>
                <w:rFonts w:ascii="Arial" w:hAnsi="Arial" w:cs="Arial" w:hint="eastAsia"/>
                <w:color w:val="000000" w:themeColor="text1"/>
                <w:sz w:val="24"/>
                <w:szCs w:val="24"/>
              </w:rPr>
              <w:t>期貨顧問事業於傳播媒體節目從事期貨分析活動、對委任人以外之不特定人舉辦講習、座談會或說明會等活動，應將各節目及活動依序登記於自行審核執行登記簿，並應由專責主管人員依據節目及活動內容確實</w:t>
            </w:r>
            <w:proofErr w:type="gramStart"/>
            <w:r w:rsidRPr="00A23FE9">
              <w:rPr>
                <w:rFonts w:ascii="Arial" w:hAnsi="Arial" w:cs="Arial" w:hint="eastAsia"/>
                <w:color w:val="000000" w:themeColor="text1"/>
                <w:sz w:val="24"/>
                <w:szCs w:val="24"/>
              </w:rPr>
              <w:t>檢視檢聽後</w:t>
            </w:r>
            <w:proofErr w:type="gramEnd"/>
            <w:r w:rsidRPr="00A23FE9">
              <w:rPr>
                <w:rFonts w:ascii="Arial" w:hAnsi="Arial" w:cs="Arial" w:hint="eastAsia"/>
                <w:color w:val="000000" w:themeColor="text1"/>
                <w:sz w:val="24"/>
                <w:szCs w:val="24"/>
              </w:rPr>
              <w:t>，逐案作成審核檢討報告。</w:t>
            </w:r>
          </w:p>
          <w:p w:rsidR="006E073A" w:rsidRPr="000977EE" w:rsidRDefault="006E073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134BBE" w:rsidRDefault="00134BBE" w:rsidP="00DF748B">
            <w:pPr>
              <w:tabs>
                <w:tab w:val="left" w:pos="177"/>
              </w:tabs>
              <w:spacing w:beforeLines="100" w:before="381" w:line="400" w:lineRule="exact"/>
              <w:ind w:leftChars="87" w:left="424" w:hangingChars="75" w:hanging="180"/>
              <w:jc w:val="both"/>
              <w:rPr>
                <w:rFonts w:ascii="Arial" w:hAnsi="Arial" w:cs="Arial"/>
                <w:color w:val="000000" w:themeColor="text1"/>
                <w:sz w:val="24"/>
                <w:szCs w:val="24"/>
              </w:rPr>
            </w:pPr>
            <w:r w:rsidRPr="00490FD0">
              <w:rPr>
                <w:rFonts w:ascii="標楷體" w:hAnsi="標楷體" w:cs="新細明體" w:hint="eastAsia"/>
                <w:color w:val="000000" w:themeColor="text1"/>
                <w:sz w:val="24"/>
                <w:szCs w:val="24"/>
              </w:rPr>
              <w:t>(十)</w:t>
            </w:r>
            <w:r w:rsidRPr="00490FD0">
              <w:rPr>
                <w:rFonts w:ascii="Arial" w:hAnsi="Arial" w:cs="Arial" w:hint="eastAsia"/>
                <w:color w:val="000000" w:themeColor="text1"/>
                <w:sz w:val="24"/>
                <w:szCs w:val="24"/>
              </w:rPr>
              <w:t>期貨顧問事業對委任人以外之不特定人舉辦講習、座談會或說明會等活動如邀請外部人士擔任講師或貴賓分享心得，應先查證該人士真實身分及合宜性，並將會議中所有對外資料事先確實審查。</w:t>
            </w:r>
          </w:p>
          <w:p w:rsidR="0087628A" w:rsidRPr="00490FD0" w:rsidRDefault="0087628A" w:rsidP="00F23619">
            <w:pPr>
              <w:tabs>
                <w:tab w:val="left" w:pos="177"/>
              </w:tabs>
              <w:spacing w:beforeLines="100" w:before="360" w:line="400" w:lineRule="exact"/>
              <w:jc w:val="both"/>
              <w:rPr>
                <w:rFonts w:ascii="Arial" w:hAnsi="Arial" w:cs="Arial" w:hint="eastAsia"/>
                <w:color w:val="000000" w:themeColor="text1"/>
                <w:sz w:val="24"/>
                <w:szCs w:val="24"/>
              </w:rPr>
            </w:pPr>
          </w:p>
          <w:p w:rsidR="00134BBE" w:rsidRPr="00490FD0" w:rsidRDefault="00134BBE"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r w:rsidRPr="00490FD0">
              <w:rPr>
                <w:rFonts w:ascii="標楷體" w:hAnsi="標楷體" w:cs="新細明體"/>
                <w:color w:val="000000" w:themeColor="text1"/>
                <w:sz w:val="24"/>
                <w:szCs w:val="24"/>
              </w:rPr>
              <w:lastRenderedPageBreak/>
              <w:t>(</w:t>
            </w:r>
            <w:r w:rsidRPr="00490FD0">
              <w:rPr>
                <w:rFonts w:ascii="標楷體" w:hAnsi="標楷體" w:cs="新細明體" w:hint="eastAsia"/>
                <w:color w:val="000000" w:themeColor="text1"/>
                <w:sz w:val="24"/>
                <w:szCs w:val="24"/>
              </w:rPr>
              <w:t>十一</w:t>
            </w:r>
            <w:r w:rsidRPr="00490FD0">
              <w:rPr>
                <w:rFonts w:ascii="標楷體" w:hAnsi="標楷體" w:cs="新細明體"/>
                <w:color w:val="000000" w:themeColor="text1"/>
                <w:sz w:val="24"/>
                <w:szCs w:val="24"/>
              </w:rPr>
              <w:t>)</w:t>
            </w:r>
            <w:r w:rsidRPr="00490FD0">
              <w:rPr>
                <w:rFonts w:ascii="標楷體" w:hAnsi="標楷體" w:cs="新細明體" w:hint="eastAsia"/>
                <w:color w:val="000000" w:themeColor="text1"/>
                <w:sz w:val="24"/>
                <w:szCs w:val="24"/>
              </w:rPr>
              <w:t>專責主管人員應於講習、座談會或說明會等活動結束後五</w:t>
            </w:r>
            <w:proofErr w:type="gramStart"/>
            <w:r w:rsidRPr="00490FD0">
              <w:rPr>
                <w:rFonts w:ascii="標楷體" w:hAnsi="標楷體" w:cs="新細明體" w:hint="eastAsia"/>
                <w:color w:val="000000" w:themeColor="text1"/>
                <w:sz w:val="24"/>
                <w:szCs w:val="24"/>
              </w:rPr>
              <w:t>個</w:t>
            </w:r>
            <w:proofErr w:type="gramEnd"/>
            <w:r w:rsidRPr="00490FD0">
              <w:rPr>
                <w:rFonts w:ascii="標楷體" w:hAnsi="標楷體" w:cs="新細明體" w:hint="eastAsia"/>
                <w:color w:val="000000" w:themeColor="text1"/>
                <w:sz w:val="24"/>
                <w:szCs w:val="24"/>
              </w:rPr>
              <w:t>營業日內確實</w:t>
            </w:r>
            <w:proofErr w:type="gramStart"/>
            <w:r w:rsidRPr="00490FD0">
              <w:rPr>
                <w:rFonts w:ascii="標楷體" w:hAnsi="標楷體" w:cs="新細明體" w:hint="eastAsia"/>
                <w:color w:val="000000" w:themeColor="text1"/>
                <w:sz w:val="24"/>
                <w:szCs w:val="24"/>
              </w:rPr>
              <w:t>檢視檢聽會議</w:t>
            </w:r>
            <w:proofErr w:type="gramEnd"/>
            <w:r w:rsidRPr="00490FD0">
              <w:rPr>
                <w:rFonts w:ascii="標楷體" w:hAnsi="標楷體" w:cs="新細明體" w:hint="eastAsia"/>
                <w:color w:val="000000" w:themeColor="text1"/>
                <w:sz w:val="24"/>
                <w:szCs w:val="24"/>
              </w:rPr>
              <w:t>錄影及錄音帶、光碟片或電子檔案，並作成檢討報告。</w:t>
            </w:r>
          </w:p>
          <w:p w:rsidR="00134BBE" w:rsidRPr="00490FD0" w:rsidRDefault="00134BBE" w:rsidP="00DF748B">
            <w:pPr>
              <w:tabs>
                <w:tab w:val="left" w:pos="177"/>
              </w:tabs>
              <w:spacing w:beforeLines="100" w:before="381" w:line="400" w:lineRule="exact"/>
              <w:ind w:leftChars="87" w:left="424" w:hangingChars="75" w:hanging="180"/>
              <w:jc w:val="both"/>
              <w:rPr>
                <w:rFonts w:ascii="標楷體" w:hAnsi="標楷體" w:cs="新細明體"/>
                <w:color w:val="000000" w:themeColor="text1"/>
                <w:sz w:val="24"/>
                <w:szCs w:val="24"/>
              </w:rPr>
            </w:pPr>
            <w:r w:rsidRPr="00490FD0">
              <w:rPr>
                <w:rFonts w:ascii="標楷體" w:hAnsi="標楷體" w:cs="新細明體"/>
                <w:color w:val="000000" w:themeColor="text1"/>
                <w:sz w:val="24"/>
                <w:szCs w:val="24"/>
              </w:rPr>
              <w:t>(</w:t>
            </w:r>
            <w:r w:rsidRPr="00490FD0">
              <w:rPr>
                <w:rFonts w:ascii="標楷體" w:hAnsi="標楷體" w:cs="新細明體" w:hint="eastAsia"/>
                <w:color w:val="000000" w:themeColor="text1"/>
                <w:sz w:val="24"/>
                <w:szCs w:val="24"/>
              </w:rPr>
              <w:t>十二</w:t>
            </w:r>
            <w:r w:rsidRPr="00490FD0">
              <w:rPr>
                <w:rFonts w:ascii="標楷體" w:hAnsi="標楷體" w:cs="新細明體"/>
                <w:color w:val="000000" w:themeColor="text1"/>
                <w:sz w:val="24"/>
                <w:szCs w:val="24"/>
              </w:rPr>
              <w:t>)</w:t>
            </w:r>
            <w:r w:rsidRPr="00490FD0">
              <w:rPr>
                <w:rFonts w:ascii="標楷體" w:hAnsi="標楷體" w:cs="新細明體" w:hint="eastAsia"/>
                <w:color w:val="000000" w:themeColor="text1"/>
                <w:sz w:val="24"/>
                <w:szCs w:val="24"/>
              </w:rPr>
              <w:t>期貨顧問事業所索取或自行錄製之節目內容與所有關於對委任人以外之不特定人舉辦講習、座談會或說明會等活動之影音資料，應自播出後至少保存二年，但節目或活動內容涉有爭議者，應保存至該爭議消除為止。</w:t>
            </w:r>
          </w:p>
          <w:p w:rsidR="00F23619" w:rsidRDefault="00134BBE"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r w:rsidRPr="00490FD0">
              <w:rPr>
                <w:rFonts w:ascii="標楷體" w:hAnsi="標楷體" w:cs="新細明體"/>
                <w:color w:val="000000" w:themeColor="text1"/>
                <w:sz w:val="24"/>
                <w:szCs w:val="24"/>
              </w:rPr>
              <w:t xml:space="preserve"> </w:t>
            </w:r>
          </w:p>
          <w:p w:rsidR="00134BBE" w:rsidRDefault="00134BBE"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r w:rsidRPr="00490FD0">
              <w:rPr>
                <w:rFonts w:ascii="標楷體" w:hAnsi="標楷體" w:cs="新細明體"/>
                <w:color w:val="000000" w:themeColor="text1"/>
                <w:sz w:val="24"/>
                <w:szCs w:val="24"/>
              </w:rPr>
              <w:t>(</w:t>
            </w:r>
            <w:r w:rsidRPr="00490FD0">
              <w:rPr>
                <w:rFonts w:ascii="標楷體" w:hAnsi="標楷體" w:cs="新細明體" w:hint="eastAsia"/>
                <w:color w:val="000000" w:themeColor="text1"/>
                <w:sz w:val="24"/>
                <w:szCs w:val="24"/>
              </w:rPr>
              <w:t>十三</w:t>
            </w:r>
            <w:r w:rsidRPr="00490FD0">
              <w:rPr>
                <w:rFonts w:ascii="標楷體" w:hAnsi="標楷體" w:cs="新細明體"/>
                <w:color w:val="000000" w:themeColor="text1"/>
                <w:sz w:val="24"/>
                <w:szCs w:val="24"/>
              </w:rPr>
              <w:t>)</w:t>
            </w:r>
            <w:r w:rsidRPr="00490FD0">
              <w:rPr>
                <w:rFonts w:ascii="標楷體" w:hAnsi="標楷體" w:cs="新細明體" w:hint="eastAsia"/>
                <w:color w:val="000000" w:themeColor="text1"/>
                <w:sz w:val="24"/>
                <w:szCs w:val="24"/>
              </w:rPr>
              <w:t>期貨顧問事業之自行審核執行登記簿及審核檢討報告應按月彙整，並至少保存三年。</w:t>
            </w:r>
          </w:p>
          <w:p w:rsidR="00066B37" w:rsidRPr="00262C37" w:rsidRDefault="00066B37"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066B37" w:rsidRDefault="00066B37"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Default="00E73FAA" w:rsidP="00134BBE">
            <w:pPr>
              <w:tabs>
                <w:tab w:val="left" w:pos="177"/>
              </w:tabs>
              <w:spacing w:line="400" w:lineRule="exact"/>
              <w:ind w:leftChars="87" w:left="424" w:hangingChars="75" w:hanging="180"/>
              <w:jc w:val="both"/>
              <w:rPr>
                <w:rFonts w:ascii="標楷體" w:hAnsi="標楷體" w:cs="新細明體"/>
                <w:color w:val="000000" w:themeColor="text1"/>
                <w:sz w:val="24"/>
                <w:szCs w:val="24"/>
              </w:rPr>
            </w:pPr>
          </w:p>
          <w:p w:rsidR="00E73FAA" w:rsidRPr="00E73FAA" w:rsidRDefault="00E73FAA" w:rsidP="00E73FAA">
            <w:pPr>
              <w:adjustRightInd w:val="0"/>
              <w:snapToGrid w:val="0"/>
              <w:spacing w:line="380" w:lineRule="exact"/>
              <w:ind w:left="480" w:hangingChars="200" w:hanging="480"/>
              <w:jc w:val="both"/>
              <w:rPr>
                <w:rFonts w:ascii="標楷體" w:hAnsi="標楷體" w:cs="新細明體"/>
                <w:color w:val="000000" w:themeColor="text1"/>
                <w:sz w:val="24"/>
                <w:szCs w:val="24"/>
              </w:rPr>
            </w:pPr>
            <w:bookmarkStart w:id="0" w:name="_GoBack"/>
            <w:bookmarkEnd w:id="0"/>
            <w:r>
              <w:rPr>
                <w:rFonts w:ascii="標楷體" w:hAnsi="標楷體" w:cs="新細明體" w:hint="eastAsia"/>
                <w:color w:val="000000" w:themeColor="text1"/>
                <w:sz w:val="24"/>
                <w:szCs w:val="24"/>
              </w:rPr>
              <w:lastRenderedPageBreak/>
              <w:t>四</w:t>
            </w:r>
            <w:r w:rsidRPr="00E73FAA">
              <w:rPr>
                <w:rFonts w:ascii="標楷體" w:hAnsi="標楷體" w:cs="新細明體" w:hint="eastAsia"/>
                <w:color w:val="000000" w:themeColor="text1"/>
                <w:sz w:val="24"/>
                <w:szCs w:val="24"/>
              </w:rPr>
              <w:t>、期貨顧問事業提供委任人使用期貨交易分析或投資建議之軟體為期貨顧問服務，應符合下列事項：</w:t>
            </w:r>
          </w:p>
          <w:p w:rsidR="00E73FAA" w:rsidRPr="00E73FAA" w:rsidRDefault="00E73FAA" w:rsidP="00E73FAA">
            <w:pPr>
              <w:spacing w:line="400" w:lineRule="exact"/>
              <w:ind w:leftChars="198" w:left="952" w:hangingChars="166" w:hanging="398"/>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proofErr w:type="gramStart"/>
            <w:r w:rsidRPr="00E73FAA">
              <w:rPr>
                <w:rFonts w:ascii="標楷體" w:hAnsi="標楷體" w:cs="新細明體" w:hint="eastAsia"/>
                <w:color w:val="000000" w:themeColor="text1"/>
                <w:sz w:val="24"/>
                <w:szCs w:val="24"/>
              </w:rPr>
              <w:t>一</w:t>
            </w:r>
            <w:proofErr w:type="gramEnd"/>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該軟體限以期貨顧問事業之名義提供。</w:t>
            </w:r>
          </w:p>
          <w:p w:rsidR="00E73FAA" w:rsidRPr="00E73FAA" w:rsidRDefault="00E73FAA" w:rsidP="00E73FAA">
            <w:pPr>
              <w:spacing w:line="400" w:lineRule="exact"/>
              <w:ind w:leftChars="198" w:left="952" w:hangingChars="166" w:hanging="398"/>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二</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該軟體提供委任人前，雙方應以書面訂立期貨顧問委任契約。</w:t>
            </w:r>
          </w:p>
          <w:p w:rsidR="00E73FAA" w:rsidRPr="00E73FAA" w:rsidRDefault="00E73FAA" w:rsidP="00E73FAA">
            <w:pPr>
              <w:adjustRightInd w:val="0"/>
              <w:snapToGrid w:val="0"/>
              <w:spacing w:line="380" w:lineRule="exact"/>
              <w:ind w:leftChars="199" w:left="953" w:hangingChars="165" w:hanging="396"/>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三</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如委託他人設計軟體者，期貨顧問事業與受託設計者應將權利歸屬、責任限制等</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如智慧財產權或著作權、保密義務、不得將軟體提供予第三人</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等</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事項明定於契約。</w:t>
            </w:r>
          </w:p>
          <w:p w:rsidR="00E73FAA" w:rsidRPr="00E73FAA" w:rsidRDefault="00E73FAA" w:rsidP="00E73FAA">
            <w:pPr>
              <w:adjustRightInd w:val="0"/>
              <w:snapToGrid w:val="0"/>
              <w:spacing w:line="380" w:lineRule="exact"/>
              <w:ind w:leftChars="199" w:left="953" w:hangingChars="165" w:hanging="396"/>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四</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F23619" w:rsidRDefault="00F23619" w:rsidP="00E73FAA">
            <w:pPr>
              <w:adjustRightInd w:val="0"/>
              <w:snapToGrid w:val="0"/>
              <w:spacing w:line="380" w:lineRule="exact"/>
              <w:ind w:left="514" w:hangingChars="214" w:hanging="514"/>
              <w:jc w:val="both"/>
              <w:rPr>
                <w:rFonts w:ascii="標楷體" w:hAnsi="標楷體" w:cs="新細明體"/>
                <w:color w:val="000000" w:themeColor="text1"/>
                <w:sz w:val="24"/>
                <w:szCs w:val="24"/>
              </w:rPr>
            </w:pPr>
          </w:p>
          <w:p w:rsidR="00E73FAA" w:rsidRPr="00E73FAA" w:rsidRDefault="00E73FAA" w:rsidP="00E73FAA">
            <w:pPr>
              <w:adjustRightInd w:val="0"/>
              <w:snapToGrid w:val="0"/>
              <w:spacing w:line="380" w:lineRule="exact"/>
              <w:ind w:left="514" w:hangingChars="214" w:hanging="514"/>
              <w:jc w:val="both"/>
              <w:rPr>
                <w:rFonts w:ascii="標楷體" w:hAnsi="標楷體" w:cs="新細明體"/>
                <w:color w:val="000000" w:themeColor="text1"/>
                <w:sz w:val="24"/>
                <w:szCs w:val="24"/>
              </w:rPr>
            </w:pPr>
            <w:r>
              <w:rPr>
                <w:rFonts w:ascii="標楷體" w:hAnsi="標楷體" w:cs="新細明體" w:hint="eastAsia"/>
                <w:color w:val="000000" w:themeColor="text1"/>
                <w:sz w:val="24"/>
                <w:szCs w:val="24"/>
              </w:rPr>
              <w:t>五</w:t>
            </w:r>
            <w:r w:rsidRPr="00E73FAA">
              <w:rPr>
                <w:rFonts w:ascii="標楷體" w:hAnsi="標楷體" w:cs="新細明體" w:hint="eastAsia"/>
                <w:color w:val="000000" w:themeColor="text1"/>
                <w:sz w:val="24"/>
                <w:szCs w:val="24"/>
              </w:rPr>
              <w:t>、期貨顧問事業與資訊業者簽訂網站建置契約約定雙方之權利義務，應包含下列事項：</w:t>
            </w:r>
          </w:p>
          <w:p w:rsidR="00E73FAA" w:rsidRPr="00E73FAA" w:rsidRDefault="00E73FAA" w:rsidP="00E73FAA">
            <w:pPr>
              <w:adjustRightInd w:val="0"/>
              <w:snapToGrid w:val="0"/>
              <w:spacing w:line="380" w:lineRule="exact"/>
              <w:ind w:leftChars="199" w:left="953" w:hangingChars="165" w:hanging="396"/>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t>(</w:t>
            </w:r>
            <w:proofErr w:type="gramStart"/>
            <w:r w:rsidRPr="00E73FAA">
              <w:rPr>
                <w:rFonts w:ascii="標楷體" w:hAnsi="標楷體" w:cs="新細明體" w:hint="eastAsia"/>
                <w:color w:val="000000" w:themeColor="text1"/>
                <w:sz w:val="24"/>
                <w:szCs w:val="24"/>
              </w:rPr>
              <w:t>一</w:t>
            </w:r>
            <w:proofErr w:type="gramEnd"/>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資訊業者提供之網際網路平台，應以期貨顧問事業之名稱作連結，不得以期貨顧問事業之人員名稱作連結。</w:t>
            </w:r>
          </w:p>
          <w:p w:rsidR="00066B37" w:rsidRPr="00046213" w:rsidRDefault="00E73FAA" w:rsidP="00046213">
            <w:pPr>
              <w:adjustRightInd w:val="0"/>
              <w:snapToGrid w:val="0"/>
              <w:spacing w:line="380" w:lineRule="exact"/>
              <w:ind w:leftChars="199" w:left="953" w:hangingChars="165" w:hanging="396"/>
              <w:jc w:val="both"/>
              <w:rPr>
                <w:rFonts w:ascii="標楷體" w:hAnsi="標楷體" w:cs="新細明體"/>
                <w:color w:val="000000" w:themeColor="text1"/>
                <w:sz w:val="24"/>
                <w:szCs w:val="24"/>
              </w:rPr>
            </w:pPr>
            <w:r w:rsidRPr="00E73FAA">
              <w:rPr>
                <w:rFonts w:ascii="標楷體" w:hAnsi="標楷體" w:cs="新細明體"/>
                <w:color w:val="000000" w:themeColor="text1"/>
                <w:sz w:val="24"/>
                <w:szCs w:val="24"/>
              </w:rPr>
              <w:lastRenderedPageBreak/>
              <w:t>(</w:t>
            </w:r>
            <w:r w:rsidRPr="00E73FAA">
              <w:rPr>
                <w:rFonts w:ascii="標楷體" w:hAnsi="標楷體" w:cs="新細明體" w:hint="eastAsia"/>
                <w:color w:val="000000" w:themeColor="text1"/>
                <w:sz w:val="24"/>
                <w:szCs w:val="24"/>
              </w:rPr>
              <w:t>二</w:t>
            </w:r>
            <w:r w:rsidRPr="00E73FAA">
              <w:rPr>
                <w:rFonts w:ascii="標楷體" w:hAnsi="標楷體" w:cs="新細明體"/>
                <w:color w:val="000000" w:themeColor="text1"/>
                <w:sz w:val="24"/>
                <w:szCs w:val="24"/>
              </w:rPr>
              <w:t>)</w:t>
            </w:r>
            <w:r w:rsidRPr="00E73FAA">
              <w:rPr>
                <w:rFonts w:ascii="標楷體" w:hAnsi="標楷體" w:cs="新細明體" w:hint="eastAsia"/>
                <w:color w:val="000000" w:themeColor="text1"/>
                <w:sz w:val="24"/>
                <w:szCs w:val="24"/>
              </w:rPr>
              <w:t>資訊業者不得藉此平台自行招收客戶。</w:t>
            </w:r>
          </w:p>
        </w:tc>
        <w:tc>
          <w:tcPr>
            <w:tcW w:w="2295" w:type="dxa"/>
          </w:tcPr>
          <w:p w:rsidR="00F71CB1" w:rsidRDefault="00623F1D" w:rsidP="00605FED">
            <w:pPr>
              <w:snapToGrid w:val="0"/>
              <w:spacing w:line="420" w:lineRule="exact"/>
              <w:jc w:val="both"/>
              <w:rPr>
                <w:rFonts w:ascii="標楷體" w:hAnsi="標楷體"/>
                <w:sz w:val="24"/>
                <w:szCs w:val="24"/>
              </w:rPr>
            </w:pPr>
            <w:r>
              <w:rPr>
                <w:rFonts w:hint="eastAsia"/>
                <w:sz w:val="24"/>
              </w:rPr>
              <w:lastRenderedPageBreak/>
              <w:t>依主管機關</w:t>
            </w:r>
            <w:r>
              <w:rPr>
                <w:rFonts w:hint="eastAsia"/>
                <w:sz w:val="24"/>
              </w:rPr>
              <w:t>110</w:t>
            </w:r>
            <w:r>
              <w:rPr>
                <w:rFonts w:hint="eastAsia"/>
                <w:sz w:val="24"/>
              </w:rPr>
              <w:t>年</w:t>
            </w:r>
            <w:r>
              <w:rPr>
                <w:rFonts w:hint="eastAsia"/>
                <w:sz w:val="24"/>
              </w:rPr>
              <w:t>3</w:t>
            </w:r>
            <w:r>
              <w:rPr>
                <w:rFonts w:hint="eastAsia"/>
                <w:sz w:val="24"/>
              </w:rPr>
              <w:t>月</w:t>
            </w:r>
            <w:r>
              <w:rPr>
                <w:rFonts w:hint="eastAsia"/>
                <w:sz w:val="24"/>
              </w:rPr>
              <w:t>10</w:t>
            </w:r>
            <w:r>
              <w:rPr>
                <w:rFonts w:hint="eastAsia"/>
                <w:sz w:val="24"/>
              </w:rPr>
              <w:t>日金</w:t>
            </w:r>
            <w:proofErr w:type="gramStart"/>
            <w:r>
              <w:rPr>
                <w:rFonts w:hint="eastAsia"/>
                <w:sz w:val="24"/>
              </w:rPr>
              <w:t>管證期字</w:t>
            </w:r>
            <w:proofErr w:type="gramEnd"/>
            <w:r>
              <w:rPr>
                <w:rFonts w:hint="eastAsia"/>
                <w:sz w:val="24"/>
              </w:rPr>
              <w:t>第</w:t>
            </w:r>
            <w:r>
              <w:rPr>
                <w:rFonts w:hint="eastAsia"/>
                <w:sz w:val="24"/>
              </w:rPr>
              <w:t>1090372153</w:t>
            </w:r>
            <w:r w:rsidR="00F71CB1">
              <w:rPr>
                <w:rFonts w:hint="eastAsia"/>
                <w:sz w:val="24"/>
              </w:rPr>
              <w:t>號函辦理，期貨顧問事業</w:t>
            </w:r>
            <w:r w:rsidR="00F71CB1" w:rsidRPr="003B0D9A">
              <w:rPr>
                <w:rFonts w:hint="eastAsia"/>
                <w:sz w:val="24"/>
              </w:rPr>
              <w:t>邀請來賓參與講習、座談會或說明會等活動，</w:t>
            </w:r>
            <w:r w:rsidR="00F71CB1">
              <w:rPr>
                <w:rFonts w:hint="eastAsia"/>
                <w:sz w:val="24"/>
              </w:rPr>
              <w:t>請</w:t>
            </w:r>
            <w:r w:rsidR="00F71CB1" w:rsidRPr="003B0D9A">
              <w:rPr>
                <w:rFonts w:hint="eastAsia"/>
                <w:sz w:val="24"/>
              </w:rPr>
              <w:t>參照對委任人以外之不特定人舉辦</w:t>
            </w:r>
            <w:proofErr w:type="gramStart"/>
            <w:r w:rsidR="00F71CB1" w:rsidRPr="003B0D9A">
              <w:rPr>
                <w:rFonts w:hint="eastAsia"/>
                <w:sz w:val="24"/>
              </w:rPr>
              <w:t>旨揭活動</w:t>
            </w:r>
            <w:proofErr w:type="gramEnd"/>
            <w:r w:rsidR="00F71CB1" w:rsidRPr="003B0D9A">
              <w:rPr>
                <w:rFonts w:hint="eastAsia"/>
                <w:sz w:val="24"/>
              </w:rPr>
              <w:t>之管理方式為一致性規範，</w:t>
            </w:r>
            <w:r w:rsidR="00F71CB1" w:rsidRPr="003B0D9A">
              <w:rPr>
                <w:sz w:val="24"/>
              </w:rPr>
              <w:t>內容應以其業務員推廣或招攬業務為主，外部人士發表內容為輔，並全程錄音及錄影報</w:t>
            </w:r>
            <w:r w:rsidR="00F71CB1" w:rsidRPr="003B0D9A">
              <w:rPr>
                <w:rFonts w:hint="eastAsia"/>
                <w:sz w:val="24"/>
              </w:rPr>
              <w:t>本</w:t>
            </w:r>
            <w:r w:rsidR="00F71CB1" w:rsidRPr="003B0D9A">
              <w:rPr>
                <w:sz w:val="24"/>
              </w:rPr>
              <w:t>公會備查</w:t>
            </w:r>
            <w:r w:rsidR="00F71CB1">
              <w:rPr>
                <w:rFonts w:hint="eastAsia"/>
                <w:sz w:val="24"/>
              </w:rPr>
              <w:t>，</w:t>
            </w:r>
            <w:proofErr w:type="gramStart"/>
            <w:r w:rsidR="00F71CB1">
              <w:rPr>
                <w:rFonts w:ascii="標楷體" w:hAnsi="標楷體" w:hint="eastAsia"/>
                <w:sz w:val="24"/>
              </w:rPr>
              <w:t>爰</w:t>
            </w:r>
            <w:proofErr w:type="gramEnd"/>
            <w:r w:rsidR="00F71CB1">
              <w:rPr>
                <w:rFonts w:ascii="標楷體" w:hAnsi="標楷體" w:hint="eastAsia"/>
                <w:sz w:val="24"/>
              </w:rPr>
              <w:t>配合修正。</w:t>
            </w: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F71CB1" w:rsidRDefault="00F71CB1" w:rsidP="00605FED">
            <w:pPr>
              <w:snapToGrid w:val="0"/>
              <w:spacing w:line="420" w:lineRule="exact"/>
              <w:jc w:val="both"/>
              <w:rPr>
                <w:rFonts w:ascii="標楷體" w:hAnsi="標楷體"/>
                <w:sz w:val="24"/>
                <w:szCs w:val="24"/>
              </w:rPr>
            </w:pPr>
          </w:p>
          <w:p w:rsidR="0087628A" w:rsidRDefault="0087628A" w:rsidP="00605FED">
            <w:pPr>
              <w:snapToGrid w:val="0"/>
              <w:spacing w:line="420" w:lineRule="exact"/>
              <w:jc w:val="both"/>
              <w:rPr>
                <w:rFonts w:ascii="標楷體" w:hAnsi="標楷體"/>
                <w:sz w:val="24"/>
                <w:szCs w:val="24"/>
              </w:rPr>
            </w:pPr>
          </w:p>
          <w:p w:rsidR="0087628A" w:rsidRDefault="0087628A" w:rsidP="00605FED">
            <w:pPr>
              <w:snapToGrid w:val="0"/>
              <w:spacing w:line="420" w:lineRule="exact"/>
              <w:jc w:val="both"/>
              <w:rPr>
                <w:rFonts w:ascii="標楷體" w:hAnsi="標楷體"/>
                <w:sz w:val="24"/>
                <w:szCs w:val="24"/>
              </w:rPr>
            </w:pPr>
          </w:p>
          <w:p w:rsidR="00115B09" w:rsidRDefault="00115B09" w:rsidP="00605FED">
            <w:pPr>
              <w:snapToGrid w:val="0"/>
              <w:spacing w:line="420" w:lineRule="exact"/>
              <w:jc w:val="both"/>
              <w:rPr>
                <w:rFonts w:ascii="標楷體" w:hAnsi="標楷體"/>
                <w:sz w:val="24"/>
                <w:szCs w:val="24"/>
              </w:rPr>
            </w:pPr>
          </w:p>
          <w:p w:rsidR="00F23619" w:rsidRDefault="00F23619" w:rsidP="00E73FAA">
            <w:pPr>
              <w:snapToGrid w:val="0"/>
              <w:spacing w:beforeLines="50" w:before="180" w:line="420" w:lineRule="exact"/>
              <w:jc w:val="both"/>
              <w:rPr>
                <w:rFonts w:ascii="標楷體" w:hAnsi="標楷體"/>
                <w:sz w:val="24"/>
                <w:szCs w:val="24"/>
              </w:rPr>
            </w:pPr>
          </w:p>
          <w:p w:rsidR="00134BBE" w:rsidRDefault="00134BBE" w:rsidP="00E73FAA">
            <w:pPr>
              <w:snapToGrid w:val="0"/>
              <w:spacing w:beforeLines="50" w:before="180" w:line="420" w:lineRule="exact"/>
              <w:jc w:val="both"/>
              <w:rPr>
                <w:rFonts w:ascii="Arial" w:hAnsi="Arial" w:cs="Arial"/>
                <w:color w:val="000000"/>
                <w:sz w:val="24"/>
                <w:szCs w:val="24"/>
              </w:rPr>
            </w:pPr>
            <w:r w:rsidRPr="00645BCA">
              <w:rPr>
                <w:rFonts w:ascii="標楷體" w:hAnsi="標楷體" w:hint="eastAsia"/>
                <w:sz w:val="24"/>
                <w:szCs w:val="24"/>
              </w:rPr>
              <w:t>期貨顧問事業舉辦講座說明會以促進業務為目的，並以業務員就期貨顧問業務及相關事務向客戶進行推廣或招攬為主，</w:t>
            </w:r>
            <w:proofErr w:type="gramStart"/>
            <w:r>
              <w:rPr>
                <w:rFonts w:ascii="標楷體" w:hAnsi="標楷體" w:hint="eastAsia"/>
                <w:sz w:val="24"/>
                <w:szCs w:val="24"/>
              </w:rPr>
              <w:t>邇</w:t>
            </w:r>
            <w:proofErr w:type="gramEnd"/>
            <w:r>
              <w:rPr>
                <w:rFonts w:ascii="標楷體" w:hAnsi="標楷體" w:hint="eastAsia"/>
                <w:sz w:val="24"/>
                <w:szCs w:val="24"/>
              </w:rPr>
              <w:t>來發現</w:t>
            </w:r>
            <w:r w:rsidRPr="00645BCA">
              <w:rPr>
                <w:rFonts w:ascii="標楷體" w:hAnsi="標楷體" w:hint="eastAsia"/>
                <w:sz w:val="24"/>
                <w:szCs w:val="24"/>
              </w:rPr>
              <w:t>所邀</w:t>
            </w:r>
            <w:r w:rsidRPr="00645BCA">
              <w:rPr>
                <w:rFonts w:ascii="標楷體" w:hAnsi="標楷體" w:hint="eastAsia"/>
                <w:sz w:val="24"/>
                <w:szCs w:val="24"/>
              </w:rPr>
              <w:lastRenderedPageBreak/>
              <w:t>請之來賓大多未具期貨顧問業務員資格</w:t>
            </w:r>
            <w:r w:rsidRPr="00645BCA">
              <w:rPr>
                <w:rFonts w:ascii="Arial" w:hAnsi="Arial" w:cs="Arial"/>
                <w:color w:val="000000"/>
                <w:sz w:val="24"/>
                <w:szCs w:val="24"/>
              </w:rPr>
              <w:t>，</w:t>
            </w:r>
            <w:r>
              <w:rPr>
                <w:rFonts w:ascii="Arial" w:hAnsi="Arial" w:cs="Arial" w:hint="eastAsia"/>
                <w:color w:val="000000"/>
                <w:sz w:val="24"/>
                <w:szCs w:val="24"/>
              </w:rPr>
              <w:t>且發言時間超過合格業務員，或有藉由分享過去期貨交易之經驗而推廣來賓之產品或服務等情形，除無助於期貨顧問事業培養人才外，亦可能引起藉由合法期貨商名義銷售商品之糾紛或質疑；且來賓發表內容或有涉及證券期貨特許業務致遭檢舉。</w:t>
            </w:r>
            <w:r w:rsidRPr="00645BCA">
              <w:rPr>
                <w:rFonts w:ascii="標楷體" w:hAnsi="標楷體" w:hint="eastAsia"/>
                <w:sz w:val="24"/>
                <w:szCs w:val="24"/>
              </w:rPr>
              <w:t>為避免來賓分享內容逾越前述範疇，並使期貨顧問事業會員有所依循，因此，</w:t>
            </w:r>
            <w:r w:rsidRPr="00645BCA">
              <w:rPr>
                <w:rFonts w:ascii="Arial" w:hAnsi="Arial" w:cs="Arial" w:hint="eastAsia"/>
                <w:color w:val="000000"/>
                <w:sz w:val="24"/>
                <w:szCs w:val="24"/>
              </w:rPr>
              <w:t>期貨顧問事業舉辦講習、座談會或說明會等活動如邀請外</w:t>
            </w:r>
            <w:r w:rsidRPr="00645BCA">
              <w:rPr>
                <w:rFonts w:ascii="Arial" w:hAnsi="Arial" w:cs="Arial" w:hint="eastAsia"/>
                <w:color w:val="000000"/>
                <w:sz w:val="24"/>
                <w:szCs w:val="24"/>
              </w:rPr>
              <w:lastRenderedPageBreak/>
              <w:t>部人士擔任講師或貴賓分享心得，</w:t>
            </w:r>
            <w:proofErr w:type="gramStart"/>
            <w:r w:rsidRPr="00645BCA">
              <w:rPr>
                <w:rFonts w:ascii="Arial" w:hAnsi="Arial" w:cs="Arial" w:hint="eastAsia"/>
                <w:color w:val="000000"/>
                <w:sz w:val="24"/>
                <w:szCs w:val="24"/>
              </w:rPr>
              <w:t>爰</w:t>
            </w:r>
            <w:proofErr w:type="gramEnd"/>
            <w:r w:rsidRPr="00645BCA">
              <w:rPr>
                <w:rFonts w:ascii="Arial" w:hAnsi="Arial" w:cs="Arial" w:hint="eastAsia"/>
                <w:color w:val="000000"/>
                <w:sz w:val="24"/>
                <w:szCs w:val="24"/>
              </w:rPr>
              <w:t>增定不得涉及</w:t>
            </w:r>
            <w:r w:rsidR="00CD770B">
              <w:rPr>
                <w:rFonts w:ascii="Arial" w:hAnsi="Arial" w:cs="Arial" w:hint="eastAsia"/>
                <w:color w:val="000000"/>
                <w:sz w:val="24"/>
                <w:szCs w:val="24"/>
              </w:rPr>
              <w:t>五</w:t>
            </w:r>
            <w:r w:rsidRPr="00645BCA">
              <w:rPr>
                <w:rFonts w:ascii="Arial" w:hAnsi="Arial" w:cs="Arial" w:hint="eastAsia"/>
                <w:color w:val="000000"/>
                <w:sz w:val="24"/>
                <w:szCs w:val="24"/>
              </w:rPr>
              <w:t>事項列舉之文字</w:t>
            </w:r>
            <w:r w:rsidR="00CD770B">
              <w:rPr>
                <w:rFonts w:ascii="Arial" w:hAnsi="Arial" w:cs="Arial" w:hint="eastAsia"/>
                <w:color w:val="000000"/>
                <w:sz w:val="24"/>
                <w:szCs w:val="24"/>
              </w:rPr>
              <w:t>。</w:t>
            </w:r>
          </w:p>
          <w:p w:rsidR="00E73FAA" w:rsidRPr="00EA4913" w:rsidRDefault="00E73FAA" w:rsidP="00605FED">
            <w:pPr>
              <w:snapToGrid w:val="0"/>
              <w:spacing w:line="420" w:lineRule="exact"/>
              <w:jc w:val="both"/>
              <w:rPr>
                <w:rFonts w:ascii="標楷體" w:hAnsi="標楷體"/>
                <w:sz w:val="24"/>
              </w:rPr>
            </w:pPr>
          </w:p>
        </w:tc>
      </w:tr>
    </w:tbl>
    <w:p w:rsidR="007C455B" w:rsidRPr="00D81A85" w:rsidRDefault="00760A3C" w:rsidP="001B4E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pPr>
    </w:p>
    <w:sectPr w:rsidR="007C455B" w:rsidRPr="00D81A85" w:rsidSect="00682A9D">
      <w:footerReference w:type="even" r:id="rId8"/>
      <w:footerReference w:type="default" r:id="rId9"/>
      <w:pgSz w:w="16838" w:h="11906" w:orient="landscape" w:code="9"/>
      <w:pgMar w:top="1021" w:right="851" w:bottom="964" w:left="102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A3C" w:rsidRDefault="00760A3C" w:rsidP="00682A9D">
      <w:r>
        <w:separator/>
      </w:r>
    </w:p>
  </w:endnote>
  <w:endnote w:type="continuationSeparator" w:id="0">
    <w:p w:rsidR="00760A3C" w:rsidRDefault="00760A3C" w:rsidP="00682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Default="00615977" w:rsidP="0063281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15977" w:rsidRDefault="00615977" w:rsidP="0063281D">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Pr="00174746" w:rsidRDefault="00615977" w:rsidP="0063281D">
    <w:pPr>
      <w:pStyle w:val="a5"/>
      <w:rPr>
        <w:rFonts w:ascii="標楷體" w:hAnsi="標楷體"/>
      </w:rPr>
    </w:pPr>
    <w:r>
      <w:rPr>
        <w:rFonts w:ascii="標楷體" w:hAnsi="標楷體" w:hint="eastAsia"/>
      </w:rPr>
      <w:t xml:space="preserve">  </w:t>
    </w:r>
    <w:r w:rsidR="002A6300" w:rsidRPr="006B0A35">
      <w:rPr>
        <w:rFonts w:ascii="標楷體" w:eastAsia="標楷體" w:hAnsi="標楷體" w:hint="eastAsia"/>
      </w:rPr>
      <w:t>1</w:t>
    </w:r>
    <w:r w:rsidR="002A6300" w:rsidRPr="006B0A35">
      <w:rPr>
        <w:rFonts w:ascii="標楷體" w:eastAsia="標楷體" w:hAnsi="標楷體"/>
      </w:rPr>
      <w:t>10</w:t>
    </w:r>
    <w:r w:rsidR="002A6300" w:rsidRPr="006B0A35">
      <w:rPr>
        <w:rFonts w:ascii="標楷體" w:eastAsia="標楷體" w:hAnsi="標楷體" w:hint="eastAsia"/>
      </w:rPr>
      <w:t>年6月</w:t>
    </w:r>
    <w:r w:rsidR="002A6300">
      <w:rPr>
        <w:rFonts w:ascii="標楷體" w:eastAsia="標楷體" w:hAnsi="標楷體" w:hint="eastAsia"/>
      </w:rPr>
      <w:t xml:space="preserve"> </w:t>
    </w:r>
    <w:r>
      <w:rPr>
        <w:rFonts w:ascii="標楷體" w:hAnsi="標楷體" w:hint="eastAsia"/>
      </w:rPr>
      <w:t xml:space="preserve">                                 </w:t>
    </w:r>
    <w:r w:rsidR="002A6300">
      <w:rPr>
        <w:rFonts w:ascii="標楷體" w:hAnsi="標楷體" w:hint="eastAsia"/>
      </w:rPr>
      <w:t xml:space="preserve">                         </w:t>
    </w:r>
    <w:r>
      <w:rPr>
        <w:rFonts w:ascii="標楷體" w:hAnsi="標楷體" w:hint="eastAsia"/>
      </w:rPr>
      <w:t xml:space="preserve">                                      </w:t>
    </w:r>
    <w:r w:rsidR="000C03CA">
      <w:rPr>
        <w:rFonts w:ascii="標楷體" w:hAnsi="標楷體" w:hint="eastAsia"/>
      </w:rPr>
      <w:t xml:space="preserve">               </w:t>
    </w:r>
    <w:r w:rsidRPr="00615977">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A3C" w:rsidRDefault="00760A3C" w:rsidP="00682A9D">
      <w:r>
        <w:separator/>
      </w:r>
    </w:p>
  </w:footnote>
  <w:footnote w:type="continuationSeparator" w:id="0">
    <w:p w:rsidR="00760A3C" w:rsidRDefault="00760A3C" w:rsidP="00682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6136D"/>
    <w:multiLevelType w:val="hybridMultilevel"/>
    <w:tmpl w:val="532883E4"/>
    <w:lvl w:ilvl="0" w:tplc="CBCCDC62">
      <w:start w:val="1"/>
      <w:numFmt w:val="taiwaneseCountingThousand"/>
      <w:lvlText w:val="%1、"/>
      <w:lvlJc w:val="left"/>
      <w:pPr>
        <w:ind w:left="1145" w:hanging="720"/>
      </w:pPr>
      <w:rPr>
        <w:rFonts w:hint="default"/>
        <w:color w:val="auto"/>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EDF"/>
    <w:rsid w:val="00005275"/>
    <w:rsid w:val="00040E88"/>
    <w:rsid w:val="00046213"/>
    <w:rsid w:val="0004626B"/>
    <w:rsid w:val="000546D2"/>
    <w:rsid w:val="00066B37"/>
    <w:rsid w:val="00073F10"/>
    <w:rsid w:val="00074E95"/>
    <w:rsid w:val="000977EE"/>
    <w:rsid w:val="000B1FCB"/>
    <w:rsid w:val="000C03CA"/>
    <w:rsid w:val="0010788C"/>
    <w:rsid w:val="00115B09"/>
    <w:rsid w:val="00116EBE"/>
    <w:rsid w:val="00134BBE"/>
    <w:rsid w:val="00143201"/>
    <w:rsid w:val="001916BD"/>
    <w:rsid w:val="00196D8A"/>
    <w:rsid w:val="001A0705"/>
    <w:rsid w:val="001A783E"/>
    <w:rsid w:val="001B1F67"/>
    <w:rsid w:val="001B4E9F"/>
    <w:rsid w:val="001D0C49"/>
    <w:rsid w:val="001D3D68"/>
    <w:rsid w:val="001E2FE4"/>
    <w:rsid w:val="001E62E3"/>
    <w:rsid w:val="001F23C2"/>
    <w:rsid w:val="001F2A4F"/>
    <w:rsid w:val="0020156E"/>
    <w:rsid w:val="0020203D"/>
    <w:rsid w:val="00216B3B"/>
    <w:rsid w:val="00227E01"/>
    <w:rsid w:val="00237106"/>
    <w:rsid w:val="00262C37"/>
    <w:rsid w:val="00276CB6"/>
    <w:rsid w:val="00280D9B"/>
    <w:rsid w:val="002A6300"/>
    <w:rsid w:val="002B0DD1"/>
    <w:rsid w:val="00320596"/>
    <w:rsid w:val="003207A7"/>
    <w:rsid w:val="0033110F"/>
    <w:rsid w:val="003B5648"/>
    <w:rsid w:val="003D262B"/>
    <w:rsid w:val="003E7CC5"/>
    <w:rsid w:val="003E7F80"/>
    <w:rsid w:val="0040203F"/>
    <w:rsid w:val="00420719"/>
    <w:rsid w:val="004309ED"/>
    <w:rsid w:val="00433EE5"/>
    <w:rsid w:val="0044102E"/>
    <w:rsid w:val="00470669"/>
    <w:rsid w:val="00474CEE"/>
    <w:rsid w:val="00483283"/>
    <w:rsid w:val="0048754B"/>
    <w:rsid w:val="00490FD0"/>
    <w:rsid w:val="004A11D5"/>
    <w:rsid w:val="004A3709"/>
    <w:rsid w:val="004A3B2E"/>
    <w:rsid w:val="004A4F77"/>
    <w:rsid w:val="004E336F"/>
    <w:rsid w:val="004E6151"/>
    <w:rsid w:val="00500137"/>
    <w:rsid w:val="00507B45"/>
    <w:rsid w:val="00512B22"/>
    <w:rsid w:val="00531728"/>
    <w:rsid w:val="005355E4"/>
    <w:rsid w:val="00546C3A"/>
    <w:rsid w:val="00547EC0"/>
    <w:rsid w:val="00561AB8"/>
    <w:rsid w:val="00591E1E"/>
    <w:rsid w:val="0059743F"/>
    <w:rsid w:val="005B63EA"/>
    <w:rsid w:val="005E4F16"/>
    <w:rsid w:val="00605FED"/>
    <w:rsid w:val="00615977"/>
    <w:rsid w:val="00623F1D"/>
    <w:rsid w:val="0062445E"/>
    <w:rsid w:val="006266CE"/>
    <w:rsid w:val="00645BCA"/>
    <w:rsid w:val="00655EDF"/>
    <w:rsid w:val="0066092E"/>
    <w:rsid w:val="00682A9D"/>
    <w:rsid w:val="00683BEE"/>
    <w:rsid w:val="00687A1E"/>
    <w:rsid w:val="006B0A35"/>
    <w:rsid w:val="006B31A9"/>
    <w:rsid w:val="006E073A"/>
    <w:rsid w:val="00705A59"/>
    <w:rsid w:val="00737FAC"/>
    <w:rsid w:val="00760A3C"/>
    <w:rsid w:val="007723B3"/>
    <w:rsid w:val="00784F40"/>
    <w:rsid w:val="007A7813"/>
    <w:rsid w:val="007B3C23"/>
    <w:rsid w:val="007D1E84"/>
    <w:rsid w:val="00800BCE"/>
    <w:rsid w:val="008178BD"/>
    <w:rsid w:val="00817D0A"/>
    <w:rsid w:val="00824A6E"/>
    <w:rsid w:val="0084748B"/>
    <w:rsid w:val="00852561"/>
    <w:rsid w:val="00860991"/>
    <w:rsid w:val="00860F18"/>
    <w:rsid w:val="00870C0B"/>
    <w:rsid w:val="00871905"/>
    <w:rsid w:val="0087628A"/>
    <w:rsid w:val="00883934"/>
    <w:rsid w:val="00885610"/>
    <w:rsid w:val="008B1D01"/>
    <w:rsid w:val="008D0133"/>
    <w:rsid w:val="008E23B7"/>
    <w:rsid w:val="008F58AB"/>
    <w:rsid w:val="00933BE7"/>
    <w:rsid w:val="00955D78"/>
    <w:rsid w:val="00974DB1"/>
    <w:rsid w:val="0098526E"/>
    <w:rsid w:val="00991473"/>
    <w:rsid w:val="009B2A5F"/>
    <w:rsid w:val="009F0279"/>
    <w:rsid w:val="00A23FE9"/>
    <w:rsid w:val="00A30B16"/>
    <w:rsid w:val="00A352B8"/>
    <w:rsid w:val="00A3765B"/>
    <w:rsid w:val="00A45007"/>
    <w:rsid w:val="00A5779F"/>
    <w:rsid w:val="00A61B60"/>
    <w:rsid w:val="00A737C5"/>
    <w:rsid w:val="00A85F20"/>
    <w:rsid w:val="00AD32E7"/>
    <w:rsid w:val="00AD3DDD"/>
    <w:rsid w:val="00AF0697"/>
    <w:rsid w:val="00AF424C"/>
    <w:rsid w:val="00AF7A89"/>
    <w:rsid w:val="00B17CDD"/>
    <w:rsid w:val="00B41F11"/>
    <w:rsid w:val="00B43B73"/>
    <w:rsid w:val="00B451BE"/>
    <w:rsid w:val="00B84DF2"/>
    <w:rsid w:val="00C27ABE"/>
    <w:rsid w:val="00C822BF"/>
    <w:rsid w:val="00C93657"/>
    <w:rsid w:val="00CA011F"/>
    <w:rsid w:val="00CA5AE2"/>
    <w:rsid w:val="00CD770B"/>
    <w:rsid w:val="00CF1C1E"/>
    <w:rsid w:val="00D076F8"/>
    <w:rsid w:val="00D11FFC"/>
    <w:rsid w:val="00D13865"/>
    <w:rsid w:val="00D36DC4"/>
    <w:rsid w:val="00D528B5"/>
    <w:rsid w:val="00D564AD"/>
    <w:rsid w:val="00D7376C"/>
    <w:rsid w:val="00D74DF7"/>
    <w:rsid w:val="00D81A85"/>
    <w:rsid w:val="00D90DAC"/>
    <w:rsid w:val="00D931EE"/>
    <w:rsid w:val="00D94578"/>
    <w:rsid w:val="00DB01B5"/>
    <w:rsid w:val="00DF748B"/>
    <w:rsid w:val="00E0072F"/>
    <w:rsid w:val="00E020E5"/>
    <w:rsid w:val="00E13EAD"/>
    <w:rsid w:val="00E2755A"/>
    <w:rsid w:val="00E420B5"/>
    <w:rsid w:val="00E47A8B"/>
    <w:rsid w:val="00E520D6"/>
    <w:rsid w:val="00E56414"/>
    <w:rsid w:val="00E73FAA"/>
    <w:rsid w:val="00E754B1"/>
    <w:rsid w:val="00EB4E20"/>
    <w:rsid w:val="00EB7B84"/>
    <w:rsid w:val="00EF0F0F"/>
    <w:rsid w:val="00F23619"/>
    <w:rsid w:val="00F504C0"/>
    <w:rsid w:val="00F65CAF"/>
    <w:rsid w:val="00F71CB1"/>
    <w:rsid w:val="00FA6706"/>
    <w:rsid w:val="00FA6995"/>
    <w:rsid w:val="00FD2DE0"/>
    <w:rsid w:val="00FE43CB"/>
    <w:rsid w:val="00FF5A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B0978"/>
  <w15:docId w15:val="{9BB3EC1A-9615-4055-B065-BD160AE3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A9D"/>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682A9D"/>
    <w:rPr>
      <w:sz w:val="20"/>
      <w:szCs w:val="20"/>
    </w:rPr>
  </w:style>
  <w:style w:type="paragraph" w:styleId="a5">
    <w:name w:val="footer"/>
    <w:basedOn w:val="a"/>
    <w:link w:val="a6"/>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682A9D"/>
    <w:rPr>
      <w:sz w:val="20"/>
      <w:szCs w:val="20"/>
    </w:rPr>
  </w:style>
  <w:style w:type="character" w:styleId="a7">
    <w:name w:val="page number"/>
    <w:basedOn w:val="a0"/>
    <w:rsid w:val="00615977"/>
  </w:style>
  <w:style w:type="paragraph" w:styleId="a8">
    <w:name w:val="List Paragraph"/>
    <w:basedOn w:val="a"/>
    <w:uiPriority w:val="34"/>
    <w:qFormat/>
    <w:rsid w:val="0020203D"/>
    <w:pPr>
      <w:ind w:leftChars="200" w:left="480"/>
    </w:pPr>
  </w:style>
  <w:style w:type="paragraph" w:styleId="a9">
    <w:name w:val="Balloon Text"/>
    <w:basedOn w:val="a"/>
    <w:link w:val="aa"/>
    <w:uiPriority w:val="99"/>
    <w:semiHidden/>
    <w:unhideWhenUsed/>
    <w:rsid w:val="001A783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A783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4102E"/>
    <w:rPr>
      <w:sz w:val="18"/>
      <w:szCs w:val="18"/>
    </w:rPr>
  </w:style>
  <w:style w:type="paragraph" w:styleId="ac">
    <w:name w:val="annotation text"/>
    <w:basedOn w:val="a"/>
    <w:link w:val="ad"/>
    <w:uiPriority w:val="99"/>
    <w:semiHidden/>
    <w:unhideWhenUsed/>
    <w:rsid w:val="0044102E"/>
  </w:style>
  <w:style w:type="character" w:customStyle="1" w:styleId="ad">
    <w:name w:val="註解文字 字元"/>
    <w:basedOn w:val="a0"/>
    <w:link w:val="ac"/>
    <w:uiPriority w:val="99"/>
    <w:semiHidden/>
    <w:rsid w:val="0044102E"/>
    <w:rPr>
      <w:rFonts w:ascii="Times New Roman" w:eastAsia="標楷體" w:hAnsi="Times New Roman" w:cs="Times New Roman"/>
      <w:sz w:val="28"/>
      <w:szCs w:val="20"/>
    </w:rPr>
  </w:style>
  <w:style w:type="paragraph" w:styleId="ae">
    <w:name w:val="annotation subject"/>
    <w:basedOn w:val="ac"/>
    <w:next w:val="ac"/>
    <w:link w:val="af"/>
    <w:uiPriority w:val="99"/>
    <w:semiHidden/>
    <w:unhideWhenUsed/>
    <w:rsid w:val="0044102E"/>
    <w:rPr>
      <w:b/>
      <w:bCs/>
    </w:rPr>
  </w:style>
  <w:style w:type="character" w:customStyle="1" w:styleId="af">
    <w:name w:val="註解主旨 字元"/>
    <w:basedOn w:val="ad"/>
    <w:link w:val="ae"/>
    <w:uiPriority w:val="99"/>
    <w:semiHidden/>
    <w:rsid w:val="0044102E"/>
    <w:rPr>
      <w:rFonts w:ascii="Times New Roman" w:eastAsia="標楷體" w:hAnsi="Times New Roman" w:cs="Times New Roman"/>
      <w:b/>
      <w:bCs/>
      <w:sz w:val="28"/>
      <w:szCs w:val="20"/>
    </w:rPr>
  </w:style>
  <w:style w:type="paragraph" w:styleId="af0">
    <w:name w:val="footnote text"/>
    <w:basedOn w:val="a"/>
    <w:link w:val="af1"/>
    <w:uiPriority w:val="99"/>
    <w:semiHidden/>
    <w:unhideWhenUsed/>
    <w:rsid w:val="00E520D6"/>
    <w:pPr>
      <w:snapToGrid w:val="0"/>
    </w:pPr>
    <w:rPr>
      <w:sz w:val="20"/>
    </w:rPr>
  </w:style>
  <w:style w:type="character" w:customStyle="1" w:styleId="af1">
    <w:name w:val="註腳文字 字元"/>
    <w:basedOn w:val="a0"/>
    <w:link w:val="af0"/>
    <w:uiPriority w:val="99"/>
    <w:semiHidden/>
    <w:rsid w:val="00E520D6"/>
    <w:rPr>
      <w:rFonts w:ascii="Times New Roman" w:eastAsia="標楷體" w:hAnsi="Times New Roman" w:cs="Times New Roman"/>
      <w:sz w:val="20"/>
      <w:szCs w:val="20"/>
    </w:rPr>
  </w:style>
  <w:style w:type="character" w:styleId="af2">
    <w:name w:val="footnote reference"/>
    <w:basedOn w:val="a0"/>
    <w:uiPriority w:val="99"/>
    <w:semiHidden/>
    <w:unhideWhenUsed/>
    <w:rsid w:val="00E520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C20F7-CC6D-444E-BF33-C93A09E2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404</Words>
  <Characters>2309</Characters>
  <Application>Microsoft Office Word</Application>
  <DocSecurity>0</DocSecurity>
  <Lines>19</Lines>
  <Paragraphs>5</Paragraphs>
  <ScaleCrop>false</ScaleCrop>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沈素吟</dc:creator>
  <cp:lastModifiedBy>沈素吟</cp:lastModifiedBy>
  <cp:revision>3</cp:revision>
  <cp:lastPrinted>2021-03-24T07:24:00Z</cp:lastPrinted>
  <dcterms:created xsi:type="dcterms:W3CDTF">2021-07-07T00:46:00Z</dcterms:created>
  <dcterms:modified xsi:type="dcterms:W3CDTF">2021-07-07T01:13:00Z</dcterms:modified>
</cp:coreProperties>
</file>