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E96" w:rsidRDefault="00342E96" w:rsidP="004A3EBB">
      <w:pPr>
        <w:pStyle w:val="a7"/>
        <w:rPr>
          <w:rFonts w:ascii="標楷體" w:eastAsia="標楷體" w:hAnsi="標楷體"/>
        </w:rPr>
      </w:pPr>
      <w:r w:rsidRPr="00757B46">
        <w:rPr>
          <w:rFonts w:ascii="標楷體" w:eastAsia="標楷體" w:hAnsi="標楷體" w:cs="標楷體" w:hint="eastAsia"/>
          <w:b/>
          <w:kern w:val="0"/>
          <w:sz w:val="28"/>
          <w:szCs w:val="28"/>
        </w:rPr>
        <w:t>從事臺灣期貨交易所股份有限公司期貨交易以有價證券抵繳保證金約定書(參考範本)</w:t>
      </w:r>
      <w:r w:rsidR="002E5355" w:rsidRPr="00757B46">
        <w:rPr>
          <w:rFonts w:ascii="標楷體" w:eastAsia="標楷體" w:hAnsi="標楷體" w:hint="eastAsia"/>
        </w:rPr>
        <w:t xml:space="preserve"> </w:t>
      </w:r>
    </w:p>
    <w:p w:rsidR="003C647F" w:rsidRDefault="003C647F" w:rsidP="003C647F">
      <w:pPr>
        <w:spacing w:line="0" w:lineRule="atLeast"/>
        <w:jc w:val="right"/>
        <w:rPr>
          <w:rFonts w:ascii="標楷體" w:eastAsia="標楷體" w:hAnsi="標楷體"/>
          <w:color w:val="000000"/>
          <w:sz w:val="16"/>
        </w:rPr>
      </w:pPr>
      <w:r w:rsidRPr="00504C0C">
        <w:rPr>
          <w:rFonts w:ascii="標楷體" w:eastAsia="標楷體" w:hAnsi="標楷體" w:hint="eastAsia"/>
          <w:color w:val="000000"/>
          <w:sz w:val="16"/>
          <w:szCs w:val="24"/>
        </w:rPr>
        <w:t>中華民國109年12月18日中華民國期貨業商業同業公會第6屆理監事第9次聯席會決議通過</w:t>
      </w:r>
    </w:p>
    <w:p w:rsidR="003C647F" w:rsidRDefault="003C647F" w:rsidP="003C647F">
      <w:pPr>
        <w:spacing w:line="0" w:lineRule="atLeast"/>
        <w:jc w:val="right"/>
        <w:rPr>
          <w:rFonts w:ascii="標楷體" w:eastAsia="標楷體" w:hAnsi="標楷體"/>
          <w:color w:val="000000"/>
          <w:sz w:val="16"/>
        </w:rPr>
      </w:pPr>
      <w:r>
        <w:rPr>
          <w:rFonts w:ascii="標楷體" w:eastAsia="標楷體" w:hAnsi="標楷體" w:hint="eastAsia"/>
          <w:color w:val="000000"/>
          <w:sz w:val="16"/>
        </w:rPr>
        <w:t>中華民國110年3月16日金融監督管理委員會金</w:t>
      </w:r>
      <w:proofErr w:type="gramStart"/>
      <w:r>
        <w:rPr>
          <w:rFonts w:ascii="標楷體" w:eastAsia="標楷體" w:hAnsi="標楷體" w:hint="eastAsia"/>
          <w:color w:val="000000"/>
          <w:sz w:val="16"/>
        </w:rPr>
        <w:t>管證期字</w:t>
      </w:r>
      <w:proofErr w:type="gramEnd"/>
      <w:r>
        <w:rPr>
          <w:rFonts w:ascii="標楷體" w:eastAsia="標楷體" w:hAnsi="標楷體" w:hint="eastAsia"/>
          <w:color w:val="000000"/>
          <w:sz w:val="16"/>
        </w:rPr>
        <w:t>第10903792981號函准予備查</w:t>
      </w:r>
    </w:p>
    <w:p w:rsidR="003C647F" w:rsidRPr="003C647F" w:rsidRDefault="003C647F" w:rsidP="004A3EBB">
      <w:pPr>
        <w:pStyle w:val="a7"/>
        <w:rPr>
          <w:rFonts w:ascii="標楷體" w:eastAsia="標楷體" w:hAnsi="標楷體"/>
        </w:rPr>
      </w:pPr>
    </w:p>
    <w:p w:rsidR="00447DDB" w:rsidRPr="00757B46" w:rsidRDefault="00447DDB" w:rsidP="00447DDB">
      <w:pPr>
        <w:pStyle w:val="a7"/>
        <w:spacing w:beforeLines="50" w:before="180" w:afterLines="50" w:after="180"/>
        <w:rPr>
          <w:rFonts w:ascii="標楷體" w:eastAsia="標楷體" w:hAnsi="標楷體" w:cs="標楷體"/>
          <w:kern w:val="0"/>
          <w:sz w:val="24"/>
          <w:szCs w:val="24"/>
        </w:rPr>
      </w:pPr>
      <w:r w:rsidRPr="00757B46">
        <w:rPr>
          <w:rFonts w:ascii="標楷體" w:eastAsia="標楷體" w:hAnsi="標楷體" w:cs="標楷體" w:hint="eastAsia"/>
          <w:kern w:val="0"/>
          <w:sz w:val="24"/>
          <w:szCs w:val="24"/>
        </w:rPr>
        <w:t>立約人</w:t>
      </w:r>
      <w:r w:rsidRPr="00757B46">
        <w:rPr>
          <w:rFonts w:ascii="標楷體" w:eastAsia="標楷體" w:hAnsi="標楷體" w:cs="標楷體"/>
          <w:kern w:val="0"/>
          <w:sz w:val="24"/>
          <w:szCs w:val="24"/>
        </w:rPr>
        <w:t>_________ (</w:t>
      </w:r>
      <w:r w:rsidRPr="00757B46">
        <w:rPr>
          <w:rFonts w:ascii="標楷體" w:eastAsia="標楷體" w:hAnsi="標楷體" w:cs="標楷體" w:hint="eastAsia"/>
          <w:kern w:val="0"/>
          <w:sz w:val="24"/>
          <w:szCs w:val="24"/>
        </w:rPr>
        <w:t>以下簡稱甲方</w:t>
      </w:r>
      <w:r w:rsidRPr="00757B46">
        <w:rPr>
          <w:rFonts w:ascii="標楷體" w:eastAsia="標楷體" w:hAnsi="標楷體" w:cs="標楷體"/>
          <w:kern w:val="0"/>
          <w:sz w:val="24"/>
          <w:szCs w:val="24"/>
        </w:rPr>
        <w:t xml:space="preserve">) </w:t>
      </w:r>
      <w:r w:rsidRPr="00757B46">
        <w:rPr>
          <w:rFonts w:ascii="標楷體" w:eastAsia="標楷體" w:hAnsi="標楷體" w:cs="標楷體" w:hint="eastAsia"/>
          <w:kern w:val="0"/>
          <w:sz w:val="24"/>
          <w:szCs w:val="24"/>
        </w:rPr>
        <w:t>委託</w:t>
      </w:r>
      <w:r w:rsidRPr="00757B46">
        <w:rPr>
          <w:rFonts w:ascii="標楷體" w:eastAsia="標楷體" w:hAnsi="標楷體" w:cs="標楷體"/>
          <w:kern w:val="0"/>
          <w:sz w:val="24"/>
          <w:szCs w:val="24"/>
        </w:rPr>
        <w:t>______</w:t>
      </w:r>
      <w:r w:rsidRPr="00757B46">
        <w:rPr>
          <w:rFonts w:ascii="標楷體" w:eastAsia="標楷體" w:hAnsi="標楷體" w:cs="標楷體" w:hint="eastAsia"/>
          <w:kern w:val="0"/>
          <w:sz w:val="24"/>
          <w:szCs w:val="24"/>
        </w:rPr>
        <w:t>期貨股份有限公司</w:t>
      </w:r>
      <w:r w:rsidRPr="00757B46">
        <w:rPr>
          <w:rFonts w:ascii="標楷體" w:eastAsia="標楷體" w:hAnsi="標楷體" w:cs="標楷體"/>
          <w:kern w:val="0"/>
          <w:sz w:val="24"/>
          <w:szCs w:val="24"/>
        </w:rPr>
        <w:t xml:space="preserve"> (</w:t>
      </w:r>
      <w:r w:rsidRPr="00757B46">
        <w:rPr>
          <w:rFonts w:ascii="標楷體" w:eastAsia="標楷體" w:hAnsi="標楷體" w:cs="標楷體" w:hint="eastAsia"/>
          <w:kern w:val="0"/>
          <w:sz w:val="24"/>
          <w:szCs w:val="24"/>
        </w:rPr>
        <w:t>以下簡稱乙方</w:t>
      </w:r>
      <w:r w:rsidRPr="00757B46">
        <w:rPr>
          <w:rFonts w:ascii="標楷體" w:eastAsia="標楷體" w:hAnsi="標楷體" w:cs="標楷體"/>
          <w:kern w:val="0"/>
          <w:sz w:val="24"/>
          <w:szCs w:val="24"/>
        </w:rPr>
        <w:t>)</w:t>
      </w:r>
      <w:r w:rsidRPr="00757B46">
        <w:rPr>
          <w:rFonts w:ascii="標楷體" w:eastAsia="標楷體" w:hAnsi="標楷體" w:cs="標楷體" w:hint="eastAsia"/>
          <w:kern w:val="0"/>
          <w:sz w:val="24"/>
          <w:szCs w:val="24"/>
        </w:rPr>
        <w:t>，從事臺灣期貨交易所股份有限公司</w:t>
      </w:r>
      <w:r w:rsidRPr="00757B46">
        <w:rPr>
          <w:rFonts w:ascii="標楷體" w:eastAsia="標楷體" w:hAnsi="標楷體" w:cs="標楷體"/>
          <w:kern w:val="0"/>
          <w:sz w:val="24"/>
          <w:szCs w:val="24"/>
        </w:rPr>
        <w:t>(</w:t>
      </w:r>
      <w:r w:rsidRPr="00757B46">
        <w:rPr>
          <w:rFonts w:ascii="標楷體" w:eastAsia="標楷體" w:hAnsi="標楷體" w:cs="標楷體" w:hint="eastAsia"/>
          <w:kern w:val="0"/>
          <w:sz w:val="24"/>
          <w:szCs w:val="24"/>
        </w:rPr>
        <w:t>以下簡稱期交所</w:t>
      </w:r>
      <w:r w:rsidRPr="00757B46">
        <w:rPr>
          <w:rFonts w:ascii="標楷體" w:eastAsia="標楷體" w:hAnsi="標楷體" w:cs="標楷體"/>
          <w:kern w:val="0"/>
          <w:sz w:val="24"/>
          <w:szCs w:val="24"/>
        </w:rPr>
        <w:t>)</w:t>
      </w:r>
      <w:r w:rsidRPr="00757B46">
        <w:rPr>
          <w:rFonts w:ascii="標楷體" w:eastAsia="標楷體" w:hAnsi="標楷體" w:cs="標楷體" w:hint="eastAsia"/>
          <w:kern w:val="0"/>
          <w:sz w:val="24"/>
          <w:szCs w:val="24"/>
        </w:rPr>
        <w:t>期貨交易，得以經</w:t>
      </w:r>
      <w:r w:rsidR="004B7914" w:rsidRPr="00757B46">
        <w:rPr>
          <w:rFonts w:ascii="標楷體" w:eastAsia="標楷體" w:hAnsi="標楷體" w:cs="標楷體" w:hint="eastAsia"/>
          <w:kern w:val="0"/>
          <w:sz w:val="24"/>
          <w:szCs w:val="24"/>
        </w:rPr>
        <w:t>期交所公告</w:t>
      </w:r>
      <w:r w:rsidRPr="00757B46">
        <w:rPr>
          <w:rFonts w:ascii="標楷體" w:eastAsia="標楷體" w:hAnsi="標楷體" w:cs="標楷體" w:hint="eastAsia"/>
          <w:kern w:val="0"/>
          <w:sz w:val="24"/>
          <w:szCs w:val="24"/>
        </w:rPr>
        <w:t>之有價證券向乙方辦理抵繳交易保證金或權利金（以下簡稱辦理抵繳保證金），其相關約定事項如下：</w:t>
      </w:r>
    </w:p>
    <w:p w:rsidR="00447DDB" w:rsidRPr="00757B46" w:rsidRDefault="00447DDB" w:rsidP="004A3EBB">
      <w:pPr>
        <w:pStyle w:val="a7"/>
        <w:ind w:left="991" w:hangingChars="413" w:hanging="991"/>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第一條</w:t>
      </w:r>
      <w:r w:rsidR="004A3EBB" w:rsidRPr="00757B46">
        <w:rPr>
          <w:rFonts w:ascii="標楷體" w:eastAsia="標楷體" w:hAnsi="標楷體" w:cs="標楷體" w:hint="eastAsia"/>
          <w:kern w:val="0"/>
          <w:sz w:val="24"/>
          <w:szCs w:val="24"/>
        </w:rPr>
        <w:t xml:space="preserve">  </w:t>
      </w:r>
      <w:r w:rsidRPr="00757B46">
        <w:rPr>
          <w:rFonts w:ascii="標楷體" w:eastAsia="標楷體" w:hAnsi="標楷體" w:cs="標楷體" w:hint="eastAsia"/>
          <w:kern w:val="0"/>
          <w:sz w:val="24"/>
          <w:szCs w:val="24"/>
        </w:rPr>
        <w:t>甲方辦理抵繳保證金，應依期交所「期貨商、結算會員辦理有價證券抵繳保證金作業要點」及相關規定辦理。</w:t>
      </w:r>
    </w:p>
    <w:p w:rsidR="00D11682" w:rsidRPr="0071483F" w:rsidRDefault="00447DDB" w:rsidP="00D11682">
      <w:pPr>
        <w:pStyle w:val="a7"/>
        <w:spacing w:beforeLines="50" w:before="180"/>
        <w:ind w:left="991" w:hangingChars="413" w:hanging="991"/>
        <w:jc w:val="both"/>
        <w:rPr>
          <w:rFonts w:ascii="標楷體" w:eastAsia="標楷體" w:hAnsi="標楷體" w:cs="標楷體"/>
          <w:b/>
          <w:kern w:val="0"/>
          <w:sz w:val="24"/>
          <w:szCs w:val="24"/>
          <w:u w:val="single"/>
        </w:rPr>
      </w:pPr>
      <w:r w:rsidRPr="00757B46">
        <w:rPr>
          <w:rFonts w:ascii="標楷體" w:eastAsia="標楷體" w:hAnsi="標楷體" w:cs="標楷體" w:hint="eastAsia"/>
          <w:kern w:val="0"/>
          <w:sz w:val="24"/>
          <w:szCs w:val="24"/>
        </w:rPr>
        <w:t xml:space="preserve">第二條  </w:t>
      </w:r>
      <w:r w:rsidRPr="0071483F">
        <w:rPr>
          <w:rFonts w:ascii="標楷體" w:eastAsia="標楷體" w:hAnsi="標楷體" w:cs="標楷體" w:hint="eastAsia"/>
          <w:b/>
          <w:kern w:val="0"/>
          <w:sz w:val="24"/>
          <w:szCs w:val="24"/>
          <w:u w:val="single"/>
        </w:rPr>
        <w:t>甲方得辦理抵繳保證金之</w:t>
      </w:r>
      <w:r w:rsidR="006A3256" w:rsidRPr="0071483F">
        <w:rPr>
          <w:rFonts w:ascii="標楷體" w:eastAsia="標楷體" w:hAnsi="標楷體" w:cs="標楷體" w:hint="eastAsia"/>
          <w:b/>
          <w:kern w:val="0"/>
          <w:sz w:val="24"/>
          <w:szCs w:val="24"/>
          <w:u w:val="single"/>
        </w:rPr>
        <w:t>有價證券占應繳結算保證金總額比率不得超過</w:t>
      </w:r>
      <w:r w:rsidR="00D11682" w:rsidRPr="0071483F">
        <w:rPr>
          <w:rFonts w:ascii="標楷體" w:eastAsia="標楷體" w:hAnsi="標楷體" w:cs="標楷體" w:hint="eastAsia"/>
          <w:b/>
          <w:kern w:val="0"/>
          <w:sz w:val="24"/>
          <w:szCs w:val="24"/>
          <w:u w:val="single"/>
        </w:rPr>
        <w:t>百分之五十</w:t>
      </w:r>
      <w:r w:rsidR="004260B2" w:rsidRPr="0071483F">
        <w:rPr>
          <w:rFonts w:ascii="新細明體" w:eastAsia="新細明體" w:hAnsi="新細明體" w:cs="標楷體" w:hint="eastAsia"/>
          <w:b/>
          <w:kern w:val="0"/>
          <w:sz w:val="24"/>
          <w:szCs w:val="24"/>
          <w:u w:val="single"/>
        </w:rPr>
        <w:t>。</w:t>
      </w:r>
    </w:p>
    <w:p w:rsidR="00D11682" w:rsidRPr="0071483F" w:rsidRDefault="00503980" w:rsidP="00633F7E">
      <w:pPr>
        <w:pStyle w:val="a7"/>
        <w:spacing w:beforeLines="50" w:before="180"/>
        <w:ind w:leftChars="400" w:left="1952" w:hangingChars="413" w:hanging="992"/>
        <w:jc w:val="both"/>
        <w:rPr>
          <w:rFonts w:ascii="標楷體" w:eastAsia="標楷體" w:hAnsi="標楷體" w:cs="標楷體"/>
          <w:b/>
          <w:kern w:val="0"/>
          <w:sz w:val="24"/>
          <w:szCs w:val="24"/>
          <w:u w:val="single"/>
        </w:rPr>
      </w:pPr>
      <w:r w:rsidRPr="0071483F">
        <w:rPr>
          <w:rFonts w:ascii="標楷體" w:eastAsia="標楷體" w:hAnsi="標楷體" w:cs="標楷體" w:hint="eastAsia"/>
          <w:b/>
          <w:kern w:val="0"/>
          <w:sz w:val="24"/>
          <w:szCs w:val="24"/>
          <w:u w:val="single"/>
        </w:rPr>
        <w:t>抵繳保證金之有價證券除中央登錄公債外，上限總額如下：</w:t>
      </w:r>
    </w:p>
    <w:p w:rsidR="00503980" w:rsidRPr="0071483F" w:rsidRDefault="00503980" w:rsidP="00503980">
      <w:pPr>
        <w:pStyle w:val="a4"/>
        <w:widowControl/>
        <w:numPr>
          <w:ilvl w:val="0"/>
          <w:numId w:val="26"/>
        </w:numPr>
        <w:tabs>
          <w:tab w:val="left" w:pos="104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ind w:leftChars="0" w:left="1560" w:hanging="516"/>
        <w:rPr>
          <w:rFonts w:ascii="標楷體" w:eastAsia="標楷體" w:hAnsi="標楷體" w:cs="細明體"/>
          <w:b/>
          <w:color w:val="000000"/>
          <w:kern w:val="0"/>
          <w:szCs w:val="24"/>
          <w:u w:val="single"/>
        </w:rPr>
      </w:pPr>
      <w:r w:rsidRPr="0071483F">
        <w:rPr>
          <w:rFonts w:ascii="標楷體" w:eastAsia="標楷體" w:hAnsi="標楷體" w:cs="細明體" w:hint="eastAsia"/>
          <w:b/>
          <w:color w:val="000000"/>
          <w:kern w:val="0"/>
          <w:szCs w:val="24"/>
          <w:u w:val="single"/>
        </w:rPr>
        <w:t>每種股票、指數股票型基金受益憑證及境外指數股票型基金受益憑證之上市（櫃）發行股份或受益權單位數總額之百分之十。</w:t>
      </w:r>
    </w:p>
    <w:p w:rsidR="00503980" w:rsidRPr="0071483F" w:rsidRDefault="00503980" w:rsidP="00503980">
      <w:pPr>
        <w:pStyle w:val="a4"/>
        <w:widowControl/>
        <w:numPr>
          <w:ilvl w:val="0"/>
          <w:numId w:val="26"/>
        </w:numPr>
        <w:tabs>
          <w:tab w:val="left" w:pos="104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ind w:leftChars="0" w:left="1560" w:hanging="516"/>
        <w:rPr>
          <w:rFonts w:ascii="標楷體" w:eastAsia="標楷體" w:hAnsi="標楷體" w:cs="細明體"/>
          <w:b/>
          <w:color w:val="000000"/>
          <w:kern w:val="0"/>
          <w:szCs w:val="24"/>
          <w:u w:val="single"/>
        </w:rPr>
      </w:pPr>
      <w:r w:rsidRPr="0071483F">
        <w:rPr>
          <w:rFonts w:ascii="標楷體" w:eastAsia="標楷體" w:hAnsi="標楷體" w:cs="細明體" w:hint="eastAsia"/>
          <w:b/>
          <w:color w:val="000000"/>
          <w:kern w:val="0"/>
          <w:szCs w:val="24"/>
          <w:u w:val="single"/>
        </w:rPr>
        <w:t>每種國際債券發行總面額之百分之二十。</w:t>
      </w:r>
    </w:p>
    <w:p w:rsidR="00D11682" w:rsidRPr="0071483F" w:rsidRDefault="00D02A31" w:rsidP="00633F7E">
      <w:pPr>
        <w:pStyle w:val="a7"/>
        <w:spacing w:beforeLines="50" w:before="180"/>
        <w:ind w:leftChars="400" w:left="1952" w:hangingChars="413" w:hanging="992"/>
        <w:jc w:val="both"/>
        <w:rPr>
          <w:rFonts w:ascii="標楷體" w:eastAsia="標楷體" w:hAnsi="標楷體" w:cs="標楷體"/>
          <w:b/>
          <w:kern w:val="0"/>
          <w:sz w:val="24"/>
          <w:szCs w:val="24"/>
          <w:u w:val="single"/>
        </w:rPr>
      </w:pPr>
      <w:r w:rsidRPr="0071483F">
        <w:rPr>
          <w:rFonts w:ascii="標楷體" w:eastAsia="標楷體" w:hAnsi="標楷體" w:cs="標楷體" w:hint="eastAsia"/>
          <w:b/>
          <w:kern w:val="0"/>
          <w:sz w:val="24"/>
          <w:szCs w:val="24"/>
          <w:u w:val="single"/>
        </w:rPr>
        <w:t>得辦理抵繳</w:t>
      </w:r>
      <w:r w:rsidR="00447DDB" w:rsidRPr="0071483F">
        <w:rPr>
          <w:rFonts w:ascii="標楷體" w:eastAsia="標楷體" w:hAnsi="標楷體" w:cs="標楷體" w:hint="eastAsia"/>
          <w:b/>
          <w:kern w:val="0"/>
          <w:sz w:val="24"/>
          <w:szCs w:val="24"/>
          <w:u w:val="single"/>
        </w:rPr>
        <w:t>有價證券範圍、折扣比率、評價價值計算</w:t>
      </w:r>
      <w:r w:rsidR="00D11682" w:rsidRPr="0071483F">
        <w:rPr>
          <w:rFonts w:ascii="標楷體" w:eastAsia="標楷體" w:hAnsi="標楷體" w:cs="標楷體" w:hint="eastAsia"/>
          <w:b/>
          <w:kern w:val="0"/>
          <w:sz w:val="24"/>
          <w:szCs w:val="24"/>
          <w:u w:val="single"/>
        </w:rPr>
        <w:t>如下:</w:t>
      </w:r>
    </w:p>
    <w:p w:rsidR="00D11682" w:rsidRPr="0071483F" w:rsidRDefault="00D11682" w:rsidP="00503980">
      <w:pPr>
        <w:pStyle w:val="a4"/>
        <w:widowControl/>
        <w:numPr>
          <w:ilvl w:val="0"/>
          <w:numId w:val="27"/>
        </w:numPr>
        <w:tabs>
          <w:tab w:val="left" w:pos="104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ind w:leftChars="0" w:left="1560" w:hanging="516"/>
        <w:rPr>
          <w:rFonts w:ascii="標楷體" w:eastAsia="標楷體" w:hAnsi="標楷體" w:cs="細明體"/>
          <w:b/>
          <w:color w:val="000000"/>
          <w:kern w:val="0"/>
          <w:szCs w:val="24"/>
          <w:u w:val="single"/>
        </w:rPr>
      </w:pPr>
      <w:r w:rsidRPr="0071483F">
        <w:rPr>
          <w:rFonts w:ascii="標楷體" w:eastAsia="標楷體" w:hAnsi="標楷體" w:cs="細明體" w:hint="eastAsia"/>
          <w:b/>
          <w:color w:val="000000"/>
          <w:kern w:val="0"/>
          <w:szCs w:val="24"/>
          <w:u w:val="single"/>
        </w:rPr>
        <w:t>股票、指數股票型基金受益憑證及境外指數股票型基金受益憑證盤中按當日證券市場開盤參考價，盤後按當日證券市場收盤價，以百分之三十折扣比率折減後為評價價值。</w:t>
      </w:r>
    </w:p>
    <w:p w:rsidR="00D11682" w:rsidRPr="0071483F" w:rsidRDefault="00D11682" w:rsidP="00503980">
      <w:pPr>
        <w:pStyle w:val="a4"/>
        <w:widowControl/>
        <w:numPr>
          <w:ilvl w:val="0"/>
          <w:numId w:val="27"/>
        </w:numPr>
        <w:tabs>
          <w:tab w:val="left" w:pos="104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ind w:leftChars="0" w:left="1560" w:hanging="516"/>
        <w:rPr>
          <w:rFonts w:ascii="標楷體" w:eastAsia="標楷體" w:hAnsi="標楷體" w:cs="細明體"/>
          <w:b/>
          <w:color w:val="000000"/>
          <w:kern w:val="0"/>
          <w:szCs w:val="24"/>
          <w:u w:val="single"/>
        </w:rPr>
      </w:pPr>
      <w:r w:rsidRPr="0071483F">
        <w:rPr>
          <w:rFonts w:ascii="標楷體" w:eastAsia="標楷體" w:hAnsi="標楷體" w:cs="細明體" w:hint="eastAsia"/>
          <w:b/>
          <w:color w:val="000000"/>
          <w:kern w:val="0"/>
          <w:szCs w:val="24"/>
          <w:u w:val="single"/>
        </w:rPr>
        <w:t>中央登錄公債按證券櫃檯買賣中心揭示等</w:t>
      </w:r>
      <w:proofErr w:type="gramStart"/>
      <w:r w:rsidRPr="0071483F">
        <w:rPr>
          <w:rFonts w:ascii="標楷體" w:eastAsia="標楷體" w:hAnsi="標楷體" w:cs="細明體" w:hint="eastAsia"/>
          <w:b/>
          <w:color w:val="000000"/>
          <w:kern w:val="0"/>
          <w:szCs w:val="24"/>
          <w:u w:val="single"/>
        </w:rPr>
        <w:t>殖</w:t>
      </w:r>
      <w:proofErr w:type="gramEnd"/>
      <w:r w:rsidRPr="0071483F">
        <w:rPr>
          <w:rFonts w:ascii="標楷體" w:eastAsia="標楷體" w:hAnsi="標楷體" w:cs="細明體" w:hint="eastAsia"/>
          <w:b/>
          <w:color w:val="000000"/>
          <w:kern w:val="0"/>
          <w:szCs w:val="24"/>
          <w:u w:val="single"/>
        </w:rPr>
        <w:t>成交系統前一營業日加權平均百元價格作為市價，倘無市價</w:t>
      </w:r>
      <w:proofErr w:type="gramStart"/>
      <w:r w:rsidRPr="0071483F">
        <w:rPr>
          <w:rFonts w:ascii="標楷體" w:eastAsia="標楷體" w:hAnsi="標楷體" w:cs="細明體" w:hint="eastAsia"/>
          <w:b/>
          <w:color w:val="000000"/>
          <w:kern w:val="0"/>
          <w:szCs w:val="24"/>
          <w:u w:val="single"/>
        </w:rPr>
        <w:t>採</w:t>
      </w:r>
      <w:proofErr w:type="gramEnd"/>
      <w:r w:rsidRPr="0071483F">
        <w:rPr>
          <w:rFonts w:ascii="標楷體" w:eastAsia="標楷體" w:hAnsi="標楷體" w:cs="細明體" w:hint="eastAsia"/>
          <w:b/>
          <w:color w:val="000000"/>
          <w:kern w:val="0"/>
          <w:szCs w:val="24"/>
          <w:u w:val="single"/>
        </w:rPr>
        <w:t>理論價，以百分之五折扣比率折減後為評價價值。</w:t>
      </w:r>
    </w:p>
    <w:p w:rsidR="00D11682" w:rsidRPr="0071483F" w:rsidRDefault="00D11682" w:rsidP="00503980">
      <w:pPr>
        <w:pStyle w:val="a4"/>
        <w:widowControl/>
        <w:numPr>
          <w:ilvl w:val="0"/>
          <w:numId w:val="27"/>
        </w:numPr>
        <w:tabs>
          <w:tab w:val="left" w:pos="104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ind w:leftChars="0" w:left="1560" w:hanging="516"/>
        <w:rPr>
          <w:rFonts w:ascii="標楷體" w:eastAsia="標楷體" w:hAnsi="標楷體" w:cs="細明體"/>
          <w:b/>
          <w:color w:val="000000"/>
          <w:kern w:val="0"/>
          <w:szCs w:val="24"/>
          <w:u w:val="single"/>
        </w:rPr>
      </w:pPr>
      <w:r w:rsidRPr="0071483F">
        <w:rPr>
          <w:rFonts w:ascii="標楷體" w:eastAsia="標楷體" w:hAnsi="標楷體" w:cs="細明體" w:hint="eastAsia"/>
          <w:b/>
          <w:color w:val="000000"/>
          <w:kern w:val="0"/>
          <w:szCs w:val="24"/>
          <w:u w:val="single"/>
        </w:rPr>
        <w:t>國際債券按證券櫃檯買賣中心揭示等</w:t>
      </w:r>
      <w:proofErr w:type="gramStart"/>
      <w:r w:rsidRPr="0071483F">
        <w:rPr>
          <w:rFonts w:ascii="標楷體" w:eastAsia="標楷體" w:hAnsi="標楷體" w:cs="細明體" w:hint="eastAsia"/>
          <w:b/>
          <w:color w:val="000000"/>
          <w:kern w:val="0"/>
          <w:szCs w:val="24"/>
          <w:u w:val="single"/>
        </w:rPr>
        <w:t>殖</w:t>
      </w:r>
      <w:proofErr w:type="gramEnd"/>
      <w:r w:rsidRPr="0071483F">
        <w:rPr>
          <w:rFonts w:ascii="標楷體" w:eastAsia="標楷體" w:hAnsi="標楷體" w:cs="細明體" w:hint="eastAsia"/>
          <w:b/>
          <w:color w:val="000000"/>
          <w:kern w:val="0"/>
          <w:szCs w:val="24"/>
          <w:u w:val="single"/>
        </w:rPr>
        <w:t>成交系統前一營業日加權平均百元價格作為市價，倘前一營業日無市價時，則</w:t>
      </w:r>
      <w:proofErr w:type="gramStart"/>
      <w:r w:rsidRPr="0071483F">
        <w:rPr>
          <w:rFonts w:ascii="標楷體" w:eastAsia="標楷體" w:hAnsi="標楷體" w:cs="細明體" w:hint="eastAsia"/>
          <w:b/>
          <w:color w:val="000000"/>
          <w:kern w:val="0"/>
          <w:szCs w:val="24"/>
          <w:u w:val="single"/>
        </w:rPr>
        <w:t>採</w:t>
      </w:r>
      <w:proofErr w:type="gramEnd"/>
      <w:r w:rsidRPr="0071483F">
        <w:rPr>
          <w:rFonts w:ascii="標楷體" w:eastAsia="標楷體" w:hAnsi="標楷體" w:cs="細明體" w:hint="eastAsia"/>
          <w:b/>
          <w:color w:val="000000"/>
          <w:kern w:val="0"/>
          <w:szCs w:val="24"/>
          <w:u w:val="single"/>
        </w:rPr>
        <w:t>最近成交日之市價，以百分之十折扣比率折減後為評價價值。</w:t>
      </w:r>
    </w:p>
    <w:p w:rsidR="00447DDB" w:rsidRPr="0071483F" w:rsidRDefault="004260B2" w:rsidP="00633F7E">
      <w:pPr>
        <w:pStyle w:val="a7"/>
        <w:spacing w:beforeLines="50" w:before="180"/>
        <w:ind w:leftChars="412" w:left="989"/>
        <w:jc w:val="both"/>
        <w:rPr>
          <w:rFonts w:ascii="標楷體" w:eastAsia="標楷體" w:hAnsi="標楷體" w:cs="標楷體"/>
          <w:b/>
          <w:kern w:val="0"/>
          <w:sz w:val="24"/>
          <w:szCs w:val="24"/>
          <w:u w:val="single"/>
        </w:rPr>
      </w:pPr>
      <w:r w:rsidRPr="0071483F">
        <w:rPr>
          <w:rFonts w:ascii="標楷體" w:eastAsia="標楷體" w:hAnsi="標楷體" w:cs="標楷體" w:hint="eastAsia"/>
          <w:b/>
          <w:kern w:val="0"/>
          <w:sz w:val="24"/>
          <w:szCs w:val="24"/>
          <w:u w:val="single"/>
        </w:rPr>
        <w:t>第一項至第三項之</w:t>
      </w:r>
      <w:r w:rsidR="00447DDB" w:rsidRPr="0071483F">
        <w:rPr>
          <w:rFonts w:ascii="標楷體" w:eastAsia="標楷體" w:hAnsi="標楷體" w:cs="標楷體" w:hint="eastAsia"/>
          <w:b/>
          <w:kern w:val="0"/>
          <w:sz w:val="24"/>
          <w:szCs w:val="24"/>
          <w:u w:val="single"/>
        </w:rPr>
        <w:t>內容悉依期交所之公告為</w:t>
      </w:r>
      <w:proofErr w:type="gramStart"/>
      <w:r w:rsidR="00447DDB" w:rsidRPr="0071483F">
        <w:rPr>
          <w:rFonts w:ascii="標楷體" w:eastAsia="標楷體" w:hAnsi="標楷體" w:cs="標楷體" w:hint="eastAsia"/>
          <w:b/>
          <w:kern w:val="0"/>
          <w:sz w:val="24"/>
          <w:szCs w:val="24"/>
          <w:u w:val="single"/>
        </w:rPr>
        <w:t>準</w:t>
      </w:r>
      <w:proofErr w:type="gramEnd"/>
      <w:r w:rsidR="00447DDB" w:rsidRPr="0071483F">
        <w:rPr>
          <w:rFonts w:ascii="標楷體" w:eastAsia="標楷體" w:hAnsi="標楷體" w:cs="標楷體" w:hint="eastAsia"/>
          <w:b/>
          <w:kern w:val="0"/>
          <w:sz w:val="24"/>
          <w:szCs w:val="24"/>
          <w:u w:val="single"/>
        </w:rPr>
        <w:t>，如有</w:t>
      </w:r>
      <w:proofErr w:type="gramStart"/>
      <w:r w:rsidR="00447DDB" w:rsidRPr="0071483F">
        <w:rPr>
          <w:rFonts w:ascii="標楷體" w:eastAsia="標楷體" w:hAnsi="標楷體" w:cs="標楷體" w:hint="eastAsia"/>
          <w:b/>
          <w:kern w:val="0"/>
          <w:sz w:val="24"/>
          <w:szCs w:val="24"/>
          <w:u w:val="single"/>
        </w:rPr>
        <w:t>異動</w:t>
      </w:r>
      <w:r w:rsidR="008A7B37" w:rsidRPr="0071483F">
        <w:rPr>
          <w:rFonts w:ascii="標楷體" w:eastAsia="標楷體" w:hAnsi="標楷體" w:cs="標楷體" w:hint="eastAsia"/>
          <w:b/>
          <w:kern w:val="0"/>
          <w:sz w:val="24"/>
          <w:szCs w:val="24"/>
          <w:u w:val="single"/>
        </w:rPr>
        <w:t>應依</w:t>
      </w:r>
      <w:proofErr w:type="gramEnd"/>
      <w:r w:rsidR="00D11682" w:rsidRPr="0071483F">
        <w:rPr>
          <w:rFonts w:ascii="標楷體" w:eastAsia="標楷體" w:hAnsi="標楷體" w:cs="標楷體" w:hint="eastAsia"/>
          <w:b/>
          <w:kern w:val="0"/>
          <w:sz w:val="24"/>
          <w:szCs w:val="24"/>
          <w:u w:val="single"/>
        </w:rPr>
        <w:t>新規定</w:t>
      </w:r>
      <w:r w:rsidR="008A7B37" w:rsidRPr="0071483F">
        <w:rPr>
          <w:rFonts w:ascii="標楷體" w:eastAsia="標楷體" w:hAnsi="標楷體" w:cs="標楷體" w:hint="eastAsia"/>
          <w:b/>
          <w:kern w:val="0"/>
          <w:sz w:val="24"/>
          <w:szCs w:val="24"/>
          <w:u w:val="single"/>
        </w:rPr>
        <w:t>辦理</w:t>
      </w:r>
      <w:r w:rsidR="00D11682" w:rsidRPr="0071483F">
        <w:rPr>
          <w:rFonts w:ascii="新細明體" w:eastAsia="新細明體" w:hAnsi="新細明體" w:cs="標楷體" w:hint="eastAsia"/>
          <w:b/>
          <w:kern w:val="0"/>
          <w:sz w:val="24"/>
          <w:szCs w:val="24"/>
          <w:u w:val="single"/>
        </w:rPr>
        <w:t>。</w:t>
      </w:r>
    </w:p>
    <w:p w:rsidR="00447DDB" w:rsidRPr="00757B46" w:rsidRDefault="00447DDB" w:rsidP="00EB715B">
      <w:pPr>
        <w:pStyle w:val="a7"/>
        <w:spacing w:beforeLines="50" w:before="180"/>
        <w:ind w:left="991" w:hangingChars="413" w:hanging="991"/>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第三條  甲方辦理抵繳保證金，</w:t>
      </w:r>
      <w:proofErr w:type="gramStart"/>
      <w:r w:rsidRPr="00757B46">
        <w:rPr>
          <w:rFonts w:ascii="標楷體" w:eastAsia="標楷體" w:hAnsi="標楷體" w:cs="標楷體" w:hint="eastAsia"/>
          <w:kern w:val="0"/>
          <w:sz w:val="24"/>
          <w:szCs w:val="24"/>
        </w:rPr>
        <w:t>繳交至乙方抵繳專戶</w:t>
      </w:r>
      <w:proofErr w:type="gramEnd"/>
      <w:r w:rsidRPr="00757B46">
        <w:rPr>
          <w:rFonts w:ascii="標楷體" w:eastAsia="標楷體" w:hAnsi="標楷體" w:cs="標楷體" w:hint="eastAsia"/>
          <w:kern w:val="0"/>
          <w:sz w:val="24"/>
          <w:szCs w:val="24"/>
        </w:rPr>
        <w:t>或期交所</w:t>
      </w:r>
      <w:proofErr w:type="gramStart"/>
      <w:r w:rsidRPr="00757B46">
        <w:rPr>
          <w:rFonts w:ascii="標楷體" w:eastAsia="標楷體" w:hAnsi="標楷體" w:cs="標楷體" w:hint="eastAsia"/>
          <w:kern w:val="0"/>
          <w:sz w:val="24"/>
          <w:szCs w:val="24"/>
        </w:rPr>
        <w:t>抵繳專戶</w:t>
      </w:r>
      <w:proofErr w:type="gramEnd"/>
      <w:r w:rsidRPr="00757B46">
        <w:rPr>
          <w:rFonts w:ascii="標楷體" w:eastAsia="標楷體" w:hAnsi="標楷體" w:cs="標楷體" w:hint="eastAsia"/>
          <w:kern w:val="0"/>
          <w:sz w:val="24"/>
          <w:szCs w:val="24"/>
        </w:rPr>
        <w:t>之有價證券，其所生孳息、紅利或其他利益，歸屬甲方，其稅負及相關費用由甲方負擔。</w:t>
      </w:r>
    </w:p>
    <w:p w:rsidR="00447DDB" w:rsidRPr="00757B46" w:rsidRDefault="00447DDB" w:rsidP="00EB715B">
      <w:pPr>
        <w:pStyle w:val="a7"/>
        <w:spacing w:beforeLines="50" w:before="180"/>
        <w:ind w:left="991" w:hangingChars="413" w:hanging="991"/>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第四條  甲方應提供乙方款</w:t>
      </w:r>
      <w:proofErr w:type="gramStart"/>
      <w:r w:rsidRPr="00757B46">
        <w:rPr>
          <w:rFonts w:ascii="標楷體" w:eastAsia="標楷體" w:hAnsi="標楷體" w:cs="標楷體" w:hint="eastAsia"/>
          <w:kern w:val="0"/>
          <w:sz w:val="24"/>
          <w:szCs w:val="24"/>
        </w:rPr>
        <w:t>券</w:t>
      </w:r>
      <w:proofErr w:type="gramEnd"/>
      <w:r w:rsidRPr="00757B46">
        <w:rPr>
          <w:rFonts w:ascii="標楷體" w:eastAsia="標楷體" w:hAnsi="標楷體" w:cs="標楷體" w:hint="eastAsia"/>
          <w:kern w:val="0"/>
          <w:sz w:val="24"/>
          <w:szCs w:val="24"/>
        </w:rPr>
        <w:t>劃撥帳戶帳號</w:t>
      </w:r>
      <w:r w:rsidR="00C74EC7" w:rsidRPr="00757B46">
        <w:rPr>
          <w:rFonts w:ascii="標楷體" w:eastAsia="標楷體" w:hAnsi="標楷體" w:cs="標楷體" w:hint="eastAsia"/>
          <w:kern w:val="0"/>
          <w:sz w:val="24"/>
          <w:szCs w:val="24"/>
        </w:rPr>
        <w:t>(如附表</w:t>
      </w:r>
      <w:proofErr w:type="gramStart"/>
      <w:r w:rsidR="00C74EC7" w:rsidRPr="00757B46">
        <w:rPr>
          <w:rFonts w:ascii="標楷體" w:eastAsia="標楷體" w:hAnsi="標楷體" w:cs="標楷體" w:hint="eastAsia"/>
          <w:kern w:val="0"/>
          <w:sz w:val="24"/>
          <w:szCs w:val="24"/>
        </w:rPr>
        <w:t>一</w:t>
      </w:r>
      <w:proofErr w:type="gramEnd"/>
      <w:r w:rsidR="00C74EC7" w:rsidRPr="00757B46">
        <w:rPr>
          <w:rFonts w:ascii="標楷體" w:eastAsia="標楷體" w:hAnsi="標楷體" w:cs="標楷體" w:hint="eastAsia"/>
          <w:kern w:val="0"/>
          <w:sz w:val="24"/>
          <w:szCs w:val="24"/>
        </w:rPr>
        <w:t>)</w:t>
      </w:r>
      <w:r w:rsidRPr="00757B46">
        <w:rPr>
          <w:rFonts w:ascii="標楷體" w:eastAsia="標楷體" w:hAnsi="標楷體" w:cs="標楷體" w:hint="eastAsia"/>
          <w:kern w:val="0"/>
          <w:sz w:val="24"/>
          <w:szCs w:val="24"/>
        </w:rPr>
        <w:t>辦理依前條</w:t>
      </w:r>
      <w:r w:rsidR="00083115" w:rsidRPr="00757B46">
        <w:rPr>
          <w:rFonts w:ascii="標楷體" w:eastAsia="標楷體" w:hAnsi="標楷體" w:cs="標楷體" w:hint="eastAsia"/>
          <w:kern w:val="0"/>
          <w:sz w:val="24"/>
          <w:szCs w:val="24"/>
        </w:rPr>
        <w:t>約</w:t>
      </w:r>
      <w:r w:rsidRPr="00757B46">
        <w:rPr>
          <w:rFonts w:ascii="標楷體" w:eastAsia="標楷體" w:hAnsi="標楷體" w:cs="標楷體" w:hint="eastAsia"/>
          <w:kern w:val="0"/>
          <w:sz w:val="24"/>
          <w:szCs w:val="24"/>
        </w:rPr>
        <w:t>定有價證券所生孳息、紅利或其他利益支付事宜。</w:t>
      </w:r>
    </w:p>
    <w:p w:rsidR="00447DDB" w:rsidRPr="00757B46" w:rsidRDefault="00447DDB" w:rsidP="00EB715B">
      <w:pPr>
        <w:autoSpaceDE w:val="0"/>
        <w:autoSpaceDN w:val="0"/>
        <w:adjustRightInd w:val="0"/>
        <w:spacing w:beforeLines="50" w:before="180"/>
        <w:jc w:val="both"/>
        <w:rPr>
          <w:rFonts w:ascii="標楷體" w:eastAsia="標楷體" w:hAnsi="標楷體" w:cs="標楷體"/>
          <w:kern w:val="0"/>
          <w:szCs w:val="24"/>
        </w:rPr>
      </w:pPr>
      <w:r w:rsidRPr="00757B46">
        <w:rPr>
          <w:rFonts w:ascii="標楷體" w:eastAsia="標楷體" w:hAnsi="標楷體" w:cs="標楷體" w:hint="eastAsia"/>
          <w:kern w:val="0"/>
          <w:szCs w:val="24"/>
        </w:rPr>
        <w:t>第五條  乙方對甲方抵繳之有價證券，乙方應依下列之約定（請二擇一）辦理，不得移作他用：</w:t>
      </w:r>
    </w:p>
    <w:p w:rsidR="00447DDB" w:rsidRPr="00757B46" w:rsidRDefault="00447DDB" w:rsidP="00EB715B">
      <w:pPr>
        <w:pStyle w:val="a7"/>
        <w:ind w:leftChars="412" w:left="989" w:firstLine="2"/>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w:t>
      </w:r>
      <w:r w:rsidRPr="00757B46">
        <w:rPr>
          <w:rFonts w:ascii="標楷體" w:eastAsia="標楷體" w:hAnsi="標楷體" w:cs="標楷體"/>
          <w:kern w:val="0"/>
          <w:sz w:val="24"/>
          <w:szCs w:val="24"/>
        </w:rPr>
        <w:t xml:space="preserve"> </w:t>
      </w:r>
      <w:r w:rsidRPr="00757B46">
        <w:rPr>
          <w:rFonts w:ascii="標楷體" w:eastAsia="標楷體" w:hAnsi="標楷體" w:cs="標楷體" w:hint="eastAsia"/>
          <w:kern w:val="0"/>
          <w:sz w:val="24"/>
          <w:szCs w:val="24"/>
        </w:rPr>
        <w:t>僅同意作為甲方自身未沖銷部位所需之保證金或作為甲方自身新增委託所需保證金。</w:t>
      </w:r>
    </w:p>
    <w:p w:rsidR="00447DDB" w:rsidRPr="00757B46" w:rsidRDefault="00447DDB" w:rsidP="00EB715B">
      <w:pPr>
        <w:pStyle w:val="a7"/>
        <w:ind w:leftChars="412" w:left="989" w:firstLine="2"/>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w:t>
      </w:r>
      <w:r w:rsidRPr="00757B46">
        <w:rPr>
          <w:rFonts w:ascii="標楷體" w:eastAsia="標楷體" w:hAnsi="標楷體" w:cs="標楷體"/>
          <w:kern w:val="0"/>
          <w:sz w:val="24"/>
          <w:szCs w:val="24"/>
        </w:rPr>
        <w:t xml:space="preserve"> </w:t>
      </w:r>
      <w:r w:rsidRPr="00757B46">
        <w:rPr>
          <w:rFonts w:ascii="標楷體" w:eastAsia="標楷體" w:hAnsi="標楷體" w:cs="標楷體" w:hint="eastAsia"/>
          <w:kern w:val="0"/>
          <w:sz w:val="24"/>
          <w:szCs w:val="24"/>
        </w:rPr>
        <w:t>同意由乙方及其委託結算會員運用，得向期交所抵</w:t>
      </w:r>
      <w:proofErr w:type="gramStart"/>
      <w:r w:rsidRPr="00757B46">
        <w:rPr>
          <w:rFonts w:ascii="標楷體" w:eastAsia="標楷體" w:hAnsi="標楷體" w:cs="標楷體" w:hint="eastAsia"/>
          <w:kern w:val="0"/>
          <w:sz w:val="24"/>
          <w:szCs w:val="24"/>
        </w:rPr>
        <w:t>繳非甲</w:t>
      </w:r>
      <w:proofErr w:type="gramEnd"/>
      <w:r w:rsidRPr="00757B46">
        <w:rPr>
          <w:rFonts w:ascii="標楷體" w:eastAsia="標楷體" w:hAnsi="標楷體" w:cs="標楷體" w:hint="eastAsia"/>
          <w:kern w:val="0"/>
          <w:sz w:val="24"/>
          <w:szCs w:val="24"/>
        </w:rPr>
        <w:t>方部位所需保證金，並同意</w:t>
      </w:r>
      <w:r w:rsidR="00A601D2" w:rsidRPr="00757B46">
        <w:rPr>
          <w:rFonts w:ascii="標楷體" w:eastAsia="標楷體" w:hAnsi="標楷體" w:cs="標楷體" w:hint="eastAsia"/>
          <w:kern w:val="0"/>
          <w:sz w:val="24"/>
          <w:szCs w:val="24"/>
        </w:rPr>
        <w:t>於該</w:t>
      </w:r>
      <w:r w:rsidRPr="00757B46">
        <w:rPr>
          <w:rFonts w:ascii="標楷體" w:eastAsia="標楷體" w:hAnsi="標楷體" w:cs="標楷體" w:hint="eastAsia"/>
          <w:kern w:val="0"/>
          <w:sz w:val="24"/>
          <w:szCs w:val="24"/>
        </w:rPr>
        <w:t>結算會員違反期交所結算交割契約時，期交所得處分</w:t>
      </w:r>
      <w:proofErr w:type="gramStart"/>
      <w:r w:rsidRPr="00757B46">
        <w:rPr>
          <w:rFonts w:ascii="標楷體" w:eastAsia="標楷體" w:hAnsi="標楷體" w:cs="標楷體" w:hint="eastAsia"/>
          <w:kern w:val="0"/>
          <w:sz w:val="24"/>
          <w:szCs w:val="24"/>
        </w:rPr>
        <w:t>甲方繳存</w:t>
      </w:r>
      <w:proofErr w:type="gramEnd"/>
      <w:r w:rsidRPr="00757B46">
        <w:rPr>
          <w:rFonts w:ascii="標楷體" w:eastAsia="標楷體" w:hAnsi="標楷體" w:cs="標楷體" w:hint="eastAsia"/>
          <w:kern w:val="0"/>
          <w:sz w:val="24"/>
          <w:szCs w:val="24"/>
        </w:rPr>
        <w:t>於期交所</w:t>
      </w:r>
      <w:proofErr w:type="gramStart"/>
      <w:r w:rsidRPr="00757B46">
        <w:rPr>
          <w:rFonts w:ascii="標楷體" w:eastAsia="標楷體" w:hAnsi="標楷體" w:cs="標楷體" w:hint="eastAsia"/>
          <w:kern w:val="0"/>
          <w:sz w:val="24"/>
          <w:szCs w:val="24"/>
        </w:rPr>
        <w:t>抵繳專戶</w:t>
      </w:r>
      <w:proofErr w:type="gramEnd"/>
      <w:r w:rsidRPr="00757B46">
        <w:rPr>
          <w:rFonts w:ascii="標楷體" w:eastAsia="標楷體" w:hAnsi="標楷體" w:cs="標楷體" w:hint="eastAsia"/>
          <w:kern w:val="0"/>
          <w:sz w:val="24"/>
          <w:szCs w:val="24"/>
        </w:rPr>
        <w:t>之有價證券，甲方不得向期交所主張任何權利，若因此造成甲方之損害時，乙方應負賠償責任。</w:t>
      </w:r>
    </w:p>
    <w:p w:rsidR="00447DDB" w:rsidRPr="00757B46" w:rsidRDefault="00447DDB" w:rsidP="00EB715B">
      <w:pPr>
        <w:pStyle w:val="a7"/>
        <w:spacing w:beforeLines="50" w:before="180"/>
        <w:ind w:left="991" w:hangingChars="413" w:hanging="991"/>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第六條</w:t>
      </w:r>
      <w:r w:rsidR="00EB715B" w:rsidRPr="00757B46">
        <w:rPr>
          <w:rFonts w:ascii="標楷體" w:eastAsia="標楷體" w:hAnsi="標楷體" w:cs="標楷體" w:hint="eastAsia"/>
          <w:kern w:val="0"/>
          <w:sz w:val="24"/>
          <w:szCs w:val="24"/>
        </w:rPr>
        <w:t xml:space="preserve">  </w:t>
      </w:r>
      <w:r w:rsidRPr="00757B46">
        <w:rPr>
          <w:rFonts w:ascii="標楷體" w:eastAsia="標楷體" w:hAnsi="標楷體" w:cs="標楷體" w:hint="eastAsia"/>
          <w:kern w:val="0"/>
          <w:sz w:val="24"/>
          <w:szCs w:val="24"/>
        </w:rPr>
        <w:t>甲方抵繳之有價證券繳交方式，依前條約定僅作為抵繳自身未沖銷部位及新增委託所需之保證金者，應將有價證券撥入期交所</w:t>
      </w:r>
      <w:proofErr w:type="gramStart"/>
      <w:r w:rsidRPr="00757B46">
        <w:rPr>
          <w:rFonts w:ascii="標楷體" w:eastAsia="標楷體" w:hAnsi="標楷體" w:cs="標楷體" w:hint="eastAsia"/>
          <w:kern w:val="0"/>
          <w:sz w:val="24"/>
          <w:szCs w:val="24"/>
        </w:rPr>
        <w:t>抵繳專戶</w:t>
      </w:r>
      <w:proofErr w:type="gramEnd"/>
      <w:r w:rsidRPr="00757B46">
        <w:rPr>
          <w:rFonts w:ascii="標楷體" w:eastAsia="標楷體" w:hAnsi="標楷體" w:cs="標楷體" w:hint="eastAsia"/>
          <w:kern w:val="0"/>
          <w:sz w:val="24"/>
          <w:szCs w:val="24"/>
        </w:rPr>
        <w:t>，</w:t>
      </w:r>
      <w:proofErr w:type="gramStart"/>
      <w:r w:rsidRPr="00757B46">
        <w:rPr>
          <w:rFonts w:ascii="標楷體" w:eastAsia="標楷體" w:hAnsi="標楷體" w:cs="標楷體" w:hint="eastAsia"/>
          <w:kern w:val="0"/>
          <w:sz w:val="24"/>
          <w:szCs w:val="24"/>
        </w:rPr>
        <w:t>待乙方</w:t>
      </w:r>
      <w:proofErr w:type="gramEnd"/>
      <w:r w:rsidRPr="00757B46">
        <w:rPr>
          <w:rFonts w:ascii="標楷體" w:eastAsia="標楷體" w:hAnsi="標楷體" w:cs="標楷體" w:hint="eastAsia"/>
          <w:kern w:val="0"/>
          <w:sz w:val="24"/>
          <w:szCs w:val="24"/>
        </w:rPr>
        <w:t>確認無誤後</w:t>
      </w:r>
      <w:proofErr w:type="gramStart"/>
      <w:r w:rsidRPr="00757B46">
        <w:rPr>
          <w:rFonts w:ascii="標楷體" w:eastAsia="標楷體" w:hAnsi="標楷體" w:cs="標楷體" w:hint="eastAsia"/>
          <w:kern w:val="0"/>
          <w:sz w:val="24"/>
          <w:szCs w:val="24"/>
        </w:rPr>
        <w:t>始生抵</w:t>
      </w:r>
      <w:proofErr w:type="gramEnd"/>
      <w:r w:rsidRPr="00757B46">
        <w:rPr>
          <w:rFonts w:ascii="標楷體" w:eastAsia="標楷體" w:hAnsi="標楷體" w:cs="標楷體" w:hint="eastAsia"/>
          <w:kern w:val="0"/>
          <w:sz w:val="24"/>
          <w:szCs w:val="24"/>
        </w:rPr>
        <w:t>繳</w:t>
      </w:r>
      <w:r w:rsidRPr="00757B46">
        <w:rPr>
          <w:rFonts w:ascii="標楷體" w:eastAsia="標楷體" w:hAnsi="標楷體" w:cs="標楷體" w:hint="eastAsia"/>
          <w:kern w:val="0"/>
          <w:sz w:val="24"/>
          <w:szCs w:val="24"/>
        </w:rPr>
        <w:lastRenderedPageBreak/>
        <w:t>效力；依前條約定同意由乙方及其委託結算會員運用，得抵繳他人部位所需保證金者，應將有價證券</w:t>
      </w:r>
      <w:proofErr w:type="gramStart"/>
      <w:r w:rsidRPr="00757B46">
        <w:rPr>
          <w:rFonts w:ascii="標楷體" w:eastAsia="標楷體" w:hAnsi="標楷體" w:cs="標楷體" w:hint="eastAsia"/>
          <w:kern w:val="0"/>
          <w:sz w:val="24"/>
          <w:szCs w:val="24"/>
        </w:rPr>
        <w:t>撥入乙方抵繳專戶</w:t>
      </w:r>
      <w:proofErr w:type="gramEnd"/>
      <w:r w:rsidRPr="00757B46">
        <w:rPr>
          <w:rFonts w:ascii="標楷體" w:eastAsia="標楷體" w:hAnsi="標楷體" w:cs="標楷體" w:hint="eastAsia"/>
          <w:kern w:val="0"/>
          <w:sz w:val="24"/>
          <w:szCs w:val="24"/>
        </w:rPr>
        <w:t>。</w:t>
      </w:r>
    </w:p>
    <w:p w:rsidR="00447DDB" w:rsidRPr="00757B46" w:rsidRDefault="00447DDB" w:rsidP="00EB715B">
      <w:pPr>
        <w:pStyle w:val="a7"/>
        <w:spacing w:beforeLines="50" w:before="180"/>
        <w:ind w:left="991" w:hangingChars="413" w:hanging="991"/>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第七條</w:t>
      </w:r>
      <w:r w:rsidR="004B7914" w:rsidRPr="00757B46">
        <w:rPr>
          <w:rFonts w:ascii="標楷體" w:eastAsia="標楷體" w:hAnsi="標楷體" w:cs="標楷體" w:hint="eastAsia"/>
          <w:kern w:val="0"/>
          <w:sz w:val="24"/>
          <w:szCs w:val="24"/>
        </w:rPr>
        <w:t xml:space="preserve">  </w:t>
      </w:r>
      <w:r w:rsidRPr="00757B46">
        <w:rPr>
          <w:rFonts w:ascii="標楷體" w:eastAsia="標楷體" w:hAnsi="標楷體" w:cs="標楷體" w:hint="eastAsia"/>
          <w:kern w:val="0"/>
          <w:sz w:val="24"/>
          <w:szCs w:val="24"/>
        </w:rPr>
        <w:t>甲方欲領取抵繳之有價證券，應於</w:t>
      </w:r>
      <w:r w:rsidR="004B7914" w:rsidRPr="00757B46">
        <w:rPr>
          <w:rFonts w:ascii="標楷體" w:eastAsia="標楷體" w:hAnsi="標楷體" w:cs="標楷體" w:hint="eastAsia"/>
          <w:kern w:val="0"/>
          <w:sz w:val="24"/>
          <w:szCs w:val="24"/>
        </w:rPr>
        <w:t>乙方</w:t>
      </w:r>
      <w:r w:rsidRPr="00757B46">
        <w:rPr>
          <w:rFonts w:ascii="標楷體" w:eastAsia="標楷體" w:hAnsi="標楷體" w:cs="標楷體" w:hint="eastAsia"/>
          <w:kern w:val="0"/>
          <w:sz w:val="24"/>
          <w:szCs w:val="24"/>
        </w:rPr>
        <w:t>規定時間向乙方辦理申請，</w:t>
      </w:r>
      <w:proofErr w:type="gramStart"/>
      <w:r w:rsidRPr="00757B46">
        <w:rPr>
          <w:rFonts w:ascii="標楷體" w:eastAsia="標楷體" w:hAnsi="標楷體" w:cs="標楷體" w:hint="eastAsia"/>
          <w:kern w:val="0"/>
          <w:sz w:val="24"/>
          <w:szCs w:val="24"/>
        </w:rPr>
        <w:t>經乙方</w:t>
      </w:r>
      <w:proofErr w:type="gramEnd"/>
      <w:r w:rsidRPr="00757B46">
        <w:rPr>
          <w:rFonts w:ascii="標楷體" w:eastAsia="標楷體" w:hAnsi="標楷體" w:cs="標楷體" w:hint="eastAsia"/>
          <w:kern w:val="0"/>
          <w:sz w:val="24"/>
          <w:szCs w:val="24"/>
        </w:rPr>
        <w:t>確認其保證金專戶權益數</w:t>
      </w:r>
      <w:proofErr w:type="gramStart"/>
      <w:r w:rsidRPr="00757B46">
        <w:rPr>
          <w:rFonts w:ascii="標楷體" w:eastAsia="標楷體" w:hAnsi="標楷體" w:cs="標楷體" w:hint="eastAsia"/>
          <w:kern w:val="0"/>
          <w:sz w:val="24"/>
          <w:szCs w:val="24"/>
        </w:rPr>
        <w:t>逾其所需應</w:t>
      </w:r>
      <w:proofErr w:type="gramEnd"/>
      <w:r w:rsidRPr="00757B46">
        <w:rPr>
          <w:rFonts w:ascii="標楷體" w:eastAsia="標楷體" w:hAnsi="標楷體" w:cs="標楷體" w:hint="eastAsia"/>
          <w:kern w:val="0"/>
          <w:sz w:val="24"/>
          <w:szCs w:val="24"/>
        </w:rPr>
        <w:t>有保證金，同意甲方之領取後，其依第五條約定僅作為抵繳自身未沖銷部位及新增委託所需之保證金者，由期交所</w:t>
      </w:r>
      <w:proofErr w:type="gramStart"/>
      <w:r w:rsidRPr="00757B46">
        <w:rPr>
          <w:rFonts w:ascii="標楷體" w:eastAsia="標楷體" w:hAnsi="標楷體" w:cs="標楷體" w:hint="eastAsia"/>
          <w:kern w:val="0"/>
          <w:sz w:val="24"/>
          <w:szCs w:val="24"/>
        </w:rPr>
        <w:t>抵繳專戶</w:t>
      </w:r>
      <w:proofErr w:type="gramEnd"/>
      <w:r w:rsidRPr="00757B46">
        <w:rPr>
          <w:rFonts w:ascii="標楷體" w:eastAsia="標楷體" w:hAnsi="標楷體" w:cs="標楷體" w:hint="eastAsia"/>
          <w:kern w:val="0"/>
          <w:sz w:val="24"/>
          <w:szCs w:val="24"/>
        </w:rPr>
        <w:t>直接撥入</w:t>
      </w:r>
      <w:r w:rsidR="00C74EC7" w:rsidRPr="00757B46">
        <w:rPr>
          <w:rFonts w:ascii="標楷體" w:eastAsia="標楷體" w:hAnsi="標楷體" w:cs="標楷體" w:hint="eastAsia"/>
          <w:kern w:val="0"/>
          <w:sz w:val="24"/>
          <w:szCs w:val="24"/>
        </w:rPr>
        <w:t>附表二之甲方約定劃撥帳戶</w:t>
      </w:r>
      <w:r w:rsidRPr="00757B46">
        <w:rPr>
          <w:rFonts w:ascii="標楷體" w:eastAsia="標楷體" w:hAnsi="標楷體" w:cs="標楷體" w:hint="eastAsia"/>
          <w:kern w:val="0"/>
          <w:sz w:val="24"/>
          <w:szCs w:val="24"/>
        </w:rPr>
        <w:t>；依第五條約定同意由乙方及其委託結算會員運用，得抵繳他人部位所需保證金者，乙方應以同種類有價證券交付甲方，並由期交所</w:t>
      </w:r>
      <w:proofErr w:type="gramStart"/>
      <w:r w:rsidRPr="00757B46">
        <w:rPr>
          <w:rFonts w:ascii="標楷體" w:eastAsia="標楷體" w:hAnsi="標楷體" w:cs="標楷體" w:hint="eastAsia"/>
          <w:kern w:val="0"/>
          <w:sz w:val="24"/>
          <w:szCs w:val="24"/>
        </w:rPr>
        <w:t>抵繳專戶撥入乙方</w:t>
      </w:r>
      <w:proofErr w:type="gramEnd"/>
      <w:r w:rsidRPr="00757B46">
        <w:rPr>
          <w:rFonts w:ascii="標楷體" w:eastAsia="標楷體" w:hAnsi="標楷體" w:cs="標楷體" w:hint="eastAsia"/>
          <w:kern w:val="0"/>
          <w:sz w:val="24"/>
          <w:szCs w:val="24"/>
        </w:rPr>
        <w:t>抵</w:t>
      </w:r>
      <w:proofErr w:type="gramStart"/>
      <w:r w:rsidRPr="00757B46">
        <w:rPr>
          <w:rFonts w:ascii="標楷體" w:eastAsia="標楷體" w:hAnsi="標楷體" w:cs="標楷體" w:hint="eastAsia"/>
          <w:kern w:val="0"/>
          <w:sz w:val="24"/>
          <w:szCs w:val="24"/>
        </w:rPr>
        <w:t>繳專戶後</w:t>
      </w:r>
      <w:proofErr w:type="gramEnd"/>
      <w:r w:rsidRPr="00757B46">
        <w:rPr>
          <w:rFonts w:ascii="標楷體" w:eastAsia="標楷體" w:hAnsi="標楷體" w:cs="標楷體" w:hint="eastAsia"/>
          <w:kern w:val="0"/>
          <w:sz w:val="24"/>
          <w:szCs w:val="24"/>
        </w:rPr>
        <w:t>，由乙方</w:t>
      </w:r>
      <w:proofErr w:type="gramStart"/>
      <w:r w:rsidRPr="00757B46">
        <w:rPr>
          <w:rFonts w:ascii="標楷體" w:eastAsia="標楷體" w:hAnsi="標楷體" w:cs="標楷體" w:hint="eastAsia"/>
          <w:kern w:val="0"/>
          <w:sz w:val="24"/>
          <w:szCs w:val="24"/>
        </w:rPr>
        <w:t>抵繳專戶</w:t>
      </w:r>
      <w:proofErr w:type="gramEnd"/>
      <w:r w:rsidRPr="00757B46">
        <w:rPr>
          <w:rFonts w:ascii="標楷體" w:eastAsia="標楷體" w:hAnsi="標楷體" w:cs="標楷體" w:hint="eastAsia"/>
          <w:kern w:val="0"/>
          <w:sz w:val="24"/>
          <w:szCs w:val="24"/>
        </w:rPr>
        <w:t>再撥入</w:t>
      </w:r>
      <w:r w:rsidR="00C74EC7" w:rsidRPr="00757B46">
        <w:rPr>
          <w:rFonts w:ascii="標楷體" w:eastAsia="標楷體" w:hAnsi="標楷體" w:cs="標楷體" w:hint="eastAsia"/>
          <w:kern w:val="0"/>
          <w:sz w:val="24"/>
          <w:szCs w:val="24"/>
        </w:rPr>
        <w:t>附表二之</w:t>
      </w:r>
      <w:r w:rsidRPr="00757B46">
        <w:rPr>
          <w:rFonts w:ascii="標楷體" w:eastAsia="標楷體" w:hAnsi="標楷體" w:cs="標楷體" w:hint="eastAsia"/>
          <w:kern w:val="0"/>
          <w:sz w:val="24"/>
          <w:szCs w:val="24"/>
        </w:rPr>
        <w:t>甲方約定劃撥帳戶。</w:t>
      </w:r>
    </w:p>
    <w:p w:rsidR="00447DDB" w:rsidRPr="00757B46" w:rsidRDefault="00447DDB" w:rsidP="00EB715B">
      <w:pPr>
        <w:pStyle w:val="a7"/>
        <w:spacing w:beforeLines="50" w:before="180"/>
        <w:ind w:left="991" w:hangingChars="413" w:hanging="991"/>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第八條</w:t>
      </w:r>
      <w:r w:rsidRPr="00757B46">
        <w:rPr>
          <w:rFonts w:ascii="標楷體" w:eastAsia="標楷體" w:hAnsi="標楷體" w:cs="標楷體"/>
          <w:kern w:val="0"/>
          <w:sz w:val="24"/>
          <w:szCs w:val="24"/>
        </w:rPr>
        <w:t xml:space="preserve"> </w:t>
      </w:r>
      <w:r w:rsidR="00D54CFF" w:rsidRPr="00757B46">
        <w:rPr>
          <w:rFonts w:ascii="標楷體" w:eastAsia="標楷體" w:hAnsi="標楷體" w:cs="標楷體"/>
          <w:kern w:val="0"/>
          <w:sz w:val="24"/>
          <w:szCs w:val="24"/>
        </w:rPr>
        <w:t xml:space="preserve"> </w:t>
      </w:r>
      <w:r w:rsidRPr="00757B46">
        <w:rPr>
          <w:rFonts w:ascii="標楷體" w:eastAsia="標楷體" w:hAnsi="標楷體" w:cs="標楷體" w:hint="eastAsia"/>
          <w:kern w:val="0"/>
          <w:sz w:val="24"/>
          <w:szCs w:val="24"/>
        </w:rPr>
        <w:t>甲方抵繳之有價證券，欲辦理期交所實物交割期貨交易契約到期交割者，應向乙方申請，</w:t>
      </w:r>
      <w:proofErr w:type="gramStart"/>
      <w:r w:rsidRPr="00757B46">
        <w:rPr>
          <w:rFonts w:ascii="標楷體" w:eastAsia="標楷體" w:hAnsi="標楷體" w:cs="標楷體" w:hint="eastAsia"/>
          <w:kern w:val="0"/>
          <w:sz w:val="24"/>
          <w:szCs w:val="24"/>
        </w:rPr>
        <w:t>經乙方</w:t>
      </w:r>
      <w:proofErr w:type="gramEnd"/>
      <w:r w:rsidRPr="00757B46">
        <w:rPr>
          <w:rFonts w:ascii="標楷體" w:eastAsia="標楷體" w:hAnsi="標楷體" w:cs="標楷體" w:hint="eastAsia"/>
          <w:kern w:val="0"/>
          <w:sz w:val="24"/>
          <w:szCs w:val="24"/>
        </w:rPr>
        <w:t>確認其保證金專戶權益數</w:t>
      </w:r>
      <w:proofErr w:type="gramStart"/>
      <w:r w:rsidRPr="00757B46">
        <w:rPr>
          <w:rFonts w:ascii="標楷體" w:eastAsia="標楷體" w:hAnsi="標楷體" w:cs="標楷體" w:hint="eastAsia"/>
          <w:kern w:val="0"/>
          <w:sz w:val="24"/>
          <w:szCs w:val="24"/>
        </w:rPr>
        <w:t>逾其所需應</w:t>
      </w:r>
      <w:proofErr w:type="gramEnd"/>
      <w:r w:rsidRPr="00757B46">
        <w:rPr>
          <w:rFonts w:ascii="標楷體" w:eastAsia="標楷體" w:hAnsi="標楷體" w:cs="標楷體" w:hint="eastAsia"/>
          <w:kern w:val="0"/>
          <w:sz w:val="24"/>
          <w:szCs w:val="24"/>
        </w:rPr>
        <w:t>有保證金後，乙方須向期交所申報。因辦理到期交割所生之手續費、稅負及相關費用由甲方負擔。</w:t>
      </w:r>
    </w:p>
    <w:p w:rsidR="00655B97" w:rsidRPr="00757B46" w:rsidRDefault="00447DDB" w:rsidP="00633F7E">
      <w:pPr>
        <w:pStyle w:val="a7"/>
        <w:spacing w:beforeLines="50" w:before="180"/>
        <w:ind w:left="991" w:hangingChars="413" w:hanging="991"/>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第九條</w:t>
      </w:r>
      <w:r w:rsidR="00EB715B" w:rsidRPr="00757B46">
        <w:rPr>
          <w:rFonts w:ascii="標楷體" w:eastAsia="標楷體" w:hAnsi="標楷體" w:cs="標楷體" w:hint="eastAsia"/>
          <w:kern w:val="0"/>
          <w:sz w:val="24"/>
          <w:szCs w:val="24"/>
        </w:rPr>
        <w:t xml:space="preserve">  </w:t>
      </w:r>
      <w:r w:rsidR="00396DC7" w:rsidRPr="00757B46">
        <w:rPr>
          <w:rFonts w:ascii="標楷體" w:eastAsia="標楷體" w:hAnsi="標楷體" w:cs="標楷體" w:hint="eastAsia"/>
          <w:kern w:val="0"/>
          <w:sz w:val="24"/>
          <w:szCs w:val="24"/>
        </w:rPr>
        <w:t>甲方有符合雙方所簽訂之受託契約代沖銷之情形</w:t>
      </w:r>
      <w:r w:rsidRPr="00757B46">
        <w:rPr>
          <w:rFonts w:ascii="標楷體" w:eastAsia="標楷體" w:hAnsi="標楷體" w:cs="標楷體" w:hint="eastAsia"/>
          <w:kern w:val="0"/>
          <w:sz w:val="24"/>
          <w:szCs w:val="24"/>
        </w:rPr>
        <w:t>，</w:t>
      </w:r>
      <w:proofErr w:type="gramStart"/>
      <w:r w:rsidRPr="00757B46">
        <w:rPr>
          <w:rFonts w:ascii="標楷體" w:eastAsia="標楷體" w:hAnsi="標楷體" w:cs="標楷體" w:hint="eastAsia"/>
          <w:kern w:val="0"/>
          <w:sz w:val="24"/>
          <w:szCs w:val="24"/>
        </w:rPr>
        <w:t>經乙方代</w:t>
      </w:r>
      <w:proofErr w:type="gramEnd"/>
      <w:r w:rsidRPr="00757B46">
        <w:rPr>
          <w:rFonts w:ascii="標楷體" w:eastAsia="標楷體" w:hAnsi="標楷體" w:cs="標楷體" w:hint="eastAsia"/>
          <w:kern w:val="0"/>
          <w:sz w:val="24"/>
          <w:szCs w:val="24"/>
        </w:rPr>
        <w:t>為沖銷甲方之全部部位後，甲方之保證金專戶權益數為負數時，乙方應立即通知甲方於三個營業日內以現金補足；</w:t>
      </w:r>
      <w:proofErr w:type="gramStart"/>
      <w:r w:rsidRPr="00757B46">
        <w:rPr>
          <w:rFonts w:ascii="標楷體" w:eastAsia="標楷體" w:hAnsi="標楷體" w:cs="標楷體" w:hint="eastAsia"/>
          <w:kern w:val="0"/>
          <w:sz w:val="24"/>
          <w:szCs w:val="24"/>
        </w:rPr>
        <w:t>倘甲方</w:t>
      </w:r>
      <w:proofErr w:type="gramEnd"/>
      <w:r w:rsidRPr="00757B46">
        <w:rPr>
          <w:rFonts w:ascii="標楷體" w:eastAsia="標楷體" w:hAnsi="標楷體" w:cs="標楷體" w:hint="eastAsia"/>
          <w:kern w:val="0"/>
          <w:sz w:val="24"/>
          <w:szCs w:val="24"/>
        </w:rPr>
        <w:t>未於限期內補足現金者，</w:t>
      </w:r>
      <w:r w:rsidR="00633F7E" w:rsidRPr="00757B46">
        <w:rPr>
          <w:rFonts w:ascii="標楷體" w:eastAsia="標楷體" w:hAnsi="標楷體" w:cs="標楷體" w:hint="eastAsia"/>
          <w:kern w:val="0"/>
          <w:sz w:val="24"/>
          <w:szCs w:val="24"/>
        </w:rPr>
        <w:t>甲</w:t>
      </w:r>
      <w:r w:rsidR="00655B97" w:rsidRPr="00757B46">
        <w:rPr>
          <w:rFonts w:ascii="標楷體" w:eastAsia="標楷體" w:hAnsi="標楷體" w:cs="標楷體" w:hint="eastAsia"/>
          <w:kern w:val="0"/>
          <w:sz w:val="24"/>
          <w:szCs w:val="24"/>
        </w:rPr>
        <w:t>方之有價證券繳存於期交所抵</w:t>
      </w:r>
      <w:proofErr w:type="gramStart"/>
      <w:r w:rsidR="00655B97" w:rsidRPr="00757B46">
        <w:rPr>
          <w:rFonts w:ascii="標楷體" w:eastAsia="標楷體" w:hAnsi="標楷體" w:cs="標楷體" w:hint="eastAsia"/>
          <w:kern w:val="0"/>
          <w:sz w:val="24"/>
          <w:szCs w:val="24"/>
        </w:rPr>
        <w:t>繳專戶者</w:t>
      </w:r>
      <w:proofErr w:type="gramEnd"/>
      <w:r w:rsidR="00655B97" w:rsidRPr="00757B46">
        <w:rPr>
          <w:rFonts w:ascii="標楷體" w:eastAsia="標楷體" w:hAnsi="標楷體" w:cs="標楷體" w:hint="eastAsia"/>
          <w:kern w:val="0"/>
          <w:sz w:val="24"/>
          <w:szCs w:val="24"/>
        </w:rPr>
        <w:t>，乙方得向期交所辦理申請領取，並</w:t>
      </w:r>
      <w:proofErr w:type="gramStart"/>
      <w:r w:rsidR="00655B97" w:rsidRPr="00757B46">
        <w:rPr>
          <w:rFonts w:ascii="標楷體" w:eastAsia="標楷體" w:hAnsi="標楷體" w:cs="標楷體" w:hint="eastAsia"/>
          <w:kern w:val="0"/>
          <w:sz w:val="24"/>
          <w:szCs w:val="24"/>
        </w:rPr>
        <w:t>撥入</w:t>
      </w:r>
      <w:r w:rsidR="00C74EC7" w:rsidRPr="00757B46">
        <w:rPr>
          <w:rFonts w:ascii="標楷體" w:eastAsia="標楷體" w:hAnsi="標楷體" w:cs="標楷體" w:hint="eastAsia"/>
          <w:kern w:val="0"/>
          <w:sz w:val="24"/>
          <w:szCs w:val="24"/>
        </w:rPr>
        <w:t>乙方</w:t>
      </w:r>
      <w:proofErr w:type="gramEnd"/>
      <w:r w:rsidR="00655B97" w:rsidRPr="00757B46">
        <w:rPr>
          <w:rFonts w:ascii="標楷體" w:eastAsia="標楷體" w:hAnsi="標楷體" w:cs="標楷體" w:hint="eastAsia"/>
          <w:kern w:val="0"/>
          <w:sz w:val="24"/>
          <w:szCs w:val="24"/>
        </w:rPr>
        <w:t>處分專戶；甲方之有價證券繳存於乙方抵</w:t>
      </w:r>
      <w:proofErr w:type="gramStart"/>
      <w:r w:rsidR="00655B97" w:rsidRPr="00757B46">
        <w:rPr>
          <w:rFonts w:ascii="標楷體" w:eastAsia="標楷體" w:hAnsi="標楷體" w:cs="標楷體" w:hint="eastAsia"/>
          <w:kern w:val="0"/>
          <w:sz w:val="24"/>
          <w:szCs w:val="24"/>
        </w:rPr>
        <w:t>繳專戶者</w:t>
      </w:r>
      <w:proofErr w:type="gramEnd"/>
      <w:r w:rsidR="00655B97" w:rsidRPr="00757B46">
        <w:rPr>
          <w:rFonts w:ascii="標楷體" w:eastAsia="標楷體" w:hAnsi="標楷體" w:cs="標楷體" w:hint="eastAsia"/>
          <w:kern w:val="0"/>
          <w:sz w:val="24"/>
          <w:szCs w:val="24"/>
        </w:rPr>
        <w:t>，乙方得逕行撥入其處分專戶，並依第十條及第十一條</w:t>
      </w:r>
      <w:r w:rsidR="00083115" w:rsidRPr="00757B46">
        <w:rPr>
          <w:rFonts w:ascii="標楷體" w:eastAsia="標楷體" w:hAnsi="標楷體" w:cs="標楷體" w:hint="eastAsia"/>
          <w:kern w:val="0"/>
          <w:sz w:val="24"/>
          <w:szCs w:val="24"/>
        </w:rPr>
        <w:t>約</w:t>
      </w:r>
      <w:r w:rsidR="00655B97" w:rsidRPr="00757B46">
        <w:rPr>
          <w:rFonts w:ascii="標楷體" w:eastAsia="標楷體" w:hAnsi="標楷體" w:cs="標楷體" w:hint="eastAsia"/>
          <w:kern w:val="0"/>
          <w:sz w:val="24"/>
          <w:szCs w:val="24"/>
        </w:rPr>
        <w:t>定處分，甲方不得異議。</w:t>
      </w:r>
    </w:p>
    <w:p w:rsidR="00447DDB" w:rsidRPr="00757B46" w:rsidRDefault="00447DDB" w:rsidP="00633F7E">
      <w:pPr>
        <w:pStyle w:val="a7"/>
        <w:spacing w:beforeLines="50" w:before="180"/>
        <w:ind w:leftChars="412" w:left="989"/>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乙方依前項約定領取</w:t>
      </w:r>
      <w:r w:rsidR="00F86C98" w:rsidRPr="00757B46">
        <w:rPr>
          <w:rFonts w:ascii="標楷體" w:eastAsia="標楷體" w:hAnsi="標楷體" w:cs="標楷體" w:hint="eastAsia"/>
          <w:kern w:val="0"/>
          <w:sz w:val="24"/>
          <w:szCs w:val="24"/>
        </w:rPr>
        <w:t>或撥入</w:t>
      </w:r>
      <w:r w:rsidRPr="00757B46">
        <w:rPr>
          <w:rFonts w:ascii="標楷體" w:eastAsia="標楷體" w:hAnsi="標楷體" w:cs="標楷體" w:hint="eastAsia"/>
          <w:kern w:val="0"/>
          <w:sz w:val="24"/>
          <w:szCs w:val="24"/>
        </w:rPr>
        <w:t>之有價證券，得自行決定種類、數量與價值，並以得補足</w:t>
      </w:r>
      <w:r w:rsidR="00E84700" w:rsidRPr="00757B46">
        <w:rPr>
          <w:rFonts w:ascii="標楷體" w:eastAsia="標楷體" w:hAnsi="標楷體" w:cs="標楷體" w:hint="eastAsia"/>
          <w:kern w:val="0"/>
          <w:sz w:val="24"/>
          <w:szCs w:val="24"/>
        </w:rPr>
        <w:t>保證金專戶權益數負數</w:t>
      </w:r>
      <w:r w:rsidRPr="00757B46">
        <w:rPr>
          <w:rFonts w:ascii="標楷體" w:eastAsia="標楷體" w:hAnsi="標楷體" w:cs="標楷體" w:hint="eastAsia"/>
          <w:kern w:val="0"/>
          <w:sz w:val="24"/>
          <w:szCs w:val="24"/>
        </w:rPr>
        <w:t>及甲方應負擔之相關費用總額之必要範圍為限。</w:t>
      </w:r>
    </w:p>
    <w:p w:rsidR="00F86C98" w:rsidRPr="00757B46" w:rsidRDefault="00447DDB" w:rsidP="00F86C98">
      <w:pPr>
        <w:pStyle w:val="a7"/>
        <w:spacing w:beforeLines="50" w:before="180"/>
        <w:ind w:left="991" w:hangingChars="413" w:hanging="991"/>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第十條</w:t>
      </w:r>
      <w:r w:rsidR="00EB715B" w:rsidRPr="00757B46">
        <w:rPr>
          <w:rFonts w:ascii="標楷體" w:eastAsia="標楷體" w:hAnsi="標楷體" w:cs="標楷體" w:hint="eastAsia"/>
          <w:kern w:val="0"/>
          <w:sz w:val="24"/>
          <w:szCs w:val="24"/>
        </w:rPr>
        <w:t xml:space="preserve">  </w:t>
      </w:r>
      <w:r w:rsidR="00083115" w:rsidRPr="00757B46">
        <w:rPr>
          <w:rFonts w:ascii="標楷體" w:eastAsia="標楷體" w:hAnsi="標楷體" w:cs="標楷體" w:hint="eastAsia"/>
          <w:kern w:val="0"/>
          <w:sz w:val="24"/>
          <w:szCs w:val="24"/>
        </w:rPr>
        <w:t>乙方依前條約定領取或撥入之抵繳證券，乙方應</w:t>
      </w:r>
      <w:proofErr w:type="gramStart"/>
      <w:r w:rsidR="00083115" w:rsidRPr="00757B46">
        <w:rPr>
          <w:rFonts w:ascii="標楷體" w:eastAsia="標楷體" w:hAnsi="標楷體" w:cs="標楷體" w:hint="eastAsia"/>
          <w:kern w:val="0"/>
          <w:sz w:val="24"/>
          <w:szCs w:val="24"/>
        </w:rPr>
        <w:t>自撥</w:t>
      </w:r>
      <w:proofErr w:type="gramEnd"/>
      <w:r w:rsidR="00083115" w:rsidRPr="00757B46">
        <w:rPr>
          <w:rFonts w:ascii="標楷體" w:eastAsia="標楷體" w:hAnsi="標楷體" w:cs="標楷體" w:hint="eastAsia"/>
          <w:kern w:val="0"/>
          <w:sz w:val="24"/>
          <w:szCs w:val="24"/>
        </w:rPr>
        <w:t>入其處分</w:t>
      </w:r>
      <w:proofErr w:type="gramStart"/>
      <w:r w:rsidR="00083115" w:rsidRPr="00757B46">
        <w:rPr>
          <w:rFonts w:ascii="標楷體" w:eastAsia="標楷體" w:hAnsi="標楷體" w:cs="標楷體" w:hint="eastAsia"/>
          <w:kern w:val="0"/>
          <w:sz w:val="24"/>
          <w:szCs w:val="24"/>
        </w:rPr>
        <w:t>專戶日起</w:t>
      </w:r>
      <w:proofErr w:type="gramEnd"/>
      <w:r w:rsidR="00083115" w:rsidRPr="00757B46">
        <w:rPr>
          <w:rFonts w:ascii="標楷體" w:eastAsia="標楷體" w:hAnsi="標楷體" w:cs="標楷體" w:hint="eastAsia"/>
          <w:kern w:val="0"/>
          <w:sz w:val="24"/>
          <w:szCs w:val="24"/>
        </w:rPr>
        <w:t>三個營業日內，於乙方之證券經紀商或清算銀行開立之專戶處分完畢，處分所得之金額扣除因處分所生之手續費、稅負等相關費用後之餘額，計入甲方之保證金專戶權益數並通知甲方，若保證金專戶權益數仍為負數或無法處分時，乙方應立即依期交所期貨商申報委託人違約案件處理作業要點第二點之規定申報甲方違約。</w:t>
      </w:r>
    </w:p>
    <w:p w:rsidR="00447DDB" w:rsidRPr="00757B46" w:rsidRDefault="00447DDB" w:rsidP="00EB715B">
      <w:pPr>
        <w:pStyle w:val="a7"/>
        <w:spacing w:beforeLines="50" w:before="180"/>
        <w:ind w:left="1274" w:hangingChars="531" w:hanging="1274"/>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第十一條</w:t>
      </w:r>
      <w:r w:rsidR="00EB715B" w:rsidRPr="00757B46">
        <w:rPr>
          <w:rFonts w:ascii="標楷體" w:eastAsia="標楷體" w:hAnsi="標楷體" w:cs="標楷體" w:hint="eastAsia"/>
          <w:kern w:val="0"/>
          <w:sz w:val="24"/>
          <w:szCs w:val="24"/>
        </w:rPr>
        <w:t xml:space="preserve">  </w:t>
      </w:r>
      <w:r w:rsidRPr="00757B46">
        <w:rPr>
          <w:rFonts w:ascii="標楷體" w:eastAsia="標楷體" w:hAnsi="標楷體" w:cs="標楷體" w:hint="eastAsia"/>
          <w:kern w:val="0"/>
          <w:sz w:val="24"/>
          <w:szCs w:val="24"/>
        </w:rPr>
        <w:t>乙方依前條</w:t>
      </w:r>
      <w:r w:rsidR="00083115" w:rsidRPr="00757B46">
        <w:rPr>
          <w:rFonts w:ascii="標楷體" w:eastAsia="標楷體" w:hAnsi="標楷體" w:cs="標楷體" w:hint="eastAsia"/>
          <w:kern w:val="0"/>
          <w:sz w:val="24"/>
          <w:szCs w:val="24"/>
        </w:rPr>
        <w:t>約</w:t>
      </w:r>
      <w:r w:rsidRPr="00757B46">
        <w:rPr>
          <w:rFonts w:ascii="標楷體" w:eastAsia="標楷體" w:hAnsi="標楷體" w:cs="標楷體" w:hint="eastAsia"/>
          <w:kern w:val="0"/>
          <w:sz w:val="24"/>
          <w:szCs w:val="24"/>
        </w:rPr>
        <w:t>定處分抵繳證券，於三個營業日仍無法將抵繳證券全數處分完畢，乙方應依前條</w:t>
      </w:r>
      <w:r w:rsidR="00083115" w:rsidRPr="00757B46">
        <w:rPr>
          <w:rFonts w:ascii="標楷體" w:eastAsia="標楷體" w:hAnsi="標楷體" w:cs="標楷體" w:hint="eastAsia"/>
          <w:kern w:val="0"/>
          <w:sz w:val="24"/>
          <w:szCs w:val="24"/>
        </w:rPr>
        <w:t>約</w:t>
      </w:r>
      <w:r w:rsidRPr="00757B46">
        <w:rPr>
          <w:rFonts w:ascii="標楷體" w:eastAsia="標楷體" w:hAnsi="標楷體" w:cs="標楷體" w:hint="eastAsia"/>
          <w:kern w:val="0"/>
          <w:sz w:val="24"/>
          <w:szCs w:val="24"/>
        </w:rPr>
        <w:t>定立即向期交所申報甲方違約，並得繼續處分之。甲方對乙方之債務未完全清償前，甲方不得向乙方請求返回抵繳證券。</w:t>
      </w:r>
    </w:p>
    <w:p w:rsidR="00447DDB" w:rsidRPr="00757B46" w:rsidRDefault="00447DDB" w:rsidP="00EB715B">
      <w:pPr>
        <w:pStyle w:val="a7"/>
        <w:spacing w:beforeLines="50" w:before="180"/>
        <w:ind w:left="1274" w:hangingChars="531" w:hanging="1274"/>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第十二條</w:t>
      </w:r>
      <w:r w:rsidR="00EB715B" w:rsidRPr="00757B46">
        <w:rPr>
          <w:rFonts w:ascii="標楷體" w:eastAsia="標楷體" w:hAnsi="標楷體" w:cs="標楷體" w:hint="eastAsia"/>
          <w:kern w:val="0"/>
          <w:sz w:val="24"/>
          <w:szCs w:val="24"/>
        </w:rPr>
        <w:t xml:space="preserve">  </w:t>
      </w:r>
      <w:r w:rsidRPr="00757B46">
        <w:rPr>
          <w:rFonts w:ascii="標楷體" w:eastAsia="標楷體" w:hAnsi="標楷體" w:cs="標楷體" w:hint="eastAsia"/>
          <w:kern w:val="0"/>
          <w:sz w:val="24"/>
          <w:szCs w:val="24"/>
        </w:rPr>
        <w:t>除本約定書之約定外，應依甲乙雙方簽訂受託契約、期交所「期貨商、結算會員辦理有價證券抵繳保證金作業要點」、主管機關、期交所、中華民國期貨業商業同業公會相關規定辦理。</w:t>
      </w:r>
    </w:p>
    <w:p w:rsidR="00447DDB" w:rsidRPr="00757B46" w:rsidRDefault="00447DDB" w:rsidP="00EB715B">
      <w:pPr>
        <w:pStyle w:val="a7"/>
        <w:ind w:leftChars="531" w:left="1274"/>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前述相關規定為本約定書之一部分，其後經修正或</w:t>
      </w:r>
      <w:proofErr w:type="gramStart"/>
      <w:r w:rsidRPr="00757B46">
        <w:rPr>
          <w:rFonts w:ascii="標楷體" w:eastAsia="標楷體" w:hAnsi="標楷體" w:cs="標楷體" w:hint="eastAsia"/>
          <w:kern w:val="0"/>
          <w:sz w:val="24"/>
          <w:szCs w:val="24"/>
        </w:rPr>
        <w:t>新訂者</w:t>
      </w:r>
      <w:proofErr w:type="gramEnd"/>
      <w:r w:rsidRPr="00757B46">
        <w:rPr>
          <w:rFonts w:ascii="標楷體" w:eastAsia="標楷體" w:hAnsi="標楷體" w:cs="標楷體" w:hint="eastAsia"/>
          <w:kern w:val="0"/>
          <w:sz w:val="24"/>
          <w:szCs w:val="24"/>
        </w:rPr>
        <w:t>，亦同，其與本約定書內容有歧異者，悉依最新之規定辦理。</w:t>
      </w:r>
    </w:p>
    <w:p w:rsidR="00447DDB" w:rsidRPr="00757B46" w:rsidRDefault="00447DDB" w:rsidP="00EB715B">
      <w:pPr>
        <w:pStyle w:val="a7"/>
        <w:spacing w:beforeLines="50" w:before="180"/>
        <w:ind w:left="1274" w:hangingChars="531" w:hanging="1274"/>
        <w:jc w:val="both"/>
        <w:rPr>
          <w:rFonts w:ascii="標楷體" w:eastAsia="標楷體" w:hAnsi="標楷體" w:cs="標楷體"/>
          <w:kern w:val="0"/>
          <w:sz w:val="24"/>
          <w:szCs w:val="24"/>
        </w:rPr>
      </w:pPr>
      <w:r w:rsidRPr="00757B46">
        <w:rPr>
          <w:rFonts w:ascii="標楷體" w:eastAsia="標楷體" w:hAnsi="標楷體" w:cs="標楷體" w:hint="eastAsia"/>
          <w:kern w:val="0"/>
          <w:sz w:val="24"/>
          <w:szCs w:val="24"/>
        </w:rPr>
        <w:t>第十三條</w:t>
      </w:r>
      <w:r w:rsidR="00EB715B" w:rsidRPr="00757B46">
        <w:rPr>
          <w:rFonts w:ascii="標楷體" w:eastAsia="標楷體" w:hAnsi="標楷體" w:cs="標楷體" w:hint="eastAsia"/>
          <w:kern w:val="0"/>
          <w:sz w:val="24"/>
          <w:szCs w:val="24"/>
        </w:rPr>
        <w:t xml:space="preserve">  </w:t>
      </w:r>
      <w:r w:rsidRPr="00757B46">
        <w:rPr>
          <w:rFonts w:ascii="標楷體" w:eastAsia="標楷體" w:hAnsi="標楷體" w:cs="標楷體" w:hint="eastAsia"/>
          <w:kern w:val="0"/>
          <w:sz w:val="24"/>
          <w:szCs w:val="24"/>
        </w:rPr>
        <w:t>本約定以乙方營業場所為履行地，如因本約定所生訴訟時，以乙方營業場所所在地之法院為管轄法院。</w:t>
      </w:r>
    </w:p>
    <w:p w:rsidR="00CE7951" w:rsidRPr="00757B46" w:rsidRDefault="00CE7951" w:rsidP="004A3EBB">
      <w:pPr>
        <w:autoSpaceDE w:val="0"/>
        <w:autoSpaceDN w:val="0"/>
        <w:adjustRightInd w:val="0"/>
        <w:snapToGrid w:val="0"/>
        <w:spacing w:beforeLines="50" w:before="180"/>
        <w:rPr>
          <w:rFonts w:ascii="標楷體" w:eastAsia="標楷體" w:hAnsi="標楷體" w:cs="標楷體"/>
          <w:kern w:val="0"/>
          <w:sz w:val="28"/>
          <w:szCs w:val="28"/>
        </w:rPr>
      </w:pPr>
      <w:r w:rsidRPr="00757B46">
        <w:rPr>
          <w:rFonts w:ascii="標楷體" w:eastAsia="標楷體" w:hAnsi="標楷體" w:cs="標楷體" w:hint="eastAsia"/>
          <w:kern w:val="0"/>
          <w:sz w:val="28"/>
          <w:szCs w:val="28"/>
        </w:rPr>
        <w:t>附表</w:t>
      </w:r>
      <w:proofErr w:type="gramStart"/>
      <w:r w:rsidR="004B7914" w:rsidRPr="00757B46">
        <w:rPr>
          <w:rFonts w:ascii="標楷體" w:eastAsia="標楷體" w:hAnsi="標楷體" w:cs="標楷體" w:hint="eastAsia"/>
          <w:kern w:val="0"/>
          <w:sz w:val="28"/>
          <w:szCs w:val="28"/>
        </w:rPr>
        <w:t>一</w:t>
      </w:r>
      <w:proofErr w:type="gramEnd"/>
      <w:r w:rsidRPr="00757B46">
        <w:rPr>
          <w:rFonts w:ascii="標楷體" w:eastAsia="標楷體" w:hAnsi="標楷體" w:cs="標楷體" w:hint="eastAsia"/>
          <w:kern w:val="0"/>
          <w:sz w:val="28"/>
          <w:szCs w:val="28"/>
        </w:rPr>
        <w:t>：甲方領回</w:t>
      </w:r>
      <w:r w:rsidR="00EE56BD" w:rsidRPr="00757B46">
        <w:rPr>
          <w:rFonts w:ascii="標楷體" w:eastAsia="標楷體" w:hAnsi="標楷體" w:cs="標楷體" w:hint="eastAsia"/>
          <w:kern w:val="0"/>
          <w:sz w:val="28"/>
          <w:szCs w:val="28"/>
        </w:rPr>
        <w:t>公債</w:t>
      </w:r>
      <w:r w:rsidRPr="00757B46">
        <w:rPr>
          <w:rFonts w:ascii="標楷體" w:eastAsia="標楷體" w:hAnsi="標楷體" w:cs="標楷體" w:hint="eastAsia"/>
          <w:kern w:val="0"/>
          <w:sz w:val="28"/>
          <w:szCs w:val="28"/>
        </w:rPr>
        <w:t>孳息約定銀行帳戶</w:t>
      </w:r>
    </w:p>
    <w:tbl>
      <w:tblPr>
        <w:tblStyle w:val="a3"/>
        <w:tblW w:w="9941" w:type="dxa"/>
        <w:jc w:val="center"/>
        <w:tblLook w:val="04A0" w:firstRow="1" w:lastRow="0" w:firstColumn="1" w:lastColumn="0" w:noHBand="0" w:noVBand="1"/>
      </w:tblPr>
      <w:tblGrid>
        <w:gridCol w:w="3313"/>
        <w:gridCol w:w="3314"/>
        <w:gridCol w:w="3314"/>
      </w:tblGrid>
      <w:tr w:rsidR="00447DDB" w:rsidRPr="00757B46" w:rsidTr="001B2048">
        <w:trPr>
          <w:trHeight w:val="383"/>
          <w:jc w:val="center"/>
        </w:trPr>
        <w:tc>
          <w:tcPr>
            <w:tcW w:w="3313" w:type="dxa"/>
          </w:tcPr>
          <w:p w:rsidR="00CE7951" w:rsidRPr="00757B46" w:rsidRDefault="00CE7951" w:rsidP="00CE6A08">
            <w:pPr>
              <w:autoSpaceDE w:val="0"/>
              <w:autoSpaceDN w:val="0"/>
              <w:adjustRightIn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銀行機構名稱</w:t>
            </w:r>
          </w:p>
        </w:tc>
        <w:tc>
          <w:tcPr>
            <w:tcW w:w="3314" w:type="dxa"/>
          </w:tcPr>
          <w:p w:rsidR="00CE7951" w:rsidRPr="00757B46" w:rsidRDefault="00CE7951" w:rsidP="00CE6A08">
            <w:pPr>
              <w:autoSpaceDE w:val="0"/>
              <w:autoSpaceDN w:val="0"/>
              <w:adjustRightIn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帳</w:t>
            </w:r>
            <w:r w:rsidRPr="00757B46">
              <w:rPr>
                <w:rFonts w:ascii="標楷體" w:eastAsia="標楷體" w:hAnsi="標楷體" w:cs="標楷體"/>
                <w:kern w:val="0"/>
                <w:szCs w:val="24"/>
              </w:rPr>
              <w:t xml:space="preserve"> </w:t>
            </w:r>
            <w:r w:rsidRPr="00757B46">
              <w:rPr>
                <w:rFonts w:ascii="標楷體" w:eastAsia="標楷體" w:hAnsi="標楷體" w:cs="標楷體" w:hint="eastAsia"/>
                <w:kern w:val="0"/>
                <w:szCs w:val="24"/>
              </w:rPr>
              <w:t>號</w:t>
            </w:r>
          </w:p>
        </w:tc>
        <w:tc>
          <w:tcPr>
            <w:tcW w:w="3314" w:type="dxa"/>
          </w:tcPr>
          <w:p w:rsidR="00CE7951" w:rsidRPr="00757B46" w:rsidRDefault="00CE7951" w:rsidP="00CE6A08">
            <w:pPr>
              <w:autoSpaceDE w:val="0"/>
              <w:autoSpaceDN w:val="0"/>
              <w:adjustRightIn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備</w:t>
            </w:r>
            <w:r w:rsidRPr="00757B46">
              <w:rPr>
                <w:rFonts w:ascii="標楷體" w:eastAsia="標楷體" w:hAnsi="標楷體" w:cs="標楷體"/>
                <w:kern w:val="0"/>
                <w:szCs w:val="24"/>
              </w:rPr>
              <w:t xml:space="preserve"> </w:t>
            </w:r>
            <w:proofErr w:type="gramStart"/>
            <w:r w:rsidRPr="00757B46">
              <w:rPr>
                <w:rFonts w:ascii="標楷體" w:eastAsia="標楷體" w:hAnsi="標楷體" w:cs="標楷體" w:hint="eastAsia"/>
                <w:kern w:val="0"/>
                <w:szCs w:val="24"/>
              </w:rPr>
              <w:t>註</w:t>
            </w:r>
            <w:proofErr w:type="gramEnd"/>
          </w:p>
        </w:tc>
      </w:tr>
      <w:tr w:rsidR="00447DDB" w:rsidRPr="00757B46" w:rsidTr="001B2048">
        <w:trPr>
          <w:trHeight w:val="814"/>
          <w:jc w:val="center"/>
        </w:trPr>
        <w:tc>
          <w:tcPr>
            <w:tcW w:w="3313" w:type="dxa"/>
            <w:vAlign w:val="center"/>
          </w:tcPr>
          <w:p w:rsidR="00CE7951" w:rsidRPr="00757B46" w:rsidRDefault="00CE7951" w:rsidP="00CE6A08">
            <w:pPr>
              <w:autoSpaceDE w:val="0"/>
              <w:autoSpaceDN w:val="0"/>
              <w:adjustRightInd w:val="0"/>
              <w:snapToGri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銀行</w:t>
            </w:r>
            <w:r w:rsidRPr="00757B46">
              <w:rPr>
                <w:rFonts w:ascii="標楷體" w:eastAsia="標楷體" w:hAnsi="標楷體" w:cs="標楷體"/>
                <w:kern w:val="0"/>
                <w:szCs w:val="24"/>
              </w:rPr>
              <w:t xml:space="preserve"> </w:t>
            </w:r>
            <w:r w:rsidRPr="00757B46">
              <w:rPr>
                <w:rFonts w:ascii="標楷體" w:eastAsia="標楷體" w:hAnsi="標楷體" w:cs="標楷體" w:hint="eastAsia"/>
                <w:kern w:val="0"/>
                <w:szCs w:val="24"/>
              </w:rPr>
              <w:t xml:space="preserve">  分行</w:t>
            </w:r>
          </w:p>
        </w:tc>
        <w:tc>
          <w:tcPr>
            <w:tcW w:w="3314" w:type="dxa"/>
          </w:tcPr>
          <w:p w:rsidR="00CE7951" w:rsidRPr="00757B46" w:rsidRDefault="00CE7951" w:rsidP="00CE6A08">
            <w:pPr>
              <w:autoSpaceDE w:val="0"/>
              <w:autoSpaceDN w:val="0"/>
              <w:adjustRightInd w:val="0"/>
              <w:snapToGrid w:val="0"/>
              <w:rPr>
                <w:rFonts w:ascii="標楷體" w:eastAsia="標楷體" w:hAnsi="標楷體" w:cs="標楷體"/>
                <w:kern w:val="0"/>
                <w:sz w:val="32"/>
                <w:szCs w:val="32"/>
              </w:rPr>
            </w:pPr>
          </w:p>
        </w:tc>
        <w:tc>
          <w:tcPr>
            <w:tcW w:w="3314" w:type="dxa"/>
          </w:tcPr>
          <w:p w:rsidR="00CE7951" w:rsidRPr="00757B46" w:rsidRDefault="00CE7951" w:rsidP="00CE6A08">
            <w:pPr>
              <w:autoSpaceDE w:val="0"/>
              <w:autoSpaceDN w:val="0"/>
              <w:adjustRightInd w:val="0"/>
              <w:snapToGrid w:val="0"/>
              <w:jc w:val="both"/>
              <w:rPr>
                <w:rFonts w:ascii="標楷體" w:eastAsia="標楷體" w:hAnsi="標楷體" w:cs="標楷體"/>
                <w:kern w:val="0"/>
                <w:sz w:val="32"/>
                <w:szCs w:val="32"/>
              </w:rPr>
            </w:pPr>
            <w:r w:rsidRPr="00757B46">
              <w:rPr>
                <w:rFonts w:ascii="標楷體" w:eastAsia="標楷體" w:hAnsi="標楷體" w:cs="標楷體" w:hint="eastAsia"/>
                <w:kern w:val="0"/>
                <w:sz w:val="20"/>
                <w:szCs w:val="20"/>
              </w:rPr>
              <w:t>銀行</w:t>
            </w:r>
            <w:proofErr w:type="gramStart"/>
            <w:r w:rsidRPr="00757B46">
              <w:rPr>
                <w:rFonts w:ascii="標楷體" w:eastAsia="標楷體" w:hAnsi="標楷體" w:cs="標楷體" w:hint="eastAsia"/>
                <w:kern w:val="0"/>
                <w:sz w:val="20"/>
                <w:szCs w:val="20"/>
              </w:rPr>
              <w:t>帳號限甲方</w:t>
            </w:r>
            <w:proofErr w:type="gramEnd"/>
            <w:r w:rsidRPr="00757B46">
              <w:rPr>
                <w:rFonts w:ascii="標楷體" w:eastAsia="標楷體" w:hAnsi="標楷體" w:cs="標楷體" w:hint="eastAsia"/>
                <w:kern w:val="0"/>
                <w:sz w:val="20"/>
                <w:szCs w:val="20"/>
              </w:rPr>
              <w:t>本人帳號，甲方應提供銀行存摺正本</w:t>
            </w:r>
            <w:proofErr w:type="gramStart"/>
            <w:r w:rsidRPr="00757B46">
              <w:rPr>
                <w:rFonts w:ascii="標楷體" w:eastAsia="標楷體" w:hAnsi="標楷體" w:cs="標楷體" w:hint="eastAsia"/>
                <w:kern w:val="0"/>
                <w:sz w:val="20"/>
                <w:szCs w:val="20"/>
              </w:rPr>
              <w:t>予乙方核驗</w:t>
            </w:r>
            <w:proofErr w:type="gramEnd"/>
            <w:r w:rsidRPr="00757B46">
              <w:rPr>
                <w:rFonts w:ascii="標楷體" w:eastAsia="標楷體" w:hAnsi="標楷體" w:cs="標楷體" w:hint="eastAsia"/>
                <w:kern w:val="0"/>
                <w:sz w:val="20"/>
                <w:szCs w:val="20"/>
              </w:rPr>
              <w:t>，並由乙方留存影本。</w:t>
            </w:r>
          </w:p>
        </w:tc>
      </w:tr>
    </w:tbl>
    <w:p w:rsidR="00CE7951" w:rsidRPr="00757B46" w:rsidRDefault="004B7914" w:rsidP="004A3EBB">
      <w:pPr>
        <w:autoSpaceDE w:val="0"/>
        <w:autoSpaceDN w:val="0"/>
        <w:adjustRightInd w:val="0"/>
        <w:snapToGrid w:val="0"/>
        <w:spacing w:beforeLines="50" w:before="180"/>
        <w:rPr>
          <w:rFonts w:ascii="標楷體" w:eastAsia="標楷體" w:hAnsi="標楷體" w:cs="標楷體"/>
          <w:kern w:val="0"/>
          <w:sz w:val="28"/>
          <w:szCs w:val="28"/>
        </w:rPr>
      </w:pPr>
      <w:r w:rsidRPr="00757B46">
        <w:rPr>
          <w:rFonts w:ascii="標楷體" w:eastAsia="標楷體" w:hAnsi="標楷體" w:cs="標楷體" w:hint="eastAsia"/>
          <w:kern w:val="0"/>
          <w:sz w:val="28"/>
          <w:szCs w:val="28"/>
        </w:rPr>
        <w:lastRenderedPageBreak/>
        <w:t>附表二</w:t>
      </w:r>
      <w:r w:rsidR="00CE7951" w:rsidRPr="00757B46">
        <w:rPr>
          <w:rFonts w:ascii="標楷體" w:eastAsia="標楷體" w:hAnsi="標楷體" w:cs="標楷體" w:hint="eastAsia"/>
          <w:kern w:val="0"/>
          <w:sz w:val="28"/>
          <w:szCs w:val="28"/>
        </w:rPr>
        <w:t>：甲方領回有價證券約定劃撥帳戶</w:t>
      </w:r>
    </w:p>
    <w:tbl>
      <w:tblPr>
        <w:tblStyle w:val="a3"/>
        <w:tblW w:w="9953" w:type="dxa"/>
        <w:jc w:val="center"/>
        <w:tblLook w:val="04A0" w:firstRow="1" w:lastRow="0" w:firstColumn="1" w:lastColumn="0" w:noHBand="0" w:noVBand="1"/>
      </w:tblPr>
      <w:tblGrid>
        <w:gridCol w:w="1959"/>
        <w:gridCol w:w="3366"/>
        <w:gridCol w:w="2524"/>
        <w:gridCol w:w="2104"/>
      </w:tblGrid>
      <w:tr w:rsidR="00447DDB" w:rsidRPr="00757B46" w:rsidTr="001B2048">
        <w:trPr>
          <w:trHeight w:val="362"/>
          <w:jc w:val="center"/>
        </w:trPr>
        <w:tc>
          <w:tcPr>
            <w:tcW w:w="1959" w:type="dxa"/>
          </w:tcPr>
          <w:p w:rsidR="00CE7951" w:rsidRPr="00757B46" w:rsidRDefault="00CE7951" w:rsidP="00CE6A08">
            <w:pPr>
              <w:autoSpaceDE w:val="0"/>
              <w:autoSpaceDN w:val="0"/>
              <w:adjustRightIn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有價證券類別</w:t>
            </w:r>
          </w:p>
        </w:tc>
        <w:tc>
          <w:tcPr>
            <w:tcW w:w="3366" w:type="dxa"/>
          </w:tcPr>
          <w:p w:rsidR="00CE7951" w:rsidRPr="00757B46" w:rsidRDefault="00CE7951" w:rsidP="00CE6A08">
            <w:pPr>
              <w:autoSpaceDE w:val="0"/>
              <w:autoSpaceDN w:val="0"/>
              <w:adjustRightIn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劃撥機構名稱</w:t>
            </w:r>
          </w:p>
        </w:tc>
        <w:tc>
          <w:tcPr>
            <w:tcW w:w="2524" w:type="dxa"/>
          </w:tcPr>
          <w:p w:rsidR="00CE7951" w:rsidRPr="00757B46" w:rsidRDefault="00CE7951" w:rsidP="00CE6A08">
            <w:pPr>
              <w:autoSpaceDE w:val="0"/>
              <w:autoSpaceDN w:val="0"/>
              <w:adjustRightIn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劃撥帳號</w:t>
            </w:r>
          </w:p>
        </w:tc>
        <w:tc>
          <w:tcPr>
            <w:tcW w:w="2104" w:type="dxa"/>
          </w:tcPr>
          <w:p w:rsidR="00CE7951" w:rsidRPr="00757B46" w:rsidRDefault="00CE7951" w:rsidP="00CE6A08">
            <w:pPr>
              <w:autoSpaceDE w:val="0"/>
              <w:autoSpaceDN w:val="0"/>
              <w:adjustRightIn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備註</w:t>
            </w:r>
          </w:p>
        </w:tc>
      </w:tr>
      <w:tr w:rsidR="00447DDB" w:rsidRPr="00757B46" w:rsidTr="001B2048">
        <w:trPr>
          <w:trHeight w:val="460"/>
          <w:jc w:val="center"/>
        </w:trPr>
        <w:tc>
          <w:tcPr>
            <w:tcW w:w="1959" w:type="dxa"/>
            <w:vAlign w:val="center"/>
          </w:tcPr>
          <w:p w:rsidR="00CE6A08" w:rsidRPr="00757B46" w:rsidRDefault="00CE6A08" w:rsidP="00CE6A08">
            <w:pPr>
              <w:autoSpaceDE w:val="0"/>
              <w:autoSpaceDN w:val="0"/>
              <w:adjustRightInd w:val="0"/>
              <w:snapToGri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股票</w:t>
            </w:r>
          </w:p>
        </w:tc>
        <w:tc>
          <w:tcPr>
            <w:tcW w:w="3366" w:type="dxa"/>
            <w:vAlign w:val="center"/>
          </w:tcPr>
          <w:p w:rsidR="00CE6A08" w:rsidRPr="00757B46" w:rsidRDefault="008E4DF9" w:rsidP="008E4DF9">
            <w:pPr>
              <w:autoSpaceDE w:val="0"/>
              <w:autoSpaceDN w:val="0"/>
              <w:adjustRightInd w:val="0"/>
              <w:snapToGrid w:val="0"/>
              <w:rPr>
                <w:rFonts w:ascii="標楷體" w:eastAsia="標楷體" w:hAnsi="標楷體" w:cs="標楷體"/>
                <w:kern w:val="0"/>
                <w:sz w:val="20"/>
                <w:szCs w:val="20"/>
              </w:rPr>
            </w:pPr>
            <w:r w:rsidRPr="00757B46">
              <w:rPr>
                <w:rFonts w:ascii="標楷體" w:eastAsia="標楷體" w:hAnsi="標楷體" w:cs="標楷體" w:hint="eastAsia"/>
                <w:kern w:val="0"/>
                <w:sz w:val="20"/>
                <w:szCs w:val="20"/>
              </w:rPr>
              <w:t>臺灣集中保管結算所股份有限公司</w:t>
            </w:r>
          </w:p>
        </w:tc>
        <w:tc>
          <w:tcPr>
            <w:tcW w:w="2524" w:type="dxa"/>
          </w:tcPr>
          <w:p w:rsidR="00CE6A08" w:rsidRPr="00757B46" w:rsidRDefault="00CE6A08" w:rsidP="00CE6A08">
            <w:pPr>
              <w:autoSpaceDE w:val="0"/>
              <w:autoSpaceDN w:val="0"/>
              <w:adjustRightInd w:val="0"/>
              <w:snapToGrid w:val="0"/>
              <w:rPr>
                <w:rFonts w:ascii="標楷體" w:eastAsia="標楷體" w:hAnsi="標楷體" w:cs="標楷體"/>
                <w:kern w:val="0"/>
                <w:sz w:val="32"/>
                <w:szCs w:val="32"/>
              </w:rPr>
            </w:pPr>
          </w:p>
        </w:tc>
        <w:tc>
          <w:tcPr>
            <w:tcW w:w="2104" w:type="dxa"/>
            <w:vMerge w:val="restart"/>
          </w:tcPr>
          <w:p w:rsidR="00CE6A08" w:rsidRPr="00757B46" w:rsidRDefault="00CE6A08" w:rsidP="00CE6A08">
            <w:pPr>
              <w:autoSpaceDE w:val="0"/>
              <w:autoSpaceDN w:val="0"/>
              <w:adjustRightInd w:val="0"/>
              <w:snapToGrid w:val="0"/>
              <w:ind w:rightChars="-48" w:right="-115"/>
              <w:jc w:val="both"/>
              <w:rPr>
                <w:rFonts w:ascii="標楷體" w:eastAsia="標楷體" w:hAnsi="標楷體" w:cs="標楷體"/>
                <w:kern w:val="0"/>
                <w:sz w:val="32"/>
                <w:szCs w:val="32"/>
              </w:rPr>
            </w:pPr>
            <w:r w:rsidRPr="00757B46">
              <w:rPr>
                <w:rFonts w:ascii="標楷體" w:eastAsia="標楷體" w:hAnsi="標楷體" w:cs="標楷體" w:hint="eastAsia"/>
                <w:kern w:val="0"/>
                <w:sz w:val="20"/>
                <w:szCs w:val="20"/>
              </w:rPr>
              <w:t>劃撥</w:t>
            </w:r>
            <w:proofErr w:type="gramStart"/>
            <w:r w:rsidRPr="00757B46">
              <w:rPr>
                <w:rFonts w:ascii="標楷體" w:eastAsia="標楷體" w:hAnsi="標楷體" w:cs="標楷體" w:hint="eastAsia"/>
                <w:kern w:val="0"/>
                <w:sz w:val="20"/>
                <w:szCs w:val="20"/>
              </w:rPr>
              <w:t>帳號限甲方</w:t>
            </w:r>
            <w:proofErr w:type="gramEnd"/>
            <w:r w:rsidRPr="00757B46">
              <w:rPr>
                <w:rFonts w:ascii="標楷體" w:eastAsia="標楷體" w:hAnsi="標楷體" w:cs="標楷體" w:hint="eastAsia"/>
                <w:kern w:val="0"/>
                <w:sz w:val="20"/>
                <w:szCs w:val="20"/>
              </w:rPr>
              <w:t>本人帳號，甲方應提供集保存摺、公債帳戶存摺正本</w:t>
            </w:r>
            <w:proofErr w:type="gramStart"/>
            <w:r w:rsidRPr="00757B46">
              <w:rPr>
                <w:rFonts w:ascii="標楷體" w:eastAsia="標楷體" w:hAnsi="標楷體" w:cs="標楷體" w:hint="eastAsia"/>
                <w:kern w:val="0"/>
                <w:sz w:val="20"/>
                <w:szCs w:val="20"/>
              </w:rPr>
              <w:t>予乙方核驗</w:t>
            </w:r>
            <w:proofErr w:type="gramEnd"/>
            <w:r w:rsidRPr="00757B46">
              <w:rPr>
                <w:rFonts w:ascii="標楷體" w:eastAsia="標楷體" w:hAnsi="標楷體" w:cs="標楷體" w:hint="eastAsia"/>
                <w:kern w:val="0"/>
                <w:sz w:val="20"/>
                <w:szCs w:val="20"/>
              </w:rPr>
              <w:t>，並由乙方留存影本。</w:t>
            </w:r>
          </w:p>
        </w:tc>
      </w:tr>
      <w:tr w:rsidR="00447DDB" w:rsidRPr="00757B46" w:rsidTr="001B2048">
        <w:trPr>
          <w:trHeight w:val="407"/>
          <w:jc w:val="center"/>
        </w:trPr>
        <w:tc>
          <w:tcPr>
            <w:tcW w:w="1959" w:type="dxa"/>
            <w:vAlign w:val="center"/>
          </w:tcPr>
          <w:p w:rsidR="00CE6A08" w:rsidRPr="00757B46" w:rsidRDefault="00CE6A08" w:rsidP="00CE6A08">
            <w:pPr>
              <w:autoSpaceDE w:val="0"/>
              <w:autoSpaceDN w:val="0"/>
              <w:adjustRightInd w:val="0"/>
              <w:snapToGri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國際債券</w:t>
            </w:r>
          </w:p>
        </w:tc>
        <w:tc>
          <w:tcPr>
            <w:tcW w:w="3366" w:type="dxa"/>
            <w:vAlign w:val="center"/>
          </w:tcPr>
          <w:p w:rsidR="00CE6A08" w:rsidRPr="00757B46" w:rsidRDefault="008E4DF9" w:rsidP="008E4DF9">
            <w:pPr>
              <w:autoSpaceDE w:val="0"/>
              <w:autoSpaceDN w:val="0"/>
              <w:adjustRightInd w:val="0"/>
              <w:snapToGrid w:val="0"/>
              <w:rPr>
                <w:rFonts w:ascii="標楷體" w:eastAsia="標楷體" w:hAnsi="標楷體" w:cs="標楷體"/>
                <w:kern w:val="0"/>
                <w:sz w:val="20"/>
                <w:szCs w:val="20"/>
              </w:rPr>
            </w:pPr>
            <w:r w:rsidRPr="00757B46">
              <w:rPr>
                <w:rFonts w:ascii="標楷體" w:eastAsia="標楷體" w:hAnsi="標楷體" w:cs="標楷體" w:hint="eastAsia"/>
                <w:kern w:val="0"/>
                <w:sz w:val="20"/>
                <w:szCs w:val="20"/>
              </w:rPr>
              <w:t>臺灣集中保管結算所股份有限公司</w:t>
            </w:r>
          </w:p>
        </w:tc>
        <w:tc>
          <w:tcPr>
            <w:tcW w:w="2524" w:type="dxa"/>
          </w:tcPr>
          <w:p w:rsidR="00CE6A08" w:rsidRPr="00757B46" w:rsidRDefault="00CE6A08" w:rsidP="00CE6A08">
            <w:pPr>
              <w:autoSpaceDE w:val="0"/>
              <w:autoSpaceDN w:val="0"/>
              <w:adjustRightInd w:val="0"/>
              <w:snapToGrid w:val="0"/>
              <w:rPr>
                <w:rFonts w:ascii="標楷體" w:eastAsia="標楷體" w:hAnsi="標楷體" w:cs="標楷體"/>
                <w:kern w:val="0"/>
                <w:sz w:val="32"/>
                <w:szCs w:val="32"/>
              </w:rPr>
            </w:pPr>
          </w:p>
        </w:tc>
        <w:tc>
          <w:tcPr>
            <w:tcW w:w="2104" w:type="dxa"/>
            <w:vMerge/>
          </w:tcPr>
          <w:p w:rsidR="00CE6A08" w:rsidRPr="00757B46" w:rsidRDefault="00CE6A08" w:rsidP="00CE6A08">
            <w:pPr>
              <w:autoSpaceDE w:val="0"/>
              <w:autoSpaceDN w:val="0"/>
              <w:adjustRightInd w:val="0"/>
              <w:snapToGrid w:val="0"/>
              <w:rPr>
                <w:rFonts w:ascii="標楷體" w:eastAsia="標楷體" w:hAnsi="標楷體" w:cs="標楷體"/>
                <w:kern w:val="0"/>
                <w:sz w:val="32"/>
                <w:szCs w:val="32"/>
              </w:rPr>
            </w:pPr>
          </w:p>
        </w:tc>
      </w:tr>
      <w:tr w:rsidR="00447DDB" w:rsidRPr="00757B46" w:rsidTr="001B2048">
        <w:trPr>
          <w:trHeight w:val="422"/>
          <w:jc w:val="center"/>
        </w:trPr>
        <w:tc>
          <w:tcPr>
            <w:tcW w:w="1959" w:type="dxa"/>
            <w:vAlign w:val="center"/>
          </w:tcPr>
          <w:p w:rsidR="00CE6A08" w:rsidRPr="00757B46" w:rsidRDefault="00CE6A08" w:rsidP="00CE6A08">
            <w:pPr>
              <w:autoSpaceDE w:val="0"/>
              <w:autoSpaceDN w:val="0"/>
              <w:adjustRightInd w:val="0"/>
              <w:snapToGri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公債</w:t>
            </w:r>
          </w:p>
        </w:tc>
        <w:tc>
          <w:tcPr>
            <w:tcW w:w="3366" w:type="dxa"/>
            <w:vAlign w:val="center"/>
          </w:tcPr>
          <w:p w:rsidR="00CE6A08" w:rsidRPr="00757B46" w:rsidRDefault="00CE6A08" w:rsidP="00CE6A08">
            <w:pPr>
              <w:autoSpaceDE w:val="0"/>
              <w:autoSpaceDN w:val="0"/>
              <w:adjustRightInd w:val="0"/>
              <w:snapToGrid w:val="0"/>
              <w:jc w:val="center"/>
              <w:rPr>
                <w:rFonts w:ascii="標楷體" w:eastAsia="標楷體" w:hAnsi="標楷體" w:cs="標楷體"/>
                <w:kern w:val="0"/>
                <w:sz w:val="32"/>
                <w:szCs w:val="32"/>
              </w:rPr>
            </w:pPr>
            <w:r w:rsidRPr="00757B46">
              <w:rPr>
                <w:rFonts w:ascii="標楷體" w:eastAsia="標楷體" w:hAnsi="標楷體" w:cs="標楷體" w:hint="eastAsia"/>
                <w:kern w:val="0"/>
                <w:szCs w:val="24"/>
              </w:rPr>
              <w:t>銀行</w:t>
            </w:r>
            <w:r w:rsidRPr="00757B46">
              <w:rPr>
                <w:rFonts w:ascii="標楷體" w:eastAsia="標楷體" w:hAnsi="標楷體" w:cs="標楷體"/>
                <w:kern w:val="0"/>
                <w:szCs w:val="24"/>
              </w:rPr>
              <w:t xml:space="preserve"> </w:t>
            </w:r>
            <w:r w:rsidR="00894880">
              <w:rPr>
                <w:rFonts w:ascii="標楷體" w:eastAsia="標楷體" w:hAnsi="標楷體" w:cs="標楷體" w:hint="eastAsia"/>
                <w:kern w:val="0"/>
                <w:szCs w:val="24"/>
              </w:rPr>
              <w:t xml:space="preserve"> </w:t>
            </w:r>
            <w:r w:rsidR="005C2D81">
              <w:rPr>
                <w:rFonts w:ascii="標楷體" w:eastAsia="標楷體" w:hAnsi="標楷體" w:cs="標楷體" w:hint="eastAsia"/>
                <w:kern w:val="0"/>
                <w:szCs w:val="24"/>
              </w:rPr>
              <w:t xml:space="preserve"> </w:t>
            </w:r>
            <w:bookmarkStart w:id="0" w:name="_GoBack"/>
            <w:bookmarkEnd w:id="0"/>
            <w:r w:rsidRPr="00757B46">
              <w:rPr>
                <w:rFonts w:ascii="標楷體" w:eastAsia="標楷體" w:hAnsi="標楷體" w:cs="標楷體" w:hint="eastAsia"/>
                <w:kern w:val="0"/>
                <w:szCs w:val="24"/>
              </w:rPr>
              <w:t>分行</w:t>
            </w:r>
          </w:p>
        </w:tc>
        <w:tc>
          <w:tcPr>
            <w:tcW w:w="2524" w:type="dxa"/>
          </w:tcPr>
          <w:p w:rsidR="00CE6A08" w:rsidRPr="00757B46" w:rsidRDefault="00CE6A08" w:rsidP="00CE6A08">
            <w:pPr>
              <w:autoSpaceDE w:val="0"/>
              <w:autoSpaceDN w:val="0"/>
              <w:adjustRightInd w:val="0"/>
              <w:snapToGrid w:val="0"/>
              <w:rPr>
                <w:rFonts w:ascii="標楷體" w:eastAsia="標楷體" w:hAnsi="標楷體" w:cs="標楷體"/>
                <w:kern w:val="0"/>
                <w:sz w:val="32"/>
                <w:szCs w:val="32"/>
              </w:rPr>
            </w:pPr>
          </w:p>
        </w:tc>
        <w:tc>
          <w:tcPr>
            <w:tcW w:w="2104" w:type="dxa"/>
            <w:vMerge/>
          </w:tcPr>
          <w:p w:rsidR="00CE6A08" w:rsidRPr="00757B46" w:rsidRDefault="00CE6A08" w:rsidP="00CE6A08">
            <w:pPr>
              <w:autoSpaceDE w:val="0"/>
              <w:autoSpaceDN w:val="0"/>
              <w:adjustRightInd w:val="0"/>
              <w:snapToGrid w:val="0"/>
              <w:rPr>
                <w:rFonts w:ascii="標楷體" w:eastAsia="標楷體" w:hAnsi="標楷體" w:cs="標楷體"/>
                <w:kern w:val="0"/>
                <w:sz w:val="32"/>
                <w:szCs w:val="32"/>
              </w:rPr>
            </w:pPr>
          </w:p>
        </w:tc>
      </w:tr>
    </w:tbl>
    <w:p w:rsidR="001B2048" w:rsidRDefault="001B2048" w:rsidP="00345FA0">
      <w:pPr>
        <w:widowControl/>
        <w:spacing w:line="200" w:lineRule="atLeast"/>
        <w:rPr>
          <w:rFonts w:ascii="標楷體" w:eastAsia="標楷體" w:hAnsi="標楷體"/>
          <w:szCs w:val="24"/>
        </w:rPr>
      </w:pPr>
    </w:p>
    <w:p w:rsidR="00EB612C" w:rsidRDefault="00E000AE" w:rsidP="00345FA0">
      <w:pPr>
        <w:widowControl/>
        <w:spacing w:line="200" w:lineRule="atLeast"/>
        <w:rPr>
          <w:rFonts w:ascii="標楷體" w:eastAsia="標楷體" w:hAnsi="標楷體"/>
          <w:szCs w:val="24"/>
        </w:rPr>
      </w:pPr>
      <w:r w:rsidRPr="00757B46">
        <w:rPr>
          <w:rFonts w:ascii="標楷體" w:eastAsia="標楷體" w:hAnsi="標楷體" w:hint="eastAsia"/>
          <w:szCs w:val="24"/>
        </w:rPr>
        <w:t>甲方確認</w:t>
      </w:r>
      <w:r w:rsidR="00C15488" w:rsidRPr="00ED2A1B">
        <w:rPr>
          <w:rFonts w:ascii="標楷體" w:eastAsia="標楷體" w:hAnsi="標楷體" w:hint="eastAsia"/>
          <w:szCs w:val="24"/>
          <w:u w:val="single"/>
        </w:rPr>
        <w:t xml:space="preserve">  </w:t>
      </w:r>
      <w:r w:rsidR="00C15488" w:rsidRPr="00757B46">
        <w:rPr>
          <w:rFonts w:ascii="標楷體" w:eastAsia="標楷體" w:hAnsi="標楷體" w:hint="eastAsia"/>
          <w:szCs w:val="24"/>
          <w:u w:val="single"/>
        </w:rPr>
        <w:t xml:space="preserve">    </w:t>
      </w:r>
      <w:r w:rsidRPr="00757B46">
        <w:rPr>
          <w:rFonts w:ascii="標楷體" w:eastAsia="標楷體" w:hAnsi="標楷體" w:hint="eastAsia"/>
          <w:szCs w:val="24"/>
        </w:rPr>
        <w:t>期貨股份有限公司或其期貨交易輔助人已指派合格業務員</w:t>
      </w:r>
      <w:r w:rsidR="00ED2A1B" w:rsidRPr="00ED2A1B">
        <w:rPr>
          <w:rFonts w:ascii="標楷體" w:eastAsia="標楷體" w:hAnsi="標楷體" w:hint="eastAsia"/>
          <w:szCs w:val="24"/>
          <w:u w:val="single"/>
        </w:rPr>
        <w:t xml:space="preserve"> </w:t>
      </w:r>
      <w:r w:rsidRPr="00ED2A1B">
        <w:rPr>
          <w:rFonts w:ascii="標楷體" w:eastAsia="標楷體" w:hAnsi="標楷體" w:hint="eastAsia"/>
          <w:szCs w:val="24"/>
          <w:u w:val="single"/>
        </w:rPr>
        <w:t xml:space="preserve"> </w:t>
      </w:r>
      <w:r w:rsidRPr="00757B46">
        <w:rPr>
          <w:rFonts w:ascii="標楷體" w:eastAsia="標楷體" w:hAnsi="標楷體" w:hint="eastAsia"/>
          <w:szCs w:val="24"/>
          <w:u w:val="single"/>
        </w:rPr>
        <w:t xml:space="preserve">    </w:t>
      </w:r>
      <w:r w:rsidRPr="00757B46">
        <w:rPr>
          <w:rFonts w:ascii="標楷體" w:eastAsia="標楷體" w:hAnsi="標楷體" w:hint="eastAsia"/>
          <w:szCs w:val="24"/>
        </w:rPr>
        <w:t>，於</w:t>
      </w:r>
      <w:r w:rsidRPr="00757B46">
        <w:rPr>
          <w:rFonts w:ascii="標楷體" w:eastAsia="標楷體" w:hAnsi="標楷體" w:hint="eastAsia"/>
          <w:szCs w:val="24"/>
          <w:u w:val="single"/>
        </w:rPr>
        <w:t xml:space="preserve">   </w:t>
      </w:r>
      <w:r w:rsidRPr="00757B46">
        <w:rPr>
          <w:rFonts w:ascii="標楷體" w:eastAsia="標楷體" w:hAnsi="標楷體" w:hint="eastAsia"/>
          <w:szCs w:val="24"/>
        </w:rPr>
        <w:t>年</w:t>
      </w:r>
    </w:p>
    <w:p w:rsidR="00345FA0" w:rsidRPr="00757B46" w:rsidRDefault="00EB612C" w:rsidP="00345FA0">
      <w:pPr>
        <w:widowControl/>
        <w:spacing w:line="200" w:lineRule="atLeast"/>
        <w:rPr>
          <w:rFonts w:ascii="標楷體" w:eastAsia="標楷體" w:hAnsi="標楷體"/>
          <w:szCs w:val="24"/>
        </w:rPr>
      </w:pPr>
      <w:r w:rsidRPr="00757B46">
        <w:rPr>
          <w:rFonts w:ascii="標楷體" w:eastAsia="標楷體" w:hAnsi="標楷體" w:hint="eastAsia"/>
          <w:szCs w:val="24"/>
          <w:u w:val="single"/>
        </w:rPr>
        <w:t xml:space="preserve">   </w:t>
      </w:r>
      <w:r w:rsidR="00E000AE" w:rsidRPr="00757B46">
        <w:rPr>
          <w:rFonts w:ascii="標楷體" w:eastAsia="標楷體" w:hAnsi="標楷體" w:hint="eastAsia"/>
          <w:szCs w:val="24"/>
        </w:rPr>
        <w:t>月</w:t>
      </w:r>
      <w:r w:rsidR="00E000AE" w:rsidRPr="00757B46">
        <w:rPr>
          <w:rFonts w:ascii="標楷體" w:eastAsia="標楷體" w:hAnsi="標楷體" w:hint="eastAsia"/>
          <w:szCs w:val="24"/>
          <w:u w:val="single"/>
        </w:rPr>
        <w:t xml:space="preserve">   </w:t>
      </w:r>
      <w:r w:rsidR="00E000AE" w:rsidRPr="00757B46">
        <w:rPr>
          <w:rFonts w:ascii="標楷體" w:eastAsia="標楷體" w:hAnsi="標楷體" w:hint="eastAsia"/>
          <w:szCs w:val="24"/>
        </w:rPr>
        <w:t>日向甲方充分說明，對上述條文已充分瞭解，特此聲明。</w:t>
      </w:r>
    </w:p>
    <w:p w:rsidR="00E000AE" w:rsidRPr="00757B46" w:rsidRDefault="00E000AE" w:rsidP="00345FA0">
      <w:pPr>
        <w:widowControl/>
        <w:spacing w:line="200" w:lineRule="atLeast"/>
        <w:rPr>
          <w:rFonts w:ascii="標楷體" w:eastAsia="標楷體" w:hAnsi="標楷體" w:cs="標楷體"/>
          <w:kern w:val="0"/>
          <w:szCs w:val="24"/>
        </w:rPr>
      </w:pPr>
    </w:p>
    <w:p w:rsidR="005B4534" w:rsidRPr="00757B46" w:rsidRDefault="005B4534" w:rsidP="00345FA0">
      <w:pPr>
        <w:widowControl/>
        <w:spacing w:line="200" w:lineRule="atLeast"/>
        <w:rPr>
          <w:rFonts w:ascii="標楷體" w:eastAsia="標楷體" w:hAnsi="標楷體" w:cs="標楷體"/>
          <w:kern w:val="0"/>
          <w:szCs w:val="24"/>
        </w:rPr>
      </w:pPr>
    </w:p>
    <w:p w:rsidR="00633F7E" w:rsidRPr="00757B46" w:rsidRDefault="00633F7E" w:rsidP="00633F7E">
      <w:pPr>
        <w:widowControl/>
        <w:spacing w:line="200" w:lineRule="atLeast"/>
        <w:rPr>
          <w:rFonts w:ascii="標楷體" w:eastAsia="標楷體" w:hAnsi="標楷體"/>
        </w:rPr>
      </w:pPr>
      <w:proofErr w:type="gramStart"/>
      <w:r w:rsidRPr="00757B46">
        <w:rPr>
          <w:rFonts w:ascii="標楷體" w:eastAsia="標楷體" w:hAnsi="標楷體" w:hint="eastAsia"/>
        </w:rPr>
        <w:t>立約人甲方</w:t>
      </w:r>
      <w:proofErr w:type="gramEnd"/>
      <w:r w:rsidRPr="00757B46">
        <w:rPr>
          <w:rFonts w:ascii="標楷體" w:eastAsia="標楷體" w:hAnsi="標楷體" w:hint="eastAsia"/>
        </w:rPr>
        <w:t>（個人戶）：</w:t>
      </w:r>
      <w:r w:rsidR="00C15488" w:rsidRPr="00ED2A1B">
        <w:rPr>
          <w:rFonts w:ascii="標楷體" w:eastAsia="標楷體" w:hAnsi="標楷體" w:hint="eastAsia"/>
          <w:szCs w:val="24"/>
          <w:u w:val="single"/>
        </w:rPr>
        <w:t xml:space="preserve">  </w:t>
      </w:r>
      <w:r w:rsidR="00C15488" w:rsidRPr="00757B46">
        <w:rPr>
          <w:rFonts w:ascii="標楷體" w:eastAsia="標楷體" w:hAnsi="標楷體" w:hint="eastAsia"/>
          <w:szCs w:val="24"/>
          <w:u w:val="single"/>
        </w:rPr>
        <w:t xml:space="preserve">    </w:t>
      </w:r>
      <w:r w:rsidR="00C15488">
        <w:rPr>
          <w:rFonts w:ascii="標楷體" w:eastAsia="標楷體" w:hAnsi="標楷體" w:hint="eastAsia"/>
          <w:szCs w:val="24"/>
          <w:u w:val="single"/>
        </w:rPr>
        <w:t xml:space="preserve">        </w:t>
      </w:r>
      <w:r w:rsidRPr="00757B46">
        <w:rPr>
          <w:rFonts w:ascii="標楷體" w:eastAsia="標楷體" w:hAnsi="標楷體" w:hint="eastAsia"/>
        </w:rPr>
        <w:t>（簽名或蓋章）</w:t>
      </w: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身分證字號：</w:t>
      </w: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期貨交易帳號：</w:t>
      </w:r>
    </w:p>
    <w:p w:rsidR="00633F7E" w:rsidRPr="00757B46" w:rsidRDefault="00633F7E" w:rsidP="00633F7E">
      <w:pPr>
        <w:spacing w:line="200" w:lineRule="atLeast"/>
        <w:rPr>
          <w:rFonts w:ascii="標楷體" w:eastAsia="標楷體" w:hAnsi="標楷體"/>
        </w:rPr>
      </w:pPr>
    </w:p>
    <w:p w:rsidR="00633F7E" w:rsidRPr="00757B46" w:rsidRDefault="00633F7E" w:rsidP="00633F7E">
      <w:pPr>
        <w:spacing w:line="200" w:lineRule="atLeast"/>
        <w:rPr>
          <w:rFonts w:ascii="標楷體" w:eastAsia="標楷體" w:hAnsi="標楷體"/>
        </w:rPr>
      </w:pPr>
      <w:proofErr w:type="gramStart"/>
      <w:r w:rsidRPr="00757B46">
        <w:rPr>
          <w:rFonts w:ascii="標楷體" w:eastAsia="標楷體" w:hAnsi="標楷體" w:hint="eastAsia"/>
        </w:rPr>
        <w:t>立約人甲方</w:t>
      </w:r>
      <w:proofErr w:type="gramEnd"/>
      <w:r w:rsidRPr="00757B46">
        <w:rPr>
          <w:rFonts w:ascii="標楷體" w:eastAsia="標楷體" w:hAnsi="標楷體" w:hint="eastAsia"/>
        </w:rPr>
        <w:t>（法人戶）：</w:t>
      </w: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代表人：</w:t>
      </w:r>
      <w:r w:rsidR="00C15488" w:rsidRPr="00ED2A1B">
        <w:rPr>
          <w:rFonts w:ascii="標楷體" w:eastAsia="標楷體" w:hAnsi="標楷體" w:hint="eastAsia"/>
          <w:szCs w:val="24"/>
          <w:u w:val="single"/>
        </w:rPr>
        <w:t xml:space="preserve">  </w:t>
      </w:r>
      <w:r w:rsidR="00C15488" w:rsidRPr="00757B46">
        <w:rPr>
          <w:rFonts w:ascii="標楷體" w:eastAsia="標楷體" w:hAnsi="標楷體" w:hint="eastAsia"/>
          <w:szCs w:val="24"/>
          <w:u w:val="single"/>
        </w:rPr>
        <w:t xml:space="preserve">    </w:t>
      </w:r>
      <w:r w:rsidR="00C15488">
        <w:rPr>
          <w:rFonts w:ascii="標楷體" w:eastAsia="標楷體" w:hAnsi="標楷體" w:hint="eastAsia"/>
          <w:szCs w:val="24"/>
          <w:u w:val="single"/>
        </w:rPr>
        <w:t xml:space="preserve">                      </w:t>
      </w:r>
      <w:r w:rsidRPr="00757B46">
        <w:rPr>
          <w:rFonts w:ascii="標楷體" w:eastAsia="標楷體" w:hAnsi="標楷體" w:hint="eastAsia"/>
        </w:rPr>
        <w:t>（簽名或蓋章）</w:t>
      </w: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代表人身分證字號：</w:t>
      </w: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營利事業登記證統一編號：</w:t>
      </w: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期貨交易帳號：</w:t>
      </w:r>
    </w:p>
    <w:p w:rsidR="00633F7E" w:rsidRPr="00757B46" w:rsidRDefault="00633F7E" w:rsidP="00633F7E">
      <w:pPr>
        <w:spacing w:line="200" w:lineRule="atLeast"/>
        <w:rPr>
          <w:rFonts w:ascii="標楷體" w:eastAsia="標楷體" w:hAnsi="標楷體"/>
        </w:rPr>
      </w:pPr>
    </w:p>
    <w:p w:rsidR="00633F7E" w:rsidRPr="00757B46" w:rsidRDefault="00633F7E" w:rsidP="00633F7E">
      <w:pPr>
        <w:spacing w:line="200" w:lineRule="atLeast"/>
        <w:rPr>
          <w:rFonts w:ascii="標楷體" w:eastAsia="標楷體" w:hAnsi="標楷體"/>
        </w:rPr>
      </w:pPr>
      <w:proofErr w:type="gramStart"/>
      <w:r w:rsidRPr="00757B46">
        <w:rPr>
          <w:rFonts w:ascii="標楷體" w:eastAsia="標楷體" w:hAnsi="標楷體" w:hint="eastAsia"/>
        </w:rPr>
        <w:t>立約人乙方</w:t>
      </w:r>
      <w:proofErr w:type="gramEnd"/>
      <w:r w:rsidRPr="00757B46">
        <w:rPr>
          <w:rFonts w:ascii="標楷體" w:eastAsia="標楷體" w:hAnsi="標楷體" w:hint="eastAsia"/>
        </w:rPr>
        <w:t>：</w:t>
      </w:r>
      <w:r w:rsidR="00C15488" w:rsidRPr="00ED2A1B">
        <w:rPr>
          <w:rFonts w:ascii="標楷體" w:eastAsia="標楷體" w:hAnsi="標楷體" w:hint="eastAsia"/>
          <w:szCs w:val="24"/>
          <w:u w:val="single"/>
        </w:rPr>
        <w:t xml:space="preserve">  </w:t>
      </w:r>
      <w:r w:rsidR="00C15488" w:rsidRPr="00757B46">
        <w:rPr>
          <w:rFonts w:ascii="標楷體" w:eastAsia="標楷體" w:hAnsi="標楷體" w:hint="eastAsia"/>
          <w:szCs w:val="24"/>
          <w:u w:val="single"/>
        </w:rPr>
        <w:t xml:space="preserve">    </w:t>
      </w:r>
      <w:r w:rsidRPr="00757B46">
        <w:rPr>
          <w:rFonts w:ascii="標楷體" w:eastAsia="標楷體" w:hAnsi="標楷體" w:hint="eastAsia"/>
        </w:rPr>
        <w:t>股份有限公司</w:t>
      </w: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代表人：</w:t>
      </w:r>
      <w:r w:rsidR="00C15488" w:rsidRPr="00ED2A1B">
        <w:rPr>
          <w:rFonts w:ascii="標楷體" w:eastAsia="標楷體" w:hAnsi="標楷體" w:hint="eastAsia"/>
          <w:szCs w:val="24"/>
          <w:u w:val="single"/>
        </w:rPr>
        <w:t xml:space="preserve">  </w:t>
      </w:r>
      <w:r w:rsidR="00C15488" w:rsidRPr="00757B46">
        <w:rPr>
          <w:rFonts w:ascii="標楷體" w:eastAsia="標楷體" w:hAnsi="標楷體" w:hint="eastAsia"/>
          <w:szCs w:val="24"/>
          <w:u w:val="single"/>
        </w:rPr>
        <w:t xml:space="preserve">    </w:t>
      </w:r>
      <w:r w:rsidR="00C15488">
        <w:rPr>
          <w:rFonts w:ascii="標楷體" w:eastAsia="標楷體" w:hAnsi="標楷體" w:hint="eastAsia"/>
          <w:szCs w:val="24"/>
          <w:u w:val="single"/>
        </w:rPr>
        <w:t xml:space="preserve">                      </w:t>
      </w:r>
      <w:r w:rsidRPr="00757B46">
        <w:rPr>
          <w:rFonts w:ascii="標楷體" w:eastAsia="標楷體" w:hAnsi="標楷體" w:hint="eastAsia"/>
        </w:rPr>
        <w:t>（簽名或蓋章）</w:t>
      </w: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營利事業登記證統一編號：</w:t>
      </w:r>
    </w:p>
    <w:p w:rsidR="00633F7E" w:rsidRPr="00757B46" w:rsidRDefault="00633F7E" w:rsidP="00633F7E">
      <w:pPr>
        <w:spacing w:line="200" w:lineRule="atLeast"/>
        <w:rPr>
          <w:rFonts w:ascii="標楷體" w:eastAsia="標楷體" w:hAnsi="標楷體"/>
          <w:sz w:val="23"/>
          <w:szCs w:val="23"/>
        </w:rPr>
      </w:pP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期貨交易輔助人：</w:t>
      </w:r>
      <w:r w:rsidR="005C2D81" w:rsidRPr="00ED2A1B">
        <w:rPr>
          <w:rFonts w:ascii="標楷體" w:eastAsia="標楷體" w:hAnsi="標楷體" w:hint="eastAsia"/>
          <w:szCs w:val="24"/>
          <w:u w:val="single"/>
        </w:rPr>
        <w:t xml:space="preserve">  </w:t>
      </w:r>
      <w:r w:rsidR="005C2D81" w:rsidRPr="00757B46">
        <w:rPr>
          <w:rFonts w:ascii="標楷體" w:eastAsia="標楷體" w:hAnsi="標楷體" w:hint="eastAsia"/>
          <w:szCs w:val="24"/>
          <w:u w:val="single"/>
        </w:rPr>
        <w:t xml:space="preserve">    </w:t>
      </w:r>
      <w:r w:rsidRPr="00757B46">
        <w:rPr>
          <w:rFonts w:ascii="標楷體" w:eastAsia="標楷體" w:hAnsi="標楷體" w:hint="eastAsia"/>
        </w:rPr>
        <w:t>股份有限公司</w:t>
      </w: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代表人：</w:t>
      </w:r>
      <w:r w:rsidR="00C15488" w:rsidRPr="00ED2A1B">
        <w:rPr>
          <w:rFonts w:ascii="標楷體" w:eastAsia="標楷體" w:hAnsi="標楷體" w:hint="eastAsia"/>
          <w:szCs w:val="24"/>
          <w:u w:val="single"/>
        </w:rPr>
        <w:t xml:space="preserve">  </w:t>
      </w:r>
      <w:r w:rsidR="00C15488" w:rsidRPr="00757B46">
        <w:rPr>
          <w:rFonts w:ascii="標楷體" w:eastAsia="標楷體" w:hAnsi="標楷體" w:hint="eastAsia"/>
          <w:szCs w:val="24"/>
          <w:u w:val="single"/>
        </w:rPr>
        <w:t xml:space="preserve">    </w:t>
      </w:r>
      <w:r w:rsidR="00C15488">
        <w:rPr>
          <w:rFonts w:ascii="標楷體" w:eastAsia="標楷體" w:hAnsi="標楷體" w:hint="eastAsia"/>
          <w:szCs w:val="24"/>
          <w:u w:val="single"/>
        </w:rPr>
        <w:t xml:space="preserve">                      </w:t>
      </w:r>
      <w:r w:rsidRPr="00757B46">
        <w:rPr>
          <w:rFonts w:ascii="標楷體" w:eastAsia="標楷體" w:hAnsi="標楷體" w:hint="eastAsia"/>
        </w:rPr>
        <w:t>（簽名或蓋章）</w:t>
      </w:r>
    </w:p>
    <w:p w:rsidR="00633F7E" w:rsidRPr="00757B46" w:rsidRDefault="00633F7E" w:rsidP="00633F7E">
      <w:pPr>
        <w:spacing w:line="200" w:lineRule="atLeast"/>
        <w:rPr>
          <w:rFonts w:ascii="標楷體" w:eastAsia="標楷體" w:hAnsi="標楷體"/>
        </w:rPr>
      </w:pPr>
      <w:r w:rsidRPr="00757B46">
        <w:rPr>
          <w:rFonts w:ascii="標楷體" w:eastAsia="標楷體" w:hAnsi="標楷體" w:hint="eastAsia"/>
        </w:rPr>
        <w:t>營利事業登記證統一編號：</w:t>
      </w:r>
    </w:p>
    <w:p w:rsidR="00633F7E" w:rsidRPr="00757B46" w:rsidRDefault="00633F7E" w:rsidP="00345FA0">
      <w:pPr>
        <w:spacing w:line="200" w:lineRule="atLeast"/>
        <w:rPr>
          <w:rFonts w:ascii="標楷體" w:eastAsia="標楷體" w:hAnsi="標楷體" w:cs="標楷體"/>
          <w:kern w:val="0"/>
          <w:szCs w:val="24"/>
        </w:rPr>
      </w:pPr>
    </w:p>
    <w:p w:rsidR="00A52311" w:rsidRPr="00345FA0" w:rsidRDefault="00345FA0" w:rsidP="00EB612C">
      <w:pPr>
        <w:spacing w:line="200" w:lineRule="atLeast"/>
        <w:jc w:val="distribute"/>
        <w:rPr>
          <w:rFonts w:ascii="標楷體" w:eastAsia="標楷體" w:hAnsi="標楷體"/>
          <w:szCs w:val="24"/>
        </w:rPr>
      </w:pPr>
      <w:r w:rsidRPr="00757B46">
        <w:rPr>
          <w:rFonts w:ascii="標楷體" w:eastAsia="標楷體" w:hAnsi="標楷體" w:cs="標楷體" w:hint="eastAsia"/>
          <w:kern w:val="0"/>
          <w:szCs w:val="24"/>
        </w:rPr>
        <w:t>中華民國年月日</w:t>
      </w:r>
      <w:r w:rsidR="000D1E17">
        <w:rPr>
          <w:rFonts w:ascii="標楷體" w:eastAsia="標楷體" w:hAnsi="標楷體"/>
          <w:szCs w:val="24"/>
        </w:rPr>
        <w:t xml:space="preserve"> </w:t>
      </w:r>
    </w:p>
    <w:sectPr w:rsidR="00A52311" w:rsidRPr="00345FA0" w:rsidSect="006F4344">
      <w:footerReference w:type="default" r:id="rId8"/>
      <w:pgSz w:w="11906" w:h="16838" w:code="9"/>
      <w:pgMar w:top="1103" w:right="1133" w:bottom="1440" w:left="1134" w:header="709" w:footer="617"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14D" w:rsidRDefault="0069114D" w:rsidP="00DB3033">
      <w:r>
        <w:separator/>
      </w:r>
    </w:p>
  </w:endnote>
  <w:endnote w:type="continuationSeparator" w:id="0">
    <w:p w:rsidR="0069114D" w:rsidRDefault="0069114D" w:rsidP="00DB3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180934"/>
      <w:docPartObj>
        <w:docPartGallery w:val="Page Numbers (Bottom of Page)"/>
        <w:docPartUnique/>
      </w:docPartObj>
    </w:sdtPr>
    <w:sdtContent>
      <w:p w:rsidR="006F4344" w:rsidRDefault="006F4344">
        <w:pPr>
          <w:pStyle w:val="a7"/>
          <w:jc w:val="center"/>
        </w:pPr>
        <w:r>
          <w:fldChar w:fldCharType="begin"/>
        </w:r>
        <w:r>
          <w:instrText>PAGE   \* MERGEFORMAT</w:instrText>
        </w:r>
        <w:r>
          <w:fldChar w:fldCharType="separate"/>
        </w:r>
        <w:r w:rsidR="005C2D81" w:rsidRPr="005C2D81">
          <w:rPr>
            <w:noProof/>
            <w:lang w:val="zh-TW"/>
          </w:rPr>
          <w:t>3</w:t>
        </w:r>
        <w:r>
          <w:fldChar w:fldCharType="end"/>
        </w:r>
      </w:p>
    </w:sdtContent>
  </w:sdt>
  <w:p w:rsidR="006F4344" w:rsidRDefault="006F434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14D" w:rsidRDefault="0069114D" w:rsidP="00DB3033">
      <w:r>
        <w:separator/>
      </w:r>
    </w:p>
  </w:footnote>
  <w:footnote w:type="continuationSeparator" w:id="0">
    <w:p w:rsidR="0069114D" w:rsidRDefault="0069114D" w:rsidP="00DB30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94719"/>
    <w:multiLevelType w:val="hybridMultilevel"/>
    <w:tmpl w:val="BF94383E"/>
    <w:lvl w:ilvl="0" w:tplc="A30EE9EA">
      <w:start w:val="1"/>
      <w:numFmt w:val="taiwaneseCountingThousand"/>
      <w:lvlText w:val="%1、"/>
      <w:lvlJc w:val="left"/>
      <w:pPr>
        <w:ind w:left="480" w:hanging="480"/>
      </w:pPr>
      <w:rPr>
        <w:rFonts w:ascii="標楷體" w:eastAsia="標楷體" w:hAnsi="標楷體" w:hint="default"/>
        <w:b w:val="0"/>
        <w:i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F330CB"/>
    <w:multiLevelType w:val="hybridMultilevel"/>
    <w:tmpl w:val="B3D21692"/>
    <w:lvl w:ilvl="0" w:tplc="5C9C6A4A">
      <w:start w:val="1"/>
      <w:numFmt w:val="taiwaneseCountingThousand"/>
      <w:suff w:val="nothing"/>
      <w:lvlText w:val="%1、"/>
      <w:lvlJc w:val="left"/>
      <w:pPr>
        <w:ind w:left="1473" w:hanging="480"/>
      </w:pPr>
      <w:rPr>
        <w:rFonts w:hint="default"/>
        <w:b w:val="0"/>
        <w:i w:val="0"/>
        <w:sz w:val="24"/>
        <w:szCs w:val="24"/>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0FC818AB"/>
    <w:multiLevelType w:val="hybridMultilevel"/>
    <w:tmpl w:val="19D0C966"/>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335180E"/>
    <w:multiLevelType w:val="hybridMultilevel"/>
    <w:tmpl w:val="BBC40860"/>
    <w:lvl w:ilvl="0" w:tplc="0409000F">
      <w:start w:val="1"/>
      <w:numFmt w:val="decimal"/>
      <w:lvlText w:val="%1."/>
      <w:lvlJc w:val="left"/>
      <w:pPr>
        <w:ind w:left="360" w:hanging="360"/>
      </w:pPr>
      <w:rPr>
        <w:rFonts w:hint="default"/>
      </w:rPr>
    </w:lvl>
    <w:lvl w:ilvl="1" w:tplc="26BC720A">
      <w:start w:val="1"/>
      <w:numFmt w:val="taiwaneseCountingThousand"/>
      <w:lvlText w:val="（%2）"/>
      <w:lvlJc w:val="left"/>
      <w:pPr>
        <w:ind w:left="1236" w:hanging="756"/>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526D99"/>
    <w:multiLevelType w:val="hybridMultilevel"/>
    <w:tmpl w:val="AFE42FA0"/>
    <w:lvl w:ilvl="0" w:tplc="5CAA4F14">
      <w:start w:val="1"/>
      <w:numFmt w:val="decimal"/>
      <w:lvlText w:val="(%1)."/>
      <w:lvlJc w:val="left"/>
      <w:pPr>
        <w:ind w:left="360" w:hanging="360"/>
      </w:pPr>
      <w:rPr>
        <w:rFonts w:hint="eastAsia"/>
      </w:rPr>
    </w:lvl>
    <w:lvl w:ilvl="1" w:tplc="26BC720A">
      <w:start w:val="1"/>
      <w:numFmt w:val="taiwaneseCountingThousand"/>
      <w:lvlText w:val="（%2）"/>
      <w:lvlJc w:val="left"/>
      <w:pPr>
        <w:ind w:left="1236" w:hanging="756"/>
      </w:pPr>
      <w:rPr>
        <w:rFonts w:hint="default"/>
      </w:rPr>
    </w:lvl>
    <w:lvl w:ilvl="2" w:tplc="25A451E2">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D2315E"/>
    <w:multiLevelType w:val="hybridMultilevel"/>
    <w:tmpl w:val="5A1095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FC6741"/>
    <w:multiLevelType w:val="hybridMultilevel"/>
    <w:tmpl w:val="FB8CC790"/>
    <w:lvl w:ilvl="0" w:tplc="A30EE9EA">
      <w:start w:val="1"/>
      <w:numFmt w:val="taiwaneseCountingThousand"/>
      <w:lvlText w:val="%1、"/>
      <w:lvlJc w:val="left"/>
      <w:pPr>
        <w:ind w:left="480" w:hanging="480"/>
      </w:pPr>
      <w:rPr>
        <w:rFonts w:ascii="標楷體" w:eastAsia="標楷體" w:hAnsi="標楷體" w:hint="default"/>
        <w:b w:val="0"/>
        <w:i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49222D"/>
    <w:multiLevelType w:val="hybridMultilevel"/>
    <w:tmpl w:val="B732A53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9B6FD2"/>
    <w:multiLevelType w:val="hybridMultilevel"/>
    <w:tmpl w:val="41DCE9EA"/>
    <w:lvl w:ilvl="0" w:tplc="A30EE9EA">
      <w:start w:val="1"/>
      <w:numFmt w:val="taiwaneseCountingThousand"/>
      <w:lvlText w:val="%1、"/>
      <w:lvlJc w:val="left"/>
      <w:pPr>
        <w:ind w:left="480" w:hanging="480"/>
      </w:pPr>
      <w:rPr>
        <w:rFonts w:ascii="標楷體" w:eastAsia="標楷體" w:hAnsi="標楷體" w:hint="default"/>
        <w:b w:val="0"/>
        <w:i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EC2D51"/>
    <w:multiLevelType w:val="hybridMultilevel"/>
    <w:tmpl w:val="6C300F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C3624E"/>
    <w:multiLevelType w:val="hybridMultilevel"/>
    <w:tmpl w:val="19D0C9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FFE66A2"/>
    <w:multiLevelType w:val="hybridMultilevel"/>
    <w:tmpl w:val="CEA2963A"/>
    <w:lvl w:ilvl="0" w:tplc="A30EE9EA">
      <w:start w:val="1"/>
      <w:numFmt w:val="taiwaneseCountingThousand"/>
      <w:suff w:val="nothing"/>
      <w:lvlText w:val="%1、"/>
      <w:lvlJc w:val="left"/>
      <w:pPr>
        <w:ind w:left="480" w:hanging="480"/>
      </w:pPr>
      <w:rPr>
        <w:rFonts w:ascii="標楷體" w:eastAsia="標楷體" w:hAnsi="標楷體" w:hint="default"/>
        <w:b w:val="0"/>
        <w:i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0394A6E"/>
    <w:multiLevelType w:val="hybridMultilevel"/>
    <w:tmpl w:val="4D1224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CF1FAF"/>
    <w:multiLevelType w:val="hybridMultilevel"/>
    <w:tmpl w:val="5B041E46"/>
    <w:lvl w:ilvl="0" w:tplc="A30EE9EA">
      <w:start w:val="1"/>
      <w:numFmt w:val="taiwaneseCountingThousand"/>
      <w:suff w:val="nothing"/>
      <w:lvlText w:val="%1、"/>
      <w:lvlJc w:val="left"/>
      <w:pPr>
        <w:ind w:left="480" w:hanging="480"/>
      </w:pPr>
      <w:rPr>
        <w:rFonts w:ascii="標楷體" w:eastAsia="標楷體" w:hAnsi="標楷體" w:hint="default"/>
        <w:b w:val="0"/>
        <w:i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99D0955"/>
    <w:multiLevelType w:val="hybridMultilevel"/>
    <w:tmpl w:val="905A50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EB15065"/>
    <w:multiLevelType w:val="hybridMultilevel"/>
    <w:tmpl w:val="ED64C72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9B4B37"/>
    <w:multiLevelType w:val="hybridMultilevel"/>
    <w:tmpl w:val="6EEA70A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9F273D"/>
    <w:multiLevelType w:val="hybridMultilevel"/>
    <w:tmpl w:val="BBC40860"/>
    <w:lvl w:ilvl="0" w:tplc="0409000F">
      <w:start w:val="1"/>
      <w:numFmt w:val="decimal"/>
      <w:lvlText w:val="%1."/>
      <w:lvlJc w:val="left"/>
      <w:pPr>
        <w:ind w:left="360" w:hanging="360"/>
      </w:pPr>
      <w:rPr>
        <w:rFonts w:hint="default"/>
      </w:rPr>
    </w:lvl>
    <w:lvl w:ilvl="1" w:tplc="26BC720A">
      <w:start w:val="1"/>
      <w:numFmt w:val="taiwaneseCountingThousand"/>
      <w:lvlText w:val="（%2）"/>
      <w:lvlJc w:val="left"/>
      <w:pPr>
        <w:ind w:left="1236" w:hanging="756"/>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EC51395"/>
    <w:multiLevelType w:val="hybridMultilevel"/>
    <w:tmpl w:val="B0620AE2"/>
    <w:lvl w:ilvl="0" w:tplc="C3727FB4">
      <w:start w:val="1"/>
      <w:numFmt w:val="taiwaneseCountingThousand"/>
      <w:lvlText w:val="%1、"/>
      <w:lvlJc w:val="left"/>
      <w:pPr>
        <w:ind w:left="1469" w:hanging="480"/>
      </w:pPr>
      <w:rPr>
        <w:lang w:val="en-US"/>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19" w15:restartNumberingAfterBreak="0">
    <w:nsid w:val="569145F9"/>
    <w:multiLevelType w:val="hybridMultilevel"/>
    <w:tmpl w:val="3AEE2E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9CC42C8"/>
    <w:multiLevelType w:val="hybridMultilevel"/>
    <w:tmpl w:val="E60051B6"/>
    <w:lvl w:ilvl="0" w:tplc="04090015">
      <w:start w:val="1"/>
      <w:numFmt w:val="taiwaneseCountingThousand"/>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B8B3941"/>
    <w:multiLevelType w:val="hybridMultilevel"/>
    <w:tmpl w:val="8078F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1D443DE"/>
    <w:multiLevelType w:val="hybridMultilevel"/>
    <w:tmpl w:val="CEA2963A"/>
    <w:lvl w:ilvl="0" w:tplc="A30EE9EA">
      <w:start w:val="1"/>
      <w:numFmt w:val="taiwaneseCountingThousand"/>
      <w:suff w:val="nothing"/>
      <w:lvlText w:val="%1、"/>
      <w:lvlJc w:val="left"/>
      <w:pPr>
        <w:ind w:left="480" w:hanging="480"/>
      </w:pPr>
      <w:rPr>
        <w:rFonts w:ascii="標楷體" w:eastAsia="標楷體" w:hAnsi="標楷體" w:hint="default"/>
        <w:b w:val="0"/>
        <w:i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6227308"/>
    <w:multiLevelType w:val="hybridMultilevel"/>
    <w:tmpl w:val="6C300F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DA10191"/>
    <w:multiLevelType w:val="hybridMultilevel"/>
    <w:tmpl w:val="B0620AE2"/>
    <w:lvl w:ilvl="0" w:tplc="C3727FB4">
      <w:start w:val="1"/>
      <w:numFmt w:val="taiwaneseCountingThousand"/>
      <w:lvlText w:val="%1、"/>
      <w:lvlJc w:val="left"/>
      <w:pPr>
        <w:ind w:left="1469" w:hanging="480"/>
      </w:pPr>
      <w:rPr>
        <w:lang w:val="en-US"/>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25" w15:restartNumberingAfterBreak="0">
    <w:nsid w:val="6E4E6D1D"/>
    <w:multiLevelType w:val="hybridMultilevel"/>
    <w:tmpl w:val="905A50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8CE38C7"/>
    <w:multiLevelType w:val="hybridMultilevel"/>
    <w:tmpl w:val="B5CA805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22"/>
  </w:num>
  <w:num w:numId="3">
    <w:abstractNumId w:val="9"/>
  </w:num>
  <w:num w:numId="4">
    <w:abstractNumId w:val="15"/>
  </w:num>
  <w:num w:numId="5">
    <w:abstractNumId w:val="25"/>
  </w:num>
  <w:num w:numId="6">
    <w:abstractNumId w:val="2"/>
  </w:num>
  <w:num w:numId="7">
    <w:abstractNumId w:val="7"/>
  </w:num>
  <w:num w:numId="8">
    <w:abstractNumId w:val="10"/>
  </w:num>
  <w:num w:numId="9">
    <w:abstractNumId w:val="19"/>
  </w:num>
  <w:num w:numId="10">
    <w:abstractNumId w:val="1"/>
  </w:num>
  <w:num w:numId="11">
    <w:abstractNumId w:val="26"/>
  </w:num>
  <w:num w:numId="12">
    <w:abstractNumId w:val="23"/>
  </w:num>
  <w:num w:numId="13">
    <w:abstractNumId w:val="14"/>
  </w:num>
  <w:num w:numId="14">
    <w:abstractNumId w:val="12"/>
  </w:num>
  <w:num w:numId="15">
    <w:abstractNumId w:val="16"/>
  </w:num>
  <w:num w:numId="16">
    <w:abstractNumId w:val="5"/>
  </w:num>
  <w:num w:numId="17">
    <w:abstractNumId w:val="21"/>
  </w:num>
  <w:num w:numId="18">
    <w:abstractNumId w:val="11"/>
  </w:num>
  <w:num w:numId="19">
    <w:abstractNumId w:val="13"/>
  </w:num>
  <w:num w:numId="20">
    <w:abstractNumId w:val="8"/>
  </w:num>
  <w:num w:numId="21">
    <w:abstractNumId w:val="6"/>
  </w:num>
  <w:num w:numId="22">
    <w:abstractNumId w:val="0"/>
  </w:num>
  <w:num w:numId="23">
    <w:abstractNumId w:val="3"/>
  </w:num>
  <w:num w:numId="24">
    <w:abstractNumId w:val="4"/>
  </w:num>
  <w:num w:numId="25">
    <w:abstractNumId w:val="17"/>
  </w:num>
  <w:num w:numId="26">
    <w:abstractNumId w:val="24"/>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E96"/>
    <w:rsid w:val="00002151"/>
    <w:rsid w:val="00024D45"/>
    <w:rsid w:val="0002675A"/>
    <w:rsid w:val="000542BA"/>
    <w:rsid w:val="00074098"/>
    <w:rsid w:val="00083115"/>
    <w:rsid w:val="000930A2"/>
    <w:rsid w:val="000A01A3"/>
    <w:rsid w:val="000A134F"/>
    <w:rsid w:val="000A6285"/>
    <w:rsid w:val="000D1E17"/>
    <w:rsid w:val="000D203D"/>
    <w:rsid w:val="001419A8"/>
    <w:rsid w:val="00145C83"/>
    <w:rsid w:val="00145E73"/>
    <w:rsid w:val="00181280"/>
    <w:rsid w:val="001B2048"/>
    <w:rsid w:val="001E3558"/>
    <w:rsid w:val="001E76A3"/>
    <w:rsid w:val="001F0FD5"/>
    <w:rsid w:val="00213403"/>
    <w:rsid w:val="00217F95"/>
    <w:rsid w:val="00234379"/>
    <w:rsid w:val="00251D51"/>
    <w:rsid w:val="00273C51"/>
    <w:rsid w:val="00275783"/>
    <w:rsid w:val="002923F7"/>
    <w:rsid w:val="00292505"/>
    <w:rsid w:val="002A42B0"/>
    <w:rsid w:val="002A5B50"/>
    <w:rsid w:val="002B7CB3"/>
    <w:rsid w:val="002E5355"/>
    <w:rsid w:val="003157BE"/>
    <w:rsid w:val="00325E05"/>
    <w:rsid w:val="003414D7"/>
    <w:rsid w:val="00342E96"/>
    <w:rsid w:val="003434FE"/>
    <w:rsid w:val="00345FA0"/>
    <w:rsid w:val="003562E0"/>
    <w:rsid w:val="003808AF"/>
    <w:rsid w:val="00396DC7"/>
    <w:rsid w:val="003C5BF8"/>
    <w:rsid w:val="003C647F"/>
    <w:rsid w:val="003E71D3"/>
    <w:rsid w:val="003F6E1F"/>
    <w:rsid w:val="003F73AA"/>
    <w:rsid w:val="00405C0A"/>
    <w:rsid w:val="004075DE"/>
    <w:rsid w:val="00414CF0"/>
    <w:rsid w:val="00417EAA"/>
    <w:rsid w:val="00425713"/>
    <w:rsid w:val="004260B2"/>
    <w:rsid w:val="0043326F"/>
    <w:rsid w:val="00447DDB"/>
    <w:rsid w:val="00455E90"/>
    <w:rsid w:val="00460ECC"/>
    <w:rsid w:val="0046158A"/>
    <w:rsid w:val="0046325C"/>
    <w:rsid w:val="0048669B"/>
    <w:rsid w:val="00494E75"/>
    <w:rsid w:val="004A3EBB"/>
    <w:rsid w:val="004B4108"/>
    <w:rsid w:val="004B6811"/>
    <w:rsid w:val="004B7914"/>
    <w:rsid w:val="004C7559"/>
    <w:rsid w:val="004E24DA"/>
    <w:rsid w:val="004F0A11"/>
    <w:rsid w:val="00503980"/>
    <w:rsid w:val="005122D3"/>
    <w:rsid w:val="00540F2F"/>
    <w:rsid w:val="00567272"/>
    <w:rsid w:val="00580E6F"/>
    <w:rsid w:val="00584DA5"/>
    <w:rsid w:val="0058771E"/>
    <w:rsid w:val="0058773F"/>
    <w:rsid w:val="005A5888"/>
    <w:rsid w:val="005A6896"/>
    <w:rsid w:val="005A6CF5"/>
    <w:rsid w:val="005B3026"/>
    <w:rsid w:val="005B4534"/>
    <w:rsid w:val="005C2D81"/>
    <w:rsid w:val="005D103C"/>
    <w:rsid w:val="005D2031"/>
    <w:rsid w:val="005E2DCE"/>
    <w:rsid w:val="005F39B6"/>
    <w:rsid w:val="00633F7E"/>
    <w:rsid w:val="00641EB5"/>
    <w:rsid w:val="00655B97"/>
    <w:rsid w:val="00666919"/>
    <w:rsid w:val="0069114D"/>
    <w:rsid w:val="006A3256"/>
    <w:rsid w:val="006C740D"/>
    <w:rsid w:val="006D42B5"/>
    <w:rsid w:val="006F2899"/>
    <w:rsid w:val="006F3DEC"/>
    <w:rsid w:val="006F4344"/>
    <w:rsid w:val="0071483F"/>
    <w:rsid w:val="00721D06"/>
    <w:rsid w:val="00747EEC"/>
    <w:rsid w:val="00755E8B"/>
    <w:rsid w:val="00757B46"/>
    <w:rsid w:val="0077736B"/>
    <w:rsid w:val="00780F63"/>
    <w:rsid w:val="00782738"/>
    <w:rsid w:val="00790CD3"/>
    <w:rsid w:val="00792606"/>
    <w:rsid w:val="008238A8"/>
    <w:rsid w:val="008401C1"/>
    <w:rsid w:val="00846D85"/>
    <w:rsid w:val="0086153F"/>
    <w:rsid w:val="00872D32"/>
    <w:rsid w:val="008876BC"/>
    <w:rsid w:val="00894880"/>
    <w:rsid w:val="008A7B37"/>
    <w:rsid w:val="008C3DDE"/>
    <w:rsid w:val="008E4DF9"/>
    <w:rsid w:val="008E7A97"/>
    <w:rsid w:val="008F7DD8"/>
    <w:rsid w:val="00901E44"/>
    <w:rsid w:val="00902BD9"/>
    <w:rsid w:val="00921D55"/>
    <w:rsid w:val="00930640"/>
    <w:rsid w:val="0094571C"/>
    <w:rsid w:val="009521E8"/>
    <w:rsid w:val="0095384F"/>
    <w:rsid w:val="00953AB6"/>
    <w:rsid w:val="00965F7C"/>
    <w:rsid w:val="00966894"/>
    <w:rsid w:val="009701AE"/>
    <w:rsid w:val="0098003A"/>
    <w:rsid w:val="00992CBC"/>
    <w:rsid w:val="009B38EE"/>
    <w:rsid w:val="009D0F7D"/>
    <w:rsid w:val="009D1C62"/>
    <w:rsid w:val="009D38B7"/>
    <w:rsid w:val="009D758B"/>
    <w:rsid w:val="00A46C07"/>
    <w:rsid w:val="00A50FD4"/>
    <w:rsid w:val="00A52311"/>
    <w:rsid w:val="00A57EE0"/>
    <w:rsid w:val="00A601D2"/>
    <w:rsid w:val="00A66351"/>
    <w:rsid w:val="00A80F05"/>
    <w:rsid w:val="00A82FD4"/>
    <w:rsid w:val="00A8741C"/>
    <w:rsid w:val="00A9006D"/>
    <w:rsid w:val="00AB0DFA"/>
    <w:rsid w:val="00AB4D64"/>
    <w:rsid w:val="00AE2021"/>
    <w:rsid w:val="00AF19C4"/>
    <w:rsid w:val="00AF694F"/>
    <w:rsid w:val="00B00E67"/>
    <w:rsid w:val="00B026F1"/>
    <w:rsid w:val="00B05966"/>
    <w:rsid w:val="00B2001A"/>
    <w:rsid w:val="00B23593"/>
    <w:rsid w:val="00B514E5"/>
    <w:rsid w:val="00B6169D"/>
    <w:rsid w:val="00B64C4F"/>
    <w:rsid w:val="00B73C3B"/>
    <w:rsid w:val="00B75E0B"/>
    <w:rsid w:val="00B925E3"/>
    <w:rsid w:val="00BA1C5A"/>
    <w:rsid w:val="00BB005E"/>
    <w:rsid w:val="00BB28ED"/>
    <w:rsid w:val="00BB384A"/>
    <w:rsid w:val="00BC318A"/>
    <w:rsid w:val="00BD49B0"/>
    <w:rsid w:val="00BE57B5"/>
    <w:rsid w:val="00C03F0E"/>
    <w:rsid w:val="00C15488"/>
    <w:rsid w:val="00C239D6"/>
    <w:rsid w:val="00C65638"/>
    <w:rsid w:val="00C702C8"/>
    <w:rsid w:val="00C7342A"/>
    <w:rsid w:val="00C74EC7"/>
    <w:rsid w:val="00C80788"/>
    <w:rsid w:val="00CA2578"/>
    <w:rsid w:val="00CA4D87"/>
    <w:rsid w:val="00CE013D"/>
    <w:rsid w:val="00CE595F"/>
    <w:rsid w:val="00CE6A08"/>
    <w:rsid w:val="00CE7951"/>
    <w:rsid w:val="00D017E2"/>
    <w:rsid w:val="00D02A31"/>
    <w:rsid w:val="00D035BC"/>
    <w:rsid w:val="00D11682"/>
    <w:rsid w:val="00D20B60"/>
    <w:rsid w:val="00D24E92"/>
    <w:rsid w:val="00D32E7A"/>
    <w:rsid w:val="00D3395C"/>
    <w:rsid w:val="00D54CFF"/>
    <w:rsid w:val="00D56A95"/>
    <w:rsid w:val="00D81D66"/>
    <w:rsid w:val="00D82D37"/>
    <w:rsid w:val="00D90647"/>
    <w:rsid w:val="00D90728"/>
    <w:rsid w:val="00DA6964"/>
    <w:rsid w:val="00DB3033"/>
    <w:rsid w:val="00DB4805"/>
    <w:rsid w:val="00DB6589"/>
    <w:rsid w:val="00E000AE"/>
    <w:rsid w:val="00E0295D"/>
    <w:rsid w:val="00E04EE3"/>
    <w:rsid w:val="00E16825"/>
    <w:rsid w:val="00E50994"/>
    <w:rsid w:val="00E55476"/>
    <w:rsid w:val="00E84700"/>
    <w:rsid w:val="00E96CF2"/>
    <w:rsid w:val="00EA11CE"/>
    <w:rsid w:val="00EA4957"/>
    <w:rsid w:val="00EB0C6B"/>
    <w:rsid w:val="00EB612C"/>
    <w:rsid w:val="00EB715B"/>
    <w:rsid w:val="00ED2A1B"/>
    <w:rsid w:val="00EE56BD"/>
    <w:rsid w:val="00EF369A"/>
    <w:rsid w:val="00F047BF"/>
    <w:rsid w:val="00F04D70"/>
    <w:rsid w:val="00F5320A"/>
    <w:rsid w:val="00F552F3"/>
    <w:rsid w:val="00F56F2B"/>
    <w:rsid w:val="00F66153"/>
    <w:rsid w:val="00F77B34"/>
    <w:rsid w:val="00F86C98"/>
    <w:rsid w:val="00FA5C9D"/>
    <w:rsid w:val="00FA6BC2"/>
    <w:rsid w:val="00FC3B87"/>
    <w:rsid w:val="00FC59DA"/>
    <w:rsid w:val="00FC6359"/>
    <w:rsid w:val="00FD4E38"/>
    <w:rsid w:val="00FD7ED9"/>
    <w:rsid w:val="00FE33D0"/>
    <w:rsid w:val="00FF20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21AF1"/>
  <w15:chartTrackingRefBased/>
  <w15:docId w15:val="{15020D82-D095-4132-8D7E-5A37ACD8E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42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6158A"/>
    <w:pPr>
      <w:ind w:leftChars="200" w:left="480"/>
    </w:pPr>
  </w:style>
  <w:style w:type="paragraph" w:styleId="a5">
    <w:name w:val="header"/>
    <w:basedOn w:val="a"/>
    <w:link w:val="a6"/>
    <w:uiPriority w:val="99"/>
    <w:unhideWhenUsed/>
    <w:rsid w:val="00DB3033"/>
    <w:pPr>
      <w:tabs>
        <w:tab w:val="center" w:pos="4153"/>
        <w:tab w:val="right" w:pos="8306"/>
      </w:tabs>
      <w:snapToGrid w:val="0"/>
    </w:pPr>
    <w:rPr>
      <w:sz w:val="20"/>
      <w:szCs w:val="20"/>
    </w:rPr>
  </w:style>
  <w:style w:type="character" w:customStyle="1" w:styleId="a6">
    <w:name w:val="頁首 字元"/>
    <w:basedOn w:val="a0"/>
    <w:link w:val="a5"/>
    <w:uiPriority w:val="99"/>
    <w:rsid w:val="00DB3033"/>
    <w:rPr>
      <w:sz w:val="20"/>
      <w:szCs w:val="20"/>
    </w:rPr>
  </w:style>
  <w:style w:type="paragraph" w:styleId="a7">
    <w:name w:val="footer"/>
    <w:basedOn w:val="a"/>
    <w:link w:val="a8"/>
    <w:uiPriority w:val="99"/>
    <w:unhideWhenUsed/>
    <w:rsid w:val="00DB3033"/>
    <w:pPr>
      <w:tabs>
        <w:tab w:val="center" w:pos="4153"/>
        <w:tab w:val="right" w:pos="8306"/>
      </w:tabs>
      <w:snapToGrid w:val="0"/>
    </w:pPr>
    <w:rPr>
      <w:sz w:val="20"/>
      <w:szCs w:val="20"/>
    </w:rPr>
  </w:style>
  <w:style w:type="character" w:customStyle="1" w:styleId="a8">
    <w:name w:val="頁尾 字元"/>
    <w:basedOn w:val="a0"/>
    <w:link w:val="a7"/>
    <w:uiPriority w:val="99"/>
    <w:rsid w:val="00DB3033"/>
    <w:rPr>
      <w:sz w:val="20"/>
      <w:szCs w:val="20"/>
    </w:rPr>
  </w:style>
  <w:style w:type="paragraph" w:styleId="a9">
    <w:name w:val="Balloon Text"/>
    <w:basedOn w:val="a"/>
    <w:link w:val="aa"/>
    <w:uiPriority w:val="99"/>
    <w:semiHidden/>
    <w:unhideWhenUsed/>
    <w:rsid w:val="00DB6589"/>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B6589"/>
    <w:rPr>
      <w:rFonts w:asciiTheme="majorHAnsi" w:eastAsiaTheme="majorEastAsia" w:hAnsiTheme="majorHAnsi" w:cstheme="majorBidi"/>
      <w:sz w:val="18"/>
      <w:szCs w:val="18"/>
    </w:rPr>
  </w:style>
  <w:style w:type="paragraph" w:styleId="HTML">
    <w:name w:val="HTML Preformatted"/>
    <w:basedOn w:val="a"/>
    <w:link w:val="HTML0"/>
    <w:semiHidden/>
    <w:unhideWhenUsed/>
    <w:rsid w:val="00345F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color w:val="1C4116"/>
      <w:kern w:val="0"/>
      <w:sz w:val="20"/>
      <w:szCs w:val="20"/>
    </w:rPr>
  </w:style>
  <w:style w:type="character" w:customStyle="1" w:styleId="HTML0">
    <w:name w:val="HTML 預設格式 字元"/>
    <w:basedOn w:val="a0"/>
    <w:link w:val="HTML"/>
    <w:semiHidden/>
    <w:rsid w:val="00345FA0"/>
    <w:rPr>
      <w:rFonts w:ascii="細明體" w:eastAsia="細明體" w:hAnsi="細明體" w:cs="Courier New"/>
      <w:color w:val="1C4116"/>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608621">
      <w:bodyDiv w:val="1"/>
      <w:marLeft w:val="0"/>
      <w:marRight w:val="0"/>
      <w:marTop w:val="0"/>
      <w:marBottom w:val="0"/>
      <w:divBdr>
        <w:top w:val="none" w:sz="0" w:space="0" w:color="auto"/>
        <w:left w:val="none" w:sz="0" w:space="0" w:color="auto"/>
        <w:bottom w:val="none" w:sz="0" w:space="0" w:color="auto"/>
        <w:right w:val="none" w:sz="0" w:space="0" w:color="auto"/>
      </w:divBdr>
    </w:div>
    <w:div w:id="885531728">
      <w:bodyDiv w:val="1"/>
      <w:marLeft w:val="0"/>
      <w:marRight w:val="0"/>
      <w:marTop w:val="0"/>
      <w:marBottom w:val="0"/>
      <w:divBdr>
        <w:top w:val="none" w:sz="0" w:space="0" w:color="auto"/>
        <w:left w:val="none" w:sz="0" w:space="0" w:color="auto"/>
        <w:bottom w:val="none" w:sz="0" w:space="0" w:color="auto"/>
        <w:right w:val="none" w:sz="0" w:space="0" w:color="auto"/>
      </w:divBdr>
    </w:div>
    <w:div w:id="1016073631">
      <w:bodyDiv w:val="1"/>
      <w:marLeft w:val="0"/>
      <w:marRight w:val="0"/>
      <w:marTop w:val="0"/>
      <w:marBottom w:val="0"/>
      <w:divBdr>
        <w:top w:val="none" w:sz="0" w:space="0" w:color="auto"/>
        <w:left w:val="none" w:sz="0" w:space="0" w:color="auto"/>
        <w:bottom w:val="none" w:sz="0" w:space="0" w:color="auto"/>
        <w:right w:val="none" w:sz="0" w:space="0" w:color="auto"/>
      </w:divBdr>
    </w:div>
    <w:div w:id="1279918310">
      <w:bodyDiv w:val="1"/>
      <w:marLeft w:val="0"/>
      <w:marRight w:val="0"/>
      <w:marTop w:val="0"/>
      <w:marBottom w:val="0"/>
      <w:divBdr>
        <w:top w:val="none" w:sz="0" w:space="0" w:color="auto"/>
        <w:left w:val="none" w:sz="0" w:space="0" w:color="auto"/>
        <w:bottom w:val="none" w:sz="0" w:space="0" w:color="auto"/>
        <w:right w:val="none" w:sz="0" w:space="0" w:color="auto"/>
      </w:divBdr>
    </w:div>
    <w:div w:id="1479692747">
      <w:bodyDiv w:val="1"/>
      <w:marLeft w:val="0"/>
      <w:marRight w:val="0"/>
      <w:marTop w:val="0"/>
      <w:marBottom w:val="0"/>
      <w:divBdr>
        <w:top w:val="none" w:sz="0" w:space="0" w:color="auto"/>
        <w:left w:val="none" w:sz="0" w:space="0" w:color="auto"/>
        <w:bottom w:val="none" w:sz="0" w:space="0" w:color="auto"/>
        <w:right w:val="none" w:sz="0" w:space="0" w:color="auto"/>
      </w:divBdr>
    </w:div>
    <w:div w:id="1823888825">
      <w:bodyDiv w:val="1"/>
      <w:marLeft w:val="0"/>
      <w:marRight w:val="0"/>
      <w:marTop w:val="0"/>
      <w:marBottom w:val="0"/>
      <w:divBdr>
        <w:top w:val="none" w:sz="0" w:space="0" w:color="auto"/>
        <w:left w:val="none" w:sz="0" w:space="0" w:color="auto"/>
        <w:bottom w:val="none" w:sz="0" w:space="0" w:color="auto"/>
        <w:right w:val="none" w:sz="0" w:space="0" w:color="auto"/>
      </w:divBdr>
    </w:div>
    <w:div w:id="187487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431A9-FADF-496E-A0F5-63E2D7F91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428</Words>
  <Characters>2445</Characters>
  <Application>Microsoft Office Word</Application>
  <DocSecurity>0</DocSecurity>
  <Lines>20</Lines>
  <Paragraphs>5</Paragraphs>
  <ScaleCrop>false</ScaleCrop>
  <Company/>
  <LinksUpToDate>false</LinksUpToDate>
  <CharactersWithSpaces>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林惠蘭</dc:creator>
  <cp:keywords/>
  <dc:description/>
  <cp:lastModifiedBy>林惠蘭</cp:lastModifiedBy>
  <cp:revision>12</cp:revision>
  <cp:lastPrinted>2020-12-07T02:02:00Z</cp:lastPrinted>
  <dcterms:created xsi:type="dcterms:W3CDTF">2020-12-10T08:23:00Z</dcterms:created>
  <dcterms:modified xsi:type="dcterms:W3CDTF">2021-03-17T05:42:00Z</dcterms:modified>
</cp:coreProperties>
</file>