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A6E" w:rsidRDefault="00097A6E" w:rsidP="00485F76">
      <w:pPr>
        <w:spacing w:line="480" w:lineRule="exact"/>
        <w:jc w:val="center"/>
        <w:rPr>
          <w:rFonts w:ascii="標楷體" w:eastAsia="標楷體" w:hAnsi="標楷體"/>
          <w:b/>
          <w:sz w:val="36"/>
          <w:szCs w:val="36"/>
        </w:rPr>
      </w:pPr>
      <w:r w:rsidRPr="00097A6E">
        <w:rPr>
          <w:rFonts w:ascii="標楷體" w:eastAsia="標楷體" w:hAnsi="標楷體" w:hint="eastAsia"/>
          <w:b/>
          <w:sz w:val="36"/>
          <w:szCs w:val="36"/>
        </w:rPr>
        <w:t>中華民國期貨業</w:t>
      </w:r>
      <w:r w:rsidR="00485F76">
        <w:rPr>
          <w:rFonts w:ascii="標楷體" w:eastAsia="標楷體" w:hAnsi="標楷體" w:hint="eastAsia"/>
          <w:b/>
          <w:sz w:val="36"/>
          <w:szCs w:val="36"/>
        </w:rPr>
        <w:t>商業</w:t>
      </w:r>
      <w:r w:rsidRPr="00097A6E">
        <w:rPr>
          <w:rFonts w:ascii="標楷體" w:eastAsia="標楷體" w:hAnsi="標楷體" w:hint="eastAsia"/>
          <w:b/>
          <w:sz w:val="36"/>
          <w:szCs w:val="36"/>
        </w:rPr>
        <w:t>同業公會</w:t>
      </w:r>
    </w:p>
    <w:p w:rsidR="008828B1" w:rsidRPr="000701C6" w:rsidRDefault="00FB0B4C" w:rsidP="00485F76">
      <w:pPr>
        <w:spacing w:line="480" w:lineRule="exact"/>
        <w:jc w:val="center"/>
        <w:rPr>
          <w:rFonts w:ascii="標楷體" w:eastAsia="標楷體" w:hAnsi="標楷體"/>
          <w:b/>
          <w:sz w:val="36"/>
          <w:szCs w:val="36"/>
        </w:rPr>
      </w:pPr>
      <w:r w:rsidRPr="000701C6">
        <w:rPr>
          <w:rFonts w:ascii="標楷體" w:eastAsia="標楷體" w:hAnsi="標楷體"/>
          <w:b/>
          <w:sz w:val="36"/>
          <w:szCs w:val="36"/>
        </w:rPr>
        <w:t>盤後交易</w:t>
      </w:r>
      <w:r w:rsidR="000701C6" w:rsidRPr="000701C6">
        <w:rPr>
          <w:rFonts w:ascii="標楷體" w:eastAsia="標楷體" w:hAnsi="標楷體"/>
          <w:b/>
          <w:sz w:val="36"/>
          <w:szCs w:val="36"/>
        </w:rPr>
        <w:t>風險控管</w:t>
      </w:r>
      <w:r w:rsidRPr="000701C6">
        <w:rPr>
          <w:rFonts w:ascii="標楷體" w:eastAsia="標楷體" w:hAnsi="標楷體"/>
          <w:b/>
          <w:sz w:val="36"/>
          <w:szCs w:val="36"/>
        </w:rPr>
        <w:t>Q&amp;A</w:t>
      </w:r>
    </w:p>
    <w:p w:rsidR="00137869" w:rsidRPr="008828B1" w:rsidRDefault="00617361" w:rsidP="008828B1">
      <w:pPr>
        <w:jc w:val="right"/>
        <w:rPr>
          <w:rFonts w:ascii="標楷體" w:eastAsia="標楷體" w:hAnsi="標楷體"/>
          <w:b/>
          <w:sz w:val="32"/>
          <w:szCs w:val="32"/>
        </w:rPr>
      </w:pPr>
      <w:r>
        <w:rPr>
          <w:rFonts w:ascii="標楷體" w:eastAsia="標楷體" w:hAnsi="標楷體" w:hint="eastAsia"/>
          <w:b/>
          <w:sz w:val="20"/>
          <w:szCs w:val="20"/>
        </w:rPr>
        <w:t>106.05</w:t>
      </w:r>
      <w:r w:rsidR="0005651F">
        <w:rPr>
          <w:rFonts w:ascii="標楷體" w:eastAsia="標楷體" w:hAnsi="標楷體" w:hint="eastAsia"/>
          <w:b/>
          <w:sz w:val="20"/>
          <w:szCs w:val="20"/>
        </w:rPr>
        <w:t>.0</w:t>
      </w:r>
      <w:r>
        <w:rPr>
          <w:rFonts w:ascii="標楷體" w:eastAsia="標楷體" w:hAnsi="標楷體" w:hint="eastAsia"/>
          <w:b/>
          <w:sz w:val="20"/>
          <w:szCs w:val="20"/>
        </w:rPr>
        <w:t>8</w:t>
      </w:r>
      <w:r w:rsidR="006E46FB">
        <w:rPr>
          <w:rFonts w:ascii="標楷體" w:eastAsia="標楷體" w:hAnsi="標楷體" w:hint="eastAsia"/>
          <w:b/>
          <w:sz w:val="20"/>
          <w:szCs w:val="20"/>
        </w:rPr>
        <w:t>版</w:t>
      </w:r>
    </w:p>
    <w:p w:rsidR="00997B40" w:rsidRPr="00485F76" w:rsidRDefault="0005651F" w:rsidP="00485F76">
      <w:pPr>
        <w:spacing w:line="480" w:lineRule="exact"/>
        <w:rPr>
          <w:rFonts w:ascii="標楷體" w:eastAsia="標楷體" w:hAnsi="標楷體"/>
          <w:b/>
          <w:color w:val="000000" w:themeColor="text1"/>
          <w:sz w:val="28"/>
          <w:szCs w:val="28"/>
        </w:rPr>
      </w:pPr>
      <w:r w:rsidRPr="00485F76">
        <w:rPr>
          <w:rFonts w:ascii="標楷體" w:eastAsia="標楷體" w:hAnsi="標楷體" w:hint="eastAsia"/>
          <w:b/>
          <w:color w:val="000000" w:themeColor="text1"/>
          <w:sz w:val="28"/>
          <w:szCs w:val="28"/>
        </w:rPr>
        <w:t>一</w:t>
      </w:r>
      <w:r w:rsidR="00997B40" w:rsidRPr="00485F76">
        <w:rPr>
          <w:rFonts w:ascii="標楷體" w:eastAsia="標楷體" w:hAnsi="標楷體" w:hint="eastAsia"/>
          <w:b/>
          <w:color w:val="000000" w:themeColor="text1"/>
          <w:sz w:val="28"/>
          <w:szCs w:val="28"/>
        </w:rPr>
        <w:t>、加收保證金作業</w:t>
      </w:r>
    </w:p>
    <w:p w:rsidR="00997B40" w:rsidRPr="00485F76" w:rsidRDefault="00997B40" w:rsidP="00485F76">
      <w:pPr>
        <w:spacing w:line="480" w:lineRule="exact"/>
        <w:rPr>
          <w:rFonts w:ascii="標楷體" w:eastAsia="標楷體" w:hAnsi="標楷體"/>
          <w:b/>
          <w:color w:val="000000" w:themeColor="text1"/>
        </w:rPr>
      </w:pPr>
      <w:r w:rsidRPr="00485F76">
        <w:rPr>
          <w:rFonts w:ascii="標楷體" w:eastAsia="標楷體" w:hAnsi="標楷體" w:hint="eastAsia"/>
          <w:b/>
          <w:color w:val="000000" w:themeColor="text1"/>
        </w:rPr>
        <w:t>Q</w:t>
      </w:r>
      <w:r w:rsidR="001D0F54" w:rsidRPr="00485F76">
        <w:rPr>
          <w:rFonts w:ascii="標楷體" w:eastAsia="標楷體" w:hAnsi="標楷體" w:hint="eastAsia"/>
          <w:b/>
          <w:color w:val="000000" w:themeColor="text1"/>
        </w:rPr>
        <w:t>1</w:t>
      </w:r>
      <w:r w:rsidRPr="00485F76">
        <w:rPr>
          <w:rFonts w:ascii="標楷體" w:eastAsia="標楷體" w:hAnsi="標楷體" w:hint="eastAsia"/>
          <w:b/>
          <w:color w:val="000000" w:themeColor="text1"/>
        </w:rPr>
        <w:t>：臺灣期貨交易所盤後交易推出後，期貨商要在何時辦理加收保證金作業</w:t>
      </w:r>
      <w:proofErr w:type="gramStart"/>
      <w:r w:rsidRPr="00485F76">
        <w:rPr>
          <w:rFonts w:ascii="標楷體" w:eastAsia="標楷體" w:hAnsi="標楷體" w:hint="eastAsia"/>
          <w:b/>
          <w:color w:val="000000" w:themeColor="text1"/>
        </w:rPr>
        <w:t>﹖</w:t>
      </w:r>
      <w:proofErr w:type="gramEnd"/>
    </w:p>
    <w:p w:rsidR="00997B40" w:rsidRPr="00485F76" w:rsidRDefault="00997B40"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1D0F54" w:rsidRPr="00485F76">
        <w:rPr>
          <w:rFonts w:ascii="標楷體" w:eastAsia="標楷體" w:hAnsi="標楷體" w:hint="eastAsia"/>
          <w:color w:val="000000" w:themeColor="text1"/>
        </w:rPr>
        <w:t>1</w:t>
      </w:r>
      <w:r w:rsidRPr="00485F76">
        <w:rPr>
          <w:rFonts w:ascii="標楷體" w:eastAsia="標楷體" w:hAnsi="標楷體" w:hint="eastAsia"/>
          <w:color w:val="000000" w:themeColor="text1"/>
        </w:rPr>
        <w:t>：期貨商應於一般交易時段</w:t>
      </w:r>
      <w:r w:rsidR="00617361" w:rsidRPr="00617361">
        <w:rPr>
          <w:rFonts w:ascii="標楷體" w:eastAsia="標楷體" w:hAnsi="標楷體" w:hint="eastAsia"/>
          <w:color w:val="000000" w:themeColor="text1"/>
        </w:rPr>
        <w:t>各商品</w:t>
      </w:r>
      <w:r w:rsidRPr="00485F76">
        <w:rPr>
          <w:rFonts w:ascii="標楷體" w:eastAsia="標楷體" w:hAnsi="標楷體" w:hint="eastAsia"/>
          <w:color w:val="000000" w:themeColor="text1"/>
        </w:rPr>
        <w:t>收盤後</w:t>
      </w:r>
      <w:r w:rsidR="0005651F" w:rsidRPr="004247E0">
        <w:rPr>
          <w:rFonts w:ascii="標楷體" w:eastAsia="標楷體" w:hAnsi="標楷體" w:hint="eastAsia"/>
          <w:color w:val="000000" w:themeColor="text1"/>
        </w:rPr>
        <w:t>，</w:t>
      </w:r>
      <w:r w:rsidR="00617361">
        <w:rPr>
          <w:rFonts w:ascii="標楷體" w:eastAsia="標楷體" w:hAnsi="標楷體" w:hint="eastAsia"/>
          <w:color w:val="000000" w:themeColor="text1"/>
        </w:rPr>
        <w:t>即分別</w:t>
      </w:r>
      <w:r w:rsidRPr="00485F76">
        <w:rPr>
          <w:rFonts w:ascii="標楷體" w:eastAsia="標楷體" w:hAnsi="標楷體" w:hint="eastAsia"/>
          <w:color w:val="000000" w:themeColor="text1"/>
        </w:rPr>
        <w:t>對超過加收保證金指標之部位加收保證金。</w:t>
      </w:r>
    </w:p>
    <w:p w:rsidR="00485F76" w:rsidRDefault="00485F76" w:rsidP="00485F76">
      <w:pPr>
        <w:spacing w:line="480" w:lineRule="exact"/>
        <w:rPr>
          <w:rFonts w:ascii="標楷體" w:eastAsia="標楷體" w:hAnsi="標楷體"/>
          <w:b/>
          <w:color w:val="000000" w:themeColor="text1"/>
        </w:rPr>
      </w:pPr>
    </w:p>
    <w:p w:rsidR="00997B40" w:rsidRPr="00485F76" w:rsidRDefault="00997B40" w:rsidP="006E46FB">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1D0F54" w:rsidRPr="00485F76">
        <w:rPr>
          <w:rFonts w:ascii="標楷體" w:eastAsia="標楷體" w:hAnsi="標楷體" w:hint="eastAsia"/>
          <w:b/>
          <w:color w:val="000000" w:themeColor="text1"/>
        </w:rPr>
        <w:t>2</w:t>
      </w:r>
      <w:r w:rsidRPr="00485F76">
        <w:rPr>
          <w:rFonts w:ascii="標楷體" w:eastAsia="標楷體" w:hAnsi="標楷體" w:hint="eastAsia"/>
          <w:b/>
          <w:color w:val="000000" w:themeColor="text1"/>
        </w:rPr>
        <w:t>：臺灣期貨交易所盤後交易推出後，期貨商要在何時辦理</w:t>
      </w:r>
      <w:r w:rsidR="006E46FB">
        <w:rPr>
          <w:rFonts w:ascii="標楷體" w:eastAsia="標楷體" w:hAnsi="標楷體" w:hint="eastAsia"/>
          <w:b/>
          <w:color w:val="000000" w:themeColor="text1"/>
        </w:rPr>
        <w:t>已加收</w:t>
      </w:r>
      <w:r w:rsidRPr="00485F76">
        <w:rPr>
          <w:rFonts w:ascii="標楷體" w:eastAsia="標楷體" w:hAnsi="標楷體" w:hint="eastAsia"/>
          <w:b/>
          <w:color w:val="000000" w:themeColor="text1"/>
        </w:rPr>
        <w:t>保證金</w:t>
      </w:r>
      <w:r w:rsidR="006E46FB">
        <w:rPr>
          <w:rFonts w:ascii="標楷體" w:eastAsia="標楷體" w:hAnsi="標楷體" w:hint="eastAsia"/>
          <w:b/>
          <w:color w:val="000000" w:themeColor="text1"/>
        </w:rPr>
        <w:t>之釋放</w:t>
      </w:r>
      <w:r w:rsidRPr="00485F76">
        <w:rPr>
          <w:rFonts w:ascii="標楷體" w:eastAsia="標楷體" w:hAnsi="標楷體" w:hint="eastAsia"/>
          <w:b/>
          <w:color w:val="000000" w:themeColor="text1"/>
        </w:rPr>
        <w:t>作業</w:t>
      </w:r>
      <w:proofErr w:type="gramStart"/>
      <w:r w:rsidRPr="00485F76">
        <w:rPr>
          <w:rFonts w:ascii="標楷體" w:eastAsia="標楷體" w:hAnsi="標楷體" w:hint="eastAsia"/>
          <w:b/>
          <w:color w:val="000000" w:themeColor="text1"/>
        </w:rPr>
        <w:t>﹖</w:t>
      </w:r>
      <w:proofErr w:type="gramEnd"/>
    </w:p>
    <w:p w:rsidR="00997B40" w:rsidRPr="00485F76" w:rsidRDefault="00997B40" w:rsidP="00485F76">
      <w:pPr>
        <w:spacing w:line="480" w:lineRule="exact"/>
        <w:ind w:left="480" w:hangingChars="200" w:hanging="480"/>
        <w:rPr>
          <w:rFonts w:ascii="標楷體" w:eastAsia="標楷體" w:hAnsi="標楷體"/>
          <w:strike/>
          <w:color w:val="000000" w:themeColor="text1"/>
        </w:rPr>
      </w:pPr>
      <w:r w:rsidRPr="00485F76">
        <w:rPr>
          <w:rFonts w:ascii="標楷體" w:eastAsia="標楷體" w:hAnsi="標楷體" w:hint="eastAsia"/>
          <w:color w:val="000000" w:themeColor="text1"/>
        </w:rPr>
        <w:t>A</w:t>
      </w:r>
      <w:r w:rsidR="001D0F54" w:rsidRPr="00485F76">
        <w:rPr>
          <w:rFonts w:ascii="標楷體" w:eastAsia="標楷體" w:hAnsi="標楷體" w:hint="eastAsia"/>
          <w:color w:val="000000" w:themeColor="text1"/>
        </w:rPr>
        <w:t>2</w:t>
      </w:r>
      <w:r w:rsidRPr="00485F76">
        <w:rPr>
          <w:rFonts w:ascii="標楷體" w:eastAsia="標楷體" w:hAnsi="標楷體" w:hint="eastAsia"/>
          <w:color w:val="000000" w:themeColor="text1"/>
        </w:rPr>
        <w:t>：期貨商應於一般交易時段</w:t>
      </w:r>
      <w:r w:rsidR="00617361" w:rsidRPr="00617361">
        <w:rPr>
          <w:rFonts w:ascii="標楷體" w:eastAsia="標楷體" w:hAnsi="標楷體" w:hint="eastAsia"/>
          <w:color w:val="000000" w:themeColor="text1"/>
        </w:rPr>
        <w:t>各商品</w:t>
      </w:r>
      <w:r w:rsidRPr="00485F76">
        <w:rPr>
          <w:rFonts w:ascii="標楷體" w:eastAsia="標楷體" w:hAnsi="標楷體" w:hint="eastAsia"/>
          <w:color w:val="000000" w:themeColor="text1"/>
        </w:rPr>
        <w:t>收盤後</w:t>
      </w:r>
      <w:r w:rsidR="0005651F" w:rsidRPr="00485F76">
        <w:rPr>
          <w:rFonts w:ascii="標楷體" w:eastAsia="標楷體" w:hAnsi="標楷體" w:hint="eastAsia"/>
          <w:color w:val="000000" w:themeColor="text1"/>
        </w:rPr>
        <w:t>，</w:t>
      </w:r>
      <w:r w:rsidRPr="00485F76">
        <w:rPr>
          <w:rFonts w:ascii="標楷體" w:eastAsia="標楷體" w:hAnsi="標楷體" w:hint="eastAsia"/>
          <w:color w:val="000000" w:themeColor="text1"/>
        </w:rPr>
        <w:t>對</w:t>
      </w:r>
      <w:r w:rsidR="00617361">
        <w:rPr>
          <w:rFonts w:ascii="標楷體" w:eastAsia="標楷體" w:hAnsi="標楷體" w:hint="eastAsia"/>
          <w:color w:val="000000" w:themeColor="text1"/>
        </w:rPr>
        <w:t>該</w:t>
      </w:r>
      <w:r w:rsidR="00617361" w:rsidRPr="00617361">
        <w:rPr>
          <w:rFonts w:ascii="標楷體" w:eastAsia="標楷體" w:hAnsi="標楷體" w:hint="eastAsia"/>
          <w:color w:val="000000" w:themeColor="text1"/>
        </w:rPr>
        <w:t>商品</w:t>
      </w:r>
      <w:r w:rsidRPr="00485F76">
        <w:rPr>
          <w:rFonts w:ascii="標楷體" w:eastAsia="標楷體" w:hAnsi="標楷體" w:hint="eastAsia"/>
          <w:color w:val="000000" w:themeColor="text1"/>
        </w:rPr>
        <w:t>已低於</w:t>
      </w:r>
      <w:r w:rsidR="006E46FB">
        <w:rPr>
          <w:rFonts w:ascii="標楷體" w:eastAsia="標楷體" w:hAnsi="標楷體" w:hint="eastAsia"/>
          <w:color w:val="000000" w:themeColor="text1"/>
        </w:rPr>
        <w:t>「</w:t>
      </w:r>
      <w:r w:rsidRPr="00485F76">
        <w:rPr>
          <w:rFonts w:ascii="標楷體" w:eastAsia="標楷體" w:hAnsi="標楷體" w:hint="eastAsia"/>
          <w:color w:val="000000" w:themeColor="text1"/>
        </w:rPr>
        <w:t>加收保證金指標</w:t>
      </w:r>
      <w:r w:rsidR="006E46FB">
        <w:rPr>
          <w:rFonts w:ascii="標楷體" w:eastAsia="標楷體" w:hAnsi="標楷體" w:hint="eastAsia"/>
          <w:color w:val="000000" w:themeColor="text1"/>
        </w:rPr>
        <w:t>」</w:t>
      </w:r>
      <w:r w:rsidRPr="00485F76">
        <w:rPr>
          <w:rFonts w:ascii="標楷體" w:eastAsia="標楷體" w:hAnsi="標楷體" w:hint="eastAsia"/>
          <w:color w:val="000000" w:themeColor="text1"/>
        </w:rPr>
        <w:t>之帳戶釋放加收之保證金。</w:t>
      </w:r>
    </w:p>
    <w:p w:rsidR="0005651F" w:rsidRPr="006E46FB" w:rsidRDefault="0005651F" w:rsidP="00485F76">
      <w:pPr>
        <w:spacing w:line="480" w:lineRule="exact"/>
        <w:rPr>
          <w:rFonts w:ascii="標楷體" w:eastAsia="標楷體" w:hAnsi="標楷體"/>
          <w:strike/>
          <w:color w:val="000000" w:themeColor="text1"/>
        </w:rPr>
      </w:pPr>
    </w:p>
    <w:p w:rsidR="00B531D1" w:rsidRPr="00FA1CDE" w:rsidRDefault="0005651F" w:rsidP="00485F76">
      <w:pPr>
        <w:spacing w:line="480" w:lineRule="exact"/>
        <w:rPr>
          <w:rFonts w:ascii="標楷體" w:eastAsia="標楷體" w:hAnsi="標楷體"/>
          <w:b/>
          <w:color w:val="000000" w:themeColor="text1"/>
        </w:rPr>
      </w:pPr>
      <w:r w:rsidRPr="00FA1CDE">
        <w:rPr>
          <w:rFonts w:ascii="標楷體" w:eastAsia="標楷體" w:hAnsi="標楷體" w:hint="eastAsia"/>
          <w:b/>
          <w:color w:val="000000" w:themeColor="text1"/>
        </w:rPr>
        <w:t>Q3</w:t>
      </w:r>
      <w:r w:rsidR="00B531D1" w:rsidRPr="00FA1CDE">
        <w:rPr>
          <w:rFonts w:ascii="標楷體" w:eastAsia="標楷體" w:hAnsi="標楷體" w:hint="eastAsia"/>
          <w:b/>
          <w:color w:val="000000" w:themeColor="text1"/>
        </w:rPr>
        <w:t>：被加收保證金之帳戶，盤後交易時段會有什麼影響？</w:t>
      </w:r>
    </w:p>
    <w:p w:rsidR="0005651F" w:rsidRPr="00FA1CDE" w:rsidRDefault="00B531D1" w:rsidP="00485F76">
      <w:pPr>
        <w:spacing w:line="480" w:lineRule="exact"/>
        <w:ind w:left="480" w:hangingChars="200" w:hanging="480"/>
        <w:rPr>
          <w:rFonts w:ascii="標楷體" w:eastAsia="標楷體" w:hAnsi="標楷體"/>
          <w:color w:val="000000" w:themeColor="text1"/>
          <w:u w:val="single"/>
        </w:rPr>
      </w:pPr>
      <w:r w:rsidRPr="00FA1CDE">
        <w:rPr>
          <w:rFonts w:ascii="標楷體" w:eastAsia="標楷體" w:hAnsi="標楷體" w:hint="eastAsia"/>
          <w:color w:val="000000" w:themeColor="text1"/>
        </w:rPr>
        <w:t>A3</w:t>
      </w:r>
      <w:r w:rsidR="004247E0" w:rsidRPr="00FA1CDE">
        <w:rPr>
          <w:rFonts w:ascii="標楷體" w:eastAsia="標楷體" w:hAnsi="標楷體" w:hint="eastAsia"/>
          <w:color w:val="000000" w:themeColor="text1"/>
        </w:rPr>
        <w:t>：</w:t>
      </w:r>
      <w:r w:rsidRPr="00FA1CDE">
        <w:rPr>
          <w:rFonts w:ascii="標楷體" w:eastAsia="標楷體" w:hAnsi="標楷體" w:hint="eastAsia"/>
          <w:color w:val="000000" w:themeColor="text1"/>
        </w:rPr>
        <w:t>該帳戶盤後交易時段可動用餘額會因此減少，且加收的保證金將加入風險指標公式分母項，使風險指標比率降低。</w:t>
      </w:r>
    </w:p>
    <w:p w:rsidR="00997B40" w:rsidRPr="00485F76" w:rsidRDefault="00997B40" w:rsidP="00485F76">
      <w:pPr>
        <w:spacing w:line="480" w:lineRule="exact"/>
        <w:rPr>
          <w:rFonts w:ascii="標楷體" w:eastAsia="標楷體" w:hAnsi="標楷體"/>
          <w:color w:val="000000" w:themeColor="text1"/>
          <w:szCs w:val="24"/>
        </w:rPr>
      </w:pPr>
    </w:p>
    <w:p w:rsidR="00997B40" w:rsidRPr="00485F76" w:rsidRDefault="00D339FB" w:rsidP="00485F76">
      <w:pPr>
        <w:spacing w:line="480" w:lineRule="exact"/>
        <w:rPr>
          <w:rFonts w:ascii="標楷體" w:eastAsia="標楷體" w:hAnsi="標楷體"/>
          <w:b/>
          <w:color w:val="000000" w:themeColor="text1"/>
          <w:sz w:val="28"/>
          <w:szCs w:val="28"/>
        </w:rPr>
      </w:pPr>
      <w:r w:rsidRPr="00485F76">
        <w:rPr>
          <w:rFonts w:ascii="標楷體" w:eastAsia="標楷體" w:hAnsi="標楷體" w:hint="eastAsia"/>
          <w:b/>
          <w:color w:val="000000" w:themeColor="text1"/>
          <w:sz w:val="28"/>
          <w:szCs w:val="28"/>
        </w:rPr>
        <w:t>二</w:t>
      </w:r>
      <w:r w:rsidR="00997B40" w:rsidRPr="00485F76">
        <w:rPr>
          <w:rFonts w:ascii="標楷體" w:eastAsia="標楷體" w:hAnsi="標楷體" w:hint="eastAsia"/>
          <w:b/>
          <w:color w:val="000000" w:themeColor="text1"/>
          <w:sz w:val="28"/>
          <w:szCs w:val="28"/>
        </w:rPr>
        <w:t>、高風險帳戶通知作業</w:t>
      </w:r>
    </w:p>
    <w:p w:rsidR="001B7BE6" w:rsidRPr="00485F76" w:rsidRDefault="001B7BE6"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b/>
          <w:color w:val="000000" w:themeColor="text1"/>
        </w:rPr>
        <w:t>Q</w:t>
      </w:r>
      <w:r w:rsidR="00D339FB" w:rsidRPr="00485F76">
        <w:rPr>
          <w:rFonts w:ascii="標楷體" w:eastAsia="標楷體" w:hAnsi="標楷體" w:hint="eastAsia"/>
          <w:b/>
          <w:color w:val="000000" w:themeColor="text1"/>
        </w:rPr>
        <w:t>1</w:t>
      </w:r>
      <w:r w:rsidRPr="00485F76">
        <w:rPr>
          <w:rFonts w:ascii="標楷體" w:eastAsia="標楷體" w:hAnsi="標楷體" w:hint="eastAsia"/>
          <w:b/>
          <w:color w:val="000000" w:themeColor="text1"/>
        </w:rPr>
        <w:t>：臺灣期貨交易所盤後交易推出後，期貨商應對交易人發出高風險帳戶通知之時機為何</w:t>
      </w:r>
      <w:proofErr w:type="gramStart"/>
      <w:r w:rsidRPr="00485F76">
        <w:rPr>
          <w:rFonts w:ascii="標楷體" w:eastAsia="標楷體" w:hAnsi="標楷體" w:hint="eastAsia"/>
          <w:b/>
          <w:color w:val="000000" w:themeColor="text1"/>
        </w:rPr>
        <w:t>﹖</w:t>
      </w:r>
      <w:proofErr w:type="gramEnd"/>
    </w:p>
    <w:p w:rsidR="001B7BE6" w:rsidRPr="00485F76" w:rsidRDefault="001B7BE6" w:rsidP="00A002F4">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D339FB" w:rsidRPr="00485F76">
        <w:rPr>
          <w:rFonts w:ascii="標楷體" w:eastAsia="標楷體" w:hAnsi="標楷體" w:hint="eastAsia"/>
          <w:color w:val="000000" w:themeColor="text1"/>
        </w:rPr>
        <w:t>1</w:t>
      </w:r>
      <w:r w:rsidRPr="00485F76">
        <w:rPr>
          <w:rFonts w:ascii="標楷體" w:eastAsia="標楷體" w:hAnsi="標楷體" w:hint="eastAsia"/>
          <w:color w:val="000000" w:themeColor="text1"/>
        </w:rPr>
        <w:t>：交易時間(含一般交易時段及盤後交易時段)當交易人帳戶權益數低於未沖銷</w:t>
      </w:r>
      <w:r w:rsidR="00B531D1" w:rsidRPr="00485F76">
        <w:rPr>
          <w:rFonts w:ascii="標楷體" w:eastAsia="標楷體" w:hAnsi="標楷體" w:hint="eastAsia"/>
          <w:color w:val="000000" w:themeColor="text1"/>
        </w:rPr>
        <w:t xml:space="preserve">   </w:t>
      </w:r>
      <w:r w:rsidRPr="00485F76">
        <w:rPr>
          <w:rFonts w:ascii="標楷體" w:eastAsia="標楷體" w:hAnsi="標楷體" w:hint="eastAsia"/>
          <w:color w:val="000000" w:themeColor="text1"/>
        </w:rPr>
        <w:t>部位所需維持保證金時，期貨商應對交易人發出高風險帳戶通知。</w:t>
      </w:r>
      <w:proofErr w:type="gramStart"/>
      <w:r w:rsidR="00A67F6D" w:rsidRPr="00485F76">
        <w:rPr>
          <w:rFonts w:ascii="標楷體" w:eastAsia="標楷體" w:hAnsi="標楷體" w:hint="eastAsia"/>
          <w:color w:val="000000" w:themeColor="text1"/>
        </w:rPr>
        <w:t>惟</w:t>
      </w:r>
      <w:proofErr w:type="gramEnd"/>
      <w:r w:rsidR="00A67F6D" w:rsidRPr="00485F76">
        <w:rPr>
          <w:rFonts w:ascii="標楷體" w:eastAsia="標楷體" w:hAnsi="標楷體" w:hint="eastAsia"/>
          <w:color w:val="000000" w:themeColor="text1"/>
        </w:rPr>
        <w:t>進入盤後交易時段後，交易人帳戶中僅留有臺灣期貨交易所指定盤後交易時段不必</w:t>
      </w:r>
      <w:r w:rsidR="00834B1E" w:rsidRPr="00485F76">
        <w:rPr>
          <w:rFonts w:ascii="標楷體" w:eastAsia="標楷體" w:hAnsi="標楷體" w:hint="eastAsia"/>
          <w:color w:val="000000" w:themeColor="text1"/>
        </w:rPr>
        <w:t>執行</w:t>
      </w:r>
      <w:r w:rsidR="00A67F6D" w:rsidRPr="00485F76">
        <w:rPr>
          <w:rFonts w:ascii="標楷體" w:eastAsia="標楷體" w:hAnsi="標楷體" w:hint="eastAsia"/>
          <w:color w:val="000000" w:themeColor="text1"/>
        </w:rPr>
        <w:t>代為沖銷商品</w:t>
      </w:r>
      <w:r w:rsidR="007212A9" w:rsidRPr="00485F76">
        <w:rPr>
          <w:rFonts w:ascii="標楷體" w:eastAsia="標楷體" w:hAnsi="標楷體" w:hint="eastAsia"/>
          <w:color w:val="000000" w:themeColor="text1"/>
        </w:rPr>
        <w:t>時</w:t>
      </w:r>
      <w:r w:rsidR="00A67F6D" w:rsidRPr="00485F76">
        <w:rPr>
          <w:rFonts w:ascii="標楷體" w:eastAsia="標楷體" w:hAnsi="標楷體" w:hint="eastAsia"/>
          <w:color w:val="000000" w:themeColor="text1"/>
        </w:rPr>
        <w:t>則不必執行高風險帳戶通知。</w:t>
      </w:r>
    </w:p>
    <w:p w:rsidR="00DF2207" w:rsidRPr="00485F76" w:rsidRDefault="00DF2207" w:rsidP="00485F76">
      <w:pPr>
        <w:spacing w:line="480" w:lineRule="exact"/>
        <w:rPr>
          <w:rFonts w:ascii="標楷體" w:eastAsia="標楷體" w:hAnsi="標楷體"/>
          <w:b/>
          <w:color w:val="000000" w:themeColor="text1"/>
        </w:rPr>
      </w:pPr>
    </w:p>
    <w:p w:rsidR="00FC5A72" w:rsidRPr="00485F76" w:rsidRDefault="00DF2207" w:rsidP="00485F76">
      <w:pPr>
        <w:spacing w:line="480" w:lineRule="exact"/>
        <w:rPr>
          <w:rFonts w:ascii="標楷體" w:eastAsia="標楷體" w:hAnsi="標楷體"/>
          <w:b/>
          <w:color w:val="000000" w:themeColor="text1"/>
        </w:rPr>
      </w:pPr>
      <w:r w:rsidRPr="00485F76">
        <w:rPr>
          <w:rFonts w:ascii="標楷體" w:eastAsia="標楷體" w:hAnsi="標楷體" w:hint="eastAsia"/>
          <w:b/>
          <w:color w:val="000000" w:themeColor="text1"/>
        </w:rPr>
        <w:t>Q</w:t>
      </w:r>
      <w:r w:rsidR="00D339FB" w:rsidRPr="00485F76">
        <w:rPr>
          <w:rFonts w:ascii="標楷體" w:eastAsia="標楷體" w:hAnsi="標楷體" w:hint="eastAsia"/>
          <w:b/>
          <w:color w:val="000000" w:themeColor="text1"/>
        </w:rPr>
        <w:t>2</w:t>
      </w:r>
      <w:r w:rsidRPr="00485F76">
        <w:rPr>
          <w:rFonts w:ascii="標楷體" w:eastAsia="標楷體" w:hAnsi="標楷體" w:hint="eastAsia"/>
          <w:b/>
          <w:color w:val="000000" w:themeColor="text1"/>
        </w:rPr>
        <w:t>：臺灣期貨交易所盤後交易推出後，期貨商對交易人發出高風險帳戶通知的例</w:t>
      </w:r>
    </w:p>
    <w:p w:rsidR="00DF2207" w:rsidRPr="00485F76" w:rsidRDefault="00DF2207" w:rsidP="00485F76">
      <w:pPr>
        <w:spacing w:line="480" w:lineRule="exact"/>
        <w:ind w:firstLineChars="200" w:firstLine="480"/>
        <w:rPr>
          <w:rFonts w:ascii="標楷體" w:eastAsia="標楷體" w:hAnsi="標楷體"/>
          <w:b/>
          <w:color w:val="000000" w:themeColor="text1"/>
        </w:rPr>
      </w:pPr>
      <w:r w:rsidRPr="00485F76">
        <w:rPr>
          <w:rFonts w:ascii="標楷體" w:eastAsia="標楷體" w:hAnsi="標楷體" w:hint="eastAsia"/>
          <w:b/>
          <w:color w:val="000000" w:themeColor="text1"/>
        </w:rPr>
        <w:t>外情形為何</w:t>
      </w:r>
      <w:proofErr w:type="gramStart"/>
      <w:r w:rsidRPr="00485F76">
        <w:rPr>
          <w:rFonts w:ascii="標楷體" w:eastAsia="標楷體" w:hAnsi="標楷體" w:hint="eastAsia"/>
          <w:b/>
          <w:color w:val="000000" w:themeColor="text1"/>
        </w:rPr>
        <w:t>﹖</w:t>
      </w:r>
      <w:proofErr w:type="gramEnd"/>
    </w:p>
    <w:p w:rsidR="00DF2207" w:rsidRPr="00485F76" w:rsidRDefault="00DF2207" w:rsidP="00076047">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D339FB" w:rsidRPr="00485F76">
        <w:rPr>
          <w:rFonts w:ascii="標楷體" w:eastAsia="標楷體" w:hAnsi="標楷體" w:hint="eastAsia"/>
          <w:color w:val="000000" w:themeColor="text1"/>
        </w:rPr>
        <w:t>2</w:t>
      </w:r>
      <w:r w:rsidRPr="00485F76">
        <w:rPr>
          <w:rFonts w:ascii="標楷體" w:eastAsia="標楷體" w:hAnsi="標楷體" w:hint="eastAsia"/>
          <w:color w:val="000000" w:themeColor="text1"/>
        </w:rPr>
        <w:t>：</w:t>
      </w:r>
      <w:r w:rsidR="007212A9" w:rsidRPr="00485F76">
        <w:rPr>
          <w:rFonts w:ascii="標楷體" w:eastAsia="標楷體" w:hAnsi="標楷體" w:hint="eastAsia"/>
          <w:color w:val="000000" w:themeColor="text1"/>
        </w:rPr>
        <w:t>進入</w:t>
      </w:r>
      <w:r w:rsidRPr="00485F76">
        <w:rPr>
          <w:rFonts w:ascii="標楷體" w:eastAsia="標楷體" w:hAnsi="標楷體" w:hint="eastAsia"/>
          <w:color w:val="000000" w:themeColor="text1"/>
        </w:rPr>
        <w:t>盤後交易時段</w:t>
      </w:r>
      <w:r w:rsidR="007212A9" w:rsidRPr="00485F76">
        <w:rPr>
          <w:rFonts w:ascii="標楷體" w:eastAsia="標楷體" w:hAnsi="標楷體" w:hint="eastAsia"/>
          <w:color w:val="000000" w:themeColor="text1"/>
        </w:rPr>
        <w:t>後</w:t>
      </w:r>
      <w:r w:rsidRPr="00485F76">
        <w:rPr>
          <w:rFonts w:ascii="標楷體" w:eastAsia="標楷體" w:hAnsi="標楷體" w:hint="eastAsia"/>
          <w:color w:val="000000" w:themeColor="text1"/>
        </w:rPr>
        <w:t>，若交易人帳戶中僅</w:t>
      </w:r>
      <w:r w:rsidR="007212A9" w:rsidRPr="00485F76">
        <w:rPr>
          <w:rFonts w:ascii="標楷體" w:eastAsia="標楷體" w:hAnsi="標楷體" w:hint="eastAsia"/>
          <w:color w:val="000000" w:themeColor="text1"/>
        </w:rPr>
        <w:t>留</w:t>
      </w:r>
      <w:r w:rsidRPr="00485F76">
        <w:rPr>
          <w:rFonts w:ascii="標楷體" w:eastAsia="標楷體" w:hAnsi="標楷體" w:hint="eastAsia"/>
          <w:color w:val="000000" w:themeColor="text1"/>
        </w:rPr>
        <w:t>有臺灣期貨交易所</w:t>
      </w:r>
      <w:r w:rsidR="007734DA" w:rsidRPr="00485F76">
        <w:rPr>
          <w:rFonts w:ascii="標楷體" w:eastAsia="標楷體" w:hAnsi="標楷體" w:hint="eastAsia"/>
          <w:color w:val="000000" w:themeColor="text1"/>
        </w:rPr>
        <w:t>公告</w:t>
      </w:r>
      <w:r w:rsidRPr="00485F76">
        <w:rPr>
          <w:rFonts w:ascii="標楷體" w:eastAsia="標楷體" w:hAnsi="標楷體" w:hint="eastAsia"/>
          <w:color w:val="000000" w:themeColor="text1"/>
        </w:rPr>
        <w:t>盤後交易時段不必代為沖銷的商品，當帳戶權益數低於</w:t>
      </w:r>
      <w:r w:rsidR="00EA2800" w:rsidRPr="00485F76">
        <w:rPr>
          <w:rFonts w:ascii="標楷體" w:eastAsia="標楷體" w:hAnsi="標楷體" w:hint="eastAsia"/>
          <w:color w:val="000000" w:themeColor="text1"/>
        </w:rPr>
        <w:t>未沖銷部位</w:t>
      </w:r>
      <w:r w:rsidR="00C726FF" w:rsidRPr="00485F76">
        <w:rPr>
          <w:rFonts w:ascii="標楷體" w:eastAsia="標楷體" w:hAnsi="標楷體" w:hint="eastAsia"/>
          <w:color w:val="000000" w:themeColor="text1"/>
        </w:rPr>
        <w:t>所需</w:t>
      </w:r>
      <w:r w:rsidRPr="00485F76">
        <w:rPr>
          <w:rFonts w:ascii="標楷體" w:eastAsia="標楷體" w:hAnsi="標楷體" w:hint="eastAsia"/>
          <w:color w:val="000000" w:themeColor="text1"/>
        </w:rPr>
        <w:t>維持保證金時，期貨商不</w:t>
      </w:r>
      <w:r w:rsidR="00834B1E" w:rsidRPr="00485F76">
        <w:rPr>
          <w:rFonts w:ascii="標楷體" w:eastAsia="標楷體" w:hAnsi="標楷體" w:hint="eastAsia"/>
          <w:color w:val="000000" w:themeColor="text1"/>
        </w:rPr>
        <w:t>必</w:t>
      </w:r>
      <w:r w:rsidRPr="00485F76">
        <w:rPr>
          <w:rFonts w:ascii="標楷體" w:eastAsia="標楷體" w:hAnsi="標楷體" w:hint="eastAsia"/>
          <w:color w:val="000000" w:themeColor="text1"/>
        </w:rPr>
        <w:t>執行高風險帳戶通知作業。</w:t>
      </w:r>
    </w:p>
    <w:p w:rsidR="0000492E" w:rsidRPr="00485F76" w:rsidRDefault="0000492E" w:rsidP="00A002F4">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lastRenderedPageBreak/>
        <w:t>Q</w:t>
      </w:r>
      <w:r w:rsidR="00D339FB" w:rsidRPr="00485F76">
        <w:rPr>
          <w:rFonts w:ascii="標楷體" w:eastAsia="標楷體" w:hAnsi="標楷體" w:hint="eastAsia"/>
          <w:b/>
          <w:color w:val="000000" w:themeColor="text1"/>
        </w:rPr>
        <w:t>3</w:t>
      </w:r>
      <w:r w:rsidRPr="00485F76">
        <w:rPr>
          <w:rFonts w:ascii="標楷體" w:eastAsia="標楷體" w:hAnsi="標楷體" w:hint="eastAsia"/>
          <w:b/>
          <w:color w:val="000000" w:themeColor="text1"/>
        </w:rPr>
        <w:t>：前一營業日已發出盤後保證金追繳</w:t>
      </w:r>
      <w:r w:rsidR="00D43D67" w:rsidRPr="00485F76">
        <w:rPr>
          <w:rFonts w:ascii="標楷體" w:eastAsia="標楷體" w:hAnsi="標楷體" w:hint="eastAsia"/>
          <w:b/>
          <w:color w:val="000000" w:themeColor="text1"/>
        </w:rPr>
        <w:t>通知的</w:t>
      </w:r>
      <w:r w:rsidRPr="00485F76">
        <w:rPr>
          <w:rFonts w:ascii="標楷體" w:eastAsia="標楷體" w:hAnsi="標楷體" w:hint="eastAsia"/>
          <w:b/>
          <w:color w:val="000000" w:themeColor="text1"/>
        </w:rPr>
        <w:t>帳戶，一般交易時段開盤洗價後權益數低於</w:t>
      </w:r>
      <w:r w:rsidR="00EA2800" w:rsidRPr="00485F76">
        <w:rPr>
          <w:rFonts w:ascii="標楷體" w:eastAsia="標楷體" w:hAnsi="標楷體" w:hint="eastAsia"/>
          <w:b/>
          <w:color w:val="000000" w:themeColor="text1"/>
        </w:rPr>
        <w:t>未沖銷部位</w:t>
      </w:r>
      <w:r w:rsidR="00C726FF" w:rsidRPr="00485F76">
        <w:rPr>
          <w:rFonts w:ascii="標楷體" w:eastAsia="標楷體" w:hAnsi="標楷體" w:hint="eastAsia"/>
          <w:b/>
          <w:color w:val="000000" w:themeColor="text1"/>
        </w:rPr>
        <w:t>所需</w:t>
      </w:r>
      <w:r w:rsidRPr="00485F76">
        <w:rPr>
          <w:rFonts w:ascii="標楷體" w:eastAsia="標楷體" w:hAnsi="標楷體" w:hint="eastAsia"/>
          <w:b/>
          <w:color w:val="000000" w:themeColor="text1"/>
        </w:rPr>
        <w:t>維持保證金，期貨商是否</w:t>
      </w:r>
      <w:r w:rsidR="00617361">
        <w:rPr>
          <w:rFonts w:ascii="標楷體" w:eastAsia="標楷體" w:hAnsi="標楷體" w:hint="eastAsia"/>
          <w:b/>
          <w:color w:val="000000" w:themeColor="text1"/>
        </w:rPr>
        <w:t>須</w:t>
      </w:r>
      <w:r w:rsidR="00D43D67" w:rsidRPr="00485F76">
        <w:rPr>
          <w:rFonts w:ascii="標楷體" w:eastAsia="標楷體" w:hAnsi="標楷體" w:hint="eastAsia"/>
          <w:b/>
          <w:color w:val="000000" w:themeColor="text1"/>
        </w:rPr>
        <w:t>再</w:t>
      </w:r>
      <w:r w:rsidRPr="00485F76">
        <w:rPr>
          <w:rFonts w:ascii="標楷體" w:eastAsia="標楷體" w:hAnsi="標楷體" w:hint="eastAsia"/>
          <w:b/>
          <w:color w:val="000000" w:themeColor="text1"/>
        </w:rPr>
        <w:t>發高風險帳戶通知？</w:t>
      </w:r>
    </w:p>
    <w:p w:rsidR="0000492E" w:rsidRPr="00485F76" w:rsidRDefault="0000492E" w:rsidP="00485F76">
      <w:pPr>
        <w:spacing w:line="480" w:lineRule="exact"/>
        <w:rPr>
          <w:rFonts w:ascii="標楷體" w:eastAsia="標楷體" w:hAnsi="標楷體"/>
          <w:color w:val="000000" w:themeColor="text1"/>
        </w:rPr>
      </w:pPr>
      <w:r w:rsidRPr="00485F76">
        <w:rPr>
          <w:rFonts w:ascii="標楷體" w:eastAsia="標楷體" w:hAnsi="標楷體" w:hint="eastAsia"/>
          <w:color w:val="000000" w:themeColor="text1"/>
        </w:rPr>
        <w:t>A</w:t>
      </w:r>
      <w:r w:rsidR="00D339FB" w:rsidRPr="00485F76">
        <w:rPr>
          <w:rFonts w:ascii="標楷體" w:eastAsia="標楷體" w:hAnsi="標楷體" w:hint="eastAsia"/>
          <w:color w:val="000000" w:themeColor="text1"/>
        </w:rPr>
        <w:t>3</w:t>
      </w:r>
      <w:r w:rsidRPr="00485F76">
        <w:rPr>
          <w:rFonts w:ascii="標楷體" w:eastAsia="標楷體" w:hAnsi="標楷體" w:hint="eastAsia"/>
          <w:color w:val="000000" w:themeColor="text1"/>
        </w:rPr>
        <w:t>：期貨商仍應發出高風險帳戶通知。</w:t>
      </w:r>
    </w:p>
    <w:p w:rsidR="009A4C44" w:rsidRPr="00485F76" w:rsidRDefault="009A4C44" w:rsidP="00485F76">
      <w:pPr>
        <w:spacing w:line="480" w:lineRule="exact"/>
        <w:rPr>
          <w:rFonts w:ascii="標楷體" w:eastAsia="標楷體" w:hAnsi="標楷體"/>
          <w:color w:val="000000" w:themeColor="text1"/>
        </w:rPr>
      </w:pPr>
    </w:p>
    <w:p w:rsidR="009A4C44" w:rsidRPr="00485F76" w:rsidRDefault="009A4C44" w:rsidP="00A002F4">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b/>
          <w:color w:val="000000" w:themeColor="text1"/>
        </w:rPr>
        <w:t>Q</w:t>
      </w:r>
      <w:r w:rsidR="00D339FB" w:rsidRPr="00485F76">
        <w:rPr>
          <w:rFonts w:ascii="標楷體" w:eastAsia="標楷體" w:hAnsi="標楷體" w:hint="eastAsia"/>
          <w:b/>
          <w:color w:val="000000" w:themeColor="text1"/>
        </w:rPr>
        <w:t>4</w:t>
      </w:r>
      <w:r w:rsidRPr="00485F76">
        <w:rPr>
          <w:rFonts w:ascii="標楷體" w:eastAsia="標楷體" w:hAnsi="標楷體" w:hint="eastAsia"/>
          <w:b/>
          <w:color w:val="000000" w:themeColor="text1"/>
        </w:rPr>
        <w:t>：帳戶中留有盤後交易時段</w:t>
      </w:r>
      <w:r w:rsidR="00834B1E" w:rsidRPr="00485F76">
        <w:rPr>
          <w:rFonts w:ascii="標楷體" w:eastAsia="標楷體" w:hAnsi="標楷體" w:hint="eastAsia"/>
          <w:b/>
          <w:color w:val="000000" w:themeColor="text1"/>
        </w:rPr>
        <w:t>須</w:t>
      </w:r>
      <w:r w:rsidRPr="00485F76">
        <w:rPr>
          <w:rFonts w:ascii="標楷體" w:eastAsia="標楷體" w:hAnsi="標楷體" w:hint="eastAsia"/>
          <w:b/>
          <w:color w:val="000000" w:themeColor="text1"/>
        </w:rPr>
        <w:t>執行代</w:t>
      </w:r>
      <w:r w:rsidR="00414F59" w:rsidRPr="00485F76">
        <w:rPr>
          <w:rFonts w:ascii="標楷體" w:eastAsia="標楷體" w:hAnsi="標楷體" w:hint="eastAsia"/>
          <w:b/>
          <w:color w:val="000000" w:themeColor="text1"/>
        </w:rPr>
        <w:t>為</w:t>
      </w:r>
      <w:r w:rsidRPr="00485F76">
        <w:rPr>
          <w:rFonts w:ascii="標楷體" w:eastAsia="標楷體" w:hAnsi="標楷體" w:hint="eastAsia"/>
          <w:b/>
          <w:color w:val="000000" w:themeColor="text1"/>
        </w:rPr>
        <w:t>沖銷之商品，一般交易時段收盤後，</w:t>
      </w:r>
      <w:r w:rsidR="00834B1E" w:rsidRPr="00485F76">
        <w:rPr>
          <w:rFonts w:ascii="標楷體" w:eastAsia="標楷體" w:hAnsi="標楷體" w:hint="eastAsia"/>
          <w:b/>
          <w:color w:val="000000" w:themeColor="text1"/>
        </w:rPr>
        <w:t xml:space="preserve">    </w:t>
      </w:r>
      <w:r w:rsidRPr="00485F76">
        <w:rPr>
          <w:rFonts w:ascii="標楷體" w:eastAsia="標楷體" w:hAnsi="標楷體" w:hint="eastAsia"/>
          <w:b/>
          <w:color w:val="000000" w:themeColor="text1"/>
        </w:rPr>
        <w:t>已發出盤後保證金追繳通知，</w:t>
      </w:r>
      <w:r w:rsidR="00EB1F44" w:rsidRPr="00485F76">
        <w:rPr>
          <w:rFonts w:ascii="標楷體" w:eastAsia="標楷體" w:hAnsi="標楷體" w:hint="eastAsia"/>
          <w:b/>
          <w:color w:val="000000" w:themeColor="text1"/>
        </w:rPr>
        <w:t>進入盤後交易時段後，</w:t>
      </w:r>
      <w:r w:rsidR="00414F59" w:rsidRPr="00485F76">
        <w:rPr>
          <w:rFonts w:ascii="標楷體" w:eastAsia="標楷體" w:hAnsi="標楷體" w:hint="eastAsia"/>
          <w:b/>
          <w:color w:val="000000" w:themeColor="text1"/>
        </w:rPr>
        <w:t>倘</w:t>
      </w:r>
      <w:r w:rsidR="00EB1F44" w:rsidRPr="00485F76">
        <w:rPr>
          <w:rFonts w:ascii="標楷體" w:eastAsia="標楷體" w:hAnsi="標楷體" w:hint="eastAsia"/>
          <w:b/>
          <w:color w:val="000000" w:themeColor="text1"/>
        </w:rPr>
        <w:t>該</w:t>
      </w:r>
      <w:r w:rsidR="008B721F" w:rsidRPr="00485F76">
        <w:rPr>
          <w:rFonts w:ascii="標楷體" w:eastAsia="標楷體" w:hAnsi="標楷體" w:hint="eastAsia"/>
          <w:b/>
          <w:color w:val="000000" w:themeColor="text1"/>
        </w:rPr>
        <w:t>帳戶</w:t>
      </w:r>
      <w:r w:rsidR="00414F59" w:rsidRPr="00485F76">
        <w:rPr>
          <w:rFonts w:ascii="標楷體" w:eastAsia="標楷體" w:hAnsi="標楷體" w:hint="eastAsia"/>
          <w:b/>
          <w:color w:val="000000" w:themeColor="text1"/>
        </w:rPr>
        <w:t>出現</w:t>
      </w:r>
      <w:r w:rsidRPr="00485F76">
        <w:rPr>
          <w:rFonts w:ascii="標楷體" w:eastAsia="標楷體" w:hAnsi="標楷體" w:hint="eastAsia"/>
          <w:b/>
          <w:color w:val="000000" w:themeColor="text1"/>
        </w:rPr>
        <w:t>權益數低於</w:t>
      </w:r>
      <w:r w:rsidR="00EA2800" w:rsidRPr="00485F76">
        <w:rPr>
          <w:rFonts w:ascii="標楷體" w:eastAsia="標楷體" w:hAnsi="標楷體" w:hint="eastAsia"/>
          <w:b/>
          <w:color w:val="000000" w:themeColor="text1"/>
        </w:rPr>
        <w:t>未沖銷部位</w:t>
      </w:r>
      <w:r w:rsidR="00C726FF" w:rsidRPr="00485F76">
        <w:rPr>
          <w:rFonts w:ascii="標楷體" w:eastAsia="標楷體" w:hAnsi="標楷體" w:hint="eastAsia"/>
          <w:b/>
          <w:color w:val="000000" w:themeColor="text1"/>
        </w:rPr>
        <w:t>所需</w:t>
      </w:r>
      <w:r w:rsidRPr="00485F76">
        <w:rPr>
          <w:rFonts w:ascii="標楷體" w:eastAsia="標楷體" w:hAnsi="標楷體" w:hint="eastAsia"/>
          <w:b/>
          <w:color w:val="000000" w:themeColor="text1"/>
        </w:rPr>
        <w:t>維持保證金，期貨商是否</w:t>
      </w:r>
      <w:r w:rsidR="008B721F" w:rsidRPr="00485F76">
        <w:rPr>
          <w:rFonts w:ascii="標楷體" w:eastAsia="標楷體" w:hAnsi="標楷體" w:hint="eastAsia"/>
          <w:b/>
          <w:color w:val="000000" w:themeColor="text1"/>
        </w:rPr>
        <w:t>須</w:t>
      </w:r>
      <w:r w:rsidR="00F24159" w:rsidRPr="00485F76">
        <w:rPr>
          <w:rFonts w:ascii="標楷體" w:eastAsia="標楷體" w:hAnsi="標楷體" w:hint="eastAsia"/>
          <w:b/>
          <w:color w:val="000000" w:themeColor="text1"/>
        </w:rPr>
        <w:t>再次</w:t>
      </w:r>
      <w:r w:rsidR="008B721F" w:rsidRPr="00485F76">
        <w:rPr>
          <w:rFonts w:ascii="標楷體" w:eastAsia="標楷體" w:hAnsi="標楷體" w:hint="eastAsia"/>
          <w:b/>
          <w:color w:val="000000" w:themeColor="text1"/>
        </w:rPr>
        <w:t>發出</w:t>
      </w:r>
      <w:r w:rsidRPr="00485F76">
        <w:rPr>
          <w:rFonts w:ascii="標楷體" w:eastAsia="標楷體" w:hAnsi="標楷體" w:hint="eastAsia"/>
          <w:b/>
          <w:color w:val="000000" w:themeColor="text1"/>
        </w:rPr>
        <w:t>高風險帳戶通知？</w:t>
      </w:r>
    </w:p>
    <w:p w:rsidR="009A4C44" w:rsidRPr="00485F76" w:rsidRDefault="009A4C44" w:rsidP="00076047">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D339FB" w:rsidRPr="00485F76">
        <w:rPr>
          <w:rFonts w:ascii="標楷體" w:eastAsia="標楷體" w:hAnsi="標楷體" w:hint="eastAsia"/>
          <w:color w:val="000000" w:themeColor="text1"/>
        </w:rPr>
        <w:t>4</w:t>
      </w:r>
      <w:r w:rsidRPr="00485F76">
        <w:rPr>
          <w:rFonts w:ascii="標楷體" w:eastAsia="標楷體" w:hAnsi="標楷體" w:hint="eastAsia"/>
          <w:color w:val="000000" w:themeColor="text1"/>
        </w:rPr>
        <w:t>：期貨商仍</w:t>
      </w:r>
      <w:r w:rsidR="008B721F" w:rsidRPr="00485F76">
        <w:rPr>
          <w:rFonts w:ascii="標楷體" w:eastAsia="標楷體" w:hAnsi="標楷體" w:hint="eastAsia"/>
          <w:color w:val="000000" w:themeColor="text1"/>
        </w:rPr>
        <w:t>須</w:t>
      </w:r>
      <w:r w:rsidR="00F24159" w:rsidRPr="00485F76">
        <w:rPr>
          <w:rFonts w:ascii="標楷體" w:eastAsia="標楷體" w:hAnsi="標楷體" w:hint="eastAsia"/>
          <w:color w:val="000000" w:themeColor="text1"/>
        </w:rPr>
        <w:t>再次</w:t>
      </w:r>
      <w:r w:rsidR="008B721F" w:rsidRPr="00485F76">
        <w:rPr>
          <w:rFonts w:ascii="標楷體" w:eastAsia="標楷體" w:hAnsi="標楷體" w:hint="eastAsia"/>
          <w:color w:val="000000" w:themeColor="text1"/>
        </w:rPr>
        <w:t>發出</w:t>
      </w:r>
      <w:r w:rsidRPr="00485F76">
        <w:rPr>
          <w:rFonts w:ascii="標楷體" w:eastAsia="標楷體" w:hAnsi="標楷體" w:hint="eastAsia"/>
          <w:color w:val="000000" w:themeColor="text1"/>
        </w:rPr>
        <w:t>高風險帳戶通知，且該通知有效期間至盤後交易時段收盤為止</w:t>
      </w:r>
      <w:r w:rsidR="00F24159" w:rsidRPr="00485F76">
        <w:rPr>
          <w:rFonts w:ascii="標楷體" w:eastAsia="標楷體" w:hAnsi="標楷體" w:hint="eastAsia"/>
          <w:color w:val="000000" w:themeColor="text1"/>
        </w:rPr>
        <w:t>，</w:t>
      </w:r>
      <w:r w:rsidRPr="00485F76">
        <w:rPr>
          <w:rFonts w:ascii="標楷體" w:eastAsia="標楷體" w:hAnsi="標楷體" w:hint="eastAsia"/>
          <w:color w:val="000000" w:themeColor="text1"/>
        </w:rPr>
        <w:t>次一營業日一般交易時段開盤後，除了</w:t>
      </w:r>
      <w:proofErr w:type="gramStart"/>
      <w:r w:rsidRPr="00485F76">
        <w:rPr>
          <w:rFonts w:ascii="標楷體" w:eastAsia="標楷體" w:hAnsi="標楷體" w:hint="eastAsia"/>
          <w:color w:val="000000" w:themeColor="text1"/>
        </w:rPr>
        <w:t>要依盤後</w:t>
      </w:r>
      <w:proofErr w:type="gramEnd"/>
      <w:r w:rsidRPr="00485F76">
        <w:rPr>
          <w:rFonts w:ascii="標楷體" w:eastAsia="標楷體" w:hAnsi="標楷體" w:hint="eastAsia"/>
          <w:color w:val="000000" w:themeColor="text1"/>
        </w:rPr>
        <w:t>保證金追繳作業程序辦理</w:t>
      </w:r>
      <w:proofErr w:type="gramStart"/>
      <w:r w:rsidRPr="00485F76">
        <w:rPr>
          <w:rFonts w:ascii="標楷體" w:eastAsia="標楷體" w:hAnsi="標楷體" w:hint="eastAsia"/>
          <w:color w:val="000000" w:themeColor="text1"/>
        </w:rPr>
        <w:t>以外，</w:t>
      </w:r>
      <w:proofErr w:type="gramEnd"/>
      <w:r w:rsidRPr="00485F76">
        <w:rPr>
          <w:rFonts w:ascii="標楷體" w:eastAsia="標楷體" w:hAnsi="標楷體" w:hint="eastAsia"/>
          <w:color w:val="000000" w:themeColor="text1"/>
        </w:rPr>
        <w:t>若有權益數低於</w:t>
      </w:r>
      <w:r w:rsidR="00EA2800" w:rsidRPr="00485F76">
        <w:rPr>
          <w:rFonts w:ascii="標楷體" w:eastAsia="標楷體" w:hAnsi="標楷體" w:hint="eastAsia"/>
          <w:color w:val="000000" w:themeColor="text1"/>
        </w:rPr>
        <w:t>未沖銷部位</w:t>
      </w:r>
      <w:r w:rsidR="00C726FF" w:rsidRPr="00485F76">
        <w:rPr>
          <w:rFonts w:ascii="標楷體" w:eastAsia="標楷體" w:hAnsi="標楷體" w:hint="eastAsia"/>
          <w:color w:val="000000" w:themeColor="text1"/>
        </w:rPr>
        <w:t>所需</w:t>
      </w:r>
      <w:r w:rsidRPr="00485F76">
        <w:rPr>
          <w:rFonts w:ascii="標楷體" w:eastAsia="標楷體" w:hAnsi="標楷體" w:hint="eastAsia"/>
          <w:color w:val="000000" w:themeColor="text1"/>
        </w:rPr>
        <w:t>維持保證金之情形，仍須執行高風險帳戶通知。</w:t>
      </w:r>
    </w:p>
    <w:p w:rsidR="0000492E" w:rsidRPr="00485F76" w:rsidRDefault="0000492E" w:rsidP="00485F76">
      <w:pPr>
        <w:spacing w:line="480" w:lineRule="exact"/>
        <w:rPr>
          <w:rFonts w:ascii="標楷體" w:eastAsia="標楷體" w:hAnsi="標楷體"/>
          <w:color w:val="000000" w:themeColor="text1"/>
        </w:rPr>
      </w:pPr>
    </w:p>
    <w:p w:rsidR="00414F59" w:rsidRPr="00485F76" w:rsidRDefault="007734DA" w:rsidP="00485F76">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D339FB" w:rsidRPr="00485F76">
        <w:rPr>
          <w:rFonts w:ascii="標楷體" w:eastAsia="標楷體" w:hAnsi="標楷體" w:hint="eastAsia"/>
          <w:b/>
          <w:color w:val="000000" w:themeColor="text1"/>
        </w:rPr>
        <w:t>5</w:t>
      </w:r>
      <w:r w:rsidRPr="00485F76">
        <w:rPr>
          <w:rFonts w:ascii="標楷體" w:eastAsia="標楷體" w:hAnsi="標楷體" w:hint="eastAsia"/>
          <w:b/>
          <w:color w:val="000000" w:themeColor="text1"/>
        </w:rPr>
        <w:t>：交易人帳戶中僅有</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股期貨(TX)部位，一般交易時段結算後應發出盤後保證金追繳通知，進入盤後交易時段是否仍須執行高風險帳戶通知？</w:t>
      </w:r>
    </w:p>
    <w:p w:rsidR="007734DA" w:rsidRPr="00485F76" w:rsidRDefault="007734DA" w:rsidP="00A002F4">
      <w:pPr>
        <w:spacing w:line="480" w:lineRule="exact"/>
        <w:ind w:left="480" w:hangingChars="200" w:hanging="480"/>
        <w:jc w:val="both"/>
        <w:rPr>
          <w:rFonts w:ascii="標楷體" w:eastAsia="標楷體" w:hAnsi="標楷體"/>
          <w:color w:val="000000" w:themeColor="text1"/>
        </w:rPr>
      </w:pPr>
      <w:r w:rsidRPr="00485F76">
        <w:rPr>
          <w:rFonts w:ascii="標楷體" w:eastAsia="標楷體" w:hAnsi="標楷體" w:hint="eastAsia"/>
          <w:color w:val="000000" w:themeColor="text1"/>
        </w:rPr>
        <w:t>A</w:t>
      </w:r>
      <w:r w:rsidR="00D339FB" w:rsidRPr="00485F76">
        <w:rPr>
          <w:rFonts w:ascii="標楷體" w:eastAsia="標楷體" w:hAnsi="標楷體" w:hint="eastAsia"/>
          <w:color w:val="000000" w:themeColor="text1"/>
        </w:rPr>
        <w:t>5</w:t>
      </w:r>
      <w:r w:rsidRPr="00485F76">
        <w:rPr>
          <w:rFonts w:ascii="標楷體" w:eastAsia="標楷體" w:hAnsi="標楷體" w:hint="eastAsia"/>
          <w:color w:val="000000" w:themeColor="text1"/>
        </w:rPr>
        <w:t>：</w:t>
      </w:r>
      <w:proofErr w:type="gramStart"/>
      <w:r w:rsidRPr="00485F76">
        <w:rPr>
          <w:rFonts w:ascii="標楷體" w:eastAsia="標楷體" w:hAnsi="標楷體" w:hint="eastAsia"/>
          <w:color w:val="000000" w:themeColor="text1"/>
        </w:rPr>
        <w:t>臺</w:t>
      </w:r>
      <w:proofErr w:type="gramEnd"/>
      <w:r w:rsidRPr="00485F76">
        <w:rPr>
          <w:rFonts w:ascii="標楷體" w:eastAsia="標楷體" w:hAnsi="標楷體" w:hint="eastAsia"/>
          <w:color w:val="000000" w:themeColor="text1"/>
        </w:rPr>
        <w:t>股期貨(TX)</w:t>
      </w:r>
      <w:proofErr w:type="gramStart"/>
      <w:r w:rsidR="00617361">
        <w:rPr>
          <w:rFonts w:ascii="標楷體" w:eastAsia="標楷體" w:hAnsi="標楷體" w:hint="eastAsia"/>
          <w:color w:val="000000" w:themeColor="text1"/>
        </w:rPr>
        <w:t>係屬</w:t>
      </w:r>
      <w:r w:rsidRPr="00485F76">
        <w:rPr>
          <w:rFonts w:ascii="標楷體" w:eastAsia="標楷體" w:hAnsi="標楷體" w:hint="eastAsia"/>
          <w:color w:val="000000" w:themeColor="text1"/>
        </w:rPr>
        <w:t>盤後</w:t>
      </w:r>
      <w:proofErr w:type="gramEnd"/>
      <w:r w:rsidRPr="00485F76">
        <w:rPr>
          <w:rFonts w:ascii="標楷體" w:eastAsia="標楷體" w:hAnsi="標楷體" w:hint="eastAsia"/>
          <w:color w:val="000000" w:themeColor="text1"/>
        </w:rPr>
        <w:t>交易時段</w:t>
      </w:r>
      <w:r w:rsidR="00CC6423" w:rsidRPr="00485F76">
        <w:rPr>
          <w:rFonts w:ascii="標楷體" w:eastAsia="標楷體" w:hAnsi="標楷體" w:hint="eastAsia"/>
          <w:color w:val="000000" w:themeColor="text1"/>
        </w:rPr>
        <w:t>不必</w:t>
      </w:r>
      <w:r w:rsidR="00834B1E" w:rsidRPr="00485F76">
        <w:rPr>
          <w:rFonts w:ascii="標楷體" w:eastAsia="標楷體" w:hAnsi="標楷體" w:hint="eastAsia"/>
          <w:color w:val="000000" w:themeColor="text1"/>
        </w:rPr>
        <w:t>執行</w:t>
      </w:r>
      <w:r w:rsidR="00CC6423" w:rsidRPr="00485F76">
        <w:rPr>
          <w:rFonts w:ascii="標楷體" w:eastAsia="標楷體" w:hAnsi="標楷體" w:hint="eastAsia"/>
          <w:color w:val="000000" w:themeColor="text1"/>
        </w:rPr>
        <w:t>代為沖銷商品，</w:t>
      </w:r>
      <w:r w:rsidR="00617361">
        <w:rPr>
          <w:rFonts w:ascii="標楷體" w:eastAsia="標楷體" w:hAnsi="標楷體" w:hint="eastAsia"/>
          <w:color w:val="000000" w:themeColor="text1"/>
        </w:rPr>
        <w:t>故</w:t>
      </w:r>
      <w:r w:rsidR="00414F59" w:rsidRPr="00485F76">
        <w:rPr>
          <w:rFonts w:ascii="標楷體" w:eastAsia="標楷體" w:hAnsi="標楷體" w:hint="eastAsia"/>
          <w:color w:val="000000" w:themeColor="text1"/>
        </w:rPr>
        <w:t>進入</w:t>
      </w:r>
      <w:r w:rsidR="00CC6423" w:rsidRPr="00485F76">
        <w:rPr>
          <w:rFonts w:ascii="標楷體" w:eastAsia="標楷體" w:hAnsi="標楷體" w:hint="eastAsia"/>
          <w:color w:val="000000" w:themeColor="text1"/>
        </w:rPr>
        <w:t>盤後</w:t>
      </w:r>
      <w:r w:rsidR="00414F59" w:rsidRPr="00485F76">
        <w:rPr>
          <w:rFonts w:ascii="標楷體" w:eastAsia="標楷體" w:hAnsi="標楷體" w:hint="eastAsia"/>
          <w:color w:val="000000" w:themeColor="text1"/>
        </w:rPr>
        <w:t>交易</w:t>
      </w:r>
      <w:r w:rsidR="00CC6423" w:rsidRPr="00485F76">
        <w:rPr>
          <w:rFonts w:ascii="標楷體" w:eastAsia="標楷體" w:hAnsi="標楷體" w:hint="eastAsia"/>
          <w:color w:val="000000" w:themeColor="text1"/>
        </w:rPr>
        <w:t>時段</w:t>
      </w:r>
      <w:r w:rsidR="00414F59" w:rsidRPr="00485F76">
        <w:rPr>
          <w:rFonts w:ascii="標楷體" w:eastAsia="標楷體" w:hAnsi="標楷體" w:hint="eastAsia"/>
          <w:color w:val="000000" w:themeColor="text1"/>
        </w:rPr>
        <w:t>後</w:t>
      </w:r>
      <w:r w:rsidR="00CC6423" w:rsidRPr="00485F76">
        <w:rPr>
          <w:rFonts w:ascii="標楷體" w:eastAsia="標楷體" w:hAnsi="標楷體" w:hint="eastAsia"/>
          <w:color w:val="000000" w:themeColor="text1"/>
        </w:rPr>
        <w:t>期商</w:t>
      </w:r>
      <w:r w:rsidRPr="00485F76">
        <w:rPr>
          <w:rFonts w:ascii="標楷體" w:eastAsia="標楷體" w:hAnsi="標楷體" w:hint="eastAsia"/>
          <w:color w:val="000000" w:themeColor="text1"/>
        </w:rPr>
        <w:t>無須再執行高風險帳戶通知。</w:t>
      </w:r>
      <w:proofErr w:type="gramStart"/>
      <w:r w:rsidR="00414F59" w:rsidRPr="00485F76">
        <w:rPr>
          <w:rFonts w:ascii="標楷體" w:eastAsia="標楷體" w:hAnsi="標楷體" w:hint="eastAsia"/>
          <w:color w:val="000000" w:themeColor="text1"/>
        </w:rPr>
        <w:t>惟</w:t>
      </w:r>
      <w:proofErr w:type="gramEnd"/>
      <w:r w:rsidRPr="00485F76">
        <w:rPr>
          <w:rFonts w:ascii="標楷體" w:eastAsia="標楷體" w:hAnsi="標楷體" w:hint="eastAsia"/>
          <w:color w:val="000000" w:themeColor="text1"/>
        </w:rPr>
        <w:t>次一一般交易時段開盤後，倘權益數低於</w:t>
      </w:r>
      <w:r w:rsidR="00EA2800" w:rsidRPr="00485F76">
        <w:rPr>
          <w:rFonts w:ascii="標楷體" w:eastAsia="標楷體" w:hAnsi="標楷體" w:hint="eastAsia"/>
          <w:color w:val="000000" w:themeColor="text1"/>
        </w:rPr>
        <w:t>未沖銷部位</w:t>
      </w:r>
      <w:r w:rsidR="00C726FF" w:rsidRPr="00485F76">
        <w:rPr>
          <w:rFonts w:ascii="標楷體" w:eastAsia="標楷體" w:hAnsi="標楷體" w:hint="eastAsia"/>
          <w:color w:val="000000" w:themeColor="text1"/>
        </w:rPr>
        <w:t>所需</w:t>
      </w:r>
      <w:r w:rsidRPr="00485F76">
        <w:rPr>
          <w:rFonts w:ascii="標楷體" w:eastAsia="標楷體" w:hAnsi="標楷體" w:hint="eastAsia"/>
          <w:color w:val="000000" w:themeColor="text1"/>
        </w:rPr>
        <w:t>維持保證金，</w:t>
      </w:r>
      <w:r w:rsidR="00CC6423" w:rsidRPr="00485F76">
        <w:rPr>
          <w:rFonts w:ascii="標楷體" w:eastAsia="標楷體" w:hAnsi="標楷體" w:hint="eastAsia"/>
          <w:color w:val="000000" w:themeColor="text1"/>
        </w:rPr>
        <w:t>期貨商</w:t>
      </w:r>
      <w:r w:rsidRPr="00485F76">
        <w:rPr>
          <w:rFonts w:ascii="標楷體" w:eastAsia="標楷體" w:hAnsi="標楷體" w:hint="eastAsia"/>
          <w:color w:val="000000" w:themeColor="text1"/>
        </w:rPr>
        <w:t>仍應執行高風險帳戶通知。</w:t>
      </w:r>
    </w:p>
    <w:p w:rsidR="00C726FF" w:rsidRPr="00485F76" w:rsidRDefault="00C726FF" w:rsidP="00485F76">
      <w:pPr>
        <w:spacing w:line="480" w:lineRule="exact"/>
        <w:rPr>
          <w:rFonts w:ascii="標楷體" w:eastAsia="標楷體" w:hAnsi="標楷體"/>
          <w:color w:val="000000" w:themeColor="text1"/>
        </w:rPr>
      </w:pPr>
    </w:p>
    <w:p w:rsidR="00C726FF" w:rsidRPr="00485F76" w:rsidRDefault="00C726FF" w:rsidP="00485F76">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D339FB" w:rsidRPr="00485F76">
        <w:rPr>
          <w:rFonts w:ascii="標楷體" w:eastAsia="標楷體" w:hAnsi="標楷體" w:hint="eastAsia"/>
          <w:b/>
          <w:color w:val="000000" w:themeColor="text1"/>
        </w:rPr>
        <w:t>6</w:t>
      </w:r>
      <w:r w:rsidRPr="00485F76">
        <w:rPr>
          <w:rFonts w:ascii="標楷體" w:eastAsia="標楷體" w:hAnsi="標楷體" w:hint="eastAsia"/>
          <w:b/>
          <w:color w:val="000000" w:themeColor="text1"/>
        </w:rPr>
        <w:t>：交易人帳戶中留有盤後交易時段</w:t>
      </w:r>
      <w:r w:rsidR="00834B1E" w:rsidRPr="00485F76">
        <w:rPr>
          <w:rFonts w:ascii="標楷體" w:eastAsia="標楷體" w:hAnsi="標楷體" w:hint="eastAsia"/>
          <w:b/>
          <w:color w:val="000000" w:themeColor="text1"/>
        </w:rPr>
        <w:t>須</w:t>
      </w:r>
      <w:r w:rsidRPr="00485F76">
        <w:rPr>
          <w:rFonts w:ascii="標楷體" w:eastAsia="標楷體" w:hAnsi="標楷體" w:hint="eastAsia"/>
          <w:b/>
          <w:color w:val="000000" w:themeColor="text1"/>
        </w:rPr>
        <w:t>執行代為沖銷之商品，一般交易時段盤中已發出高風險帳戶通知，進入盤後交易時段是否仍須再通知？</w:t>
      </w:r>
    </w:p>
    <w:p w:rsidR="00C726FF" w:rsidRPr="00485F76" w:rsidRDefault="00C726FF" w:rsidP="00A002F4">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D339FB" w:rsidRPr="00485F76">
        <w:rPr>
          <w:rFonts w:ascii="標楷體" w:eastAsia="標楷體" w:hAnsi="標楷體" w:hint="eastAsia"/>
          <w:color w:val="000000" w:themeColor="text1"/>
        </w:rPr>
        <w:t>6</w:t>
      </w:r>
      <w:r w:rsidRPr="00485F76">
        <w:rPr>
          <w:rFonts w:ascii="標楷體" w:eastAsia="標楷體" w:hAnsi="標楷體" w:hint="eastAsia"/>
          <w:color w:val="000000" w:themeColor="text1"/>
        </w:rPr>
        <w:t>：帳戶中留有盤後交易時段</w:t>
      </w:r>
      <w:r w:rsidR="00834B1E" w:rsidRPr="00485F76">
        <w:rPr>
          <w:rFonts w:ascii="標楷體" w:eastAsia="標楷體" w:hAnsi="標楷體" w:hint="eastAsia"/>
          <w:color w:val="000000" w:themeColor="text1"/>
        </w:rPr>
        <w:t>須</w:t>
      </w:r>
      <w:r w:rsidRPr="00485F76">
        <w:rPr>
          <w:rFonts w:ascii="標楷體" w:eastAsia="標楷體" w:hAnsi="標楷體" w:hint="eastAsia"/>
          <w:color w:val="000000" w:themeColor="text1"/>
        </w:rPr>
        <w:t>執行代為沖銷之商品，雖於一般交易時段已發出高風險帳戶通知，</w:t>
      </w:r>
      <w:proofErr w:type="gramStart"/>
      <w:r w:rsidRPr="00485F76">
        <w:rPr>
          <w:rFonts w:ascii="標楷體" w:eastAsia="標楷體" w:hAnsi="標楷體" w:hint="eastAsia"/>
          <w:color w:val="000000" w:themeColor="text1"/>
        </w:rPr>
        <w:t>倘於盤</w:t>
      </w:r>
      <w:proofErr w:type="gramEnd"/>
      <w:r w:rsidRPr="00485F76">
        <w:rPr>
          <w:rFonts w:ascii="標楷體" w:eastAsia="標楷體" w:hAnsi="標楷體" w:hint="eastAsia"/>
          <w:color w:val="000000" w:themeColor="text1"/>
        </w:rPr>
        <w:t>後交易時段權益數低於</w:t>
      </w:r>
      <w:r w:rsidR="00EA2800" w:rsidRPr="00485F76">
        <w:rPr>
          <w:rFonts w:ascii="標楷體" w:eastAsia="標楷體" w:hAnsi="標楷體" w:hint="eastAsia"/>
          <w:color w:val="000000" w:themeColor="text1"/>
        </w:rPr>
        <w:t>未沖銷部位</w:t>
      </w:r>
      <w:r w:rsidRPr="00485F76">
        <w:rPr>
          <w:rFonts w:ascii="標楷體" w:eastAsia="標楷體" w:hAnsi="標楷體" w:hint="eastAsia"/>
          <w:color w:val="000000" w:themeColor="text1"/>
        </w:rPr>
        <w:t>所需維持保證金時</w:t>
      </w:r>
      <w:r w:rsidR="00617361">
        <w:rPr>
          <w:rFonts w:ascii="標楷體" w:eastAsia="標楷體" w:hAnsi="標楷體" w:hint="eastAsia"/>
          <w:color w:val="000000" w:themeColor="text1"/>
        </w:rPr>
        <w:t>，</w:t>
      </w:r>
      <w:r w:rsidRPr="00485F76">
        <w:rPr>
          <w:rFonts w:ascii="標楷體" w:eastAsia="標楷體" w:hAnsi="標楷體" w:hint="eastAsia"/>
          <w:color w:val="000000" w:themeColor="text1"/>
        </w:rPr>
        <w:t>仍應執行高風險帳戶通知。</w:t>
      </w:r>
    </w:p>
    <w:p w:rsidR="00097A6E" w:rsidRPr="00485F76" w:rsidRDefault="00097A6E" w:rsidP="00485F76">
      <w:pPr>
        <w:spacing w:line="480" w:lineRule="exact"/>
        <w:rPr>
          <w:rFonts w:ascii="標楷體" w:eastAsia="標楷體" w:hAnsi="標楷體"/>
          <w:color w:val="000000" w:themeColor="text1"/>
        </w:rPr>
      </w:pPr>
    </w:p>
    <w:p w:rsidR="00513AA7" w:rsidRPr="00485F76" w:rsidRDefault="00513AA7" w:rsidP="00A002F4">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D339FB" w:rsidRPr="00485F76">
        <w:rPr>
          <w:rFonts w:ascii="標楷體" w:eastAsia="標楷體" w:hAnsi="標楷體" w:hint="eastAsia"/>
          <w:b/>
          <w:color w:val="000000" w:themeColor="text1"/>
        </w:rPr>
        <w:t>7</w:t>
      </w:r>
      <w:r w:rsidRPr="00485F76">
        <w:rPr>
          <w:rFonts w:ascii="標楷體" w:eastAsia="標楷體" w:hAnsi="標楷體" w:hint="eastAsia"/>
          <w:b/>
          <w:color w:val="000000" w:themeColor="text1"/>
        </w:rPr>
        <w:t>：交易人帳戶中有</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股期貨、美國道瓊期貨</w:t>
      </w:r>
      <w:proofErr w:type="gramStart"/>
      <w:r w:rsidRPr="00485F76">
        <w:rPr>
          <w:rFonts w:ascii="標楷體" w:eastAsia="標楷體" w:hAnsi="標楷體" w:hint="eastAsia"/>
          <w:b/>
          <w:color w:val="000000" w:themeColor="text1"/>
        </w:rPr>
        <w:t>及陸股</w:t>
      </w:r>
      <w:proofErr w:type="gramEnd"/>
      <w:r w:rsidRPr="00485F76">
        <w:rPr>
          <w:rFonts w:ascii="標楷體" w:eastAsia="標楷體" w:hAnsi="標楷體" w:hint="eastAsia"/>
          <w:b/>
          <w:color w:val="000000" w:themeColor="text1"/>
        </w:rPr>
        <w:t>ETF期貨部位，期貨商於</w:t>
      </w:r>
      <w:r w:rsidR="00E14853" w:rsidRPr="00485F76">
        <w:rPr>
          <w:rFonts w:ascii="標楷體" w:eastAsia="標楷體" w:hAnsi="標楷體" w:hint="eastAsia"/>
          <w:b/>
          <w:color w:val="000000" w:themeColor="text1"/>
        </w:rPr>
        <w:t xml:space="preserve">     </w:t>
      </w:r>
      <w:proofErr w:type="gramStart"/>
      <w:r w:rsidR="00CD1984" w:rsidRPr="00485F76">
        <w:rPr>
          <w:rFonts w:ascii="標楷體" w:eastAsia="標楷體" w:hAnsi="標楷體" w:hint="eastAsia"/>
          <w:b/>
          <w:color w:val="000000" w:themeColor="text1"/>
        </w:rPr>
        <w:t>陸股</w:t>
      </w:r>
      <w:proofErr w:type="gramEnd"/>
      <w:r w:rsidR="00CD1984" w:rsidRPr="00485F76">
        <w:rPr>
          <w:rFonts w:ascii="標楷體" w:eastAsia="標楷體" w:hAnsi="標楷體" w:hint="eastAsia"/>
          <w:b/>
          <w:color w:val="000000" w:themeColor="text1"/>
        </w:rPr>
        <w:t>ETF收盤前</w:t>
      </w:r>
      <w:proofErr w:type="gramStart"/>
      <w:r w:rsidR="00CD1984" w:rsidRPr="00485F76">
        <w:rPr>
          <w:rFonts w:ascii="標楷體" w:eastAsia="標楷體" w:hAnsi="標楷體" w:hint="eastAsia"/>
          <w:b/>
          <w:color w:val="000000" w:themeColor="text1"/>
        </w:rPr>
        <w:t>（</w:t>
      </w:r>
      <w:proofErr w:type="gramEnd"/>
      <w:r w:rsidR="00CD1984" w:rsidRPr="00485F76">
        <w:rPr>
          <w:rFonts w:ascii="標楷體" w:eastAsia="標楷體" w:hAnsi="標楷體" w:hint="eastAsia"/>
          <w:b/>
          <w:color w:val="000000" w:themeColor="text1"/>
        </w:rPr>
        <w:t>16：15</w:t>
      </w:r>
      <w:proofErr w:type="gramStart"/>
      <w:r w:rsidR="00CD1984" w:rsidRPr="00485F76">
        <w:rPr>
          <w:rFonts w:ascii="標楷體" w:eastAsia="標楷體" w:hAnsi="標楷體" w:hint="eastAsia"/>
          <w:b/>
          <w:color w:val="000000" w:themeColor="text1"/>
        </w:rPr>
        <w:t>）</w:t>
      </w:r>
      <w:proofErr w:type="gramEnd"/>
      <w:r w:rsidRPr="00485F76">
        <w:rPr>
          <w:rFonts w:ascii="標楷體" w:eastAsia="標楷體" w:hAnsi="標楷體" w:hint="eastAsia"/>
          <w:b/>
          <w:color w:val="000000" w:themeColor="text1"/>
        </w:rPr>
        <w:t>已發出高風險帳戶通知，</w:t>
      </w:r>
      <w:proofErr w:type="gramStart"/>
      <w:r w:rsidR="00CD1984" w:rsidRPr="00485F76">
        <w:rPr>
          <w:rFonts w:ascii="標楷體" w:eastAsia="標楷體" w:hAnsi="標楷體" w:hint="eastAsia"/>
          <w:b/>
          <w:color w:val="000000" w:themeColor="text1"/>
        </w:rPr>
        <w:t>倘陸股</w:t>
      </w:r>
      <w:proofErr w:type="gramEnd"/>
      <w:r w:rsidR="00CD1984" w:rsidRPr="00485F76">
        <w:rPr>
          <w:rFonts w:ascii="標楷體" w:eastAsia="標楷體" w:hAnsi="標楷體" w:hint="eastAsia"/>
          <w:b/>
          <w:color w:val="000000" w:themeColor="text1"/>
        </w:rPr>
        <w:t>ETF收盤後出現</w:t>
      </w:r>
      <w:r w:rsidRPr="00485F76">
        <w:rPr>
          <w:rFonts w:ascii="標楷體" w:eastAsia="標楷體" w:hAnsi="標楷體" w:hint="eastAsia"/>
          <w:b/>
          <w:color w:val="000000" w:themeColor="text1"/>
        </w:rPr>
        <w:t>權益數低於</w:t>
      </w:r>
      <w:r w:rsidR="00EA2800" w:rsidRPr="00485F76">
        <w:rPr>
          <w:rFonts w:ascii="標楷體" w:eastAsia="標楷體" w:hAnsi="標楷體" w:hint="eastAsia"/>
          <w:b/>
          <w:color w:val="000000" w:themeColor="text1"/>
        </w:rPr>
        <w:t>未沖銷部位</w:t>
      </w:r>
      <w:r w:rsidRPr="00485F76">
        <w:rPr>
          <w:rFonts w:ascii="標楷體" w:eastAsia="標楷體" w:hAnsi="標楷體" w:hint="eastAsia"/>
          <w:b/>
          <w:color w:val="000000" w:themeColor="text1"/>
        </w:rPr>
        <w:t>所需維持保證金，是否須再發出高風險帳戶通知？</w:t>
      </w:r>
    </w:p>
    <w:p w:rsidR="00513AA7" w:rsidRPr="00485F76" w:rsidRDefault="00513AA7"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D339FB" w:rsidRPr="00485F76">
        <w:rPr>
          <w:rFonts w:ascii="標楷體" w:eastAsia="標楷體" w:hAnsi="標楷體" w:hint="eastAsia"/>
          <w:color w:val="000000" w:themeColor="text1"/>
        </w:rPr>
        <w:t>7</w:t>
      </w:r>
      <w:r w:rsidRPr="00485F76">
        <w:rPr>
          <w:rFonts w:ascii="標楷體" w:eastAsia="標楷體" w:hAnsi="標楷體" w:hint="eastAsia"/>
          <w:color w:val="000000" w:themeColor="text1"/>
        </w:rPr>
        <w:t>：</w:t>
      </w:r>
      <w:proofErr w:type="gramStart"/>
      <w:r w:rsidR="002A5AE8" w:rsidRPr="00485F76">
        <w:rPr>
          <w:rFonts w:ascii="標楷體" w:eastAsia="標楷體" w:hAnsi="標楷體" w:hint="eastAsia"/>
          <w:color w:val="000000" w:themeColor="text1"/>
        </w:rPr>
        <w:t>陸股</w:t>
      </w:r>
      <w:proofErr w:type="gramEnd"/>
      <w:r w:rsidR="002A5AE8" w:rsidRPr="00485F76">
        <w:rPr>
          <w:rFonts w:ascii="標楷體" w:eastAsia="標楷體" w:hAnsi="標楷體" w:hint="eastAsia"/>
          <w:color w:val="000000" w:themeColor="text1"/>
        </w:rPr>
        <w:t>ETF收盤後</w:t>
      </w:r>
      <w:proofErr w:type="gramStart"/>
      <w:r w:rsidR="002A5AE8" w:rsidRPr="00485F76">
        <w:rPr>
          <w:rFonts w:ascii="標楷體" w:eastAsia="標楷體" w:hAnsi="標楷體" w:hint="eastAsia"/>
          <w:color w:val="000000" w:themeColor="text1"/>
        </w:rPr>
        <w:t>（</w:t>
      </w:r>
      <w:proofErr w:type="gramEnd"/>
      <w:r w:rsidRPr="00485F76">
        <w:rPr>
          <w:rFonts w:ascii="標楷體" w:eastAsia="標楷體" w:hAnsi="標楷體" w:hint="eastAsia"/>
          <w:color w:val="000000" w:themeColor="text1"/>
        </w:rPr>
        <w:t>16：15</w:t>
      </w:r>
      <w:proofErr w:type="gramStart"/>
      <w:r w:rsidR="002A5AE8" w:rsidRPr="00485F76">
        <w:rPr>
          <w:rFonts w:ascii="標楷體" w:eastAsia="標楷體" w:hAnsi="標楷體" w:hint="eastAsia"/>
          <w:color w:val="000000" w:themeColor="text1"/>
        </w:rPr>
        <w:t>）</w:t>
      </w:r>
      <w:proofErr w:type="gramEnd"/>
      <w:r w:rsidR="004B46D9" w:rsidRPr="00485F76">
        <w:rPr>
          <w:rFonts w:ascii="標楷體" w:eastAsia="標楷體" w:hAnsi="標楷體" w:hint="eastAsia"/>
          <w:color w:val="000000" w:themeColor="text1"/>
        </w:rPr>
        <w:t>，</w:t>
      </w:r>
      <w:r w:rsidR="002A5AE8" w:rsidRPr="00485F76">
        <w:rPr>
          <w:rFonts w:ascii="標楷體" w:eastAsia="標楷體" w:hAnsi="標楷體" w:hint="eastAsia"/>
          <w:color w:val="000000" w:themeColor="text1"/>
        </w:rPr>
        <w:t>其餘商品部位</w:t>
      </w:r>
      <w:r w:rsidR="00E14853" w:rsidRPr="00485F76">
        <w:rPr>
          <w:rFonts w:ascii="標楷體" w:eastAsia="標楷體" w:hAnsi="標楷體" w:hint="eastAsia"/>
          <w:color w:val="000000" w:themeColor="text1"/>
        </w:rPr>
        <w:t>處於</w:t>
      </w:r>
      <w:r w:rsidRPr="00485F76">
        <w:rPr>
          <w:rFonts w:ascii="標楷體" w:eastAsia="標楷體" w:hAnsi="標楷體" w:hint="eastAsia"/>
          <w:color w:val="000000" w:themeColor="text1"/>
        </w:rPr>
        <w:t>盤後交易時段，</w:t>
      </w:r>
      <w:r w:rsidR="004B46D9" w:rsidRPr="00485F76">
        <w:rPr>
          <w:rFonts w:ascii="標楷體" w:eastAsia="標楷體" w:hAnsi="標楷體" w:hint="eastAsia"/>
          <w:color w:val="000000" w:themeColor="text1"/>
        </w:rPr>
        <w:t>因含有</w:t>
      </w:r>
      <w:r w:rsidR="00E5528E" w:rsidRPr="00485F76">
        <w:rPr>
          <w:rFonts w:ascii="標楷體" w:eastAsia="標楷體" w:hAnsi="標楷體" w:hint="eastAsia"/>
          <w:color w:val="000000" w:themeColor="text1"/>
        </w:rPr>
        <w:t>盤後交易時段</w:t>
      </w:r>
      <w:r w:rsidR="004B46D9" w:rsidRPr="00485F76">
        <w:rPr>
          <w:rFonts w:ascii="標楷體" w:eastAsia="標楷體" w:hAnsi="標楷體" w:hint="eastAsia"/>
          <w:color w:val="000000" w:themeColor="text1"/>
        </w:rPr>
        <w:t>須</w:t>
      </w:r>
      <w:r w:rsidR="002269FE" w:rsidRPr="00485F76">
        <w:rPr>
          <w:rFonts w:ascii="標楷體" w:eastAsia="標楷體" w:hAnsi="標楷體" w:hint="eastAsia"/>
          <w:color w:val="000000" w:themeColor="text1"/>
        </w:rPr>
        <w:t>執行</w:t>
      </w:r>
      <w:r w:rsidR="004B46D9" w:rsidRPr="00485F76">
        <w:rPr>
          <w:rFonts w:ascii="標楷體" w:eastAsia="標楷體" w:hAnsi="標楷體" w:hint="eastAsia"/>
          <w:color w:val="000000" w:themeColor="text1"/>
        </w:rPr>
        <w:t>代為沖銷之商品部位（美國道瓊期貨），該帳戶</w:t>
      </w:r>
      <w:r w:rsidRPr="00485F76">
        <w:rPr>
          <w:rFonts w:ascii="標楷體" w:eastAsia="標楷體" w:hAnsi="標楷體" w:hint="eastAsia"/>
          <w:color w:val="000000" w:themeColor="text1"/>
        </w:rPr>
        <w:t>若有</w:t>
      </w:r>
      <w:r w:rsidR="002A5AE8" w:rsidRPr="00485F76">
        <w:rPr>
          <w:rFonts w:ascii="標楷體" w:eastAsia="標楷體" w:hAnsi="標楷體" w:hint="eastAsia"/>
          <w:color w:val="000000" w:themeColor="text1"/>
        </w:rPr>
        <w:t>出現</w:t>
      </w:r>
      <w:r w:rsidRPr="00485F76">
        <w:rPr>
          <w:rFonts w:ascii="標楷體" w:eastAsia="標楷體" w:hAnsi="標楷體" w:hint="eastAsia"/>
          <w:color w:val="000000" w:themeColor="text1"/>
        </w:rPr>
        <w:t>權益數低於</w:t>
      </w:r>
      <w:r w:rsidR="00EA2800" w:rsidRPr="00485F76">
        <w:rPr>
          <w:rFonts w:ascii="標楷體" w:eastAsia="標楷體" w:hAnsi="標楷體" w:hint="eastAsia"/>
          <w:color w:val="000000" w:themeColor="text1"/>
        </w:rPr>
        <w:t>未沖銷部位</w:t>
      </w:r>
      <w:r w:rsidRPr="00485F76">
        <w:rPr>
          <w:rFonts w:ascii="標楷體" w:eastAsia="標楷體" w:hAnsi="標楷體" w:hint="eastAsia"/>
          <w:color w:val="000000" w:themeColor="text1"/>
        </w:rPr>
        <w:t>所需維持保證金之情形，期貨商仍須發出高風險帳戶通知。</w:t>
      </w:r>
    </w:p>
    <w:p w:rsidR="00513AA7" w:rsidRPr="00485F76" w:rsidRDefault="00D339FB" w:rsidP="00485F76">
      <w:pPr>
        <w:spacing w:line="480" w:lineRule="exact"/>
        <w:rPr>
          <w:rFonts w:ascii="標楷體" w:eastAsia="標楷體" w:hAnsi="標楷體"/>
          <w:b/>
          <w:color w:val="000000" w:themeColor="text1"/>
          <w:sz w:val="28"/>
          <w:szCs w:val="28"/>
        </w:rPr>
      </w:pPr>
      <w:r w:rsidRPr="00485F76">
        <w:rPr>
          <w:rFonts w:ascii="標楷體" w:eastAsia="標楷體" w:hAnsi="標楷體" w:hint="eastAsia"/>
          <w:b/>
          <w:color w:val="000000" w:themeColor="text1"/>
          <w:sz w:val="28"/>
          <w:szCs w:val="28"/>
        </w:rPr>
        <w:lastRenderedPageBreak/>
        <w:t>三</w:t>
      </w:r>
      <w:r w:rsidR="00635244" w:rsidRPr="00485F76">
        <w:rPr>
          <w:rFonts w:ascii="標楷體" w:eastAsia="標楷體" w:hAnsi="標楷體" w:hint="eastAsia"/>
          <w:b/>
          <w:color w:val="000000" w:themeColor="text1"/>
          <w:sz w:val="28"/>
          <w:szCs w:val="28"/>
        </w:rPr>
        <w:t>、盤後保證金追繳作業</w:t>
      </w:r>
    </w:p>
    <w:p w:rsidR="00980ACB" w:rsidRPr="00980ACB" w:rsidRDefault="00980ACB" w:rsidP="00076047">
      <w:pPr>
        <w:spacing w:line="480" w:lineRule="exact"/>
        <w:ind w:left="480" w:hangingChars="200" w:hanging="480"/>
        <w:rPr>
          <w:rFonts w:ascii="標楷體" w:eastAsia="標楷體" w:hAnsi="標楷體"/>
          <w:b/>
          <w:color w:val="000000" w:themeColor="text1"/>
        </w:rPr>
      </w:pPr>
      <w:r w:rsidRPr="00980ACB">
        <w:rPr>
          <w:rFonts w:ascii="標楷體" w:eastAsia="標楷體" w:hAnsi="標楷體" w:hint="eastAsia"/>
          <w:b/>
          <w:color w:val="000000" w:themeColor="text1"/>
        </w:rPr>
        <w:t>Q1：臺灣期貨交易所盤後交易推出後，盤後保證金追繳之原則有無改變</w:t>
      </w:r>
      <w:proofErr w:type="gramStart"/>
      <w:r w:rsidRPr="00980ACB">
        <w:rPr>
          <w:rFonts w:ascii="標楷體" w:eastAsia="標楷體" w:hAnsi="標楷體" w:hint="eastAsia"/>
          <w:b/>
          <w:color w:val="000000" w:themeColor="text1"/>
        </w:rPr>
        <w:t>﹖</w:t>
      </w:r>
      <w:proofErr w:type="gramEnd"/>
    </w:p>
    <w:p w:rsidR="00980ACB" w:rsidRPr="00076047" w:rsidRDefault="00980ACB" w:rsidP="00076047">
      <w:pPr>
        <w:spacing w:line="480" w:lineRule="exact"/>
        <w:ind w:left="480" w:hangingChars="200" w:hanging="480"/>
        <w:rPr>
          <w:rFonts w:ascii="標楷體" w:eastAsia="標楷體" w:hAnsi="標楷體"/>
          <w:color w:val="000000" w:themeColor="text1"/>
        </w:rPr>
      </w:pPr>
      <w:r w:rsidRPr="00076047">
        <w:rPr>
          <w:rFonts w:ascii="標楷體" w:eastAsia="標楷體" w:hAnsi="標楷體" w:hint="eastAsia"/>
          <w:color w:val="000000" w:themeColor="text1"/>
        </w:rPr>
        <w:t>A1</w:t>
      </w:r>
      <w:r w:rsidR="00076047">
        <w:rPr>
          <w:rFonts w:ascii="標楷體" w:eastAsia="標楷體" w:hAnsi="標楷體" w:hint="eastAsia"/>
          <w:color w:val="000000" w:themeColor="text1"/>
        </w:rPr>
        <w:t>：</w:t>
      </w:r>
      <w:r w:rsidRPr="00076047">
        <w:rPr>
          <w:rFonts w:ascii="標楷體" w:eastAsia="標楷體" w:hAnsi="標楷體" w:hint="eastAsia"/>
          <w:color w:val="000000" w:themeColor="text1"/>
        </w:rPr>
        <w:t>盤後保證金追繳之原則並無改變。期貨商於每</w:t>
      </w:r>
      <w:proofErr w:type="gramStart"/>
      <w:r w:rsidRPr="00076047">
        <w:rPr>
          <w:rFonts w:ascii="標楷體" w:eastAsia="標楷體" w:hAnsi="標楷體" w:hint="eastAsia"/>
          <w:color w:val="000000" w:themeColor="text1"/>
        </w:rPr>
        <w:t>個</w:t>
      </w:r>
      <w:proofErr w:type="gramEnd"/>
      <w:r w:rsidRPr="00076047">
        <w:rPr>
          <w:rFonts w:ascii="標楷體" w:eastAsia="標楷體" w:hAnsi="標楷體" w:hint="eastAsia"/>
          <w:color w:val="000000" w:themeColor="text1"/>
        </w:rPr>
        <w:t xml:space="preserve">營業日一般交易時段收盤後  開始進行結算作業，此結算作業係依據各商品一般交易時段收盤時，帳戶中   </w:t>
      </w:r>
      <w:proofErr w:type="gramStart"/>
      <w:r w:rsidRPr="00076047">
        <w:rPr>
          <w:rFonts w:ascii="標楷體" w:eastAsia="標楷體" w:hAnsi="標楷體" w:hint="eastAsia"/>
          <w:color w:val="000000" w:themeColor="text1"/>
        </w:rPr>
        <w:t>所留各商品</w:t>
      </w:r>
      <w:proofErr w:type="gramEnd"/>
      <w:r w:rsidRPr="00076047">
        <w:rPr>
          <w:rFonts w:ascii="標楷體" w:eastAsia="標楷體" w:hAnsi="標楷體" w:hint="eastAsia"/>
          <w:color w:val="000000" w:themeColor="text1"/>
        </w:rPr>
        <w:t>未沖銷部位(T日未沖銷部位)以結算價所計算權益數，並以此權益   數檢視是否低於T日未沖銷部位所需維持保證金，如果低於T日未沖銷部位 所需維持保證金，期貨商應依規定對該帳戶發出盤後保證金追繳通知。盤後    交易時段之交易屬於次日(T+1日)交易，對於以一般交易時段未沖銷部位(即    T日未沖銷部位)計算之權益數及是否辦理盤後保證金追繳並無任何影響。</w:t>
      </w:r>
    </w:p>
    <w:p w:rsidR="00980ACB" w:rsidRDefault="00980ACB" w:rsidP="00980ACB">
      <w:pPr>
        <w:spacing w:line="480" w:lineRule="exact"/>
        <w:ind w:left="480" w:hangingChars="200" w:hanging="480"/>
        <w:rPr>
          <w:rFonts w:ascii="標楷體" w:eastAsia="標楷體" w:hAnsi="標楷體"/>
          <w:b/>
          <w:color w:val="000000" w:themeColor="text1"/>
        </w:rPr>
      </w:pPr>
    </w:p>
    <w:p w:rsidR="00635244" w:rsidRPr="00485F76" w:rsidRDefault="00635244" w:rsidP="00A002F4">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980ACB">
        <w:rPr>
          <w:rFonts w:ascii="標楷體" w:eastAsia="標楷體" w:hAnsi="標楷體" w:hint="eastAsia"/>
          <w:b/>
          <w:color w:val="000000" w:themeColor="text1"/>
        </w:rPr>
        <w:t>2</w:t>
      </w:r>
      <w:r w:rsidRPr="00485F76">
        <w:rPr>
          <w:rFonts w:ascii="標楷體" w:eastAsia="標楷體" w:hAnsi="標楷體" w:hint="eastAsia"/>
          <w:b/>
          <w:color w:val="000000" w:themeColor="text1"/>
        </w:rPr>
        <w:t>:如果一般交易時段收盤</w:t>
      </w:r>
      <w:r w:rsidR="004B46D9" w:rsidRPr="00485F76">
        <w:rPr>
          <w:rFonts w:ascii="標楷體" w:eastAsia="標楷體" w:hAnsi="標楷體" w:hint="eastAsia"/>
          <w:b/>
          <w:color w:val="000000" w:themeColor="text1"/>
        </w:rPr>
        <w:t>時</w:t>
      </w:r>
      <w:r w:rsidRPr="00485F76">
        <w:rPr>
          <w:rFonts w:ascii="標楷體" w:eastAsia="標楷體" w:hAnsi="標楷體" w:hint="eastAsia"/>
          <w:b/>
          <w:color w:val="000000" w:themeColor="text1"/>
        </w:rPr>
        <w:t>帳戶權益數已低於</w:t>
      </w:r>
      <w:r w:rsidR="00EA2800" w:rsidRPr="00485F76">
        <w:rPr>
          <w:rFonts w:ascii="標楷體" w:eastAsia="標楷體" w:hAnsi="標楷體" w:hint="eastAsia"/>
          <w:b/>
          <w:color w:val="000000" w:themeColor="text1"/>
        </w:rPr>
        <w:t>未沖銷部位</w:t>
      </w:r>
      <w:r w:rsidRPr="00485F76">
        <w:rPr>
          <w:rFonts w:ascii="標楷體" w:eastAsia="標楷體" w:hAnsi="標楷體" w:hint="eastAsia"/>
          <w:b/>
          <w:color w:val="000000" w:themeColor="text1"/>
        </w:rPr>
        <w:t>所需維持保證金，但</w:t>
      </w:r>
      <w:r w:rsidR="005370D8" w:rsidRPr="00485F76">
        <w:rPr>
          <w:rFonts w:ascii="標楷體" w:eastAsia="標楷體" w:hAnsi="標楷體" w:hint="eastAsia"/>
          <w:b/>
          <w:color w:val="000000" w:themeColor="text1"/>
        </w:rPr>
        <w:t xml:space="preserve">   </w:t>
      </w:r>
      <w:r w:rsidR="004B46D9" w:rsidRPr="00485F76">
        <w:rPr>
          <w:rFonts w:ascii="標楷體" w:eastAsia="標楷體" w:hAnsi="標楷體" w:hint="eastAsia"/>
          <w:b/>
          <w:color w:val="000000" w:themeColor="text1"/>
        </w:rPr>
        <w:t>帳戶進入</w:t>
      </w:r>
      <w:r w:rsidRPr="00485F76">
        <w:rPr>
          <w:rFonts w:ascii="標楷體" w:eastAsia="標楷體" w:hAnsi="標楷體" w:hint="eastAsia"/>
          <w:b/>
          <w:color w:val="000000" w:themeColor="text1"/>
        </w:rPr>
        <w:t>盤後交易時段</w:t>
      </w:r>
      <w:r w:rsidR="008860F8" w:rsidRPr="00485F76">
        <w:rPr>
          <w:rFonts w:ascii="標楷體" w:eastAsia="標楷體" w:hAnsi="標楷體" w:hint="eastAsia"/>
          <w:b/>
          <w:color w:val="000000" w:themeColor="text1"/>
        </w:rPr>
        <w:t>後</w:t>
      </w:r>
      <w:r w:rsidRPr="00485F76">
        <w:rPr>
          <w:rFonts w:ascii="標楷體" w:eastAsia="標楷體" w:hAnsi="標楷體" w:hint="eastAsia"/>
          <w:b/>
          <w:color w:val="000000" w:themeColor="text1"/>
        </w:rPr>
        <w:t>有期貨部位未</w:t>
      </w:r>
      <w:r w:rsidR="008860F8" w:rsidRPr="00485F76">
        <w:rPr>
          <w:rFonts w:ascii="標楷體" w:eastAsia="標楷體" w:hAnsi="標楷體" w:hint="eastAsia"/>
          <w:b/>
          <w:color w:val="000000" w:themeColor="text1"/>
        </w:rPr>
        <w:t>沖銷</w:t>
      </w:r>
      <w:r w:rsidRPr="00485F76">
        <w:rPr>
          <w:rFonts w:ascii="標楷體" w:eastAsia="標楷體" w:hAnsi="標楷體" w:hint="eastAsia"/>
          <w:b/>
          <w:color w:val="000000" w:themeColor="text1"/>
        </w:rPr>
        <w:t>浮動獲利，使得交易人帳戶權益數高於</w:t>
      </w:r>
      <w:r w:rsidR="00EA2800" w:rsidRPr="00485F76">
        <w:rPr>
          <w:rFonts w:ascii="標楷體" w:eastAsia="標楷體" w:hAnsi="標楷體" w:hint="eastAsia"/>
          <w:b/>
          <w:color w:val="000000" w:themeColor="text1"/>
        </w:rPr>
        <w:t>未沖銷部位</w:t>
      </w:r>
      <w:r w:rsidRPr="00485F76">
        <w:rPr>
          <w:rFonts w:ascii="標楷體" w:eastAsia="標楷體" w:hAnsi="標楷體" w:hint="eastAsia"/>
          <w:b/>
          <w:color w:val="000000" w:themeColor="text1"/>
        </w:rPr>
        <w:t>所需維持保證金，期貨商</w:t>
      </w:r>
      <w:r w:rsidR="00871926" w:rsidRPr="00485F76">
        <w:rPr>
          <w:rFonts w:ascii="標楷體" w:eastAsia="標楷體" w:hAnsi="標楷體" w:hint="eastAsia"/>
          <w:b/>
          <w:color w:val="000000" w:themeColor="text1"/>
        </w:rPr>
        <w:t>是否仍須</w:t>
      </w:r>
      <w:r w:rsidR="005370D8" w:rsidRPr="00485F76">
        <w:rPr>
          <w:rFonts w:ascii="標楷體" w:eastAsia="標楷體" w:hAnsi="標楷體" w:hint="eastAsia"/>
          <w:b/>
          <w:color w:val="000000" w:themeColor="text1"/>
        </w:rPr>
        <w:t>發出</w:t>
      </w:r>
      <w:r w:rsidRPr="00485F76">
        <w:rPr>
          <w:rFonts w:ascii="標楷體" w:eastAsia="標楷體" w:hAnsi="標楷體" w:hint="eastAsia"/>
          <w:b/>
          <w:color w:val="000000" w:themeColor="text1"/>
        </w:rPr>
        <w:t>盤後保證金追繳</w:t>
      </w:r>
      <w:r w:rsidR="00871926" w:rsidRPr="00485F76">
        <w:rPr>
          <w:rFonts w:ascii="標楷體" w:eastAsia="標楷體" w:hAnsi="標楷體" w:hint="eastAsia"/>
          <w:b/>
          <w:color w:val="000000" w:themeColor="text1"/>
        </w:rPr>
        <w:t>通知</w:t>
      </w:r>
      <w:r w:rsidRPr="00485F76">
        <w:rPr>
          <w:rFonts w:ascii="標楷體" w:eastAsia="標楷體" w:hAnsi="標楷體" w:hint="eastAsia"/>
          <w:b/>
          <w:color w:val="000000" w:themeColor="text1"/>
        </w:rPr>
        <w:t>？</w:t>
      </w:r>
    </w:p>
    <w:p w:rsidR="00635244" w:rsidRPr="00485F76" w:rsidRDefault="00635244"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980ACB">
        <w:rPr>
          <w:rFonts w:ascii="標楷體" w:eastAsia="標楷體" w:hAnsi="標楷體" w:hint="eastAsia"/>
          <w:color w:val="000000" w:themeColor="text1"/>
        </w:rPr>
        <w:t>2</w:t>
      </w:r>
      <w:r w:rsidRPr="00485F76">
        <w:rPr>
          <w:rFonts w:ascii="標楷體" w:eastAsia="標楷體" w:hAnsi="標楷體" w:hint="eastAsia"/>
          <w:color w:val="000000" w:themeColor="text1"/>
        </w:rPr>
        <w:t>：</w:t>
      </w:r>
      <w:r w:rsidR="00980ACB" w:rsidRPr="00980ACB">
        <w:rPr>
          <w:rFonts w:ascii="標楷體" w:eastAsia="標楷體" w:hAnsi="標楷體" w:hint="eastAsia"/>
          <w:color w:val="000000" w:themeColor="text1"/>
        </w:rPr>
        <w:t>盤後交易時段之未沖銷部位浮動獲利，不影響期貨商於該營業日一般交易時段結束後進行結算作業時之權益數計算，期貨商仍應依規定對該帳戶發出盤後保證金追繳通知。</w:t>
      </w:r>
    </w:p>
    <w:p w:rsidR="004E04E9" w:rsidRPr="00485F76" w:rsidRDefault="004E04E9" w:rsidP="00485F76">
      <w:pPr>
        <w:spacing w:line="480" w:lineRule="exact"/>
        <w:rPr>
          <w:rFonts w:ascii="標楷體" w:eastAsia="標楷體" w:hAnsi="標楷體"/>
          <w:color w:val="000000" w:themeColor="text1"/>
        </w:rPr>
      </w:pPr>
    </w:p>
    <w:p w:rsidR="004E04E9" w:rsidRPr="00485F76" w:rsidRDefault="004E04E9" w:rsidP="00485F76">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980ACB">
        <w:rPr>
          <w:rFonts w:ascii="標楷體" w:eastAsia="標楷體" w:hAnsi="標楷體" w:hint="eastAsia"/>
          <w:b/>
          <w:color w:val="000000" w:themeColor="text1"/>
        </w:rPr>
        <w:t>3</w:t>
      </w:r>
      <w:r w:rsidRPr="00485F76">
        <w:rPr>
          <w:rFonts w:ascii="標楷體" w:eastAsia="標楷體" w:hAnsi="標楷體" w:hint="eastAsia"/>
          <w:b/>
          <w:color w:val="000000" w:themeColor="text1"/>
        </w:rPr>
        <w:t>：交易人僅留有</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股期貨及</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指選擇權</w:t>
      </w:r>
      <w:r w:rsidR="00EA2800" w:rsidRPr="00485F76">
        <w:rPr>
          <w:rFonts w:ascii="標楷體" w:eastAsia="標楷體" w:hAnsi="標楷體" w:hint="eastAsia"/>
          <w:b/>
          <w:color w:val="000000" w:themeColor="text1"/>
        </w:rPr>
        <w:t>未沖銷部位</w:t>
      </w:r>
      <w:r w:rsidRPr="00485F76">
        <w:rPr>
          <w:rFonts w:ascii="標楷體" w:eastAsia="標楷體" w:hAnsi="標楷體" w:hint="eastAsia"/>
          <w:b/>
          <w:color w:val="000000" w:themeColor="text1"/>
        </w:rPr>
        <w:t>，一般交易時段收盤後權益數低於維持保證金，交易人自行在盤後時段部分平倉，使權益數高於</w:t>
      </w:r>
      <w:r w:rsidR="00EA2800" w:rsidRPr="00485F76">
        <w:rPr>
          <w:rFonts w:ascii="標楷體" w:eastAsia="標楷體" w:hAnsi="標楷體" w:hint="eastAsia"/>
          <w:b/>
          <w:color w:val="000000" w:themeColor="text1"/>
        </w:rPr>
        <w:t>未沖銷部位</w:t>
      </w:r>
      <w:r w:rsidRPr="00485F76">
        <w:rPr>
          <w:rFonts w:ascii="標楷體" w:eastAsia="標楷體" w:hAnsi="標楷體" w:hint="eastAsia"/>
          <w:b/>
          <w:color w:val="000000" w:themeColor="text1"/>
        </w:rPr>
        <w:t>所需維持保證金，期貨商是否仍應辦理盤後保證金追繳？</w:t>
      </w:r>
    </w:p>
    <w:p w:rsidR="00871926" w:rsidRPr="00485F76" w:rsidRDefault="004E04E9"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980ACB">
        <w:rPr>
          <w:rFonts w:ascii="標楷體" w:eastAsia="標楷體" w:hAnsi="標楷體" w:hint="eastAsia"/>
          <w:color w:val="000000" w:themeColor="text1"/>
        </w:rPr>
        <w:t>3</w:t>
      </w:r>
      <w:r w:rsidRPr="00485F76">
        <w:rPr>
          <w:rFonts w:ascii="標楷體" w:eastAsia="標楷體" w:hAnsi="標楷體" w:hint="eastAsia"/>
          <w:color w:val="000000" w:themeColor="text1"/>
        </w:rPr>
        <w:t>：</w:t>
      </w:r>
      <w:r w:rsidR="00980ACB" w:rsidRPr="00980ACB">
        <w:rPr>
          <w:rFonts w:ascii="標楷體" w:eastAsia="標楷體" w:hAnsi="標楷體" w:hint="eastAsia"/>
          <w:color w:val="000000" w:themeColor="text1"/>
        </w:rPr>
        <w:t>交易人於盤後交易時段自行減少</w:t>
      </w:r>
      <w:proofErr w:type="gramStart"/>
      <w:r w:rsidR="00980ACB" w:rsidRPr="00980ACB">
        <w:rPr>
          <w:rFonts w:ascii="標楷體" w:eastAsia="標楷體" w:hAnsi="標楷體" w:hint="eastAsia"/>
          <w:color w:val="000000" w:themeColor="text1"/>
        </w:rPr>
        <w:t>臺</w:t>
      </w:r>
      <w:proofErr w:type="gramEnd"/>
      <w:r w:rsidR="00980ACB" w:rsidRPr="00980ACB">
        <w:rPr>
          <w:rFonts w:ascii="標楷體" w:eastAsia="標楷體" w:hAnsi="標楷體" w:hint="eastAsia"/>
          <w:color w:val="000000" w:themeColor="text1"/>
        </w:rPr>
        <w:t>股期貨及</w:t>
      </w:r>
      <w:proofErr w:type="gramStart"/>
      <w:r w:rsidR="00980ACB" w:rsidRPr="00980ACB">
        <w:rPr>
          <w:rFonts w:ascii="標楷體" w:eastAsia="標楷體" w:hAnsi="標楷體" w:hint="eastAsia"/>
          <w:color w:val="000000" w:themeColor="text1"/>
        </w:rPr>
        <w:t>臺</w:t>
      </w:r>
      <w:proofErr w:type="gramEnd"/>
      <w:r w:rsidR="00980ACB" w:rsidRPr="00980ACB">
        <w:rPr>
          <w:rFonts w:ascii="標楷體" w:eastAsia="標楷體" w:hAnsi="標楷體" w:hint="eastAsia"/>
          <w:color w:val="000000" w:themeColor="text1"/>
        </w:rPr>
        <w:t>指選擇權未沖銷部位，使權益數高於未沖銷部位所需維持保證金，</w:t>
      </w:r>
      <w:r w:rsidR="001A5DB8">
        <w:rPr>
          <w:rFonts w:ascii="標楷體" w:eastAsia="標楷體" w:hAnsi="標楷體" w:hint="eastAsia"/>
          <w:color w:val="000000" w:themeColor="text1"/>
        </w:rPr>
        <w:t>仍</w:t>
      </w:r>
      <w:r w:rsidR="00980ACB" w:rsidRPr="00980ACB">
        <w:rPr>
          <w:rFonts w:ascii="標楷體" w:eastAsia="標楷體" w:hAnsi="標楷體" w:hint="eastAsia"/>
          <w:color w:val="000000" w:themeColor="text1"/>
        </w:rPr>
        <w:t>無法豁免盤後保證金追繳。</w:t>
      </w:r>
    </w:p>
    <w:p w:rsidR="00827BF1" w:rsidRPr="00485F76" w:rsidRDefault="00827BF1" w:rsidP="00485F76">
      <w:pPr>
        <w:spacing w:line="480" w:lineRule="exact"/>
        <w:rPr>
          <w:rFonts w:ascii="標楷體" w:eastAsia="標楷體" w:hAnsi="標楷體"/>
          <w:color w:val="000000" w:themeColor="text1"/>
          <w:szCs w:val="24"/>
        </w:rPr>
      </w:pPr>
    </w:p>
    <w:p w:rsidR="00827BF1" w:rsidRPr="00485F76" w:rsidRDefault="00827BF1" w:rsidP="00A002F4">
      <w:pPr>
        <w:spacing w:line="480" w:lineRule="exact"/>
        <w:ind w:left="480" w:hangingChars="200" w:hanging="480"/>
        <w:rPr>
          <w:rFonts w:ascii="標楷體" w:eastAsia="標楷體" w:hAnsi="標楷體"/>
          <w:b/>
          <w:color w:val="000000" w:themeColor="text1"/>
          <w:szCs w:val="24"/>
        </w:rPr>
      </w:pPr>
      <w:r w:rsidRPr="00485F76">
        <w:rPr>
          <w:rFonts w:ascii="標楷體" w:eastAsia="標楷體" w:hAnsi="標楷體" w:hint="eastAsia"/>
          <w:b/>
          <w:color w:val="000000" w:themeColor="text1"/>
          <w:szCs w:val="24"/>
        </w:rPr>
        <w:t>Q</w:t>
      </w:r>
      <w:r w:rsidR="00980ACB">
        <w:rPr>
          <w:rFonts w:ascii="標楷體" w:eastAsia="標楷體" w:hAnsi="標楷體" w:hint="eastAsia"/>
          <w:b/>
          <w:color w:val="000000" w:themeColor="text1"/>
          <w:szCs w:val="24"/>
        </w:rPr>
        <w:t>4</w:t>
      </w:r>
      <w:r w:rsidR="00076047">
        <w:rPr>
          <w:rFonts w:ascii="標楷體" w:eastAsia="標楷體" w:hAnsi="標楷體" w:hint="eastAsia"/>
          <w:b/>
          <w:color w:val="000000" w:themeColor="text1"/>
          <w:szCs w:val="24"/>
        </w:rPr>
        <w:t>：</w:t>
      </w:r>
      <w:r w:rsidRPr="00485F76">
        <w:rPr>
          <w:rFonts w:ascii="標楷體" w:eastAsia="標楷體" w:hAnsi="標楷體" w:hint="eastAsia"/>
          <w:b/>
          <w:color w:val="000000" w:themeColor="text1"/>
          <w:szCs w:val="24"/>
        </w:rPr>
        <w:t>交易人於13:45</w:t>
      </w:r>
      <w:proofErr w:type="gramStart"/>
      <w:r w:rsidRPr="00485F76">
        <w:rPr>
          <w:rFonts w:ascii="標楷體" w:eastAsia="標楷體" w:hAnsi="標楷體" w:hint="eastAsia"/>
          <w:b/>
          <w:color w:val="000000" w:themeColor="text1"/>
          <w:szCs w:val="24"/>
        </w:rPr>
        <w:t>臺</w:t>
      </w:r>
      <w:proofErr w:type="gramEnd"/>
      <w:r w:rsidRPr="00485F76">
        <w:rPr>
          <w:rFonts w:ascii="標楷體" w:eastAsia="標楷體" w:hAnsi="標楷體" w:hint="eastAsia"/>
          <w:b/>
          <w:color w:val="000000" w:themeColor="text1"/>
          <w:szCs w:val="24"/>
        </w:rPr>
        <w:t>股期貨收盤時</w:t>
      </w:r>
      <w:r w:rsidR="00076047">
        <w:rPr>
          <w:rFonts w:ascii="標楷體" w:eastAsia="標楷體" w:hAnsi="標楷體" w:hint="eastAsia"/>
          <w:b/>
          <w:color w:val="000000" w:themeColor="text1"/>
          <w:szCs w:val="24"/>
        </w:rPr>
        <w:t>，</w:t>
      </w:r>
      <w:r w:rsidRPr="00485F76">
        <w:rPr>
          <w:rFonts w:ascii="標楷體" w:eastAsia="標楷體" w:hAnsi="標楷體" w:hint="eastAsia"/>
          <w:b/>
          <w:color w:val="000000" w:themeColor="text1"/>
          <w:szCs w:val="24"/>
        </w:rPr>
        <w:t>留有1口</w:t>
      </w:r>
      <w:proofErr w:type="gramStart"/>
      <w:r w:rsidRPr="00485F76">
        <w:rPr>
          <w:rFonts w:ascii="標楷體" w:eastAsia="標楷體" w:hAnsi="標楷體" w:hint="eastAsia"/>
          <w:b/>
          <w:color w:val="000000" w:themeColor="text1"/>
          <w:szCs w:val="24"/>
        </w:rPr>
        <w:t>臺</w:t>
      </w:r>
      <w:proofErr w:type="gramEnd"/>
      <w:r w:rsidRPr="00485F76">
        <w:rPr>
          <w:rFonts w:ascii="標楷體" w:eastAsia="標楷體" w:hAnsi="標楷體" w:hint="eastAsia"/>
          <w:b/>
          <w:color w:val="000000" w:themeColor="text1"/>
          <w:szCs w:val="24"/>
        </w:rPr>
        <w:t>股期貨及1口NIFTY50期貨部位，且權益數低於</w:t>
      </w:r>
      <w:r w:rsidR="00EA2800" w:rsidRPr="00485F76">
        <w:rPr>
          <w:rFonts w:ascii="標楷體" w:eastAsia="標楷體" w:hAnsi="標楷體" w:hint="eastAsia"/>
          <w:b/>
          <w:color w:val="000000" w:themeColor="text1"/>
          <w:szCs w:val="24"/>
        </w:rPr>
        <w:t>未沖銷部位</w:t>
      </w:r>
      <w:r w:rsidRPr="00485F76">
        <w:rPr>
          <w:rFonts w:ascii="標楷體" w:eastAsia="標楷體" w:hAnsi="標楷體" w:hint="eastAsia"/>
          <w:b/>
          <w:color w:val="000000" w:themeColor="text1"/>
          <w:szCs w:val="24"/>
        </w:rPr>
        <w:t>所需維持保證金，期貨商對交易人發出高風險帳戶通知，如果交易人於15:00-18:15之間將1口</w:t>
      </w:r>
      <w:proofErr w:type="gramStart"/>
      <w:r w:rsidRPr="00485F76">
        <w:rPr>
          <w:rFonts w:ascii="標楷體" w:eastAsia="標楷體" w:hAnsi="標楷體" w:hint="eastAsia"/>
          <w:b/>
          <w:color w:val="000000" w:themeColor="text1"/>
          <w:szCs w:val="24"/>
        </w:rPr>
        <w:t>臺</w:t>
      </w:r>
      <w:proofErr w:type="gramEnd"/>
      <w:r w:rsidRPr="00485F76">
        <w:rPr>
          <w:rFonts w:ascii="標楷體" w:eastAsia="標楷體" w:hAnsi="標楷體" w:hint="eastAsia"/>
          <w:b/>
          <w:color w:val="000000" w:themeColor="text1"/>
          <w:szCs w:val="24"/>
        </w:rPr>
        <w:t>股期貨平倉，使權益數高於維持保證金，期貨商於18:15進行結算作業後是否發出盤後保證金追繳通知?</w:t>
      </w:r>
    </w:p>
    <w:p w:rsidR="00827BF1" w:rsidRPr="00485F76" w:rsidRDefault="00827BF1" w:rsidP="00485F76">
      <w:pPr>
        <w:spacing w:line="480" w:lineRule="exact"/>
        <w:ind w:left="480" w:hangingChars="200" w:hanging="480"/>
        <w:rPr>
          <w:rFonts w:ascii="標楷體" w:eastAsia="標楷體" w:hAnsi="標楷體"/>
          <w:color w:val="000000" w:themeColor="text1"/>
          <w:szCs w:val="24"/>
        </w:rPr>
      </w:pPr>
      <w:r w:rsidRPr="00485F76">
        <w:rPr>
          <w:rFonts w:ascii="標楷體" w:eastAsia="標楷體" w:hAnsi="標楷體" w:hint="eastAsia"/>
          <w:color w:val="000000" w:themeColor="text1"/>
          <w:szCs w:val="24"/>
        </w:rPr>
        <w:t>A</w:t>
      </w:r>
      <w:r w:rsidR="00980ACB">
        <w:rPr>
          <w:rFonts w:ascii="標楷體" w:eastAsia="標楷體" w:hAnsi="標楷體" w:hint="eastAsia"/>
          <w:color w:val="000000" w:themeColor="text1"/>
          <w:szCs w:val="24"/>
        </w:rPr>
        <w:t>4</w:t>
      </w:r>
      <w:r w:rsidRPr="00485F76">
        <w:rPr>
          <w:rFonts w:ascii="標楷體" w:eastAsia="標楷體" w:hAnsi="標楷體" w:hint="eastAsia"/>
          <w:color w:val="000000" w:themeColor="text1"/>
          <w:szCs w:val="24"/>
        </w:rPr>
        <w:t>：</w:t>
      </w:r>
      <w:proofErr w:type="gramStart"/>
      <w:r w:rsidR="002C462A" w:rsidRPr="00485F76">
        <w:rPr>
          <w:rFonts w:ascii="標楷體" w:eastAsia="標楷體" w:hAnsi="標楷體" w:hint="eastAsia"/>
          <w:color w:val="000000" w:themeColor="text1"/>
          <w:szCs w:val="24"/>
        </w:rPr>
        <w:t>本例於結算</w:t>
      </w:r>
      <w:proofErr w:type="gramEnd"/>
      <w:r w:rsidR="002C462A" w:rsidRPr="00485F76">
        <w:rPr>
          <w:rFonts w:ascii="標楷體" w:eastAsia="標楷體" w:hAnsi="標楷體" w:hint="eastAsia"/>
          <w:color w:val="000000" w:themeColor="text1"/>
          <w:szCs w:val="24"/>
        </w:rPr>
        <w:t>作業時，期貨商應以</w:t>
      </w:r>
      <w:proofErr w:type="gramStart"/>
      <w:r w:rsidRPr="00485F76">
        <w:rPr>
          <w:rFonts w:ascii="標楷體" w:eastAsia="標楷體" w:hAnsi="標楷體" w:hint="eastAsia"/>
          <w:color w:val="000000" w:themeColor="text1"/>
          <w:szCs w:val="24"/>
        </w:rPr>
        <w:t>臺</w:t>
      </w:r>
      <w:proofErr w:type="gramEnd"/>
      <w:r w:rsidRPr="00485F76">
        <w:rPr>
          <w:rFonts w:ascii="標楷體" w:eastAsia="標楷體" w:hAnsi="標楷體" w:hint="eastAsia"/>
          <w:color w:val="000000" w:themeColor="text1"/>
          <w:szCs w:val="24"/>
        </w:rPr>
        <w:t>股期貨</w:t>
      </w:r>
      <w:r w:rsidR="00C65E5E" w:rsidRPr="00485F76">
        <w:rPr>
          <w:rFonts w:ascii="標楷體" w:eastAsia="標楷體" w:hAnsi="標楷體" w:hint="eastAsia"/>
          <w:color w:val="000000" w:themeColor="text1"/>
          <w:szCs w:val="24"/>
        </w:rPr>
        <w:t>一般交易時段</w:t>
      </w:r>
      <w:r w:rsidRPr="00485F76">
        <w:rPr>
          <w:rFonts w:ascii="標楷體" w:eastAsia="標楷體" w:hAnsi="標楷體" w:hint="eastAsia"/>
          <w:color w:val="000000" w:themeColor="text1"/>
          <w:szCs w:val="24"/>
        </w:rPr>
        <w:t>收盤時</w:t>
      </w:r>
      <w:r w:rsidR="00C65E5E" w:rsidRPr="00485F76">
        <w:rPr>
          <w:rFonts w:ascii="標楷體" w:eastAsia="標楷體" w:hAnsi="標楷體" w:hint="eastAsia"/>
          <w:color w:val="000000" w:themeColor="text1"/>
          <w:szCs w:val="24"/>
        </w:rPr>
        <w:t>之1口</w:t>
      </w:r>
      <w:r w:rsidR="00EA2800" w:rsidRPr="00485F76">
        <w:rPr>
          <w:rFonts w:ascii="標楷體" w:eastAsia="標楷體" w:hAnsi="標楷體" w:hint="eastAsia"/>
          <w:color w:val="000000" w:themeColor="text1"/>
          <w:szCs w:val="24"/>
        </w:rPr>
        <w:t>未沖銷</w:t>
      </w:r>
      <w:r w:rsidR="00EA2800" w:rsidRPr="00485F76">
        <w:rPr>
          <w:rFonts w:ascii="標楷體" w:eastAsia="標楷體" w:hAnsi="標楷體" w:hint="eastAsia"/>
          <w:color w:val="000000" w:themeColor="text1"/>
          <w:szCs w:val="24"/>
        </w:rPr>
        <w:lastRenderedPageBreak/>
        <w:t>部位</w:t>
      </w:r>
      <w:r w:rsidRPr="00485F76">
        <w:rPr>
          <w:rFonts w:ascii="標楷體" w:eastAsia="標楷體" w:hAnsi="標楷體" w:hint="eastAsia"/>
          <w:color w:val="000000" w:themeColor="text1"/>
          <w:szCs w:val="24"/>
        </w:rPr>
        <w:t>與NIFTY50期貨</w:t>
      </w:r>
      <w:r w:rsidR="00C65E5E" w:rsidRPr="00485F76">
        <w:rPr>
          <w:rFonts w:ascii="標楷體" w:eastAsia="標楷體" w:hAnsi="標楷體" w:hint="eastAsia"/>
          <w:color w:val="000000" w:themeColor="text1"/>
          <w:szCs w:val="24"/>
        </w:rPr>
        <w:t>一般交易時段</w:t>
      </w:r>
      <w:r w:rsidRPr="00485F76">
        <w:rPr>
          <w:rFonts w:ascii="標楷體" w:eastAsia="標楷體" w:hAnsi="標楷體" w:hint="eastAsia"/>
          <w:color w:val="000000" w:themeColor="text1"/>
          <w:szCs w:val="24"/>
        </w:rPr>
        <w:t>收盤時之</w:t>
      </w:r>
      <w:r w:rsidR="00C65E5E" w:rsidRPr="00485F76">
        <w:rPr>
          <w:rFonts w:ascii="標楷體" w:eastAsia="標楷體" w:hAnsi="標楷體" w:hint="eastAsia"/>
          <w:color w:val="000000" w:themeColor="text1"/>
          <w:szCs w:val="24"/>
        </w:rPr>
        <w:t>1口</w:t>
      </w:r>
      <w:r w:rsidR="00EA2800" w:rsidRPr="00485F76">
        <w:rPr>
          <w:rFonts w:ascii="標楷體" w:eastAsia="標楷體" w:hAnsi="標楷體" w:hint="eastAsia"/>
          <w:color w:val="000000" w:themeColor="text1"/>
          <w:szCs w:val="24"/>
        </w:rPr>
        <w:t>未沖銷部位</w:t>
      </w:r>
      <w:r w:rsidR="00C65E5E" w:rsidRPr="00485F76">
        <w:rPr>
          <w:rFonts w:ascii="標楷體" w:eastAsia="標楷體" w:hAnsi="標楷體" w:hint="eastAsia"/>
          <w:color w:val="000000" w:themeColor="text1"/>
          <w:szCs w:val="24"/>
        </w:rPr>
        <w:t>，</w:t>
      </w:r>
      <w:r w:rsidR="002C462A" w:rsidRPr="00485F76">
        <w:rPr>
          <w:rFonts w:ascii="標楷體" w:eastAsia="標楷體" w:hAnsi="標楷體" w:hint="eastAsia"/>
          <w:color w:val="000000" w:themeColor="text1"/>
          <w:szCs w:val="24"/>
        </w:rPr>
        <w:t>用</w:t>
      </w:r>
      <w:proofErr w:type="gramStart"/>
      <w:r w:rsidR="002C462A" w:rsidRPr="00485F76">
        <w:rPr>
          <w:rFonts w:ascii="標楷體" w:eastAsia="標楷體" w:hAnsi="標楷體" w:hint="eastAsia"/>
          <w:color w:val="000000" w:themeColor="text1"/>
          <w:szCs w:val="24"/>
        </w:rPr>
        <w:t>臺</w:t>
      </w:r>
      <w:proofErr w:type="gramEnd"/>
      <w:r w:rsidR="002C462A" w:rsidRPr="00485F76">
        <w:rPr>
          <w:rFonts w:ascii="標楷體" w:eastAsia="標楷體" w:hAnsi="標楷體" w:hint="eastAsia"/>
          <w:color w:val="000000" w:themeColor="text1"/>
          <w:szCs w:val="24"/>
        </w:rPr>
        <w:t>股期貨及NIFTY50的</w:t>
      </w:r>
      <w:r w:rsidR="00C65E5E" w:rsidRPr="00485F76">
        <w:rPr>
          <w:rFonts w:ascii="標楷體" w:eastAsia="標楷體" w:hAnsi="標楷體" w:hint="eastAsia"/>
          <w:color w:val="000000" w:themeColor="text1"/>
          <w:szCs w:val="24"/>
        </w:rPr>
        <w:t>結算價</w:t>
      </w:r>
      <w:r w:rsidR="002C462A" w:rsidRPr="00485F76">
        <w:rPr>
          <w:rFonts w:ascii="標楷體" w:eastAsia="標楷體" w:hAnsi="標楷體" w:hint="eastAsia"/>
          <w:color w:val="000000" w:themeColor="text1"/>
          <w:szCs w:val="24"/>
        </w:rPr>
        <w:t>來</w:t>
      </w:r>
      <w:r w:rsidRPr="00485F76">
        <w:rPr>
          <w:rFonts w:ascii="標楷體" w:eastAsia="標楷體" w:hAnsi="標楷體" w:hint="eastAsia"/>
          <w:color w:val="000000" w:themeColor="text1"/>
          <w:szCs w:val="24"/>
        </w:rPr>
        <w:t>計算權益數，若權益數低於維持保證金，於結算作業完成後應對該帳戶發出盤後保證金追繳通知，交易人自行</w:t>
      </w:r>
      <w:r w:rsidR="00C65E5E" w:rsidRPr="00485F76">
        <w:rPr>
          <w:rFonts w:ascii="標楷體" w:eastAsia="標楷體" w:hAnsi="標楷體" w:hint="eastAsia"/>
          <w:color w:val="000000" w:themeColor="text1"/>
          <w:szCs w:val="24"/>
        </w:rPr>
        <w:t>於盤後交易時段</w:t>
      </w:r>
      <w:r w:rsidRPr="00485F76">
        <w:rPr>
          <w:rFonts w:ascii="標楷體" w:eastAsia="標楷體" w:hAnsi="標楷體" w:hint="eastAsia"/>
          <w:color w:val="000000" w:themeColor="text1"/>
          <w:szCs w:val="24"/>
        </w:rPr>
        <w:t>減少</w:t>
      </w:r>
      <w:r w:rsidR="00EA2800" w:rsidRPr="00485F76">
        <w:rPr>
          <w:rFonts w:ascii="標楷體" w:eastAsia="標楷體" w:hAnsi="標楷體" w:hint="eastAsia"/>
          <w:color w:val="000000" w:themeColor="text1"/>
          <w:szCs w:val="24"/>
        </w:rPr>
        <w:t>未沖銷部位</w:t>
      </w:r>
      <w:r w:rsidRPr="00485F76">
        <w:rPr>
          <w:rFonts w:ascii="標楷體" w:eastAsia="標楷體" w:hAnsi="標楷體" w:hint="eastAsia"/>
          <w:color w:val="000000" w:themeColor="text1"/>
          <w:szCs w:val="24"/>
        </w:rPr>
        <w:t>，使權益數高於</w:t>
      </w:r>
      <w:r w:rsidR="00EA2800" w:rsidRPr="00485F76">
        <w:rPr>
          <w:rFonts w:ascii="標楷體" w:eastAsia="標楷體" w:hAnsi="標楷體" w:hint="eastAsia"/>
          <w:color w:val="000000" w:themeColor="text1"/>
          <w:szCs w:val="24"/>
        </w:rPr>
        <w:t>未沖銷部位</w:t>
      </w:r>
      <w:r w:rsidRPr="00485F76">
        <w:rPr>
          <w:rFonts w:ascii="標楷體" w:eastAsia="標楷體" w:hAnsi="標楷體" w:hint="eastAsia"/>
          <w:color w:val="000000" w:themeColor="text1"/>
          <w:szCs w:val="24"/>
        </w:rPr>
        <w:t>所需維持保證金，無法豁免盤後保證金追繳。</w:t>
      </w:r>
    </w:p>
    <w:p w:rsidR="002F5E3A" w:rsidRPr="00485F76" w:rsidRDefault="002F5E3A" w:rsidP="00485F76">
      <w:pPr>
        <w:spacing w:line="480" w:lineRule="exact"/>
        <w:rPr>
          <w:rFonts w:ascii="標楷體" w:eastAsia="標楷體" w:hAnsi="標楷體"/>
          <w:color w:val="000000" w:themeColor="text1"/>
          <w:szCs w:val="24"/>
        </w:rPr>
      </w:pPr>
    </w:p>
    <w:p w:rsidR="00827BF1" w:rsidRPr="00485F76" w:rsidRDefault="002F5E3A" w:rsidP="00A002F4">
      <w:pPr>
        <w:spacing w:line="480" w:lineRule="exact"/>
        <w:ind w:left="480" w:hangingChars="200" w:hanging="480"/>
        <w:rPr>
          <w:rFonts w:ascii="標楷體" w:eastAsia="標楷體" w:hAnsi="標楷體"/>
          <w:b/>
          <w:color w:val="000000" w:themeColor="text1"/>
          <w:szCs w:val="24"/>
        </w:rPr>
      </w:pPr>
      <w:r w:rsidRPr="00485F76">
        <w:rPr>
          <w:rFonts w:ascii="標楷體" w:eastAsia="標楷體" w:hAnsi="標楷體" w:hint="eastAsia"/>
          <w:b/>
          <w:color w:val="000000" w:themeColor="text1"/>
          <w:szCs w:val="24"/>
        </w:rPr>
        <w:t>Q</w:t>
      </w:r>
      <w:r w:rsidR="00980ACB">
        <w:rPr>
          <w:rFonts w:ascii="標楷體" w:eastAsia="標楷體" w:hAnsi="標楷體" w:hint="eastAsia"/>
          <w:b/>
          <w:color w:val="000000" w:themeColor="text1"/>
          <w:szCs w:val="24"/>
        </w:rPr>
        <w:t>5</w:t>
      </w:r>
      <w:r w:rsidRPr="00485F76">
        <w:rPr>
          <w:rFonts w:ascii="標楷體" w:eastAsia="標楷體" w:hAnsi="標楷體" w:hint="eastAsia"/>
          <w:b/>
          <w:color w:val="000000" w:themeColor="text1"/>
          <w:szCs w:val="24"/>
        </w:rPr>
        <w:t>：交易人於13:45</w:t>
      </w:r>
      <w:proofErr w:type="gramStart"/>
      <w:r w:rsidRPr="00485F76">
        <w:rPr>
          <w:rFonts w:ascii="標楷體" w:eastAsia="標楷體" w:hAnsi="標楷體" w:hint="eastAsia"/>
          <w:b/>
          <w:color w:val="000000" w:themeColor="text1"/>
          <w:szCs w:val="24"/>
        </w:rPr>
        <w:t>臺</w:t>
      </w:r>
      <w:proofErr w:type="gramEnd"/>
      <w:r w:rsidRPr="00485F76">
        <w:rPr>
          <w:rFonts w:ascii="標楷體" w:eastAsia="標楷體" w:hAnsi="標楷體" w:hint="eastAsia"/>
          <w:b/>
          <w:color w:val="000000" w:themeColor="text1"/>
          <w:szCs w:val="24"/>
        </w:rPr>
        <w:t>股期貨收盤時</w:t>
      </w:r>
      <w:r w:rsidR="00076047">
        <w:rPr>
          <w:rFonts w:ascii="標楷體" w:eastAsia="標楷體" w:hAnsi="標楷體" w:hint="eastAsia"/>
          <w:b/>
          <w:color w:val="000000" w:themeColor="text1"/>
          <w:szCs w:val="24"/>
        </w:rPr>
        <w:t>．</w:t>
      </w:r>
      <w:r w:rsidRPr="00485F76">
        <w:rPr>
          <w:rFonts w:ascii="標楷體" w:eastAsia="標楷體" w:hAnsi="標楷體" w:hint="eastAsia"/>
          <w:b/>
          <w:color w:val="000000" w:themeColor="text1"/>
          <w:szCs w:val="24"/>
        </w:rPr>
        <w:t>留有1口</w:t>
      </w:r>
      <w:proofErr w:type="gramStart"/>
      <w:r w:rsidRPr="00485F76">
        <w:rPr>
          <w:rFonts w:ascii="標楷體" w:eastAsia="標楷體" w:hAnsi="標楷體" w:hint="eastAsia"/>
          <w:b/>
          <w:color w:val="000000" w:themeColor="text1"/>
          <w:szCs w:val="24"/>
        </w:rPr>
        <w:t>臺</w:t>
      </w:r>
      <w:proofErr w:type="gramEnd"/>
      <w:r w:rsidRPr="00485F76">
        <w:rPr>
          <w:rFonts w:ascii="標楷體" w:eastAsia="標楷體" w:hAnsi="標楷體" w:hint="eastAsia"/>
          <w:b/>
          <w:color w:val="000000" w:themeColor="text1"/>
          <w:szCs w:val="24"/>
        </w:rPr>
        <w:t>股期貨及1口NIFTY50期貨部位，如果交易人於15:00-18:15之間將1口</w:t>
      </w:r>
      <w:proofErr w:type="gramStart"/>
      <w:r w:rsidRPr="00485F76">
        <w:rPr>
          <w:rFonts w:ascii="標楷體" w:eastAsia="標楷體" w:hAnsi="標楷體" w:hint="eastAsia"/>
          <w:b/>
          <w:color w:val="000000" w:themeColor="text1"/>
          <w:szCs w:val="24"/>
        </w:rPr>
        <w:t>臺</w:t>
      </w:r>
      <w:proofErr w:type="gramEnd"/>
      <w:r w:rsidRPr="00485F76">
        <w:rPr>
          <w:rFonts w:ascii="標楷體" w:eastAsia="標楷體" w:hAnsi="標楷體" w:hint="eastAsia"/>
          <w:b/>
          <w:color w:val="000000" w:themeColor="text1"/>
          <w:szCs w:val="24"/>
        </w:rPr>
        <w:t>股期貨平倉，期貨商於18：15結算作業所製作的</w:t>
      </w:r>
      <w:r w:rsidR="00827BF1" w:rsidRPr="00485F76">
        <w:rPr>
          <w:rFonts w:ascii="標楷體" w:eastAsia="標楷體" w:hAnsi="標楷體" w:hint="eastAsia"/>
          <w:b/>
          <w:color w:val="000000" w:themeColor="text1"/>
          <w:szCs w:val="24"/>
        </w:rPr>
        <w:t>買賣報告書，</w:t>
      </w:r>
      <w:r w:rsidRPr="00485F76">
        <w:rPr>
          <w:rFonts w:ascii="標楷體" w:eastAsia="標楷體" w:hAnsi="標楷體" w:hint="eastAsia"/>
          <w:b/>
          <w:color w:val="000000" w:themeColor="text1"/>
          <w:szCs w:val="24"/>
        </w:rPr>
        <w:t>其</w:t>
      </w:r>
      <w:r w:rsidR="00827BF1" w:rsidRPr="00485F76">
        <w:rPr>
          <w:rFonts w:ascii="標楷體" w:eastAsia="標楷體" w:hAnsi="標楷體" w:hint="eastAsia"/>
          <w:b/>
          <w:color w:val="000000" w:themeColor="text1"/>
          <w:szCs w:val="24"/>
        </w:rPr>
        <w:t>權益數計算</w:t>
      </w:r>
      <w:r w:rsidRPr="00485F76">
        <w:rPr>
          <w:rFonts w:ascii="標楷體" w:eastAsia="標楷體" w:hAnsi="標楷體" w:hint="eastAsia"/>
          <w:b/>
          <w:color w:val="000000" w:themeColor="text1"/>
          <w:szCs w:val="24"/>
        </w:rPr>
        <w:t>是以</w:t>
      </w:r>
      <w:r w:rsidR="00827BF1" w:rsidRPr="00485F76">
        <w:rPr>
          <w:rFonts w:ascii="標楷體" w:eastAsia="標楷體" w:hAnsi="標楷體" w:hint="eastAsia"/>
          <w:b/>
          <w:color w:val="000000" w:themeColor="text1"/>
          <w:szCs w:val="24"/>
        </w:rPr>
        <w:t>1口</w:t>
      </w:r>
      <w:proofErr w:type="gramStart"/>
      <w:r w:rsidR="00827BF1" w:rsidRPr="00485F76">
        <w:rPr>
          <w:rFonts w:ascii="標楷體" w:eastAsia="標楷體" w:hAnsi="標楷體" w:hint="eastAsia"/>
          <w:b/>
          <w:color w:val="000000" w:themeColor="text1"/>
          <w:szCs w:val="24"/>
        </w:rPr>
        <w:t>臺</w:t>
      </w:r>
      <w:proofErr w:type="gramEnd"/>
      <w:r w:rsidR="00827BF1" w:rsidRPr="00485F76">
        <w:rPr>
          <w:rFonts w:ascii="標楷體" w:eastAsia="標楷體" w:hAnsi="標楷體" w:hint="eastAsia"/>
          <w:b/>
          <w:color w:val="000000" w:themeColor="text1"/>
          <w:szCs w:val="24"/>
        </w:rPr>
        <w:t>股期貨及1口NIFTY50期貨部位</w:t>
      </w:r>
      <w:r w:rsidRPr="00485F76">
        <w:rPr>
          <w:rFonts w:ascii="標楷體" w:eastAsia="標楷體" w:hAnsi="標楷體" w:hint="eastAsia"/>
          <w:b/>
          <w:color w:val="000000" w:themeColor="text1"/>
          <w:szCs w:val="24"/>
        </w:rPr>
        <w:t>計算？</w:t>
      </w:r>
      <w:r w:rsidR="00827BF1" w:rsidRPr="00485F76">
        <w:rPr>
          <w:rFonts w:ascii="標楷體" w:eastAsia="標楷體" w:hAnsi="標楷體" w:hint="eastAsia"/>
          <w:b/>
          <w:color w:val="000000" w:themeColor="text1"/>
          <w:szCs w:val="24"/>
        </w:rPr>
        <w:t>還是僅計算NIFTY50部位?</w:t>
      </w:r>
    </w:p>
    <w:p w:rsidR="00F95D38" w:rsidRPr="00485F76" w:rsidRDefault="002F5E3A" w:rsidP="00A002F4">
      <w:pPr>
        <w:spacing w:line="480" w:lineRule="exact"/>
        <w:ind w:left="480" w:hangingChars="200" w:hanging="480"/>
        <w:rPr>
          <w:rFonts w:ascii="標楷體" w:eastAsia="標楷體" w:hAnsi="標楷體"/>
          <w:color w:val="000000" w:themeColor="text1"/>
          <w:szCs w:val="24"/>
        </w:rPr>
      </w:pPr>
      <w:r w:rsidRPr="00485F76">
        <w:rPr>
          <w:rFonts w:ascii="標楷體" w:eastAsia="標楷體" w:hAnsi="標楷體" w:hint="eastAsia"/>
          <w:color w:val="000000" w:themeColor="text1"/>
          <w:szCs w:val="24"/>
        </w:rPr>
        <w:t>A</w:t>
      </w:r>
      <w:r w:rsidR="00980ACB">
        <w:rPr>
          <w:rFonts w:ascii="標楷體" w:eastAsia="標楷體" w:hAnsi="標楷體" w:hint="eastAsia"/>
          <w:color w:val="000000" w:themeColor="text1"/>
          <w:szCs w:val="24"/>
        </w:rPr>
        <w:t>5</w:t>
      </w:r>
      <w:r w:rsidRPr="00485F76">
        <w:rPr>
          <w:rFonts w:ascii="標楷體" w:eastAsia="標楷體" w:hAnsi="標楷體" w:hint="eastAsia"/>
          <w:color w:val="000000" w:themeColor="text1"/>
          <w:szCs w:val="24"/>
        </w:rPr>
        <w:t>：期貨商於18：15後進行結算作業，</w:t>
      </w:r>
      <w:r w:rsidR="002053AE" w:rsidRPr="00485F76">
        <w:rPr>
          <w:rFonts w:ascii="標楷體" w:eastAsia="標楷體" w:hAnsi="標楷體" w:hint="eastAsia"/>
          <w:color w:val="000000" w:themeColor="text1"/>
          <w:szCs w:val="24"/>
        </w:rPr>
        <w:t>係</w:t>
      </w:r>
      <w:r w:rsidRPr="00485F76">
        <w:rPr>
          <w:rFonts w:ascii="標楷體" w:eastAsia="標楷體" w:hAnsi="標楷體" w:hint="eastAsia"/>
          <w:color w:val="000000" w:themeColor="text1"/>
          <w:szCs w:val="24"/>
        </w:rPr>
        <w:t>依據</w:t>
      </w:r>
      <w:r w:rsidR="006E46FB">
        <w:rPr>
          <w:rFonts w:ascii="標楷體" w:eastAsia="標楷體" w:hAnsi="標楷體" w:hint="eastAsia"/>
          <w:color w:val="000000" w:themeColor="text1"/>
          <w:szCs w:val="24"/>
        </w:rPr>
        <w:t>一般交易時段</w:t>
      </w:r>
      <w:proofErr w:type="gramStart"/>
      <w:r w:rsidRPr="00485F76">
        <w:rPr>
          <w:rFonts w:ascii="標楷體" w:eastAsia="標楷體" w:hAnsi="標楷體" w:hint="eastAsia"/>
          <w:color w:val="000000" w:themeColor="text1"/>
          <w:szCs w:val="24"/>
        </w:rPr>
        <w:t>臺</w:t>
      </w:r>
      <w:proofErr w:type="gramEnd"/>
      <w:r w:rsidRPr="00485F76">
        <w:rPr>
          <w:rFonts w:ascii="標楷體" w:eastAsia="標楷體" w:hAnsi="標楷體" w:hint="eastAsia"/>
          <w:color w:val="000000" w:themeColor="text1"/>
          <w:szCs w:val="24"/>
        </w:rPr>
        <w:t>股期貨收盤時之</w:t>
      </w:r>
      <w:r w:rsidR="00EA2800" w:rsidRPr="00485F76">
        <w:rPr>
          <w:rFonts w:ascii="標楷體" w:eastAsia="標楷體" w:hAnsi="標楷體" w:hint="eastAsia"/>
          <w:color w:val="000000" w:themeColor="text1"/>
          <w:szCs w:val="24"/>
        </w:rPr>
        <w:t>未沖銷部位</w:t>
      </w:r>
      <w:r w:rsidR="002053AE" w:rsidRPr="00485F76">
        <w:rPr>
          <w:rFonts w:ascii="標楷體" w:eastAsia="標楷體" w:hAnsi="標楷體" w:hint="eastAsia"/>
          <w:color w:val="000000" w:themeColor="text1"/>
          <w:szCs w:val="24"/>
        </w:rPr>
        <w:t>數</w:t>
      </w:r>
      <w:r w:rsidRPr="00485F76">
        <w:rPr>
          <w:rFonts w:ascii="標楷體" w:eastAsia="標楷體" w:hAnsi="標楷體" w:hint="eastAsia"/>
          <w:color w:val="000000" w:themeColor="text1"/>
          <w:szCs w:val="24"/>
        </w:rPr>
        <w:t>及</w:t>
      </w:r>
      <w:r w:rsidR="006E46FB" w:rsidRPr="006E46FB">
        <w:rPr>
          <w:rFonts w:ascii="標楷體" w:eastAsia="標楷體" w:hAnsi="標楷體" w:hint="eastAsia"/>
          <w:color w:val="000000" w:themeColor="text1"/>
          <w:szCs w:val="24"/>
        </w:rPr>
        <w:t>一般交易時段</w:t>
      </w:r>
      <w:r w:rsidRPr="00485F76">
        <w:rPr>
          <w:rFonts w:ascii="標楷體" w:eastAsia="標楷體" w:hAnsi="標楷體" w:hint="eastAsia"/>
          <w:color w:val="000000" w:themeColor="text1"/>
          <w:szCs w:val="24"/>
        </w:rPr>
        <w:t>NIFTY50收盤時之</w:t>
      </w:r>
      <w:r w:rsidR="00EA2800" w:rsidRPr="00485F76">
        <w:rPr>
          <w:rFonts w:ascii="標楷體" w:eastAsia="標楷體" w:hAnsi="標楷體" w:hint="eastAsia"/>
          <w:color w:val="000000" w:themeColor="text1"/>
          <w:szCs w:val="24"/>
        </w:rPr>
        <w:t>未沖銷部位</w:t>
      </w:r>
      <w:r w:rsidR="002053AE" w:rsidRPr="00485F76">
        <w:rPr>
          <w:rFonts w:ascii="標楷體" w:eastAsia="標楷體" w:hAnsi="標楷體" w:hint="eastAsia"/>
          <w:color w:val="000000" w:themeColor="text1"/>
          <w:szCs w:val="24"/>
        </w:rPr>
        <w:t>數</w:t>
      </w:r>
      <w:r w:rsidRPr="00485F76">
        <w:rPr>
          <w:rFonts w:ascii="標楷體" w:eastAsia="標楷體" w:hAnsi="標楷體" w:hint="eastAsia"/>
          <w:color w:val="000000" w:themeColor="text1"/>
          <w:szCs w:val="24"/>
        </w:rPr>
        <w:t>，</w:t>
      </w:r>
      <w:r w:rsidR="002053AE" w:rsidRPr="00485F76">
        <w:rPr>
          <w:rFonts w:ascii="標楷體" w:eastAsia="標楷體" w:hAnsi="標楷體" w:hint="eastAsia"/>
          <w:color w:val="000000" w:themeColor="text1"/>
          <w:szCs w:val="24"/>
        </w:rPr>
        <w:t>並</w:t>
      </w:r>
      <w:r w:rsidRPr="00485F76">
        <w:rPr>
          <w:rFonts w:ascii="標楷體" w:eastAsia="標楷體" w:hAnsi="標楷體" w:hint="eastAsia"/>
          <w:color w:val="000000" w:themeColor="text1"/>
          <w:szCs w:val="24"/>
        </w:rPr>
        <w:t>以</w:t>
      </w:r>
      <w:proofErr w:type="gramStart"/>
      <w:r w:rsidR="002053AE" w:rsidRPr="00485F76">
        <w:rPr>
          <w:rFonts w:ascii="標楷體" w:eastAsia="標楷體" w:hAnsi="標楷體" w:hint="eastAsia"/>
          <w:color w:val="000000" w:themeColor="text1"/>
          <w:szCs w:val="24"/>
        </w:rPr>
        <w:t>臺</w:t>
      </w:r>
      <w:proofErr w:type="gramEnd"/>
      <w:r w:rsidR="002053AE" w:rsidRPr="00485F76">
        <w:rPr>
          <w:rFonts w:ascii="標楷體" w:eastAsia="標楷體" w:hAnsi="標楷體" w:hint="eastAsia"/>
          <w:color w:val="000000" w:themeColor="text1"/>
          <w:szCs w:val="24"/>
        </w:rPr>
        <w:t>股期貨及</w:t>
      </w:r>
      <w:r w:rsidR="002053AE" w:rsidRPr="00485F76">
        <w:rPr>
          <w:rFonts w:ascii="標楷體" w:eastAsia="標楷體" w:hAnsi="標楷體"/>
          <w:color w:val="000000" w:themeColor="text1"/>
          <w:szCs w:val="24"/>
        </w:rPr>
        <w:t>NIFTY50之</w:t>
      </w:r>
      <w:r w:rsidRPr="00485F76">
        <w:rPr>
          <w:rFonts w:ascii="標楷體" w:eastAsia="標楷體" w:hAnsi="標楷體" w:hint="eastAsia"/>
          <w:color w:val="000000" w:themeColor="text1"/>
          <w:szCs w:val="24"/>
        </w:rPr>
        <w:t>結算價計算權益數，因此</w:t>
      </w:r>
      <w:r w:rsidR="009149B2" w:rsidRPr="00485F76">
        <w:rPr>
          <w:rFonts w:ascii="標楷體" w:eastAsia="標楷體" w:hAnsi="標楷體" w:hint="eastAsia"/>
          <w:color w:val="000000" w:themeColor="text1"/>
          <w:szCs w:val="24"/>
        </w:rPr>
        <w:t>製作</w:t>
      </w:r>
      <w:r w:rsidR="00827BF1" w:rsidRPr="00485F76">
        <w:rPr>
          <w:rFonts w:ascii="標楷體" w:eastAsia="標楷體" w:hAnsi="標楷體" w:hint="eastAsia"/>
          <w:color w:val="000000" w:themeColor="text1"/>
          <w:szCs w:val="24"/>
        </w:rPr>
        <w:t>買賣報告書</w:t>
      </w:r>
      <w:r w:rsidR="009149B2" w:rsidRPr="00485F76">
        <w:rPr>
          <w:rFonts w:ascii="標楷體" w:eastAsia="標楷體" w:hAnsi="標楷體" w:hint="eastAsia"/>
          <w:color w:val="000000" w:themeColor="text1"/>
          <w:szCs w:val="24"/>
        </w:rPr>
        <w:t>時，應顯示</w:t>
      </w:r>
      <w:r w:rsidR="00827BF1" w:rsidRPr="00485F76">
        <w:rPr>
          <w:rFonts w:ascii="標楷體" w:eastAsia="標楷體" w:hAnsi="標楷體" w:hint="eastAsia"/>
          <w:color w:val="000000" w:themeColor="text1"/>
          <w:szCs w:val="24"/>
        </w:rPr>
        <w:t>1口</w:t>
      </w:r>
      <w:proofErr w:type="gramStart"/>
      <w:r w:rsidR="00827BF1" w:rsidRPr="00485F76">
        <w:rPr>
          <w:rFonts w:ascii="標楷體" w:eastAsia="標楷體" w:hAnsi="標楷體" w:hint="eastAsia"/>
          <w:color w:val="000000" w:themeColor="text1"/>
          <w:szCs w:val="24"/>
        </w:rPr>
        <w:t>臺</w:t>
      </w:r>
      <w:proofErr w:type="gramEnd"/>
      <w:r w:rsidR="00827BF1" w:rsidRPr="00485F76">
        <w:rPr>
          <w:rFonts w:ascii="標楷體" w:eastAsia="標楷體" w:hAnsi="標楷體" w:hint="eastAsia"/>
          <w:color w:val="000000" w:themeColor="text1"/>
          <w:szCs w:val="24"/>
        </w:rPr>
        <w:t>股期貨</w:t>
      </w:r>
      <w:r w:rsidR="00EA2800" w:rsidRPr="00485F76">
        <w:rPr>
          <w:rFonts w:ascii="標楷體" w:eastAsia="標楷體" w:hAnsi="標楷體" w:hint="eastAsia"/>
          <w:color w:val="000000" w:themeColor="text1"/>
          <w:szCs w:val="24"/>
        </w:rPr>
        <w:t>未沖銷部位</w:t>
      </w:r>
      <w:r w:rsidR="00827BF1" w:rsidRPr="00485F76">
        <w:rPr>
          <w:rFonts w:ascii="標楷體" w:eastAsia="標楷體" w:hAnsi="標楷體" w:hint="eastAsia"/>
          <w:color w:val="000000" w:themeColor="text1"/>
          <w:szCs w:val="24"/>
        </w:rPr>
        <w:t>及1口NIFTY50期貨</w:t>
      </w:r>
      <w:r w:rsidR="00EA2800" w:rsidRPr="00485F76">
        <w:rPr>
          <w:rFonts w:ascii="標楷體" w:eastAsia="標楷體" w:hAnsi="標楷體" w:hint="eastAsia"/>
          <w:color w:val="000000" w:themeColor="text1"/>
          <w:szCs w:val="24"/>
        </w:rPr>
        <w:t>未沖銷部位</w:t>
      </w:r>
      <w:r w:rsidR="002053AE" w:rsidRPr="00485F76">
        <w:rPr>
          <w:rFonts w:ascii="標楷體" w:eastAsia="標楷體" w:hAnsi="標楷體" w:hint="eastAsia"/>
          <w:color w:val="000000" w:themeColor="text1"/>
          <w:szCs w:val="24"/>
        </w:rPr>
        <w:t>及</w:t>
      </w:r>
      <w:r w:rsidR="009149B2" w:rsidRPr="00485F76">
        <w:rPr>
          <w:rFonts w:ascii="標楷體" w:eastAsia="標楷體" w:hAnsi="標楷體" w:hint="eastAsia"/>
          <w:color w:val="000000" w:themeColor="text1"/>
          <w:szCs w:val="24"/>
        </w:rPr>
        <w:t>以</w:t>
      </w:r>
      <w:r w:rsidR="002053AE" w:rsidRPr="00485F76">
        <w:rPr>
          <w:rFonts w:ascii="標楷體" w:eastAsia="標楷體" w:hAnsi="標楷體" w:hint="eastAsia"/>
          <w:color w:val="000000" w:themeColor="text1"/>
          <w:szCs w:val="24"/>
        </w:rPr>
        <w:t>上述兩商品</w:t>
      </w:r>
      <w:r w:rsidR="009149B2" w:rsidRPr="00485F76">
        <w:rPr>
          <w:rFonts w:ascii="標楷體" w:eastAsia="標楷體" w:hAnsi="標楷體" w:hint="eastAsia"/>
          <w:color w:val="000000" w:themeColor="text1"/>
          <w:szCs w:val="24"/>
        </w:rPr>
        <w:t>結算價所計算之權益數</w:t>
      </w:r>
      <w:r w:rsidR="00827BF1" w:rsidRPr="00485F76">
        <w:rPr>
          <w:rFonts w:ascii="標楷體" w:eastAsia="標楷體" w:hAnsi="標楷體" w:hint="eastAsia"/>
          <w:color w:val="000000" w:themeColor="text1"/>
          <w:szCs w:val="24"/>
        </w:rPr>
        <w:t>。</w:t>
      </w:r>
    </w:p>
    <w:p w:rsidR="00A34651" w:rsidRPr="00485F76" w:rsidRDefault="00A34651" w:rsidP="00485F76">
      <w:pPr>
        <w:spacing w:line="480" w:lineRule="exact"/>
        <w:rPr>
          <w:rFonts w:ascii="標楷體" w:eastAsia="標楷體" w:hAnsi="標楷體"/>
          <w:color w:val="000000" w:themeColor="text1"/>
          <w:szCs w:val="24"/>
        </w:rPr>
      </w:pPr>
    </w:p>
    <w:p w:rsidR="00827BF1" w:rsidRPr="00485F76" w:rsidRDefault="00D339FB" w:rsidP="00485F76">
      <w:pPr>
        <w:spacing w:line="480" w:lineRule="exact"/>
        <w:rPr>
          <w:rFonts w:ascii="標楷體" w:eastAsia="標楷體" w:hAnsi="標楷體"/>
          <w:b/>
          <w:color w:val="000000" w:themeColor="text1"/>
          <w:sz w:val="28"/>
          <w:szCs w:val="28"/>
        </w:rPr>
      </w:pPr>
      <w:r w:rsidRPr="00485F76">
        <w:rPr>
          <w:rFonts w:ascii="標楷體" w:eastAsia="標楷體" w:hAnsi="標楷體" w:hint="eastAsia"/>
          <w:b/>
          <w:color w:val="000000" w:themeColor="text1"/>
          <w:sz w:val="28"/>
          <w:szCs w:val="28"/>
        </w:rPr>
        <w:t>四</w:t>
      </w:r>
      <w:r w:rsidR="00624E3A" w:rsidRPr="00485F76">
        <w:rPr>
          <w:rFonts w:ascii="標楷體" w:eastAsia="標楷體" w:hAnsi="標楷體" w:hint="eastAsia"/>
          <w:b/>
          <w:color w:val="000000" w:themeColor="text1"/>
          <w:sz w:val="28"/>
          <w:szCs w:val="28"/>
        </w:rPr>
        <w:t>、盤後保證金追繳通知之消除</w:t>
      </w:r>
    </w:p>
    <w:p w:rsidR="00624E3A" w:rsidRPr="00485F76" w:rsidRDefault="00624E3A" w:rsidP="00485F76">
      <w:pPr>
        <w:spacing w:line="480" w:lineRule="exact"/>
        <w:ind w:left="480" w:hangingChars="200" w:hanging="480"/>
        <w:rPr>
          <w:rFonts w:ascii="標楷體" w:eastAsia="標楷體" w:hAnsi="標楷體"/>
          <w:b/>
          <w:color w:val="000000" w:themeColor="text1"/>
          <w:szCs w:val="24"/>
        </w:rPr>
      </w:pPr>
      <w:r w:rsidRPr="00485F76">
        <w:rPr>
          <w:rFonts w:ascii="標楷體" w:eastAsia="標楷體" w:hAnsi="標楷體" w:hint="eastAsia"/>
          <w:b/>
          <w:color w:val="000000" w:themeColor="text1"/>
          <w:szCs w:val="24"/>
        </w:rPr>
        <w:t>Q</w:t>
      </w:r>
      <w:r w:rsidR="001D0F54" w:rsidRPr="00485F76">
        <w:rPr>
          <w:rFonts w:ascii="標楷體" w:eastAsia="標楷體" w:hAnsi="標楷體" w:hint="eastAsia"/>
          <w:b/>
          <w:color w:val="000000" w:themeColor="text1"/>
          <w:szCs w:val="24"/>
        </w:rPr>
        <w:t>1</w:t>
      </w:r>
      <w:r w:rsidRPr="00485F76">
        <w:rPr>
          <w:rFonts w:ascii="標楷體" w:eastAsia="標楷體" w:hAnsi="標楷體" w:hint="eastAsia"/>
          <w:b/>
          <w:color w:val="000000" w:themeColor="text1"/>
          <w:szCs w:val="24"/>
        </w:rPr>
        <w:t>：</w:t>
      </w:r>
      <w:r w:rsidR="00E86A89" w:rsidRPr="00485F76">
        <w:rPr>
          <w:rFonts w:ascii="標楷體" w:eastAsia="標楷體" w:hAnsi="標楷體" w:hint="eastAsia"/>
          <w:b/>
          <w:color w:val="000000" w:themeColor="text1"/>
          <w:szCs w:val="24"/>
        </w:rPr>
        <w:t>臺灣期貨交易所盤後交易推出</w:t>
      </w:r>
      <w:r w:rsidRPr="00485F76">
        <w:rPr>
          <w:rFonts w:ascii="標楷體" w:eastAsia="標楷體" w:hAnsi="標楷體" w:hint="eastAsia"/>
          <w:b/>
          <w:color w:val="000000" w:themeColor="text1"/>
          <w:szCs w:val="24"/>
        </w:rPr>
        <w:t>後，有關盤後保證金追繳消除之規定有改變嗎？</w:t>
      </w:r>
    </w:p>
    <w:p w:rsidR="00624E3A" w:rsidRPr="00485F76" w:rsidRDefault="00624E3A" w:rsidP="00A002F4">
      <w:pPr>
        <w:spacing w:line="480" w:lineRule="exact"/>
        <w:ind w:left="480" w:hangingChars="200" w:hanging="480"/>
        <w:rPr>
          <w:rFonts w:ascii="標楷體" w:eastAsia="標楷體" w:hAnsi="標楷體"/>
          <w:color w:val="000000" w:themeColor="text1"/>
          <w:szCs w:val="24"/>
        </w:rPr>
      </w:pPr>
      <w:r w:rsidRPr="00485F76">
        <w:rPr>
          <w:rFonts w:ascii="標楷體" w:eastAsia="標楷體" w:hAnsi="標楷體" w:hint="eastAsia"/>
          <w:color w:val="000000" w:themeColor="text1"/>
          <w:szCs w:val="24"/>
        </w:rPr>
        <w:t>A</w:t>
      </w:r>
      <w:r w:rsidR="001D0F54" w:rsidRPr="00485F76">
        <w:rPr>
          <w:rFonts w:ascii="標楷體" w:eastAsia="標楷體" w:hAnsi="標楷體" w:hint="eastAsia"/>
          <w:color w:val="000000" w:themeColor="text1"/>
          <w:szCs w:val="24"/>
        </w:rPr>
        <w:t>1</w:t>
      </w:r>
      <w:r w:rsidRPr="00485F76">
        <w:rPr>
          <w:rFonts w:ascii="標楷體" w:eastAsia="標楷體" w:hAnsi="標楷體" w:hint="eastAsia"/>
          <w:color w:val="000000" w:themeColor="text1"/>
          <w:szCs w:val="24"/>
        </w:rPr>
        <w:t>：與現行規定並無不同。盤後保證金</w:t>
      </w:r>
      <w:proofErr w:type="gramStart"/>
      <w:r w:rsidRPr="00485F76">
        <w:rPr>
          <w:rFonts w:ascii="標楷體" w:eastAsia="標楷體" w:hAnsi="標楷體" w:hint="eastAsia"/>
          <w:color w:val="000000" w:themeColor="text1"/>
          <w:szCs w:val="24"/>
        </w:rPr>
        <w:t>追繳倘於約定</w:t>
      </w:r>
      <w:proofErr w:type="gramEnd"/>
      <w:r w:rsidRPr="00485F76">
        <w:rPr>
          <w:rFonts w:ascii="標楷體" w:eastAsia="標楷體" w:hAnsi="標楷體" w:hint="eastAsia"/>
          <w:color w:val="000000" w:themeColor="text1"/>
          <w:szCs w:val="24"/>
        </w:rPr>
        <w:t>時間以前(約定時間不得晚於次一日中午12:00)未能消除，</w:t>
      </w:r>
      <w:proofErr w:type="gramStart"/>
      <w:r w:rsidRPr="00485F76">
        <w:rPr>
          <w:rFonts w:ascii="標楷體" w:eastAsia="標楷體" w:hAnsi="標楷體" w:hint="eastAsia"/>
          <w:color w:val="000000" w:themeColor="text1"/>
          <w:szCs w:val="24"/>
        </w:rPr>
        <w:t>應依盤後</w:t>
      </w:r>
      <w:proofErr w:type="gramEnd"/>
      <w:r w:rsidRPr="00485F76">
        <w:rPr>
          <w:rFonts w:ascii="標楷體" w:eastAsia="標楷體" w:hAnsi="標楷體" w:hint="eastAsia"/>
          <w:color w:val="000000" w:themeColor="text1"/>
          <w:szCs w:val="24"/>
        </w:rPr>
        <w:t>保證金追繳作業規定辦理。而盤後保證金追繳消除之條件有以下三種：</w:t>
      </w:r>
    </w:p>
    <w:p w:rsidR="00624E3A" w:rsidRPr="00485F76" w:rsidRDefault="00D339FB" w:rsidP="00485F76">
      <w:pPr>
        <w:spacing w:line="480" w:lineRule="exact"/>
        <w:rPr>
          <w:rFonts w:ascii="標楷體" w:eastAsia="標楷體" w:hAnsi="標楷體"/>
          <w:color w:val="000000" w:themeColor="text1"/>
          <w:szCs w:val="24"/>
        </w:rPr>
      </w:pPr>
      <w:r w:rsidRPr="00485F76">
        <w:rPr>
          <w:rFonts w:ascii="標楷體" w:eastAsia="標楷體" w:hAnsi="標楷體" w:hint="eastAsia"/>
          <w:color w:val="000000" w:themeColor="text1"/>
          <w:szCs w:val="24"/>
        </w:rPr>
        <w:t xml:space="preserve">    </w:t>
      </w:r>
      <w:r w:rsidR="00624E3A" w:rsidRPr="00485F76">
        <w:rPr>
          <w:rFonts w:ascii="標楷體" w:eastAsia="標楷體" w:hAnsi="標楷體" w:hint="eastAsia"/>
          <w:color w:val="000000" w:themeColor="text1"/>
          <w:szCs w:val="24"/>
        </w:rPr>
        <w:t>1.於約定時間以前將追繳金額補足。</w:t>
      </w:r>
    </w:p>
    <w:p w:rsidR="00624E3A" w:rsidRPr="00485F76" w:rsidRDefault="00D339FB" w:rsidP="00485F76">
      <w:pPr>
        <w:spacing w:line="480" w:lineRule="exact"/>
        <w:rPr>
          <w:rFonts w:ascii="標楷體" w:eastAsia="標楷體" w:hAnsi="標楷體"/>
          <w:color w:val="000000" w:themeColor="text1"/>
          <w:szCs w:val="24"/>
        </w:rPr>
      </w:pPr>
      <w:r w:rsidRPr="00485F76">
        <w:rPr>
          <w:rFonts w:ascii="標楷體" w:eastAsia="標楷體" w:hAnsi="標楷體" w:hint="eastAsia"/>
          <w:color w:val="000000" w:themeColor="text1"/>
          <w:szCs w:val="24"/>
        </w:rPr>
        <w:t xml:space="preserve">    </w:t>
      </w:r>
      <w:r w:rsidR="00624E3A" w:rsidRPr="00485F76">
        <w:rPr>
          <w:rFonts w:ascii="標楷體" w:eastAsia="標楷體" w:hAnsi="標楷體" w:hint="eastAsia"/>
          <w:color w:val="000000" w:themeColor="text1"/>
          <w:szCs w:val="24"/>
        </w:rPr>
        <w:t>2.於約定時間權益數大於或等於</w:t>
      </w:r>
      <w:r w:rsidR="00EA2800" w:rsidRPr="00485F76">
        <w:rPr>
          <w:rFonts w:ascii="標楷體" w:eastAsia="標楷體" w:hAnsi="標楷體" w:hint="eastAsia"/>
          <w:color w:val="000000" w:themeColor="text1"/>
          <w:szCs w:val="24"/>
        </w:rPr>
        <w:t>未沖銷部位</w:t>
      </w:r>
      <w:r w:rsidR="00624E3A" w:rsidRPr="00485F76">
        <w:rPr>
          <w:rFonts w:ascii="標楷體" w:eastAsia="標楷體" w:hAnsi="標楷體" w:hint="eastAsia"/>
          <w:color w:val="000000" w:themeColor="text1"/>
          <w:szCs w:val="24"/>
        </w:rPr>
        <w:t>所需原始保證金。</w:t>
      </w:r>
    </w:p>
    <w:p w:rsidR="00624E3A" w:rsidRPr="00485F76" w:rsidRDefault="00D339FB" w:rsidP="00485F76">
      <w:pPr>
        <w:spacing w:line="480" w:lineRule="exact"/>
        <w:rPr>
          <w:rFonts w:ascii="標楷體" w:eastAsia="標楷體" w:hAnsi="標楷體"/>
          <w:color w:val="000000" w:themeColor="text1"/>
          <w:szCs w:val="24"/>
        </w:rPr>
      </w:pPr>
      <w:r w:rsidRPr="00485F76">
        <w:rPr>
          <w:rFonts w:ascii="標楷體" w:eastAsia="標楷體" w:hAnsi="標楷體" w:hint="eastAsia"/>
          <w:color w:val="000000" w:themeColor="text1"/>
          <w:szCs w:val="24"/>
        </w:rPr>
        <w:t xml:space="preserve">    </w:t>
      </w:r>
      <w:r w:rsidR="00624E3A" w:rsidRPr="00485F76">
        <w:rPr>
          <w:rFonts w:ascii="標楷體" w:eastAsia="標楷體" w:hAnsi="標楷體" w:hint="eastAsia"/>
          <w:color w:val="000000" w:themeColor="text1"/>
          <w:szCs w:val="24"/>
        </w:rPr>
        <w:t>3.約定時間以前，交易人前一一般交易時段之</w:t>
      </w:r>
      <w:r w:rsidR="00EA2800" w:rsidRPr="00485F76">
        <w:rPr>
          <w:rFonts w:ascii="標楷體" w:eastAsia="標楷體" w:hAnsi="標楷體" w:hint="eastAsia"/>
          <w:color w:val="000000" w:themeColor="text1"/>
          <w:szCs w:val="24"/>
        </w:rPr>
        <w:t>未沖銷部位</w:t>
      </w:r>
      <w:r w:rsidR="00624E3A" w:rsidRPr="00485F76">
        <w:rPr>
          <w:rFonts w:ascii="標楷體" w:eastAsia="標楷體" w:hAnsi="標楷體" w:hint="eastAsia"/>
          <w:color w:val="000000" w:themeColor="text1"/>
          <w:szCs w:val="24"/>
        </w:rPr>
        <w:t>已全部沖銷。</w:t>
      </w:r>
    </w:p>
    <w:p w:rsidR="00624E3A" w:rsidRPr="00485F76" w:rsidRDefault="00624E3A" w:rsidP="00485F76">
      <w:pPr>
        <w:spacing w:line="480" w:lineRule="exact"/>
        <w:rPr>
          <w:rFonts w:ascii="標楷體" w:eastAsia="標楷體" w:hAnsi="標楷體"/>
          <w:color w:val="000000" w:themeColor="text1"/>
          <w:szCs w:val="24"/>
        </w:rPr>
      </w:pPr>
    </w:p>
    <w:p w:rsidR="00032749" w:rsidRPr="00485F76" w:rsidRDefault="00032749" w:rsidP="00A002F4">
      <w:pPr>
        <w:spacing w:line="480" w:lineRule="exact"/>
        <w:ind w:left="480" w:hangingChars="200" w:hanging="480"/>
        <w:rPr>
          <w:rFonts w:ascii="標楷體" w:eastAsia="標楷體" w:hAnsi="標楷體"/>
          <w:b/>
          <w:color w:val="000000" w:themeColor="text1"/>
          <w:szCs w:val="24"/>
        </w:rPr>
      </w:pPr>
      <w:r w:rsidRPr="00485F76">
        <w:rPr>
          <w:rFonts w:ascii="標楷體" w:eastAsia="標楷體" w:hAnsi="標楷體" w:hint="eastAsia"/>
          <w:b/>
          <w:color w:val="000000" w:themeColor="text1"/>
          <w:szCs w:val="24"/>
        </w:rPr>
        <w:t>Q2：交易人接到盤後保證金追繳通知之後，於盤後交易時段自行將部分部位平</w:t>
      </w:r>
      <w:r w:rsidR="00D339FB" w:rsidRPr="00485F76">
        <w:rPr>
          <w:rFonts w:ascii="標楷體" w:eastAsia="標楷體" w:hAnsi="標楷體" w:hint="eastAsia"/>
          <w:b/>
          <w:color w:val="000000" w:themeColor="text1"/>
          <w:szCs w:val="24"/>
        </w:rPr>
        <w:t xml:space="preserve">   </w:t>
      </w:r>
      <w:r w:rsidRPr="00485F76">
        <w:rPr>
          <w:rFonts w:ascii="標楷體" w:eastAsia="標楷體" w:hAnsi="標楷體" w:hint="eastAsia"/>
          <w:b/>
          <w:color w:val="000000" w:themeColor="text1"/>
          <w:szCs w:val="24"/>
        </w:rPr>
        <w:t>倉，使權益數</w:t>
      </w:r>
      <w:r w:rsidR="006E46FB">
        <w:rPr>
          <w:rFonts w:ascii="標楷體" w:eastAsia="標楷體" w:hAnsi="標楷體" w:hint="eastAsia"/>
          <w:b/>
          <w:color w:val="000000" w:themeColor="text1"/>
          <w:szCs w:val="24"/>
        </w:rPr>
        <w:t>等於或</w:t>
      </w:r>
      <w:r w:rsidR="00992FFF">
        <w:rPr>
          <w:rFonts w:ascii="標楷體" w:eastAsia="標楷體" w:hAnsi="標楷體" w:hint="eastAsia"/>
          <w:b/>
          <w:color w:val="000000" w:themeColor="text1"/>
          <w:szCs w:val="24"/>
        </w:rPr>
        <w:t>高</w:t>
      </w:r>
      <w:r w:rsidRPr="00485F76">
        <w:rPr>
          <w:rFonts w:ascii="標楷體" w:eastAsia="標楷體" w:hAnsi="標楷體" w:hint="eastAsia"/>
          <w:b/>
          <w:color w:val="000000" w:themeColor="text1"/>
          <w:szCs w:val="24"/>
        </w:rPr>
        <w:t>於所需</w:t>
      </w:r>
      <w:r w:rsidR="006E46FB">
        <w:rPr>
          <w:rFonts w:ascii="標楷體" w:eastAsia="標楷體" w:hAnsi="標楷體" w:hint="eastAsia"/>
          <w:b/>
          <w:color w:val="000000" w:themeColor="text1"/>
          <w:szCs w:val="24"/>
        </w:rPr>
        <w:t>原始</w:t>
      </w:r>
      <w:r w:rsidRPr="00485F76">
        <w:rPr>
          <w:rFonts w:ascii="標楷體" w:eastAsia="標楷體" w:hAnsi="標楷體" w:hint="eastAsia"/>
          <w:b/>
          <w:color w:val="000000" w:themeColor="text1"/>
          <w:szCs w:val="24"/>
        </w:rPr>
        <w:t>保證金，該帳戶盤後保證追繳是否消除？</w:t>
      </w:r>
    </w:p>
    <w:p w:rsidR="00EA4558" w:rsidRDefault="00032749" w:rsidP="00A002F4">
      <w:pPr>
        <w:spacing w:line="480" w:lineRule="exact"/>
        <w:ind w:left="480" w:hangingChars="200" w:hanging="480"/>
        <w:rPr>
          <w:rFonts w:ascii="標楷體" w:eastAsia="標楷體" w:hAnsi="標楷體"/>
          <w:color w:val="000000" w:themeColor="text1"/>
          <w:szCs w:val="24"/>
        </w:rPr>
      </w:pPr>
      <w:r w:rsidRPr="00485F76">
        <w:rPr>
          <w:rFonts w:ascii="標楷體" w:eastAsia="標楷體" w:hAnsi="標楷體" w:hint="eastAsia"/>
          <w:color w:val="000000" w:themeColor="text1"/>
          <w:szCs w:val="24"/>
        </w:rPr>
        <w:t>A2：</w:t>
      </w:r>
      <w:r w:rsidR="00EA4558" w:rsidRPr="00EA4558">
        <w:rPr>
          <w:rFonts w:ascii="標楷體" w:eastAsia="標楷體" w:hAnsi="標楷體" w:hint="eastAsia"/>
          <w:color w:val="000000" w:themeColor="text1"/>
          <w:szCs w:val="24"/>
        </w:rPr>
        <w:t>接到盤後保證金追繳通知後，</w:t>
      </w:r>
      <w:r w:rsidR="00EA4558">
        <w:rPr>
          <w:rFonts w:ascii="標楷體" w:eastAsia="標楷體" w:hAnsi="標楷體" w:hint="eastAsia"/>
          <w:color w:val="000000" w:themeColor="text1"/>
          <w:szCs w:val="24"/>
        </w:rPr>
        <w:t>交易人</w:t>
      </w:r>
      <w:r w:rsidR="00EA4558" w:rsidRPr="00EA4558">
        <w:rPr>
          <w:rFonts w:ascii="標楷體" w:eastAsia="標楷體" w:hAnsi="標楷體" w:hint="eastAsia"/>
          <w:color w:val="000000" w:themeColor="text1"/>
          <w:szCs w:val="24"/>
        </w:rPr>
        <w:t>於盤後交易時段</w:t>
      </w:r>
      <w:r w:rsidR="00965D66">
        <w:rPr>
          <w:rFonts w:ascii="標楷體" w:eastAsia="標楷體" w:hAnsi="標楷體" w:hint="eastAsia"/>
          <w:color w:val="000000" w:themeColor="text1"/>
          <w:szCs w:val="24"/>
        </w:rPr>
        <w:t>或</w:t>
      </w:r>
      <w:r w:rsidR="00EA4558">
        <w:rPr>
          <w:rFonts w:ascii="標楷體" w:eastAsia="標楷體" w:hAnsi="標楷體" w:hint="eastAsia"/>
          <w:color w:val="000000" w:themeColor="text1"/>
          <w:szCs w:val="24"/>
        </w:rPr>
        <w:t>次一一般交易時段</w:t>
      </w:r>
      <w:r w:rsidR="00965D66">
        <w:rPr>
          <w:rFonts w:ascii="標楷體" w:eastAsia="標楷體" w:hAnsi="標楷體" w:hint="eastAsia"/>
          <w:color w:val="000000" w:themeColor="text1"/>
          <w:szCs w:val="24"/>
        </w:rPr>
        <w:t>約定時間以</w:t>
      </w:r>
      <w:bookmarkStart w:id="0" w:name="_GoBack"/>
      <w:bookmarkEnd w:id="0"/>
      <w:r w:rsidR="00965D66">
        <w:rPr>
          <w:rFonts w:ascii="標楷體" w:eastAsia="標楷體" w:hAnsi="標楷體" w:hint="eastAsia"/>
          <w:color w:val="000000" w:themeColor="text1"/>
          <w:szCs w:val="24"/>
        </w:rPr>
        <w:t>前</w:t>
      </w:r>
      <w:r w:rsidR="00EA4558" w:rsidRPr="00EA4558">
        <w:rPr>
          <w:rFonts w:ascii="標楷體" w:eastAsia="標楷體" w:hAnsi="標楷體" w:hint="eastAsia"/>
          <w:color w:val="000000" w:themeColor="text1"/>
          <w:szCs w:val="24"/>
        </w:rPr>
        <w:t>自行將部分部位平倉，</w:t>
      </w:r>
      <w:r w:rsidRPr="00485F76">
        <w:rPr>
          <w:rFonts w:ascii="標楷體" w:eastAsia="標楷體" w:hAnsi="標楷體" w:hint="eastAsia"/>
          <w:color w:val="000000" w:themeColor="text1"/>
          <w:szCs w:val="24"/>
        </w:rPr>
        <w:t>盤後保證金追繳並未消除。</w:t>
      </w:r>
    </w:p>
    <w:p w:rsidR="00624E3A" w:rsidRPr="00485F76" w:rsidRDefault="00032749" w:rsidP="00A002F4">
      <w:pPr>
        <w:spacing w:line="480" w:lineRule="exact"/>
        <w:ind w:left="480" w:hangingChars="200" w:hanging="480"/>
        <w:rPr>
          <w:rFonts w:ascii="標楷體" w:eastAsia="標楷體" w:hAnsi="標楷體"/>
          <w:color w:val="000000" w:themeColor="text1"/>
          <w:szCs w:val="24"/>
        </w:rPr>
      </w:pPr>
      <w:r w:rsidRPr="00485F76">
        <w:rPr>
          <w:rFonts w:ascii="標楷體" w:eastAsia="標楷體" w:hAnsi="標楷體" w:hint="eastAsia"/>
          <w:color w:val="000000" w:themeColor="text1"/>
          <w:szCs w:val="24"/>
        </w:rPr>
        <w:t xml:space="preserve">  </w:t>
      </w:r>
    </w:p>
    <w:p w:rsidR="004B2050" w:rsidRPr="00485F76" w:rsidRDefault="004B2050" w:rsidP="00F76D22">
      <w:pPr>
        <w:spacing w:line="480" w:lineRule="exact"/>
        <w:ind w:left="480" w:hangingChars="200" w:hanging="480"/>
        <w:rPr>
          <w:rFonts w:ascii="標楷體" w:eastAsia="標楷體" w:hAnsi="標楷體"/>
          <w:b/>
          <w:color w:val="000000" w:themeColor="text1"/>
          <w:szCs w:val="24"/>
        </w:rPr>
      </w:pPr>
      <w:r w:rsidRPr="00485F76">
        <w:rPr>
          <w:rFonts w:ascii="標楷體" w:eastAsia="標楷體" w:hAnsi="標楷體" w:hint="eastAsia"/>
          <w:b/>
          <w:color w:val="000000" w:themeColor="text1"/>
          <w:szCs w:val="24"/>
        </w:rPr>
        <w:lastRenderedPageBreak/>
        <w:t>Q</w:t>
      </w:r>
      <w:r w:rsidR="001D0F54" w:rsidRPr="00485F76">
        <w:rPr>
          <w:rFonts w:ascii="標楷體" w:eastAsia="標楷體" w:hAnsi="標楷體" w:hint="eastAsia"/>
          <w:b/>
          <w:color w:val="000000" w:themeColor="text1"/>
          <w:szCs w:val="24"/>
        </w:rPr>
        <w:t>3</w:t>
      </w:r>
      <w:r w:rsidRPr="00485F76">
        <w:rPr>
          <w:rFonts w:ascii="標楷體" w:eastAsia="標楷體" w:hAnsi="標楷體" w:hint="eastAsia"/>
          <w:b/>
          <w:color w:val="000000" w:themeColor="text1"/>
          <w:szCs w:val="24"/>
        </w:rPr>
        <w:t>：交易人接到盤後保證金追繳通知之後，於盤後交易時段自行將部位全部平倉</w:t>
      </w:r>
      <w:r w:rsidR="00D339FB" w:rsidRPr="00485F76">
        <w:rPr>
          <w:rFonts w:ascii="標楷體" w:eastAsia="標楷體" w:hAnsi="標楷體" w:hint="eastAsia"/>
          <w:b/>
          <w:color w:val="000000" w:themeColor="text1"/>
          <w:szCs w:val="24"/>
        </w:rPr>
        <w:t xml:space="preserve">    </w:t>
      </w:r>
      <w:r w:rsidRPr="00485F76">
        <w:rPr>
          <w:rFonts w:ascii="標楷體" w:eastAsia="標楷體" w:hAnsi="標楷體" w:hint="eastAsia"/>
          <w:b/>
          <w:color w:val="000000" w:themeColor="text1"/>
          <w:szCs w:val="24"/>
        </w:rPr>
        <w:t xml:space="preserve">且未建立新部位，該帳戶盤後保證金追繳是否消除？ </w:t>
      </w:r>
    </w:p>
    <w:p w:rsidR="00624E3A" w:rsidRPr="00485F76" w:rsidRDefault="004B2050" w:rsidP="00485F76">
      <w:pPr>
        <w:spacing w:line="480" w:lineRule="exact"/>
        <w:rPr>
          <w:rFonts w:ascii="標楷體" w:eastAsia="標楷體" w:hAnsi="標楷體"/>
          <w:color w:val="000000" w:themeColor="text1"/>
          <w:szCs w:val="24"/>
        </w:rPr>
      </w:pPr>
      <w:r w:rsidRPr="00485F76">
        <w:rPr>
          <w:rFonts w:ascii="標楷體" w:eastAsia="標楷體" w:hAnsi="標楷體" w:hint="eastAsia"/>
          <w:color w:val="000000" w:themeColor="text1"/>
          <w:szCs w:val="24"/>
        </w:rPr>
        <w:t>A</w:t>
      </w:r>
      <w:r w:rsidR="001D0F54" w:rsidRPr="00485F76">
        <w:rPr>
          <w:rFonts w:ascii="標楷體" w:eastAsia="標楷體" w:hAnsi="標楷體" w:hint="eastAsia"/>
          <w:color w:val="000000" w:themeColor="text1"/>
          <w:szCs w:val="24"/>
        </w:rPr>
        <w:t>3</w:t>
      </w:r>
      <w:r w:rsidRPr="00485F76">
        <w:rPr>
          <w:rFonts w:ascii="標楷體" w:eastAsia="標楷體" w:hAnsi="標楷體" w:hint="eastAsia"/>
          <w:color w:val="000000" w:themeColor="text1"/>
          <w:szCs w:val="24"/>
        </w:rPr>
        <w:t>：造成盤後保證金追繳之部位已經結清，</w:t>
      </w:r>
      <w:proofErr w:type="gramStart"/>
      <w:r w:rsidRPr="00485F76">
        <w:rPr>
          <w:rFonts w:ascii="標楷體" w:eastAsia="標楷體" w:hAnsi="標楷體" w:hint="eastAsia"/>
          <w:color w:val="000000" w:themeColor="text1"/>
          <w:szCs w:val="24"/>
        </w:rPr>
        <w:t>故盤後</w:t>
      </w:r>
      <w:proofErr w:type="gramEnd"/>
      <w:r w:rsidRPr="00485F76">
        <w:rPr>
          <w:rFonts w:ascii="標楷體" w:eastAsia="標楷體" w:hAnsi="標楷體" w:hint="eastAsia"/>
          <w:color w:val="000000" w:themeColor="text1"/>
          <w:szCs w:val="24"/>
        </w:rPr>
        <w:t>保證金追繳消除。</w:t>
      </w:r>
    </w:p>
    <w:p w:rsidR="00A72A90" w:rsidRPr="00485F76" w:rsidRDefault="00A72A90" w:rsidP="00485F76">
      <w:pPr>
        <w:spacing w:line="480" w:lineRule="exact"/>
        <w:rPr>
          <w:rFonts w:ascii="標楷體" w:eastAsia="標楷體" w:hAnsi="標楷體"/>
          <w:color w:val="000000" w:themeColor="text1"/>
          <w:szCs w:val="24"/>
        </w:rPr>
      </w:pPr>
    </w:p>
    <w:p w:rsidR="005121E9" w:rsidRPr="00485F76" w:rsidRDefault="00D339FB" w:rsidP="00485F76">
      <w:pPr>
        <w:spacing w:line="480" w:lineRule="exact"/>
        <w:rPr>
          <w:rFonts w:ascii="標楷體" w:eastAsia="標楷體" w:hAnsi="標楷體"/>
          <w:b/>
          <w:color w:val="000000" w:themeColor="text1"/>
          <w:sz w:val="28"/>
          <w:szCs w:val="28"/>
        </w:rPr>
      </w:pPr>
      <w:r w:rsidRPr="00485F76">
        <w:rPr>
          <w:rFonts w:ascii="標楷體" w:eastAsia="標楷體" w:hAnsi="標楷體" w:hint="eastAsia"/>
          <w:b/>
          <w:color w:val="000000" w:themeColor="text1"/>
          <w:sz w:val="28"/>
          <w:szCs w:val="28"/>
        </w:rPr>
        <w:t>五</w:t>
      </w:r>
      <w:r w:rsidR="005121E9" w:rsidRPr="00485F76">
        <w:rPr>
          <w:rFonts w:ascii="標楷體" w:eastAsia="標楷體" w:hAnsi="標楷體" w:hint="eastAsia"/>
          <w:b/>
          <w:color w:val="000000" w:themeColor="text1"/>
          <w:sz w:val="28"/>
          <w:szCs w:val="28"/>
        </w:rPr>
        <w:t>、風險指標計算</w:t>
      </w:r>
    </w:p>
    <w:p w:rsidR="00076047" w:rsidRDefault="00D339FB" w:rsidP="00076047">
      <w:pPr>
        <w:spacing w:line="480" w:lineRule="exact"/>
        <w:rPr>
          <w:rFonts w:ascii="標楷體" w:eastAsia="標楷體" w:hAnsi="標楷體"/>
          <w:b/>
          <w:color w:val="000000" w:themeColor="text1"/>
          <w:szCs w:val="24"/>
        </w:rPr>
      </w:pPr>
      <w:r w:rsidRPr="00F76D22">
        <w:rPr>
          <w:rFonts w:ascii="標楷體" w:eastAsia="標楷體" w:hAnsi="標楷體" w:hint="eastAsia"/>
          <w:b/>
          <w:color w:val="000000" w:themeColor="text1"/>
          <w:szCs w:val="24"/>
        </w:rPr>
        <w:t>Q1：</w:t>
      </w:r>
      <w:r w:rsidR="00E86A89" w:rsidRPr="00F76D22">
        <w:rPr>
          <w:rFonts w:ascii="標楷體" w:eastAsia="標楷體" w:hAnsi="標楷體" w:hint="eastAsia"/>
          <w:b/>
          <w:color w:val="000000" w:themeColor="text1"/>
          <w:szCs w:val="24"/>
        </w:rPr>
        <w:t>臺灣期貨交易所盤後交易推出，風險</w:t>
      </w:r>
      <w:r w:rsidR="00992FFF">
        <w:rPr>
          <w:rFonts w:ascii="標楷體" w:eastAsia="標楷體" w:hAnsi="標楷體" w:hint="eastAsia"/>
          <w:b/>
          <w:color w:val="000000" w:themeColor="text1"/>
          <w:szCs w:val="24"/>
        </w:rPr>
        <w:t>指</w:t>
      </w:r>
      <w:r w:rsidR="00E86A89" w:rsidRPr="00F76D22">
        <w:rPr>
          <w:rFonts w:ascii="標楷體" w:eastAsia="標楷體" w:hAnsi="標楷體" w:hint="eastAsia"/>
          <w:b/>
          <w:color w:val="000000" w:themeColor="text1"/>
          <w:szCs w:val="24"/>
        </w:rPr>
        <w:t>標之計算有改變嗎</w:t>
      </w:r>
      <w:proofErr w:type="gramStart"/>
      <w:r w:rsidR="00E86A89" w:rsidRPr="00F76D22">
        <w:rPr>
          <w:rFonts w:ascii="標楷體" w:eastAsia="標楷體" w:hAnsi="標楷體" w:hint="eastAsia"/>
          <w:b/>
          <w:color w:val="000000" w:themeColor="text1"/>
          <w:szCs w:val="24"/>
        </w:rPr>
        <w:t>﹖</w:t>
      </w:r>
      <w:proofErr w:type="gramEnd"/>
    </w:p>
    <w:p w:rsidR="00965E72" w:rsidRPr="00485F76" w:rsidRDefault="00076047" w:rsidP="00076047">
      <w:pPr>
        <w:spacing w:line="480" w:lineRule="exact"/>
        <w:ind w:left="480" w:hangingChars="200" w:hanging="480"/>
        <w:rPr>
          <w:rFonts w:ascii="新細明體" w:eastAsia="新細明體" w:hAnsi="新細明體"/>
          <w:color w:val="000000" w:themeColor="text1"/>
          <w:szCs w:val="24"/>
        </w:rPr>
      </w:pPr>
      <w:r w:rsidRPr="00076047">
        <w:rPr>
          <w:rFonts w:ascii="標楷體" w:eastAsia="標楷體" w:hAnsi="標楷體" w:hint="eastAsia"/>
          <w:color w:val="000000" w:themeColor="text1"/>
          <w:szCs w:val="24"/>
        </w:rPr>
        <w:t>A</w:t>
      </w:r>
      <w:r>
        <w:rPr>
          <w:rFonts w:ascii="標楷體" w:eastAsia="標楷體" w:hAnsi="標楷體" w:hint="eastAsia"/>
          <w:color w:val="000000" w:themeColor="text1"/>
          <w:szCs w:val="24"/>
        </w:rPr>
        <w:t>1：</w:t>
      </w:r>
      <w:r w:rsidR="00965E72" w:rsidRPr="00485F76">
        <w:rPr>
          <w:rFonts w:ascii="標楷體" w:eastAsia="標楷體" w:hAnsi="標楷體" w:hint="eastAsia"/>
          <w:color w:val="000000" w:themeColor="text1"/>
          <w:szCs w:val="24"/>
        </w:rPr>
        <w:t>為使</w:t>
      </w:r>
      <w:r w:rsidR="00F65D74" w:rsidRPr="00485F76">
        <w:rPr>
          <w:rFonts w:ascii="標楷體" w:eastAsia="標楷體" w:hAnsi="標楷體" w:hint="eastAsia"/>
          <w:color w:val="000000" w:themeColor="text1"/>
          <w:szCs w:val="24"/>
        </w:rPr>
        <w:t>盤後交易時段不須</w:t>
      </w:r>
      <w:r w:rsidR="00965E72" w:rsidRPr="00485F76">
        <w:rPr>
          <w:rFonts w:ascii="標楷體" w:eastAsia="標楷體" w:hAnsi="標楷體" w:hint="eastAsia"/>
          <w:color w:val="000000" w:themeColor="text1"/>
          <w:szCs w:val="24"/>
        </w:rPr>
        <w:t>代為沖銷之商品於盤後交易時段不影響風險指標值，因此風險指標之計算略為調整</w:t>
      </w:r>
      <w:r w:rsidR="00965E72" w:rsidRPr="00485F76">
        <w:rPr>
          <w:rFonts w:ascii="新細明體" w:eastAsia="新細明體" w:hAnsi="新細明體" w:hint="eastAsia"/>
          <w:color w:val="000000" w:themeColor="text1"/>
          <w:szCs w:val="24"/>
        </w:rPr>
        <w:t>：</w:t>
      </w:r>
    </w:p>
    <w:p w:rsidR="00E86A89" w:rsidRPr="00485F76" w:rsidRDefault="00965E72" w:rsidP="00076047">
      <w:pPr>
        <w:spacing w:line="480" w:lineRule="exact"/>
        <w:ind w:left="840" w:hangingChars="350" w:hanging="840"/>
        <w:rPr>
          <w:rFonts w:ascii="標楷體" w:eastAsia="標楷體" w:hAnsi="標楷體"/>
          <w:color w:val="000000" w:themeColor="text1"/>
          <w:szCs w:val="24"/>
        </w:rPr>
      </w:pPr>
      <w:r w:rsidRPr="00485F76">
        <w:rPr>
          <w:rFonts w:ascii="新細明體" w:eastAsia="新細明體" w:hAnsi="新細明體" w:hint="eastAsia"/>
          <w:color w:val="000000" w:themeColor="text1"/>
          <w:szCs w:val="24"/>
        </w:rPr>
        <w:t xml:space="preserve">    1</w:t>
      </w:r>
      <w:r w:rsidR="00076047">
        <w:rPr>
          <w:rFonts w:ascii="新細明體" w:eastAsia="新細明體" w:hAnsi="新細明體" w:hint="eastAsia"/>
          <w:color w:val="000000" w:themeColor="text1"/>
          <w:szCs w:val="24"/>
        </w:rPr>
        <w:t>、</w:t>
      </w:r>
      <w:r w:rsidR="00E86A89" w:rsidRPr="00485F76">
        <w:rPr>
          <w:rFonts w:ascii="標楷體" w:eastAsia="標楷體" w:hAnsi="標楷體" w:hint="eastAsia"/>
          <w:color w:val="000000" w:themeColor="text1"/>
          <w:szCs w:val="24"/>
        </w:rPr>
        <w:t>計算風險指標內容時，盤後交易時段與一般交易時段不</w:t>
      </w:r>
      <w:r w:rsidRPr="00485F76">
        <w:rPr>
          <w:rFonts w:ascii="標楷體" w:eastAsia="標楷體" w:hAnsi="標楷體" w:hint="eastAsia"/>
          <w:color w:val="000000" w:themeColor="text1"/>
          <w:szCs w:val="24"/>
        </w:rPr>
        <w:t>同，盤後交易時段</w:t>
      </w:r>
      <w:r w:rsidR="00F65D74" w:rsidRPr="00485F76">
        <w:rPr>
          <w:rFonts w:ascii="標楷體" w:eastAsia="標楷體" w:hAnsi="標楷體" w:hint="eastAsia"/>
          <w:color w:val="000000" w:themeColor="text1"/>
          <w:szCs w:val="24"/>
        </w:rPr>
        <w:t>不須</w:t>
      </w:r>
      <w:r w:rsidR="00E86A89" w:rsidRPr="00485F76">
        <w:rPr>
          <w:rFonts w:ascii="標楷體" w:eastAsia="標楷體" w:hAnsi="標楷體" w:hint="eastAsia"/>
          <w:color w:val="000000" w:themeColor="text1"/>
          <w:szCs w:val="24"/>
        </w:rPr>
        <w:t>代為沖銷商品以</w:t>
      </w:r>
      <w:proofErr w:type="gramStart"/>
      <w:r w:rsidR="00E86A89" w:rsidRPr="00485F76">
        <w:rPr>
          <w:rFonts w:ascii="標楷體" w:eastAsia="標楷體" w:hAnsi="標楷體" w:hint="eastAsia"/>
          <w:color w:val="000000" w:themeColor="text1"/>
          <w:szCs w:val="24"/>
        </w:rPr>
        <w:t>結算價計入</w:t>
      </w:r>
      <w:proofErr w:type="gramEnd"/>
      <w:r w:rsidR="00E86A89" w:rsidRPr="00485F76">
        <w:rPr>
          <w:rFonts w:ascii="標楷體" w:eastAsia="標楷體" w:hAnsi="標楷體" w:hint="eastAsia"/>
          <w:color w:val="000000" w:themeColor="text1"/>
          <w:szCs w:val="24"/>
        </w:rPr>
        <w:t>，且該類商品之未沖銷期貨浮動</w:t>
      </w:r>
      <w:proofErr w:type="gramStart"/>
      <w:r w:rsidR="00E86A89" w:rsidRPr="00485F76">
        <w:rPr>
          <w:rFonts w:ascii="標楷體" w:eastAsia="標楷體" w:hAnsi="標楷體" w:hint="eastAsia"/>
          <w:color w:val="000000" w:themeColor="text1"/>
          <w:szCs w:val="24"/>
        </w:rPr>
        <w:t>損益均不計</w:t>
      </w:r>
      <w:r w:rsidR="00F65D74" w:rsidRPr="00485F76">
        <w:rPr>
          <w:rFonts w:ascii="標楷體" w:eastAsia="標楷體" w:hAnsi="標楷體" w:hint="eastAsia"/>
          <w:color w:val="000000" w:themeColor="text1"/>
          <w:szCs w:val="24"/>
        </w:rPr>
        <w:t>算</w:t>
      </w:r>
      <w:proofErr w:type="gramEnd"/>
      <w:r w:rsidR="00F65D74" w:rsidRPr="00485F76">
        <w:rPr>
          <w:rFonts w:ascii="標楷體" w:eastAsia="標楷體" w:hAnsi="標楷體" w:hint="eastAsia"/>
          <w:color w:val="000000" w:themeColor="text1"/>
          <w:szCs w:val="24"/>
        </w:rPr>
        <w:t>，盤後交易時段須執行</w:t>
      </w:r>
      <w:r w:rsidR="00E86A89" w:rsidRPr="00485F76">
        <w:rPr>
          <w:rFonts w:ascii="標楷體" w:eastAsia="標楷體" w:hAnsi="標楷體" w:hint="eastAsia"/>
          <w:color w:val="000000" w:themeColor="text1"/>
          <w:szCs w:val="24"/>
        </w:rPr>
        <w:t>代為沖銷商品則以市價計入，且須計算未沖銷期貨浮動損益。</w:t>
      </w:r>
    </w:p>
    <w:p w:rsidR="00E86A89" w:rsidRPr="00485F76" w:rsidRDefault="00E86A89" w:rsidP="00076047">
      <w:pPr>
        <w:spacing w:line="480" w:lineRule="exact"/>
        <w:ind w:left="840" w:hangingChars="350" w:hanging="840"/>
        <w:rPr>
          <w:rFonts w:ascii="標楷體" w:eastAsia="標楷體" w:hAnsi="標楷體"/>
          <w:color w:val="000000" w:themeColor="text1"/>
          <w:szCs w:val="24"/>
        </w:rPr>
      </w:pPr>
      <w:r w:rsidRPr="00485F76">
        <w:rPr>
          <w:rFonts w:ascii="標楷體" w:eastAsia="標楷體" w:hAnsi="標楷體" w:hint="eastAsia"/>
          <w:color w:val="000000" w:themeColor="text1"/>
          <w:szCs w:val="24"/>
        </w:rPr>
        <w:t xml:space="preserve">    </w:t>
      </w:r>
      <w:r w:rsidR="00965E72" w:rsidRPr="00485F76">
        <w:rPr>
          <w:rFonts w:ascii="標楷體" w:eastAsia="標楷體" w:hAnsi="標楷體" w:hint="eastAsia"/>
          <w:color w:val="000000" w:themeColor="text1"/>
          <w:szCs w:val="24"/>
        </w:rPr>
        <w:t>2</w:t>
      </w:r>
      <w:r w:rsidR="00076047">
        <w:rPr>
          <w:rFonts w:ascii="標楷體" w:eastAsia="標楷體" w:hAnsi="標楷體" w:hint="eastAsia"/>
          <w:color w:val="000000" w:themeColor="text1"/>
          <w:szCs w:val="24"/>
        </w:rPr>
        <w:t>、</w:t>
      </w:r>
      <w:r w:rsidRPr="00485F76">
        <w:rPr>
          <w:rFonts w:ascii="標楷體" w:eastAsia="標楷體" w:hAnsi="標楷體" w:hint="eastAsia"/>
          <w:color w:val="000000" w:themeColor="text1"/>
          <w:szCs w:val="24"/>
        </w:rPr>
        <w:t>未平倉部位所需保證金與做為代為沖銷依據之風險指標計算有關，盤後交易時段未平倉部位所需保證金之計算方式如下：</w:t>
      </w:r>
    </w:p>
    <w:p w:rsidR="00E86A89" w:rsidRPr="00485F76" w:rsidRDefault="00E86A89" w:rsidP="00485F76">
      <w:pPr>
        <w:spacing w:line="480" w:lineRule="exact"/>
        <w:rPr>
          <w:rFonts w:ascii="標楷體" w:eastAsia="標楷體" w:hAnsi="標楷體"/>
          <w:color w:val="000000" w:themeColor="text1"/>
          <w:szCs w:val="24"/>
        </w:rPr>
      </w:pPr>
      <w:r w:rsidRPr="00485F76">
        <w:rPr>
          <w:rFonts w:ascii="標楷體" w:eastAsia="標楷體" w:hAnsi="標楷體" w:hint="eastAsia"/>
          <w:color w:val="000000" w:themeColor="text1"/>
          <w:szCs w:val="24"/>
        </w:rPr>
        <w:t xml:space="preserve">    </w:t>
      </w:r>
      <w:r w:rsidR="00965E72" w:rsidRPr="00485F76">
        <w:rPr>
          <w:rFonts w:ascii="標楷體" w:eastAsia="標楷體" w:hAnsi="標楷體" w:hint="eastAsia"/>
          <w:color w:val="000000" w:themeColor="text1"/>
          <w:szCs w:val="24"/>
        </w:rPr>
        <w:t xml:space="preserve"> </w:t>
      </w:r>
      <w:r w:rsidR="00076047">
        <w:rPr>
          <w:rFonts w:ascii="標楷體" w:eastAsia="標楷體" w:hAnsi="標楷體" w:hint="eastAsia"/>
          <w:color w:val="000000" w:themeColor="text1"/>
          <w:szCs w:val="24"/>
        </w:rPr>
        <w:t xml:space="preserve"> </w:t>
      </w:r>
      <w:r w:rsidR="00965E72" w:rsidRPr="00485F76">
        <w:rPr>
          <w:rFonts w:ascii="標楷體" w:eastAsia="標楷體" w:hAnsi="標楷體" w:hint="eastAsia"/>
          <w:color w:val="000000" w:themeColor="text1"/>
          <w:szCs w:val="24"/>
        </w:rPr>
        <w:t xml:space="preserve"> </w:t>
      </w:r>
      <w:r w:rsidRPr="00485F76">
        <w:rPr>
          <w:rFonts w:ascii="標楷體" w:eastAsia="標楷體" w:hAnsi="標楷體" w:hint="eastAsia"/>
          <w:color w:val="000000" w:themeColor="text1"/>
          <w:szCs w:val="24"/>
        </w:rPr>
        <w:t>(1)期貨契約：依臺灣期貨交易所公告保證金。</w:t>
      </w:r>
    </w:p>
    <w:p w:rsidR="00E86A89" w:rsidRPr="00485F76" w:rsidRDefault="00E86A89" w:rsidP="00076047">
      <w:pPr>
        <w:spacing w:line="480" w:lineRule="exact"/>
        <w:ind w:left="1200" w:hangingChars="500" w:hanging="1200"/>
        <w:rPr>
          <w:rFonts w:ascii="標楷體" w:eastAsia="標楷體" w:hAnsi="標楷體"/>
          <w:color w:val="000000" w:themeColor="text1"/>
          <w:szCs w:val="24"/>
          <w:u w:val="single"/>
        </w:rPr>
      </w:pPr>
      <w:r w:rsidRPr="00485F76">
        <w:rPr>
          <w:rFonts w:ascii="標楷體" w:eastAsia="標楷體" w:hAnsi="標楷體" w:hint="eastAsia"/>
          <w:color w:val="000000" w:themeColor="text1"/>
          <w:szCs w:val="24"/>
        </w:rPr>
        <w:t xml:space="preserve">    </w:t>
      </w:r>
      <w:r w:rsidR="00965E72" w:rsidRPr="00485F76">
        <w:rPr>
          <w:rFonts w:ascii="標楷體" w:eastAsia="標楷體" w:hAnsi="標楷體" w:hint="eastAsia"/>
          <w:color w:val="000000" w:themeColor="text1"/>
          <w:szCs w:val="24"/>
        </w:rPr>
        <w:t xml:space="preserve">  </w:t>
      </w:r>
      <w:r w:rsidR="00076047">
        <w:rPr>
          <w:rFonts w:ascii="標楷體" w:eastAsia="標楷體" w:hAnsi="標楷體" w:hint="eastAsia"/>
          <w:color w:val="000000" w:themeColor="text1"/>
          <w:szCs w:val="24"/>
        </w:rPr>
        <w:t xml:space="preserve"> </w:t>
      </w:r>
      <w:r w:rsidRPr="00485F76">
        <w:rPr>
          <w:rFonts w:ascii="標楷體" w:eastAsia="標楷體" w:hAnsi="標楷體" w:hint="eastAsia"/>
          <w:color w:val="000000" w:themeColor="text1"/>
          <w:szCs w:val="24"/>
        </w:rPr>
        <w:t>(2)</w:t>
      </w:r>
      <w:r w:rsidR="00F65D74" w:rsidRPr="00485F76">
        <w:rPr>
          <w:rFonts w:ascii="標楷體" w:eastAsia="標楷體" w:hAnsi="標楷體" w:hint="eastAsia"/>
          <w:color w:val="000000" w:themeColor="text1"/>
          <w:szCs w:val="24"/>
        </w:rPr>
        <w:t>選擇權契約：所需保證金中計算選擇權市值與一般交易時段不同，盤                  後交易時段不</w:t>
      </w:r>
      <w:r w:rsidR="00834B1E" w:rsidRPr="00485F76">
        <w:rPr>
          <w:rFonts w:ascii="標楷體" w:eastAsia="標楷體" w:hAnsi="標楷體" w:hint="eastAsia"/>
          <w:color w:val="000000" w:themeColor="text1"/>
          <w:szCs w:val="24"/>
        </w:rPr>
        <w:t>必</w:t>
      </w:r>
      <w:r w:rsidR="00F65D74" w:rsidRPr="00485F76">
        <w:rPr>
          <w:rFonts w:ascii="標楷體" w:eastAsia="標楷體" w:hAnsi="標楷體" w:hint="eastAsia"/>
          <w:color w:val="000000" w:themeColor="text1"/>
          <w:szCs w:val="24"/>
        </w:rPr>
        <w:t>執行</w:t>
      </w:r>
      <w:r w:rsidRPr="00485F76">
        <w:rPr>
          <w:rFonts w:ascii="標楷體" w:eastAsia="標楷體" w:hAnsi="標楷體" w:hint="eastAsia"/>
          <w:color w:val="000000" w:themeColor="text1"/>
          <w:szCs w:val="24"/>
        </w:rPr>
        <w:t>代為沖銷商品以結算價計算，盤後</w:t>
      </w:r>
      <w:r w:rsidR="00F65D74" w:rsidRPr="00485F76">
        <w:rPr>
          <w:rFonts w:ascii="標楷體" w:eastAsia="標楷體" w:hAnsi="標楷體" w:hint="eastAsia"/>
          <w:color w:val="000000" w:themeColor="text1"/>
          <w:szCs w:val="24"/>
        </w:rPr>
        <w:t>交易時段須執行</w:t>
      </w:r>
      <w:r w:rsidRPr="00485F76">
        <w:rPr>
          <w:rFonts w:ascii="標楷體" w:eastAsia="標楷體" w:hAnsi="標楷體" w:hint="eastAsia"/>
          <w:color w:val="000000" w:themeColor="text1"/>
          <w:szCs w:val="24"/>
        </w:rPr>
        <w:t>代為沖銷商品以市價計算。</w:t>
      </w:r>
    </w:p>
    <w:p w:rsidR="00965E72" w:rsidRPr="00485F76" w:rsidRDefault="00965E72" w:rsidP="00485F76">
      <w:pPr>
        <w:spacing w:line="480" w:lineRule="exact"/>
        <w:ind w:firstLineChars="1001" w:firstLine="2402"/>
        <w:rPr>
          <w:rFonts w:ascii="標楷體" w:eastAsia="標楷體" w:hAnsi="標楷體"/>
          <w:color w:val="000000" w:themeColor="text1"/>
          <w:szCs w:val="24"/>
        </w:rPr>
      </w:pPr>
    </w:p>
    <w:p w:rsidR="005121E9" w:rsidRPr="00485F76" w:rsidRDefault="00D339FB" w:rsidP="00485F76">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Q2</w:t>
      </w:r>
      <w:r w:rsidR="005121E9" w:rsidRPr="00485F76">
        <w:rPr>
          <w:rFonts w:ascii="標楷體" w:eastAsia="標楷體" w:hAnsi="標楷體" w:hint="eastAsia"/>
          <w:b/>
          <w:color w:val="000000" w:themeColor="text1"/>
        </w:rPr>
        <w:t>：交易人帳戶</w:t>
      </w:r>
      <w:r w:rsidR="00EA2800" w:rsidRPr="00485F76">
        <w:rPr>
          <w:rFonts w:ascii="標楷體" w:eastAsia="標楷體" w:hAnsi="標楷體" w:hint="eastAsia"/>
          <w:b/>
          <w:color w:val="000000" w:themeColor="text1"/>
        </w:rPr>
        <w:t>未沖銷部位</w:t>
      </w:r>
      <w:r w:rsidR="005121E9" w:rsidRPr="00485F76">
        <w:rPr>
          <w:rFonts w:ascii="標楷體" w:eastAsia="標楷體" w:hAnsi="標楷體" w:hint="eastAsia"/>
          <w:b/>
          <w:color w:val="000000" w:themeColor="text1"/>
        </w:rPr>
        <w:t>中含有</w:t>
      </w:r>
      <w:proofErr w:type="gramStart"/>
      <w:r w:rsidR="005121E9" w:rsidRPr="00485F76">
        <w:rPr>
          <w:rFonts w:ascii="標楷體" w:eastAsia="標楷體" w:hAnsi="標楷體" w:hint="eastAsia"/>
          <w:b/>
          <w:color w:val="000000" w:themeColor="text1"/>
        </w:rPr>
        <w:t>臺</w:t>
      </w:r>
      <w:proofErr w:type="gramEnd"/>
      <w:r w:rsidR="005121E9" w:rsidRPr="00485F76">
        <w:rPr>
          <w:rFonts w:ascii="標楷體" w:eastAsia="標楷體" w:hAnsi="標楷體" w:hint="eastAsia"/>
          <w:b/>
          <w:color w:val="000000" w:themeColor="text1"/>
        </w:rPr>
        <w:t>股期貨，進入盤後交易時段，期貨商計算風險指標值與一般交易時段有</w:t>
      </w:r>
      <w:r w:rsidR="00137394" w:rsidRPr="00485F76">
        <w:rPr>
          <w:rFonts w:ascii="標楷體" w:eastAsia="標楷體" w:hAnsi="標楷體" w:hint="eastAsia"/>
          <w:b/>
          <w:color w:val="000000" w:themeColor="text1"/>
        </w:rPr>
        <w:t>何</w:t>
      </w:r>
      <w:r w:rsidR="005121E9" w:rsidRPr="00485F76">
        <w:rPr>
          <w:rFonts w:ascii="標楷體" w:eastAsia="標楷體" w:hAnsi="標楷體" w:hint="eastAsia"/>
          <w:b/>
          <w:color w:val="000000" w:themeColor="text1"/>
        </w:rPr>
        <w:t>不同？</w:t>
      </w:r>
    </w:p>
    <w:p w:rsidR="005121E9" w:rsidRPr="00485F76" w:rsidRDefault="005121E9" w:rsidP="00F76D22">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D339FB" w:rsidRPr="00485F76">
        <w:rPr>
          <w:rFonts w:ascii="標楷體" w:eastAsia="標楷體" w:hAnsi="標楷體" w:hint="eastAsia"/>
          <w:color w:val="000000" w:themeColor="text1"/>
        </w:rPr>
        <w:t>2</w:t>
      </w:r>
      <w:r w:rsidRPr="00485F76">
        <w:rPr>
          <w:rFonts w:ascii="標楷體" w:eastAsia="標楷體" w:hAnsi="標楷體" w:hint="eastAsia"/>
          <w:color w:val="000000" w:themeColor="text1"/>
        </w:rPr>
        <w:t>：計算交易帳戶風險指標時，在一般交易時段，</w:t>
      </w:r>
      <w:proofErr w:type="gramStart"/>
      <w:r w:rsidRPr="00485F76">
        <w:rPr>
          <w:rFonts w:ascii="標楷體" w:eastAsia="標楷體" w:hAnsi="標楷體" w:hint="eastAsia"/>
          <w:color w:val="000000" w:themeColor="text1"/>
        </w:rPr>
        <w:t>臺</w:t>
      </w:r>
      <w:proofErr w:type="gramEnd"/>
      <w:r w:rsidRPr="00485F76">
        <w:rPr>
          <w:rFonts w:ascii="標楷體" w:eastAsia="標楷體" w:hAnsi="標楷體" w:hint="eastAsia"/>
          <w:color w:val="000000" w:themeColor="text1"/>
        </w:rPr>
        <w:t>股期貨未沖銷期貨風險浮動損益是以市價計入</w:t>
      </w:r>
      <w:r w:rsidR="00D34E2D" w:rsidRPr="00485F76">
        <w:rPr>
          <w:rFonts w:ascii="標楷體" w:eastAsia="標楷體" w:hAnsi="標楷體" w:hint="eastAsia"/>
          <w:color w:val="000000" w:themeColor="text1"/>
        </w:rPr>
        <w:t>，風險指標值會隨市價改變</w:t>
      </w:r>
      <w:r w:rsidRPr="00485F76">
        <w:rPr>
          <w:rFonts w:ascii="標楷體" w:eastAsia="標楷體" w:hAnsi="標楷體" w:hint="eastAsia"/>
          <w:color w:val="000000" w:themeColor="text1"/>
        </w:rPr>
        <w:t>；進入盤後交易時段後，</w:t>
      </w:r>
      <w:proofErr w:type="gramStart"/>
      <w:r w:rsidRPr="00485F76">
        <w:rPr>
          <w:rFonts w:ascii="標楷體" w:eastAsia="標楷體" w:hAnsi="標楷體" w:hint="eastAsia"/>
          <w:color w:val="000000" w:themeColor="text1"/>
        </w:rPr>
        <w:t>臺</w:t>
      </w:r>
      <w:proofErr w:type="gramEnd"/>
      <w:r w:rsidRPr="00485F76">
        <w:rPr>
          <w:rFonts w:ascii="標楷體" w:eastAsia="標楷體" w:hAnsi="標楷體" w:hint="eastAsia"/>
          <w:color w:val="000000" w:themeColor="text1"/>
        </w:rPr>
        <w:t>股期貨為</w:t>
      </w:r>
      <w:r w:rsidR="00D34E2D" w:rsidRPr="00485F76">
        <w:rPr>
          <w:rFonts w:ascii="標楷體" w:eastAsia="標楷體" w:hAnsi="標楷體" w:hint="eastAsia"/>
          <w:color w:val="000000" w:themeColor="text1"/>
        </w:rPr>
        <w:t>臺灣期貨交易所公</w:t>
      </w:r>
      <w:r w:rsidRPr="00485F76">
        <w:rPr>
          <w:rFonts w:ascii="標楷體" w:eastAsia="標楷體" w:hAnsi="標楷體" w:hint="eastAsia"/>
          <w:color w:val="000000" w:themeColor="text1"/>
        </w:rPr>
        <w:t>告不必</w:t>
      </w:r>
      <w:r w:rsidR="00D34E2D" w:rsidRPr="00485F76">
        <w:rPr>
          <w:rFonts w:ascii="標楷體" w:eastAsia="標楷體" w:hAnsi="標楷體" w:hint="eastAsia"/>
          <w:color w:val="000000" w:themeColor="text1"/>
        </w:rPr>
        <w:t>執行</w:t>
      </w:r>
      <w:r w:rsidRPr="00485F76">
        <w:rPr>
          <w:rFonts w:ascii="標楷體" w:eastAsia="標楷體" w:hAnsi="標楷體" w:hint="eastAsia"/>
          <w:color w:val="000000" w:themeColor="text1"/>
        </w:rPr>
        <w:t>代為沖銷商品，因此</w:t>
      </w:r>
      <w:r w:rsidR="00EA2800" w:rsidRPr="00485F76">
        <w:rPr>
          <w:rFonts w:ascii="標楷體" w:eastAsia="標楷體" w:hAnsi="標楷體" w:hint="eastAsia"/>
          <w:color w:val="000000" w:themeColor="text1"/>
        </w:rPr>
        <w:t>未沖銷期貨風險浮動損益</w:t>
      </w:r>
      <w:r w:rsidRPr="00485F76">
        <w:rPr>
          <w:rFonts w:ascii="標楷體" w:eastAsia="標楷體" w:hAnsi="標楷體" w:hint="eastAsia"/>
          <w:color w:val="000000" w:themeColor="text1"/>
        </w:rPr>
        <w:t>是用</w:t>
      </w:r>
      <w:r w:rsidR="00EA2800" w:rsidRPr="00485F76">
        <w:rPr>
          <w:rFonts w:ascii="標楷體" w:eastAsia="標楷體" w:hAnsi="標楷體" w:hint="eastAsia"/>
          <w:color w:val="000000" w:themeColor="text1"/>
        </w:rPr>
        <w:t>結算</w:t>
      </w:r>
      <w:r w:rsidRPr="00485F76">
        <w:rPr>
          <w:rFonts w:ascii="標楷體" w:eastAsia="標楷體" w:hAnsi="標楷體" w:hint="eastAsia"/>
          <w:color w:val="000000" w:themeColor="text1"/>
        </w:rPr>
        <w:t>價</w:t>
      </w:r>
      <w:r w:rsidR="00EA2800" w:rsidRPr="00485F76">
        <w:rPr>
          <w:rFonts w:ascii="標楷體" w:eastAsia="標楷體" w:hAnsi="標楷體" w:hint="eastAsia"/>
          <w:color w:val="000000" w:themeColor="text1"/>
        </w:rPr>
        <w:t>計算</w:t>
      </w:r>
      <w:r w:rsidR="00D34E2D" w:rsidRPr="00485F76">
        <w:rPr>
          <w:rFonts w:ascii="標楷體" w:eastAsia="標楷體" w:hAnsi="標楷體" w:hint="eastAsia"/>
          <w:color w:val="000000" w:themeColor="text1"/>
        </w:rPr>
        <w:t>，風險指標值不會隨市價改變</w:t>
      </w:r>
      <w:r w:rsidRPr="00485F76">
        <w:rPr>
          <w:rFonts w:ascii="標楷體" w:eastAsia="標楷體" w:hAnsi="標楷體" w:hint="eastAsia"/>
          <w:color w:val="000000" w:themeColor="text1"/>
        </w:rPr>
        <w:t>。</w:t>
      </w:r>
    </w:p>
    <w:p w:rsidR="005121E9" w:rsidRPr="00485F76" w:rsidRDefault="005121E9" w:rsidP="00485F76">
      <w:pPr>
        <w:spacing w:line="480" w:lineRule="exact"/>
        <w:rPr>
          <w:rFonts w:ascii="標楷體" w:eastAsia="標楷體" w:hAnsi="標楷體"/>
          <w:color w:val="000000" w:themeColor="text1"/>
        </w:rPr>
      </w:pPr>
    </w:p>
    <w:p w:rsidR="00F456C1" w:rsidRPr="00485F76" w:rsidRDefault="00F456C1" w:rsidP="00485F76">
      <w:pPr>
        <w:spacing w:line="480" w:lineRule="exact"/>
        <w:rPr>
          <w:rFonts w:ascii="標楷體" w:eastAsia="標楷體" w:hAnsi="標楷體"/>
          <w:b/>
          <w:color w:val="000000" w:themeColor="text1"/>
        </w:rPr>
      </w:pPr>
      <w:r w:rsidRPr="00485F76">
        <w:rPr>
          <w:rFonts w:ascii="標楷體" w:eastAsia="標楷體" w:hAnsi="標楷體" w:hint="eastAsia"/>
          <w:b/>
          <w:color w:val="000000" w:themeColor="text1"/>
        </w:rPr>
        <w:t>Q</w:t>
      </w:r>
      <w:r w:rsidR="00D339FB" w:rsidRPr="00485F76">
        <w:rPr>
          <w:rFonts w:ascii="標楷體" w:eastAsia="標楷體" w:hAnsi="標楷體" w:hint="eastAsia"/>
          <w:b/>
          <w:color w:val="000000" w:themeColor="text1"/>
        </w:rPr>
        <w:t>3</w:t>
      </w:r>
      <w:r w:rsidRPr="00485F76">
        <w:rPr>
          <w:rFonts w:ascii="標楷體" w:eastAsia="標楷體" w:hAnsi="標楷體" w:hint="eastAsia"/>
          <w:b/>
          <w:color w:val="000000" w:themeColor="text1"/>
        </w:rPr>
        <w:t>：交易人於盤後交易時段</w:t>
      </w:r>
      <w:r w:rsidR="00A57BB6" w:rsidRPr="00485F76">
        <w:rPr>
          <w:rFonts w:ascii="標楷體" w:eastAsia="標楷體" w:hAnsi="標楷體" w:hint="eastAsia"/>
          <w:b/>
          <w:color w:val="000000" w:themeColor="text1"/>
        </w:rPr>
        <w:t>新增</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股期貨部位，風險指標會</w:t>
      </w:r>
      <w:r w:rsidR="00A57BB6" w:rsidRPr="00485F76">
        <w:rPr>
          <w:rFonts w:ascii="標楷體" w:eastAsia="標楷體" w:hAnsi="標楷體" w:hint="eastAsia"/>
          <w:b/>
          <w:color w:val="000000" w:themeColor="text1"/>
        </w:rPr>
        <w:t>有</w:t>
      </w:r>
      <w:r w:rsidRPr="00485F76">
        <w:rPr>
          <w:rFonts w:ascii="標楷體" w:eastAsia="標楷體" w:hAnsi="標楷體" w:hint="eastAsia"/>
          <w:b/>
          <w:color w:val="000000" w:themeColor="text1"/>
        </w:rPr>
        <w:t>什麼影響？</w:t>
      </w:r>
    </w:p>
    <w:p w:rsidR="00A57BB6" w:rsidRDefault="00F456C1"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D339FB" w:rsidRPr="00485F76">
        <w:rPr>
          <w:rFonts w:ascii="標楷體" w:eastAsia="標楷體" w:hAnsi="標楷體" w:hint="eastAsia"/>
          <w:color w:val="000000" w:themeColor="text1"/>
        </w:rPr>
        <w:t>3</w:t>
      </w:r>
      <w:r w:rsidRPr="00485F76">
        <w:rPr>
          <w:rFonts w:ascii="標楷體" w:eastAsia="標楷體" w:hAnsi="標楷體" w:hint="eastAsia"/>
          <w:color w:val="000000" w:themeColor="text1"/>
        </w:rPr>
        <w:t>：盤後交易時段交易人新增</w:t>
      </w:r>
      <w:proofErr w:type="gramStart"/>
      <w:r w:rsidRPr="00485F76">
        <w:rPr>
          <w:rFonts w:ascii="標楷體" w:eastAsia="標楷體" w:hAnsi="標楷體" w:hint="eastAsia"/>
          <w:color w:val="000000" w:themeColor="text1"/>
        </w:rPr>
        <w:t>臺</w:t>
      </w:r>
      <w:proofErr w:type="gramEnd"/>
      <w:r w:rsidRPr="00485F76">
        <w:rPr>
          <w:rFonts w:ascii="標楷體" w:eastAsia="標楷體" w:hAnsi="標楷體" w:hint="eastAsia"/>
          <w:color w:val="000000" w:themeColor="text1"/>
        </w:rPr>
        <w:t>股期貨部位，在計算風險指標時不會</w:t>
      </w:r>
      <w:r w:rsidR="00A57BB6" w:rsidRPr="00485F76">
        <w:rPr>
          <w:rFonts w:ascii="標楷體" w:eastAsia="標楷體" w:hAnsi="標楷體" w:hint="eastAsia"/>
          <w:color w:val="000000" w:themeColor="text1"/>
        </w:rPr>
        <w:t>將新增部位之</w:t>
      </w:r>
      <w:r w:rsidRPr="00485F76">
        <w:rPr>
          <w:rFonts w:ascii="標楷體" w:eastAsia="標楷體" w:hAnsi="標楷體" w:hint="eastAsia"/>
          <w:color w:val="000000" w:themeColor="text1"/>
        </w:rPr>
        <w:t>未沖銷期貨風險浮動損益</w:t>
      </w:r>
      <w:r w:rsidR="00A57BB6" w:rsidRPr="00485F76">
        <w:rPr>
          <w:rFonts w:ascii="標楷體" w:eastAsia="標楷體" w:hAnsi="標楷體" w:hint="eastAsia"/>
          <w:color w:val="000000" w:themeColor="text1"/>
        </w:rPr>
        <w:t>計入</w:t>
      </w:r>
      <w:r w:rsidRPr="00485F76">
        <w:rPr>
          <w:rFonts w:ascii="標楷體" w:eastAsia="標楷體" w:hAnsi="標楷體" w:hint="eastAsia"/>
          <w:color w:val="000000" w:themeColor="text1"/>
        </w:rPr>
        <w:t>，但會加計新增部位所需原始保證金，因此風險指標值會下降</w:t>
      </w:r>
      <w:r w:rsidR="00A57BB6" w:rsidRPr="00485F76">
        <w:rPr>
          <w:rFonts w:ascii="標楷體" w:eastAsia="標楷體" w:hAnsi="標楷體" w:hint="eastAsia"/>
          <w:color w:val="000000" w:themeColor="text1"/>
        </w:rPr>
        <w:t>。</w:t>
      </w:r>
      <w:proofErr w:type="gramStart"/>
      <w:r w:rsidR="006C1C8A" w:rsidRPr="00485F76">
        <w:rPr>
          <w:rFonts w:ascii="標楷體" w:eastAsia="標楷體" w:hAnsi="標楷體" w:hint="eastAsia"/>
          <w:color w:val="000000" w:themeColor="text1"/>
        </w:rPr>
        <w:t>惟</w:t>
      </w:r>
      <w:proofErr w:type="gramEnd"/>
      <w:r w:rsidRPr="00485F76">
        <w:rPr>
          <w:rFonts w:ascii="標楷體" w:eastAsia="標楷體" w:hAnsi="標楷體" w:hint="eastAsia"/>
          <w:color w:val="000000" w:themeColor="text1"/>
        </w:rPr>
        <w:t>進入盤後交易時段後，</w:t>
      </w:r>
      <w:proofErr w:type="gramStart"/>
      <w:r w:rsidR="00A57BB6" w:rsidRPr="00485F76">
        <w:rPr>
          <w:rFonts w:ascii="標楷體" w:eastAsia="標楷體" w:hAnsi="標楷體" w:hint="eastAsia"/>
          <w:color w:val="000000" w:themeColor="text1"/>
        </w:rPr>
        <w:t>倘達代</w:t>
      </w:r>
      <w:proofErr w:type="gramEnd"/>
      <w:r w:rsidR="00A57BB6" w:rsidRPr="00485F76">
        <w:rPr>
          <w:rFonts w:ascii="標楷體" w:eastAsia="標楷體" w:hAnsi="標楷體" w:hint="eastAsia"/>
          <w:color w:val="000000" w:themeColor="text1"/>
        </w:rPr>
        <w:t>為沖銷條件，期貨商不</w:t>
      </w:r>
      <w:r w:rsidR="00A57BB6" w:rsidRPr="00485F76">
        <w:rPr>
          <w:rFonts w:ascii="標楷體" w:eastAsia="標楷體" w:hAnsi="標楷體" w:hint="eastAsia"/>
          <w:color w:val="000000" w:themeColor="text1"/>
        </w:rPr>
        <w:lastRenderedPageBreak/>
        <w:t>會將</w:t>
      </w:r>
      <w:proofErr w:type="gramStart"/>
      <w:r w:rsidR="00A57BB6" w:rsidRPr="00485F76">
        <w:rPr>
          <w:rFonts w:ascii="標楷體" w:eastAsia="標楷體" w:hAnsi="標楷體" w:hint="eastAsia"/>
          <w:color w:val="000000" w:themeColor="text1"/>
        </w:rPr>
        <w:t>臺</w:t>
      </w:r>
      <w:proofErr w:type="gramEnd"/>
      <w:r w:rsidR="00A57BB6" w:rsidRPr="00485F76">
        <w:rPr>
          <w:rFonts w:ascii="標楷體" w:eastAsia="標楷體" w:hAnsi="標楷體" w:hint="eastAsia"/>
          <w:color w:val="000000" w:themeColor="text1"/>
        </w:rPr>
        <w:t>股期貨部位代為沖銷。</w:t>
      </w:r>
    </w:p>
    <w:p w:rsidR="00FA1CDE" w:rsidRPr="00485F76" w:rsidRDefault="00FA1CDE" w:rsidP="00485F76">
      <w:pPr>
        <w:spacing w:line="480" w:lineRule="exact"/>
        <w:ind w:left="480" w:hangingChars="200" w:hanging="480"/>
        <w:rPr>
          <w:rFonts w:ascii="標楷體" w:eastAsia="標楷體" w:hAnsi="標楷體"/>
          <w:color w:val="000000" w:themeColor="text1"/>
        </w:rPr>
      </w:pPr>
    </w:p>
    <w:p w:rsidR="00A57BB6" w:rsidRPr="00485F76" w:rsidRDefault="00A57BB6" w:rsidP="00485F76">
      <w:pPr>
        <w:spacing w:line="480" w:lineRule="exact"/>
        <w:rPr>
          <w:rFonts w:ascii="標楷體" w:eastAsia="標楷體" w:hAnsi="標楷體"/>
          <w:b/>
          <w:color w:val="000000" w:themeColor="text1"/>
        </w:rPr>
      </w:pPr>
      <w:r w:rsidRPr="00485F76">
        <w:rPr>
          <w:rFonts w:ascii="標楷體" w:eastAsia="標楷體" w:hAnsi="標楷體" w:hint="eastAsia"/>
          <w:b/>
          <w:color w:val="000000" w:themeColor="text1"/>
        </w:rPr>
        <w:t>Q</w:t>
      </w:r>
      <w:r w:rsidR="00D339FB" w:rsidRPr="00485F76">
        <w:rPr>
          <w:rFonts w:ascii="標楷體" w:eastAsia="標楷體" w:hAnsi="標楷體" w:hint="eastAsia"/>
          <w:b/>
          <w:color w:val="000000" w:themeColor="text1"/>
        </w:rPr>
        <w:t>4</w:t>
      </w:r>
      <w:r w:rsidRPr="00485F76">
        <w:rPr>
          <w:rFonts w:ascii="標楷體" w:eastAsia="標楷體" w:hAnsi="標楷體" w:hint="eastAsia"/>
          <w:b/>
          <w:color w:val="000000" w:themeColor="text1"/>
        </w:rPr>
        <w:t>：交易人於盤後交易時段新增</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指選擇權部位，風險指標會有什麼影響？</w:t>
      </w:r>
    </w:p>
    <w:p w:rsidR="00F456C1" w:rsidRPr="00485F76" w:rsidRDefault="00A57BB6" w:rsidP="00076047">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D339FB" w:rsidRPr="00485F76">
        <w:rPr>
          <w:rFonts w:ascii="標楷體" w:eastAsia="標楷體" w:hAnsi="標楷體" w:hint="eastAsia"/>
          <w:color w:val="000000" w:themeColor="text1"/>
        </w:rPr>
        <w:t>4</w:t>
      </w:r>
      <w:r w:rsidRPr="00485F76">
        <w:rPr>
          <w:rFonts w:ascii="標楷體" w:eastAsia="標楷體" w:hAnsi="標楷體" w:hint="eastAsia"/>
          <w:color w:val="000000" w:themeColor="text1"/>
        </w:rPr>
        <w:t>：</w:t>
      </w:r>
      <w:r w:rsidR="009E71B1" w:rsidRPr="00485F76">
        <w:rPr>
          <w:rFonts w:ascii="標楷體" w:eastAsia="標楷體" w:hAnsi="標楷體" w:hint="eastAsia"/>
          <w:color w:val="000000" w:themeColor="text1"/>
        </w:rPr>
        <w:t>交易人於盤後交易時段</w:t>
      </w:r>
      <w:r w:rsidRPr="00485F76">
        <w:rPr>
          <w:rFonts w:ascii="標楷體" w:eastAsia="標楷體" w:hAnsi="標楷體" w:hint="eastAsia"/>
          <w:color w:val="000000" w:themeColor="text1"/>
        </w:rPr>
        <w:t>新增</w:t>
      </w:r>
      <w:proofErr w:type="gramStart"/>
      <w:r w:rsidR="009E71B1" w:rsidRPr="00485F76">
        <w:rPr>
          <w:rFonts w:ascii="標楷體" w:eastAsia="標楷體" w:hAnsi="標楷體" w:hint="eastAsia"/>
          <w:color w:val="000000" w:themeColor="text1"/>
        </w:rPr>
        <w:t>臺</w:t>
      </w:r>
      <w:proofErr w:type="gramEnd"/>
      <w:r w:rsidR="009E71B1" w:rsidRPr="00485F76">
        <w:rPr>
          <w:rFonts w:ascii="標楷體" w:eastAsia="標楷體" w:hAnsi="標楷體" w:hint="eastAsia"/>
          <w:color w:val="000000" w:themeColor="text1"/>
        </w:rPr>
        <w:t>指選擇權</w:t>
      </w:r>
      <w:r w:rsidR="00F456C1" w:rsidRPr="00485F76">
        <w:rPr>
          <w:rFonts w:ascii="標楷體" w:eastAsia="標楷體" w:hAnsi="標楷體" w:hint="eastAsia"/>
          <w:color w:val="000000" w:themeColor="text1"/>
        </w:rPr>
        <w:t>買方</w:t>
      </w:r>
      <w:r w:rsidR="00385AF5" w:rsidRPr="00485F76">
        <w:rPr>
          <w:rFonts w:ascii="標楷體" w:eastAsia="標楷體" w:hAnsi="標楷體" w:hint="eastAsia"/>
          <w:color w:val="000000" w:themeColor="text1"/>
        </w:rPr>
        <w:t>或</w:t>
      </w:r>
      <w:r w:rsidR="00F456C1" w:rsidRPr="00485F76">
        <w:rPr>
          <w:rFonts w:ascii="標楷體" w:eastAsia="標楷體" w:hAnsi="標楷體" w:hint="eastAsia"/>
          <w:color w:val="000000" w:themeColor="text1"/>
        </w:rPr>
        <w:t>賣方</w:t>
      </w:r>
      <w:r w:rsidRPr="00485F76">
        <w:rPr>
          <w:rFonts w:ascii="標楷體" w:eastAsia="標楷體" w:hAnsi="標楷體" w:hint="eastAsia"/>
          <w:color w:val="000000" w:themeColor="text1"/>
        </w:rPr>
        <w:t>部位，雖計算風險指標時其</w:t>
      </w:r>
      <w:r w:rsidR="00F456C1" w:rsidRPr="00485F76">
        <w:rPr>
          <w:rFonts w:ascii="標楷體" w:eastAsia="標楷體" w:hAnsi="標楷體" w:hint="eastAsia"/>
          <w:color w:val="000000" w:themeColor="text1"/>
        </w:rPr>
        <w:t>風險</w:t>
      </w:r>
      <w:proofErr w:type="gramStart"/>
      <w:r w:rsidR="00F456C1" w:rsidRPr="00485F76">
        <w:rPr>
          <w:rFonts w:ascii="標楷體" w:eastAsia="標楷體" w:hAnsi="標楷體" w:hint="eastAsia"/>
          <w:color w:val="000000" w:themeColor="text1"/>
        </w:rPr>
        <w:t>市值均以結算</w:t>
      </w:r>
      <w:proofErr w:type="gramEnd"/>
      <w:r w:rsidR="00F456C1" w:rsidRPr="00485F76">
        <w:rPr>
          <w:rFonts w:ascii="標楷體" w:eastAsia="標楷體" w:hAnsi="標楷體" w:hint="eastAsia"/>
          <w:color w:val="000000" w:themeColor="text1"/>
        </w:rPr>
        <w:t>價計算，</w:t>
      </w:r>
      <w:r w:rsidRPr="00485F76">
        <w:rPr>
          <w:rFonts w:ascii="標楷體" w:eastAsia="標楷體" w:hAnsi="標楷體" w:hint="eastAsia"/>
          <w:color w:val="000000" w:themeColor="text1"/>
        </w:rPr>
        <w:t>但不管是新增</w:t>
      </w:r>
      <w:proofErr w:type="gramStart"/>
      <w:r w:rsidR="009E71B1" w:rsidRPr="00485F76">
        <w:rPr>
          <w:rFonts w:ascii="標楷體" w:eastAsia="標楷體" w:hAnsi="標楷體" w:hint="eastAsia"/>
          <w:color w:val="000000" w:themeColor="text1"/>
        </w:rPr>
        <w:t>臺</w:t>
      </w:r>
      <w:proofErr w:type="gramEnd"/>
      <w:r w:rsidR="009E71B1" w:rsidRPr="00485F76">
        <w:rPr>
          <w:rFonts w:ascii="標楷體" w:eastAsia="標楷體" w:hAnsi="標楷體" w:hint="eastAsia"/>
          <w:color w:val="000000" w:themeColor="text1"/>
        </w:rPr>
        <w:t>指選擇權</w:t>
      </w:r>
      <w:r w:rsidRPr="00485F76">
        <w:rPr>
          <w:rFonts w:ascii="標楷體" w:eastAsia="標楷體" w:hAnsi="標楷體" w:hint="eastAsia"/>
          <w:color w:val="000000" w:themeColor="text1"/>
        </w:rPr>
        <w:t>買方或</w:t>
      </w:r>
      <w:r w:rsidR="00385AF5" w:rsidRPr="00485F76">
        <w:rPr>
          <w:rFonts w:ascii="標楷體" w:eastAsia="標楷體" w:hAnsi="標楷體" w:hint="eastAsia"/>
          <w:color w:val="000000" w:themeColor="text1"/>
        </w:rPr>
        <w:t>賣</w:t>
      </w:r>
      <w:r w:rsidRPr="00485F76">
        <w:rPr>
          <w:rFonts w:ascii="標楷體" w:eastAsia="標楷體" w:hAnsi="標楷體" w:hint="eastAsia"/>
          <w:color w:val="000000" w:themeColor="text1"/>
        </w:rPr>
        <w:t>方</w:t>
      </w:r>
      <w:proofErr w:type="gramStart"/>
      <w:r w:rsidRPr="00485F76">
        <w:rPr>
          <w:rFonts w:ascii="標楷體" w:eastAsia="標楷體" w:hAnsi="標楷體" w:hint="eastAsia"/>
          <w:color w:val="000000" w:themeColor="text1"/>
        </w:rPr>
        <w:t>部位均會使</w:t>
      </w:r>
      <w:proofErr w:type="gramEnd"/>
      <w:r w:rsidR="00F456C1" w:rsidRPr="00485F76">
        <w:rPr>
          <w:rFonts w:ascii="標楷體" w:eastAsia="標楷體" w:hAnsi="標楷體" w:hint="eastAsia"/>
          <w:color w:val="000000" w:themeColor="text1"/>
        </w:rPr>
        <w:t>整戶風險指標</w:t>
      </w:r>
      <w:r w:rsidRPr="00485F76">
        <w:rPr>
          <w:rFonts w:ascii="標楷體" w:eastAsia="標楷體" w:hAnsi="標楷體" w:hint="eastAsia"/>
          <w:color w:val="000000" w:themeColor="text1"/>
        </w:rPr>
        <w:t>值</w:t>
      </w:r>
      <w:r w:rsidR="00F456C1" w:rsidRPr="00485F76">
        <w:rPr>
          <w:rFonts w:ascii="標楷體" w:eastAsia="標楷體" w:hAnsi="標楷體" w:hint="eastAsia"/>
          <w:color w:val="000000" w:themeColor="text1"/>
        </w:rPr>
        <w:t>下降</w:t>
      </w:r>
      <w:r w:rsidR="006C1C8A" w:rsidRPr="00485F76">
        <w:rPr>
          <w:rFonts w:ascii="標楷體" w:eastAsia="標楷體" w:hAnsi="標楷體" w:hint="eastAsia"/>
          <w:color w:val="000000" w:themeColor="text1"/>
        </w:rPr>
        <w:t>。</w:t>
      </w:r>
      <w:proofErr w:type="gramStart"/>
      <w:r w:rsidR="006C1C8A" w:rsidRPr="00485F76">
        <w:rPr>
          <w:rFonts w:ascii="標楷體" w:eastAsia="標楷體" w:hAnsi="標楷體" w:hint="eastAsia"/>
          <w:color w:val="000000" w:themeColor="text1"/>
        </w:rPr>
        <w:t>惟</w:t>
      </w:r>
      <w:proofErr w:type="gramEnd"/>
      <w:r w:rsidR="006C1C8A" w:rsidRPr="00485F76">
        <w:rPr>
          <w:rFonts w:ascii="標楷體" w:eastAsia="標楷體" w:hAnsi="標楷體" w:hint="eastAsia"/>
          <w:color w:val="000000" w:themeColor="text1"/>
        </w:rPr>
        <w:t>進入盤後交易時段後，</w:t>
      </w:r>
      <w:proofErr w:type="gramStart"/>
      <w:r w:rsidR="006C1C8A" w:rsidRPr="00485F76">
        <w:rPr>
          <w:rFonts w:ascii="標楷體" w:eastAsia="標楷體" w:hAnsi="標楷體" w:hint="eastAsia"/>
          <w:color w:val="000000" w:themeColor="text1"/>
        </w:rPr>
        <w:t>倘達代</w:t>
      </w:r>
      <w:proofErr w:type="gramEnd"/>
      <w:r w:rsidR="006C1C8A" w:rsidRPr="00485F76">
        <w:rPr>
          <w:rFonts w:ascii="標楷體" w:eastAsia="標楷體" w:hAnsi="標楷體" w:hint="eastAsia"/>
          <w:color w:val="000000" w:themeColor="text1"/>
        </w:rPr>
        <w:t>為沖銷條件，期貨商不會將</w:t>
      </w:r>
      <w:proofErr w:type="gramStart"/>
      <w:r w:rsidR="00385AF5" w:rsidRPr="00485F76">
        <w:rPr>
          <w:rFonts w:ascii="標楷體" w:eastAsia="標楷體" w:hAnsi="標楷體" w:hint="eastAsia"/>
          <w:color w:val="000000" w:themeColor="text1"/>
        </w:rPr>
        <w:t>臺</w:t>
      </w:r>
      <w:proofErr w:type="gramEnd"/>
      <w:r w:rsidR="00385AF5" w:rsidRPr="00485F76">
        <w:rPr>
          <w:rFonts w:ascii="標楷體" w:eastAsia="標楷體" w:hAnsi="標楷體" w:hint="eastAsia"/>
          <w:color w:val="000000" w:themeColor="text1"/>
        </w:rPr>
        <w:t>指選擇權</w:t>
      </w:r>
      <w:r w:rsidR="006C1C8A" w:rsidRPr="00485F76">
        <w:rPr>
          <w:rFonts w:ascii="標楷體" w:eastAsia="標楷體" w:hAnsi="標楷體" w:hint="eastAsia"/>
          <w:color w:val="000000" w:themeColor="text1"/>
        </w:rPr>
        <w:t>部位代為沖銷。</w:t>
      </w:r>
    </w:p>
    <w:p w:rsidR="005C5E19" w:rsidRPr="00485F76" w:rsidRDefault="005C5E19" w:rsidP="00485F76">
      <w:pPr>
        <w:spacing w:line="480" w:lineRule="exact"/>
        <w:rPr>
          <w:rFonts w:ascii="標楷體" w:eastAsia="標楷體" w:hAnsi="標楷體"/>
          <w:color w:val="000000" w:themeColor="text1"/>
        </w:rPr>
      </w:pPr>
    </w:p>
    <w:p w:rsidR="00646DC8" w:rsidRPr="00485F76" w:rsidRDefault="00D339FB" w:rsidP="00485F76">
      <w:pPr>
        <w:spacing w:line="480" w:lineRule="exact"/>
        <w:rPr>
          <w:rFonts w:ascii="標楷體" w:eastAsia="標楷體" w:hAnsi="標楷體"/>
          <w:b/>
          <w:color w:val="000000" w:themeColor="text1"/>
          <w:sz w:val="28"/>
          <w:szCs w:val="28"/>
        </w:rPr>
      </w:pPr>
      <w:r w:rsidRPr="00485F76">
        <w:rPr>
          <w:rFonts w:ascii="標楷體" w:eastAsia="標楷體" w:hAnsi="標楷體" w:hint="eastAsia"/>
          <w:b/>
          <w:color w:val="000000" w:themeColor="text1"/>
          <w:sz w:val="28"/>
          <w:szCs w:val="28"/>
        </w:rPr>
        <w:t>六</w:t>
      </w:r>
      <w:r w:rsidR="00646DC8" w:rsidRPr="00485F76">
        <w:rPr>
          <w:rFonts w:ascii="標楷體" w:eastAsia="標楷體" w:hAnsi="標楷體" w:hint="eastAsia"/>
          <w:b/>
          <w:color w:val="000000" w:themeColor="text1"/>
          <w:sz w:val="28"/>
          <w:szCs w:val="28"/>
        </w:rPr>
        <w:t>、代為沖銷作業</w:t>
      </w:r>
    </w:p>
    <w:p w:rsidR="00980ACB" w:rsidRPr="00980ACB" w:rsidRDefault="00980ACB" w:rsidP="00980ACB">
      <w:pPr>
        <w:spacing w:line="480" w:lineRule="exact"/>
        <w:ind w:left="480" w:hangingChars="200" w:hanging="480"/>
        <w:rPr>
          <w:rFonts w:ascii="標楷體" w:eastAsia="標楷體" w:hAnsi="標楷體"/>
          <w:b/>
          <w:color w:val="000000" w:themeColor="text1"/>
        </w:rPr>
      </w:pPr>
      <w:r w:rsidRPr="00980ACB">
        <w:rPr>
          <w:rFonts w:ascii="標楷體" w:eastAsia="標楷體" w:hAnsi="標楷體" w:hint="eastAsia"/>
          <w:b/>
          <w:color w:val="000000" w:themeColor="text1"/>
        </w:rPr>
        <w:t>Q1：臺灣期貨交易所盤後交易推出後，期貨商執行代為沖銷之處理原則為何</w:t>
      </w:r>
      <w:proofErr w:type="gramStart"/>
      <w:r w:rsidRPr="00980ACB">
        <w:rPr>
          <w:rFonts w:ascii="標楷體" w:eastAsia="標楷體" w:hAnsi="標楷體" w:hint="eastAsia"/>
          <w:b/>
          <w:color w:val="000000" w:themeColor="text1"/>
        </w:rPr>
        <w:t>﹖</w:t>
      </w:r>
      <w:proofErr w:type="gramEnd"/>
    </w:p>
    <w:p w:rsidR="00980ACB" w:rsidRPr="00076047" w:rsidRDefault="00980ACB" w:rsidP="00076047">
      <w:pPr>
        <w:spacing w:line="480" w:lineRule="exact"/>
        <w:ind w:left="480" w:hangingChars="200" w:hanging="480"/>
        <w:rPr>
          <w:rFonts w:ascii="標楷體" w:eastAsia="標楷體" w:hAnsi="標楷體"/>
          <w:color w:val="000000" w:themeColor="text1"/>
        </w:rPr>
      </w:pPr>
      <w:r w:rsidRPr="00076047">
        <w:rPr>
          <w:rFonts w:ascii="標楷體" w:eastAsia="標楷體" w:hAnsi="標楷體" w:hint="eastAsia"/>
          <w:color w:val="000000" w:themeColor="text1"/>
        </w:rPr>
        <w:t>A1</w:t>
      </w:r>
      <w:r w:rsidR="00076047">
        <w:rPr>
          <w:rFonts w:ascii="標楷體" w:eastAsia="標楷體" w:hAnsi="標楷體" w:hint="eastAsia"/>
          <w:color w:val="000000" w:themeColor="text1"/>
        </w:rPr>
        <w:t>：</w:t>
      </w:r>
      <w:r w:rsidRPr="00076047">
        <w:rPr>
          <w:rFonts w:ascii="標楷體" w:eastAsia="標楷體" w:hAnsi="標楷體" w:hint="eastAsia"/>
          <w:color w:val="000000" w:themeColor="text1"/>
        </w:rPr>
        <w:t>於一般交易時段或盤後交易時段當交易人帳戶達應執行代為沖銷之條件時，   期貨商應將交易人帳戶中須執行代為沖銷之商品全部沖銷至該商品該交易時段結束為止，若交易時段結束時仍未全數沖銷，於次一交易時段</w:t>
      </w:r>
      <w:r w:rsidR="001A5DB8">
        <w:rPr>
          <w:rFonts w:ascii="標楷體" w:eastAsia="標楷體" w:hAnsi="標楷體" w:hint="eastAsia"/>
          <w:color w:val="000000" w:themeColor="text1"/>
        </w:rPr>
        <w:t>無須繼續沖銷，惟</w:t>
      </w:r>
      <w:r w:rsidR="001A5DB8" w:rsidRPr="001A5DB8">
        <w:rPr>
          <w:rFonts w:ascii="標楷體" w:eastAsia="標楷體" w:hAnsi="標楷體" w:hint="eastAsia"/>
          <w:color w:val="000000" w:themeColor="text1"/>
        </w:rPr>
        <w:t>次一交易時段</w:t>
      </w:r>
      <w:r w:rsidRPr="00076047">
        <w:rPr>
          <w:rFonts w:ascii="標楷體" w:eastAsia="標楷體" w:hAnsi="標楷體" w:hint="eastAsia"/>
          <w:color w:val="000000" w:themeColor="text1"/>
        </w:rPr>
        <w:t>洗價後帳戶達應執行代為沖銷之條件時，仍應將交易人帳戶中須執行代為沖銷之商品全部沖銷。</w:t>
      </w:r>
    </w:p>
    <w:p w:rsidR="00980ACB" w:rsidRDefault="00980ACB" w:rsidP="00980ACB">
      <w:pPr>
        <w:spacing w:line="480" w:lineRule="exact"/>
        <w:ind w:left="480" w:hangingChars="200" w:hanging="480"/>
        <w:rPr>
          <w:rFonts w:ascii="標楷體" w:eastAsia="標楷體" w:hAnsi="標楷體"/>
          <w:b/>
          <w:color w:val="000000" w:themeColor="text1"/>
        </w:rPr>
      </w:pPr>
    </w:p>
    <w:p w:rsidR="00126FF9" w:rsidRPr="00485F76" w:rsidRDefault="001D0F54" w:rsidP="00485F76">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980ACB">
        <w:rPr>
          <w:rFonts w:ascii="標楷體" w:eastAsia="標楷體" w:hAnsi="標楷體" w:hint="eastAsia"/>
          <w:b/>
          <w:color w:val="000000" w:themeColor="text1"/>
        </w:rPr>
        <w:t>2</w:t>
      </w:r>
      <w:r w:rsidR="00126FF9" w:rsidRPr="00485F76">
        <w:rPr>
          <w:rFonts w:ascii="標楷體" w:eastAsia="標楷體" w:hAnsi="標楷體" w:hint="eastAsia"/>
          <w:b/>
          <w:color w:val="000000" w:themeColor="text1"/>
        </w:rPr>
        <w:t>：於盤後</w:t>
      </w:r>
      <w:r w:rsidR="00E46BCE" w:rsidRPr="00485F76">
        <w:rPr>
          <w:rFonts w:ascii="標楷體" w:eastAsia="標楷體" w:hAnsi="標楷體" w:hint="eastAsia"/>
          <w:b/>
          <w:color w:val="000000" w:themeColor="text1"/>
        </w:rPr>
        <w:t>交易</w:t>
      </w:r>
      <w:r w:rsidR="00126FF9" w:rsidRPr="00485F76">
        <w:rPr>
          <w:rFonts w:ascii="標楷體" w:eastAsia="標楷體" w:hAnsi="標楷體" w:hint="eastAsia"/>
          <w:b/>
          <w:color w:val="000000" w:themeColor="text1"/>
        </w:rPr>
        <w:t>時段，交易人帳戶中留有美國道瓊期貨(須代為沖銷商品)、</w:t>
      </w:r>
      <w:proofErr w:type="gramStart"/>
      <w:r w:rsidR="00126FF9" w:rsidRPr="00485F76">
        <w:rPr>
          <w:rFonts w:ascii="標楷體" w:eastAsia="標楷體" w:hAnsi="標楷體" w:hint="eastAsia"/>
          <w:b/>
          <w:color w:val="000000" w:themeColor="text1"/>
        </w:rPr>
        <w:t>臺</w:t>
      </w:r>
      <w:proofErr w:type="gramEnd"/>
      <w:r w:rsidR="00126FF9" w:rsidRPr="00485F76">
        <w:rPr>
          <w:rFonts w:ascii="標楷體" w:eastAsia="標楷體" w:hAnsi="標楷體" w:hint="eastAsia"/>
          <w:b/>
          <w:color w:val="000000" w:themeColor="text1"/>
        </w:rPr>
        <w:t>股期貨(不必代為沖銷商品)未平倉部位，當風險指標低於約定比率時有哪些內容會與一般交易時段不同？</w:t>
      </w:r>
    </w:p>
    <w:p w:rsidR="005121E9" w:rsidRPr="00485F76" w:rsidRDefault="00126FF9"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980ACB">
        <w:rPr>
          <w:rFonts w:ascii="標楷體" w:eastAsia="標楷體" w:hAnsi="標楷體" w:hint="eastAsia"/>
          <w:color w:val="000000" w:themeColor="text1"/>
        </w:rPr>
        <w:t>2</w:t>
      </w:r>
      <w:r w:rsidRPr="00485F76">
        <w:rPr>
          <w:rFonts w:ascii="標楷體" w:eastAsia="標楷體" w:hAnsi="標楷體" w:hint="eastAsia"/>
          <w:color w:val="000000" w:themeColor="text1"/>
        </w:rPr>
        <w:t>：</w:t>
      </w:r>
      <w:r w:rsidR="00554CF3" w:rsidRPr="00485F76">
        <w:rPr>
          <w:rFonts w:ascii="標楷體" w:eastAsia="標楷體" w:hAnsi="標楷體" w:hint="eastAsia"/>
          <w:color w:val="000000" w:themeColor="text1"/>
        </w:rPr>
        <w:t>進入盤後交易時段，</w:t>
      </w:r>
      <w:r w:rsidRPr="00485F76">
        <w:rPr>
          <w:rFonts w:ascii="標楷體" w:eastAsia="標楷體" w:hAnsi="標楷體" w:hint="eastAsia"/>
          <w:color w:val="000000" w:themeColor="text1"/>
        </w:rPr>
        <w:t>若交易人帳戶中</w:t>
      </w:r>
      <w:r w:rsidR="00537CEA" w:rsidRPr="00485F76">
        <w:rPr>
          <w:rFonts w:ascii="標楷體" w:eastAsia="標楷體" w:hAnsi="標楷體" w:hint="eastAsia"/>
          <w:color w:val="000000" w:themeColor="text1"/>
        </w:rPr>
        <w:t>含有不必代為沖銷商品部位（如本例含</w:t>
      </w:r>
      <w:r w:rsidRPr="00485F76">
        <w:rPr>
          <w:rFonts w:ascii="標楷體" w:eastAsia="標楷體" w:hAnsi="標楷體" w:hint="eastAsia"/>
          <w:color w:val="000000" w:themeColor="text1"/>
        </w:rPr>
        <w:t>有</w:t>
      </w:r>
      <w:proofErr w:type="gramStart"/>
      <w:r w:rsidRPr="00485F76">
        <w:rPr>
          <w:rFonts w:ascii="標楷體" w:eastAsia="標楷體" w:hAnsi="標楷體" w:hint="eastAsia"/>
          <w:color w:val="000000" w:themeColor="text1"/>
        </w:rPr>
        <w:t>臺</w:t>
      </w:r>
      <w:proofErr w:type="gramEnd"/>
      <w:r w:rsidRPr="00485F76">
        <w:rPr>
          <w:rFonts w:ascii="標楷體" w:eastAsia="標楷體" w:hAnsi="標楷體" w:hint="eastAsia"/>
          <w:color w:val="000000" w:themeColor="text1"/>
        </w:rPr>
        <w:t>股期貨未</w:t>
      </w:r>
      <w:r w:rsidR="00A579C5" w:rsidRPr="00485F76">
        <w:rPr>
          <w:rFonts w:ascii="標楷體" w:eastAsia="標楷體" w:hAnsi="標楷體" w:hint="eastAsia"/>
          <w:color w:val="000000" w:themeColor="text1"/>
        </w:rPr>
        <w:t>沖銷</w:t>
      </w:r>
      <w:r w:rsidRPr="00485F76">
        <w:rPr>
          <w:rFonts w:ascii="標楷體" w:eastAsia="標楷體" w:hAnsi="標楷體" w:hint="eastAsia"/>
          <w:color w:val="000000" w:themeColor="text1"/>
        </w:rPr>
        <w:t>部位</w:t>
      </w:r>
      <w:r w:rsidR="00537CEA" w:rsidRPr="00485F76">
        <w:rPr>
          <w:rFonts w:ascii="標楷體" w:eastAsia="標楷體" w:hAnsi="標楷體" w:hint="eastAsia"/>
          <w:color w:val="000000" w:themeColor="text1"/>
        </w:rPr>
        <w:t>）</w:t>
      </w:r>
      <w:r w:rsidRPr="00485F76">
        <w:rPr>
          <w:rFonts w:ascii="標楷體" w:eastAsia="標楷體" w:hAnsi="標楷體" w:hint="eastAsia"/>
          <w:color w:val="000000" w:themeColor="text1"/>
        </w:rPr>
        <w:t>，當風險指標低於約定比率</w:t>
      </w:r>
      <w:r w:rsidR="00537CEA" w:rsidRPr="00485F76">
        <w:rPr>
          <w:rFonts w:ascii="標楷體" w:eastAsia="標楷體" w:hAnsi="標楷體" w:hint="eastAsia"/>
          <w:color w:val="000000" w:themeColor="text1"/>
        </w:rPr>
        <w:t>時</w:t>
      </w:r>
      <w:r w:rsidRPr="00485F76">
        <w:rPr>
          <w:rFonts w:ascii="標楷體" w:eastAsia="標楷體" w:hAnsi="標楷體" w:hint="eastAsia"/>
          <w:color w:val="000000" w:themeColor="text1"/>
        </w:rPr>
        <w:t>，期貨商應</w:t>
      </w:r>
      <w:r w:rsidR="00537CEA" w:rsidRPr="00485F76">
        <w:rPr>
          <w:rFonts w:ascii="標楷體" w:eastAsia="標楷體" w:hAnsi="標楷體" w:hint="eastAsia"/>
          <w:color w:val="000000" w:themeColor="text1"/>
        </w:rPr>
        <w:t>同時</w:t>
      </w:r>
      <w:r w:rsidRPr="00485F76">
        <w:rPr>
          <w:rFonts w:ascii="標楷體" w:eastAsia="標楷體" w:hAnsi="標楷體" w:hint="eastAsia"/>
          <w:color w:val="000000" w:themeColor="text1"/>
        </w:rPr>
        <w:t>檢視權益數是否低於未沖銷部位所需維持保證金，若權益數低於未沖銷部位所需維持保證金，期貨商應將美國道瓊期貨之部位全部沖銷，若權益數</w:t>
      </w:r>
      <w:r w:rsidR="00537CEA" w:rsidRPr="00485F76">
        <w:rPr>
          <w:rFonts w:ascii="標楷體" w:eastAsia="標楷體" w:hAnsi="標楷體" w:hint="eastAsia"/>
          <w:color w:val="000000" w:themeColor="text1"/>
        </w:rPr>
        <w:t>沒有</w:t>
      </w:r>
      <w:r w:rsidRPr="00485F76">
        <w:rPr>
          <w:rFonts w:ascii="標楷體" w:eastAsia="標楷體" w:hAnsi="標楷體" w:hint="eastAsia"/>
          <w:color w:val="000000" w:themeColor="text1"/>
        </w:rPr>
        <w:t>低於未沖銷部位所需維持保證金，期貨商無</w:t>
      </w:r>
      <w:r w:rsidR="00EE719D" w:rsidRPr="00485F76">
        <w:rPr>
          <w:rFonts w:ascii="標楷體" w:eastAsia="標楷體" w:hAnsi="標楷體" w:hint="eastAsia"/>
          <w:color w:val="000000" w:themeColor="text1"/>
        </w:rPr>
        <w:t>須</w:t>
      </w:r>
      <w:r w:rsidRPr="00485F76">
        <w:rPr>
          <w:rFonts w:ascii="標楷體" w:eastAsia="標楷體" w:hAnsi="標楷體" w:hint="eastAsia"/>
          <w:color w:val="000000" w:themeColor="text1"/>
        </w:rPr>
        <w:t>執行代為沖銷作業</w:t>
      </w:r>
      <w:r w:rsidR="005E43C0" w:rsidRPr="00485F76">
        <w:rPr>
          <w:rFonts w:ascii="標楷體" w:eastAsia="標楷體" w:hAnsi="標楷體" w:hint="eastAsia"/>
          <w:color w:val="000000" w:themeColor="text1"/>
        </w:rPr>
        <w:t>，與一般交易時段不同</w:t>
      </w:r>
      <w:r w:rsidRPr="00485F76">
        <w:rPr>
          <w:rFonts w:ascii="標楷體" w:eastAsia="標楷體" w:hAnsi="標楷體" w:hint="eastAsia"/>
          <w:color w:val="000000" w:themeColor="text1"/>
        </w:rPr>
        <w:t>。</w:t>
      </w:r>
    </w:p>
    <w:p w:rsidR="005121E9" w:rsidRPr="00485F76" w:rsidRDefault="005121E9" w:rsidP="00485F76">
      <w:pPr>
        <w:spacing w:line="480" w:lineRule="exact"/>
        <w:rPr>
          <w:rFonts w:ascii="標楷體" w:eastAsia="標楷體" w:hAnsi="標楷體"/>
          <w:color w:val="000000" w:themeColor="text1"/>
        </w:rPr>
      </w:pPr>
    </w:p>
    <w:p w:rsidR="00B04DA1" w:rsidRPr="00485F76" w:rsidRDefault="0092191C" w:rsidP="00485F76">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980ACB">
        <w:rPr>
          <w:rFonts w:ascii="標楷體" w:eastAsia="標楷體" w:hAnsi="標楷體" w:hint="eastAsia"/>
          <w:b/>
          <w:color w:val="000000" w:themeColor="text1"/>
        </w:rPr>
        <w:t>3</w:t>
      </w:r>
      <w:r w:rsidRPr="00485F76">
        <w:rPr>
          <w:rFonts w:ascii="標楷體" w:eastAsia="標楷體" w:hAnsi="標楷體" w:hint="eastAsia"/>
          <w:b/>
          <w:color w:val="000000" w:themeColor="text1"/>
        </w:rPr>
        <w:t>：</w:t>
      </w:r>
      <w:r w:rsidR="00B04DA1" w:rsidRPr="00485F76">
        <w:rPr>
          <w:rFonts w:ascii="標楷體" w:eastAsia="標楷體" w:hAnsi="標楷體" w:hint="eastAsia"/>
          <w:b/>
          <w:color w:val="000000" w:themeColor="text1"/>
        </w:rPr>
        <w:t>交易人帳戶中留有</w:t>
      </w:r>
      <w:r w:rsidR="00CC5C2F" w:rsidRPr="00485F76">
        <w:rPr>
          <w:rFonts w:ascii="標楷體" w:eastAsia="標楷體" w:hAnsi="標楷體" w:hint="eastAsia"/>
          <w:b/>
          <w:color w:val="000000" w:themeColor="text1"/>
        </w:rPr>
        <w:t>盤後交易時段</w:t>
      </w:r>
      <w:r w:rsidR="00B04DA1" w:rsidRPr="00485F76">
        <w:rPr>
          <w:rFonts w:ascii="標楷體" w:eastAsia="標楷體" w:hAnsi="標楷體" w:hint="eastAsia"/>
          <w:b/>
          <w:color w:val="000000" w:themeColor="text1"/>
        </w:rPr>
        <w:t>須代為沖銷商品部位，</w:t>
      </w:r>
      <w:proofErr w:type="gramStart"/>
      <w:r w:rsidR="00B04DA1" w:rsidRPr="00485F76">
        <w:rPr>
          <w:rFonts w:ascii="標楷體" w:eastAsia="標楷體" w:hAnsi="標楷體" w:hint="eastAsia"/>
          <w:b/>
          <w:color w:val="000000" w:themeColor="text1"/>
        </w:rPr>
        <w:t>倘盤後</w:t>
      </w:r>
      <w:proofErr w:type="gramEnd"/>
      <w:r w:rsidR="00B04DA1" w:rsidRPr="00485F76">
        <w:rPr>
          <w:rFonts w:ascii="標楷體" w:eastAsia="標楷體" w:hAnsi="標楷體" w:hint="eastAsia"/>
          <w:b/>
          <w:color w:val="000000" w:themeColor="text1"/>
        </w:rPr>
        <w:t>交易時段執行代</w:t>
      </w:r>
      <w:r w:rsidR="00EE719D" w:rsidRPr="00485F76">
        <w:rPr>
          <w:rFonts w:ascii="標楷體" w:eastAsia="標楷體" w:hAnsi="標楷體" w:hint="eastAsia"/>
          <w:b/>
          <w:color w:val="000000" w:themeColor="text1"/>
        </w:rPr>
        <w:t>為</w:t>
      </w:r>
      <w:r w:rsidR="00B04DA1" w:rsidRPr="00485F76">
        <w:rPr>
          <w:rFonts w:ascii="標楷體" w:eastAsia="標楷體" w:hAnsi="標楷體" w:hint="eastAsia"/>
          <w:b/>
          <w:color w:val="000000" w:themeColor="text1"/>
        </w:rPr>
        <w:t>沖銷，未沖銷完之部位</w:t>
      </w:r>
      <w:r w:rsidR="00EE719D" w:rsidRPr="00485F76">
        <w:rPr>
          <w:rFonts w:ascii="標楷體" w:eastAsia="標楷體" w:hAnsi="標楷體" w:hint="eastAsia"/>
          <w:b/>
          <w:color w:val="000000" w:themeColor="text1"/>
        </w:rPr>
        <w:t>，</w:t>
      </w:r>
      <w:r w:rsidR="00B04DA1" w:rsidRPr="00485F76">
        <w:rPr>
          <w:rFonts w:ascii="標楷體" w:eastAsia="標楷體" w:hAnsi="標楷體" w:hint="eastAsia"/>
          <w:b/>
          <w:color w:val="000000" w:themeColor="text1"/>
        </w:rPr>
        <w:t>次一營業日</w:t>
      </w:r>
      <w:r w:rsidR="00EE719D" w:rsidRPr="00485F76">
        <w:rPr>
          <w:rFonts w:ascii="標楷體" w:eastAsia="標楷體" w:hAnsi="標楷體" w:hint="eastAsia"/>
          <w:b/>
          <w:color w:val="000000" w:themeColor="text1"/>
        </w:rPr>
        <w:t>一般交易時段，</w:t>
      </w:r>
      <w:r w:rsidR="00B04DA1" w:rsidRPr="00485F76">
        <w:rPr>
          <w:rFonts w:ascii="標楷體" w:eastAsia="標楷體" w:hAnsi="標楷體" w:hint="eastAsia"/>
          <w:b/>
          <w:color w:val="000000" w:themeColor="text1"/>
        </w:rPr>
        <w:t>是否繼續執行代為沖銷作業？</w:t>
      </w:r>
    </w:p>
    <w:p w:rsidR="005121E9" w:rsidRPr="00485F76" w:rsidRDefault="00B04DA1"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980ACB">
        <w:rPr>
          <w:rFonts w:ascii="標楷體" w:eastAsia="標楷體" w:hAnsi="標楷體" w:hint="eastAsia"/>
          <w:color w:val="000000" w:themeColor="text1"/>
        </w:rPr>
        <w:t>3</w:t>
      </w:r>
      <w:r w:rsidRPr="00485F76">
        <w:rPr>
          <w:rFonts w:ascii="標楷體" w:eastAsia="標楷體" w:hAnsi="標楷體" w:hint="eastAsia"/>
          <w:color w:val="000000" w:themeColor="text1"/>
        </w:rPr>
        <w:t>：</w:t>
      </w:r>
      <w:r w:rsidR="00EE719D" w:rsidRPr="00485F76">
        <w:rPr>
          <w:rFonts w:ascii="標楷體" w:eastAsia="標楷體" w:hAnsi="標楷體" w:hint="eastAsia"/>
          <w:color w:val="000000" w:themeColor="text1"/>
        </w:rPr>
        <w:t>帳戶中留有</w:t>
      </w:r>
      <w:r w:rsidRPr="00485F76">
        <w:rPr>
          <w:rFonts w:ascii="標楷體" w:eastAsia="標楷體" w:hAnsi="標楷體" w:hint="eastAsia"/>
          <w:color w:val="000000" w:themeColor="text1"/>
        </w:rPr>
        <w:t>盤後交易時段須執行代為沖銷之商品</w:t>
      </w:r>
      <w:r w:rsidR="00DD1692" w:rsidRPr="00485F76">
        <w:rPr>
          <w:rFonts w:ascii="標楷體" w:eastAsia="標楷體" w:hAnsi="標楷體" w:hint="eastAsia"/>
          <w:color w:val="000000" w:themeColor="text1"/>
        </w:rPr>
        <w:t>（例如美國道瓊期貨）</w:t>
      </w:r>
      <w:r w:rsidRPr="00485F76">
        <w:rPr>
          <w:rFonts w:ascii="標楷體" w:eastAsia="標楷體" w:hAnsi="標楷體" w:hint="eastAsia"/>
          <w:color w:val="000000" w:themeColor="text1"/>
        </w:rPr>
        <w:t>，於盤</w:t>
      </w:r>
      <w:r w:rsidRPr="00485F76">
        <w:rPr>
          <w:rFonts w:ascii="標楷體" w:eastAsia="標楷體" w:hAnsi="標楷體" w:hint="eastAsia"/>
          <w:color w:val="000000" w:themeColor="text1"/>
        </w:rPr>
        <w:lastRenderedPageBreak/>
        <w:t>後交易</w:t>
      </w:r>
      <w:proofErr w:type="gramStart"/>
      <w:r w:rsidRPr="00485F76">
        <w:rPr>
          <w:rFonts w:ascii="標楷體" w:eastAsia="標楷體" w:hAnsi="標楷體" w:hint="eastAsia"/>
          <w:color w:val="000000" w:themeColor="text1"/>
        </w:rPr>
        <w:t>時段達代為</w:t>
      </w:r>
      <w:proofErr w:type="gramEnd"/>
      <w:r w:rsidRPr="00485F76">
        <w:rPr>
          <w:rFonts w:ascii="標楷體" w:eastAsia="標楷體" w:hAnsi="標楷體" w:hint="eastAsia"/>
          <w:color w:val="000000" w:themeColor="text1"/>
        </w:rPr>
        <w:t>沖銷</w:t>
      </w:r>
      <w:r w:rsidR="006E46FB">
        <w:rPr>
          <w:rFonts w:ascii="標楷體" w:eastAsia="標楷體" w:hAnsi="標楷體" w:hint="eastAsia"/>
          <w:color w:val="000000" w:themeColor="text1"/>
        </w:rPr>
        <w:t>條件</w:t>
      </w:r>
      <w:r w:rsidRPr="00485F76">
        <w:rPr>
          <w:rFonts w:ascii="標楷體" w:eastAsia="標楷體" w:hAnsi="標楷體" w:hint="eastAsia"/>
          <w:color w:val="000000" w:themeColor="text1"/>
        </w:rPr>
        <w:t>，期貨商應即開始執行代為沖銷作業程序，將</w:t>
      </w:r>
      <w:r w:rsidR="00EE719D" w:rsidRPr="00485F76">
        <w:rPr>
          <w:rFonts w:ascii="標楷體" w:eastAsia="標楷體" w:hAnsi="標楷體" w:hint="eastAsia"/>
          <w:color w:val="000000" w:themeColor="text1"/>
        </w:rPr>
        <w:t>該商品部位</w:t>
      </w:r>
      <w:r w:rsidRPr="00485F76">
        <w:rPr>
          <w:rFonts w:ascii="標楷體" w:eastAsia="標楷體" w:hAnsi="標楷體" w:hint="eastAsia"/>
          <w:color w:val="000000" w:themeColor="text1"/>
        </w:rPr>
        <w:t>全數代為沖銷，</w:t>
      </w:r>
      <w:proofErr w:type="gramStart"/>
      <w:r w:rsidRPr="00485F76">
        <w:rPr>
          <w:rFonts w:ascii="標楷體" w:eastAsia="標楷體" w:hAnsi="標楷體" w:hint="eastAsia"/>
          <w:color w:val="000000" w:themeColor="text1"/>
        </w:rPr>
        <w:t>倘盤後</w:t>
      </w:r>
      <w:proofErr w:type="gramEnd"/>
      <w:r w:rsidRPr="00485F76">
        <w:rPr>
          <w:rFonts w:ascii="標楷體" w:eastAsia="標楷體" w:hAnsi="標楷體" w:hint="eastAsia"/>
          <w:color w:val="000000" w:themeColor="text1"/>
        </w:rPr>
        <w:t>交易時段收盤後</w:t>
      </w:r>
      <w:r w:rsidR="00C90CBE" w:rsidRPr="00485F76">
        <w:rPr>
          <w:rFonts w:ascii="標楷體" w:eastAsia="標楷體" w:hAnsi="標楷體" w:hint="eastAsia"/>
          <w:color w:val="000000" w:themeColor="text1"/>
        </w:rPr>
        <w:t>仍</w:t>
      </w:r>
      <w:r w:rsidRPr="00485F76">
        <w:rPr>
          <w:rFonts w:ascii="標楷體" w:eastAsia="標楷體" w:hAnsi="標楷體" w:hint="eastAsia"/>
          <w:color w:val="000000" w:themeColor="text1"/>
        </w:rPr>
        <w:t>無法全數沖銷，</w:t>
      </w:r>
      <w:r w:rsidR="00EE719D" w:rsidRPr="00485F76">
        <w:rPr>
          <w:rFonts w:ascii="標楷體" w:eastAsia="標楷體" w:hAnsi="標楷體" w:hint="eastAsia"/>
          <w:color w:val="000000" w:themeColor="text1"/>
        </w:rPr>
        <w:t>則</w:t>
      </w:r>
      <w:r w:rsidRPr="00485F76">
        <w:rPr>
          <w:rFonts w:ascii="標楷體" w:eastAsia="標楷體" w:hAnsi="標楷體" w:hint="eastAsia"/>
          <w:color w:val="000000" w:themeColor="text1"/>
        </w:rPr>
        <w:t>次一營業日</w:t>
      </w:r>
      <w:proofErr w:type="gramStart"/>
      <w:r w:rsidRPr="00485F76">
        <w:rPr>
          <w:rFonts w:ascii="標楷體" w:eastAsia="標楷體" w:hAnsi="標楷體" w:hint="eastAsia"/>
          <w:color w:val="000000" w:themeColor="text1"/>
        </w:rPr>
        <w:t>（</w:t>
      </w:r>
      <w:proofErr w:type="gramEnd"/>
      <w:r w:rsidRPr="00485F76">
        <w:rPr>
          <w:rFonts w:ascii="標楷體" w:eastAsia="標楷體" w:hAnsi="標楷體" w:hint="eastAsia"/>
          <w:color w:val="000000" w:themeColor="text1"/>
        </w:rPr>
        <w:t>8：00</w:t>
      </w:r>
      <w:proofErr w:type="gramStart"/>
      <w:r w:rsidRPr="00485F76">
        <w:rPr>
          <w:rFonts w:ascii="標楷體" w:eastAsia="標楷體" w:hAnsi="標楷體" w:hint="eastAsia"/>
          <w:color w:val="000000" w:themeColor="text1"/>
        </w:rPr>
        <w:t>）</w:t>
      </w:r>
      <w:proofErr w:type="gramEnd"/>
      <w:r w:rsidRPr="00485F76">
        <w:rPr>
          <w:rFonts w:ascii="標楷體" w:eastAsia="標楷體" w:hAnsi="標楷體" w:hint="eastAsia"/>
          <w:color w:val="000000" w:themeColor="text1"/>
        </w:rPr>
        <w:t>開盤後，</w:t>
      </w:r>
      <w:r w:rsidR="00DD1692" w:rsidRPr="00485F76">
        <w:rPr>
          <w:rFonts w:ascii="標楷體" w:eastAsia="標楷體" w:hAnsi="標楷體" w:hint="eastAsia"/>
          <w:color w:val="000000" w:themeColor="text1"/>
        </w:rPr>
        <w:t>回歸</w:t>
      </w:r>
      <w:r w:rsidRPr="00485F76">
        <w:rPr>
          <w:rFonts w:ascii="標楷體" w:eastAsia="標楷體" w:hAnsi="標楷體" w:hint="eastAsia"/>
          <w:color w:val="000000" w:themeColor="text1"/>
        </w:rPr>
        <w:t>一般交易時段高風險帳戶通知及代為沖銷作業規定辦理</w:t>
      </w:r>
      <w:r w:rsidR="00EE719D" w:rsidRPr="00485F76">
        <w:rPr>
          <w:rFonts w:ascii="標楷體" w:eastAsia="標楷體" w:hAnsi="標楷體" w:hint="eastAsia"/>
          <w:color w:val="000000" w:themeColor="text1"/>
        </w:rPr>
        <w:t>即可，無須</w:t>
      </w:r>
      <w:r w:rsidR="005174E2" w:rsidRPr="00485F76">
        <w:rPr>
          <w:rFonts w:ascii="標楷體" w:eastAsia="標楷體" w:hAnsi="標楷體" w:hint="eastAsia"/>
          <w:color w:val="000000" w:themeColor="text1"/>
        </w:rPr>
        <w:t>就未沖銷完之部位</w:t>
      </w:r>
      <w:r w:rsidR="00EE719D" w:rsidRPr="00485F76">
        <w:rPr>
          <w:rFonts w:ascii="標楷體" w:eastAsia="標楷體" w:hAnsi="標楷體" w:hint="eastAsia"/>
          <w:color w:val="000000" w:themeColor="text1"/>
        </w:rPr>
        <w:t>繼續執行代為沖銷</w:t>
      </w:r>
      <w:r w:rsidRPr="00485F76">
        <w:rPr>
          <w:rFonts w:ascii="標楷體" w:eastAsia="標楷體" w:hAnsi="標楷體" w:hint="eastAsia"/>
          <w:b/>
          <w:color w:val="000000" w:themeColor="text1"/>
        </w:rPr>
        <w:t>。</w:t>
      </w:r>
    </w:p>
    <w:p w:rsidR="00E62C6A" w:rsidRPr="00485F76" w:rsidRDefault="00E62C6A" w:rsidP="00485F76">
      <w:pPr>
        <w:spacing w:line="480" w:lineRule="exact"/>
        <w:ind w:left="480" w:hangingChars="200" w:hanging="480"/>
        <w:rPr>
          <w:rFonts w:ascii="標楷體" w:eastAsia="標楷體" w:hAnsi="標楷體"/>
          <w:b/>
          <w:color w:val="000000" w:themeColor="text1"/>
        </w:rPr>
      </w:pPr>
    </w:p>
    <w:p w:rsidR="00970918" w:rsidRPr="00485F76" w:rsidRDefault="00970918" w:rsidP="00485F76">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980ACB">
        <w:rPr>
          <w:rFonts w:ascii="標楷體" w:eastAsia="標楷體" w:hAnsi="標楷體" w:hint="eastAsia"/>
          <w:b/>
          <w:color w:val="000000" w:themeColor="text1"/>
        </w:rPr>
        <w:t>4</w:t>
      </w:r>
      <w:r w:rsidRPr="00485F76">
        <w:rPr>
          <w:rFonts w:ascii="標楷體" w:eastAsia="標楷體" w:hAnsi="標楷體" w:hint="eastAsia"/>
          <w:b/>
          <w:color w:val="000000" w:themeColor="text1"/>
        </w:rPr>
        <w:t>：</w:t>
      </w:r>
      <w:r w:rsidR="00617361" w:rsidRPr="00617361">
        <w:rPr>
          <w:rFonts w:ascii="標楷體" w:eastAsia="標楷體" w:hAnsi="標楷體" w:hint="eastAsia"/>
          <w:b/>
          <w:color w:val="000000" w:themeColor="text1"/>
        </w:rPr>
        <w:t>一般交易時段</w:t>
      </w:r>
      <w:r w:rsidRPr="00485F76">
        <w:rPr>
          <w:rFonts w:ascii="標楷體" w:eastAsia="標楷體" w:hAnsi="標楷體" w:hint="eastAsia"/>
          <w:b/>
          <w:color w:val="000000" w:themeColor="text1"/>
        </w:rPr>
        <w:t>帳戶中留有</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股期貨及東證期貨部位，</w:t>
      </w:r>
      <w:proofErr w:type="gramStart"/>
      <w:r w:rsidR="00D16F12" w:rsidRPr="00485F76">
        <w:rPr>
          <w:rFonts w:ascii="標楷體" w:eastAsia="標楷體" w:hAnsi="標楷體" w:hint="eastAsia"/>
          <w:b/>
          <w:color w:val="000000" w:themeColor="text1"/>
        </w:rPr>
        <w:t>臺</w:t>
      </w:r>
      <w:proofErr w:type="gramEnd"/>
      <w:r w:rsidR="00D16F12" w:rsidRPr="00485F76">
        <w:rPr>
          <w:rFonts w:ascii="標楷體" w:eastAsia="標楷體" w:hAnsi="標楷體" w:hint="eastAsia"/>
          <w:b/>
          <w:color w:val="000000" w:themeColor="text1"/>
        </w:rPr>
        <w:t>股期貨開盤前</w:t>
      </w:r>
      <w:r w:rsidRPr="00485F76">
        <w:rPr>
          <w:rFonts w:ascii="標楷體" w:eastAsia="標楷體" w:hAnsi="標楷體" w:hint="eastAsia"/>
          <w:b/>
          <w:color w:val="000000" w:themeColor="text1"/>
        </w:rPr>
        <w:t>風險指標低於約定比率，期貨商</w:t>
      </w:r>
      <w:r w:rsidR="00FC1531" w:rsidRPr="00485F76">
        <w:rPr>
          <w:rFonts w:ascii="標楷體" w:eastAsia="標楷體" w:hAnsi="標楷體" w:hint="eastAsia"/>
          <w:b/>
          <w:color w:val="000000" w:themeColor="text1"/>
        </w:rPr>
        <w:t>開始</w:t>
      </w:r>
      <w:r w:rsidR="00DB543D" w:rsidRPr="00485F76">
        <w:rPr>
          <w:rFonts w:ascii="標楷體" w:eastAsia="標楷體" w:hAnsi="標楷體" w:hint="eastAsia"/>
          <w:b/>
          <w:color w:val="000000" w:themeColor="text1"/>
        </w:rPr>
        <w:t>對</w:t>
      </w:r>
      <w:r w:rsidR="00FC1531" w:rsidRPr="00485F76">
        <w:rPr>
          <w:rFonts w:ascii="標楷體" w:eastAsia="標楷體" w:hAnsi="標楷體" w:hint="eastAsia"/>
          <w:b/>
          <w:color w:val="000000" w:themeColor="text1"/>
        </w:rPr>
        <w:t>東證期貨</w:t>
      </w:r>
      <w:r w:rsidR="00DB543D" w:rsidRPr="00485F76">
        <w:rPr>
          <w:rFonts w:ascii="標楷體" w:eastAsia="標楷體" w:hAnsi="標楷體" w:hint="eastAsia"/>
          <w:b/>
          <w:color w:val="000000" w:themeColor="text1"/>
        </w:rPr>
        <w:t>執行</w:t>
      </w:r>
      <w:r w:rsidRPr="00485F76">
        <w:rPr>
          <w:rFonts w:ascii="標楷體" w:eastAsia="標楷體" w:hAnsi="標楷體" w:hint="eastAsia"/>
          <w:b/>
          <w:color w:val="000000" w:themeColor="text1"/>
        </w:rPr>
        <w:t>代為沖銷作業，</w:t>
      </w:r>
      <w:r w:rsidR="00FC1531" w:rsidRPr="00485F76">
        <w:rPr>
          <w:rFonts w:ascii="標楷體" w:eastAsia="標楷體" w:hAnsi="標楷體" w:hint="eastAsia"/>
          <w:b/>
          <w:color w:val="000000" w:themeColor="text1"/>
        </w:rPr>
        <w:t>倘</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股期貨開盤</w:t>
      </w:r>
      <w:r w:rsidR="009B4E4F" w:rsidRPr="00485F76">
        <w:rPr>
          <w:rFonts w:ascii="標楷體" w:eastAsia="標楷體" w:hAnsi="標楷體" w:hint="eastAsia"/>
          <w:b/>
          <w:color w:val="000000" w:themeColor="text1"/>
        </w:rPr>
        <w:t>後</w:t>
      </w:r>
      <w:r w:rsidRPr="00485F76">
        <w:rPr>
          <w:rFonts w:ascii="標楷體" w:eastAsia="標楷體" w:hAnsi="標楷體" w:hint="eastAsia"/>
          <w:b/>
          <w:color w:val="000000" w:themeColor="text1"/>
        </w:rPr>
        <w:t>尚有東證期貨的代為沖銷</w:t>
      </w:r>
      <w:proofErr w:type="gramStart"/>
      <w:r w:rsidRPr="00485F76">
        <w:rPr>
          <w:rFonts w:ascii="標楷體" w:eastAsia="標楷體" w:hAnsi="標楷體" w:hint="eastAsia"/>
          <w:b/>
          <w:color w:val="000000" w:themeColor="text1"/>
        </w:rPr>
        <w:t>委託單未成交</w:t>
      </w:r>
      <w:proofErr w:type="gramEnd"/>
      <w:r w:rsidRPr="00485F76">
        <w:rPr>
          <w:rFonts w:ascii="標楷體" w:eastAsia="標楷體" w:hAnsi="標楷體" w:hint="eastAsia"/>
          <w:b/>
          <w:color w:val="000000" w:themeColor="text1"/>
        </w:rPr>
        <w:t>，期貨商</w:t>
      </w:r>
      <w:r w:rsidR="00D045F2" w:rsidRPr="00485F76">
        <w:rPr>
          <w:rFonts w:ascii="標楷體" w:eastAsia="標楷體" w:hAnsi="標楷體" w:hint="eastAsia"/>
          <w:b/>
          <w:color w:val="000000" w:themeColor="text1"/>
        </w:rPr>
        <w:t>後續</w:t>
      </w:r>
      <w:r w:rsidRPr="00485F76">
        <w:rPr>
          <w:rFonts w:ascii="標楷體" w:eastAsia="標楷體" w:hAnsi="標楷體" w:hint="eastAsia"/>
          <w:b/>
          <w:color w:val="000000" w:themeColor="text1"/>
        </w:rPr>
        <w:t>應如何執行代為沖銷作業？</w:t>
      </w:r>
    </w:p>
    <w:p w:rsidR="0092191C" w:rsidRPr="00485F76" w:rsidRDefault="00980ACB" w:rsidP="00485F76">
      <w:pPr>
        <w:spacing w:line="480" w:lineRule="exact"/>
        <w:ind w:left="480" w:hangingChars="200" w:hanging="480"/>
        <w:rPr>
          <w:rFonts w:ascii="標楷體" w:eastAsia="標楷體" w:hAnsi="標楷體"/>
          <w:color w:val="000000" w:themeColor="text1"/>
        </w:rPr>
      </w:pPr>
      <w:r>
        <w:rPr>
          <w:rFonts w:ascii="標楷體" w:eastAsia="標楷體" w:hAnsi="標楷體" w:hint="eastAsia"/>
          <w:color w:val="000000" w:themeColor="text1"/>
        </w:rPr>
        <w:t>A4</w:t>
      </w:r>
      <w:r w:rsidR="00970918" w:rsidRPr="00485F76">
        <w:rPr>
          <w:rFonts w:ascii="標楷體" w:eastAsia="標楷體" w:hAnsi="標楷體" w:hint="eastAsia"/>
          <w:color w:val="000000" w:themeColor="text1"/>
        </w:rPr>
        <w:t>：</w:t>
      </w:r>
      <w:r w:rsidR="00617361">
        <w:rPr>
          <w:rFonts w:ascii="標楷體" w:eastAsia="標楷體" w:hAnsi="標楷體" w:hint="eastAsia"/>
          <w:color w:val="000000" w:themeColor="text1"/>
        </w:rPr>
        <w:t>本例</w:t>
      </w:r>
      <w:proofErr w:type="gramStart"/>
      <w:r w:rsidR="00FC1531" w:rsidRPr="00485F76">
        <w:rPr>
          <w:rFonts w:ascii="標楷體" w:eastAsia="標楷體" w:hAnsi="標楷體" w:hint="eastAsia"/>
          <w:color w:val="000000" w:themeColor="text1"/>
        </w:rPr>
        <w:t>臺</w:t>
      </w:r>
      <w:proofErr w:type="gramEnd"/>
      <w:r w:rsidR="00FC1531" w:rsidRPr="00485F76">
        <w:rPr>
          <w:rFonts w:ascii="標楷體" w:eastAsia="標楷體" w:hAnsi="標楷體" w:hint="eastAsia"/>
          <w:color w:val="000000" w:themeColor="text1"/>
        </w:rPr>
        <w:t>股期貨開盤後，</w:t>
      </w:r>
      <w:r w:rsidR="00617361">
        <w:rPr>
          <w:rFonts w:ascii="標楷體" w:eastAsia="標楷體" w:hAnsi="標楷體" w:hint="eastAsia"/>
          <w:color w:val="000000" w:themeColor="text1"/>
        </w:rPr>
        <w:t>即使</w:t>
      </w:r>
      <w:r w:rsidR="00FC1531" w:rsidRPr="00485F76">
        <w:rPr>
          <w:rFonts w:ascii="標楷體" w:eastAsia="標楷體" w:hAnsi="標楷體" w:hint="eastAsia"/>
          <w:color w:val="000000" w:themeColor="text1"/>
        </w:rPr>
        <w:t>風險指標已高於約定比率，</w:t>
      </w:r>
      <w:r w:rsidR="00970918" w:rsidRPr="00485F76">
        <w:rPr>
          <w:rFonts w:ascii="標楷體" w:eastAsia="標楷體" w:hAnsi="標楷體" w:hint="eastAsia"/>
          <w:color w:val="000000" w:themeColor="text1"/>
        </w:rPr>
        <w:t>期貨商</w:t>
      </w:r>
      <w:r w:rsidR="00FC1531" w:rsidRPr="00485F76">
        <w:rPr>
          <w:rFonts w:ascii="標楷體" w:eastAsia="標楷體" w:hAnsi="標楷體" w:hint="eastAsia"/>
          <w:color w:val="000000" w:themeColor="text1"/>
        </w:rPr>
        <w:t>仍</w:t>
      </w:r>
      <w:r w:rsidR="00970918" w:rsidRPr="00485F76">
        <w:rPr>
          <w:rFonts w:ascii="標楷體" w:eastAsia="標楷體" w:hAnsi="標楷體" w:hint="eastAsia"/>
          <w:color w:val="000000" w:themeColor="text1"/>
        </w:rPr>
        <w:t>應將東證期貨</w:t>
      </w:r>
      <w:r w:rsidR="00FC1531" w:rsidRPr="00485F76">
        <w:rPr>
          <w:rFonts w:ascii="標楷體" w:eastAsia="標楷體" w:hAnsi="標楷體" w:hint="eastAsia"/>
          <w:color w:val="000000" w:themeColor="text1"/>
        </w:rPr>
        <w:t>未沖銷完之部位繼續執行代為</w:t>
      </w:r>
      <w:r w:rsidR="00970918" w:rsidRPr="00485F76">
        <w:rPr>
          <w:rFonts w:ascii="標楷體" w:eastAsia="標楷體" w:hAnsi="標楷體" w:hint="eastAsia"/>
          <w:color w:val="000000" w:themeColor="text1"/>
        </w:rPr>
        <w:t>沖銷</w:t>
      </w:r>
      <w:r w:rsidR="00FC1531" w:rsidRPr="00485F76">
        <w:rPr>
          <w:rFonts w:ascii="標楷體" w:eastAsia="標楷體" w:hAnsi="標楷體" w:hint="eastAsia"/>
          <w:color w:val="000000" w:themeColor="text1"/>
        </w:rPr>
        <w:t>作業；倘風險指標低於約定比率，期貨商應將</w:t>
      </w:r>
      <w:proofErr w:type="gramStart"/>
      <w:r w:rsidR="00FC1531" w:rsidRPr="00485F76">
        <w:rPr>
          <w:rFonts w:ascii="標楷體" w:eastAsia="標楷體" w:hAnsi="標楷體" w:hint="eastAsia"/>
          <w:color w:val="000000" w:themeColor="text1"/>
        </w:rPr>
        <w:t>臺</w:t>
      </w:r>
      <w:proofErr w:type="gramEnd"/>
      <w:r w:rsidR="00FC1531" w:rsidRPr="00485F76">
        <w:rPr>
          <w:rFonts w:ascii="標楷體" w:eastAsia="標楷體" w:hAnsi="標楷體" w:hint="eastAsia"/>
          <w:color w:val="000000" w:themeColor="text1"/>
        </w:rPr>
        <w:t>股期貨及未沖銷完畢之東證期貨部位全數代為沖銷</w:t>
      </w:r>
      <w:r w:rsidR="00970918" w:rsidRPr="00485F76">
        <w:rPr>
          <w:rFonts w:ascii="標楷體" w:eastAsia="標楷體" w:hAnsi="標楷體" w:hint="eastAsia"/>
          <w:color w:val="000000" w:themeColor="text1"/>
        </w:rPr>
        <w:t>。</w:t>
      </w:r>
    </w:p>
    <w:p w:rsidR="0092191C" w:rsidRPr="00485F76" w:rsidRDefault="0092191C" w:rsidP="00485F76">
      <w:pPr>
        <w:spacing w:line="480" w:lineRule="exact"/>
        <w:rPr>
          <w:rFonts w:ascii="標楷體" w:eastAsia="標楷體" w:hAnsi="標楷體"/>
          <w:color w:val="000000" w:themeColor="text1"/>
        </w:rPr>
      </w:pPr>
    </w:p>
    <w:p w:rsidR="00970918" w:rsidRPr="00485F76" w:rsidRDefault="00970918" w:rsidP="00485F76">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980ACB">
        <w:rPr>
          <w:rFonts w:ascii="標楷體" w:eastAsia="標楷體" w:hAnsi="標楷體" w:hint="eastAsia"/>
          <w:b/>
          <w:color w:val="000000" w:themeColor="text1"/>
        </w:rPr>
        <w:t>5</w:t>
      </w:r>
      <w:r w:rsidRPr="00485F76">
        <w:rPr>
          <w:rFonts w:ascii="標楷體" w:eastAsia="標楷體" w:hAnsi="標楷體" w:hint="eastAsia"/>
          <w:b/>
          <w:color w:val="000000" w:themeColor="text1"/>
        </w:rPr>
        <w:t>：</w:t>
      </w:r>
      <w:r w:rsidR="009B4E4F" w:rsidRPr="00485F76">
        <w:rPr>
          <w:rFonts w:ascii="標楷體" w:eastAsia="標楷體" w:hAnsi="標楷體" w:hint="eastAsia"/>
          <w:b/>
          <w:color w:val="000000" w:themeColor="text1"/>
        </w:rPr>
        <w:t>交易人帳戶中留有</w:t>
      </w:r>
      <w:proofErr w:type="gramStart"/>
      <w:r w:rsidR="009B4E4F" w:rsidRPr="00485F76">
        <w:rPr>
          <w:rFonts w:ascii="標楷體" w:eastAsia="標楷體" w:hAnsi="標楷體" w:hint="eastAsia"/>
          <w:b/>
          <w:color w:val="000000" w:themeColor="text1"/>
        </w:rPr>
        <w:t>臺</w:t>
      </w:r>
      <w:proofErr w:type="gramEnd"/>
      <w:r w:rsidR="009B4E4F" w:rsidRPr="00485F76">
        <w:rPr>
          <w:rFonts w:ascii="標楷體" w:eastAsia="標楷體" w:hAnsi="標楷體" w:hint="eastAsia"/>
          <w:b/>
          <w:color w:val="000000" w:themeColor="text1"/>
        </w:rPr>
        <w:t>股期貨</w:t>
      </w:r>
      <w:r w:rsidR="006A4EC4" w:rsidRPr="00485F76">
        <w:rPr>
          <w:rFonts w:ascii="標楷體" w:eastAsia="標楷體" w:hAnsi="標楷體" w:hint="eastAsia"/>
          <w:b/>
          <w:color w:val="000000" w:themeColor="text1"/>
        </w:rPr>
        <w:t>及</w:t>
      </w:r>
      <w:r w:rsidR="009B4E4F" w:rsidRPr="00485F76">
        <w:rPr>
          <w:rFonts w:ascii="標楷體" w:eastAsia="標楷體" w:hAnsi="標楷體" w:hint="eastAsia"/>
          <w:b/>
          <w:color w:val="000000" w:themeColor="text1"/>
        </w:rPr>
        <w:t>美國道瓊指數期貨</w:t>
      </w:r>
      <w:r w:rsidRPr="00485F76">
        <w:rPr>
          <w:rFonts w:ascii="標楷體" w:eastAsia="標楷體" w:hAnsi="標楷體" w:hint="eastAsia"/>
          <w:b/>
          <w:color w:val="000000" w:themeColor="text1"/>
        </w:rPr>
        <w:t>，</w:t>
      </w:r>
      <w:r w:rsidR="009B4E4F" w:rsidRPr="00485F76">
        <w:rPr>
          <w:rFonts w:ascii="標楷體" w:eastAsia="標楷體" w:hAnsi="標楷體" w:hint="eastAsia"/>
          <w:b/>
          <w:color w:val="000000" w:themeColor="text1"/>
        </w:rPr>
        <w:t>於</w:t>
      </w:r>
      <w:r w:rsidR="006A4EC4" w:rsidRPr="00485F76">
        <w:rPr>
          <w:rFonts w:ascii="標楷體" w:eastAsia="標楷體" w:hAnsi="標楷體" w:hint="eastAsia"/>
          <w:b/>
          <w:color w:val="000000" w:themeColor="text1"/>
        </w:rPr>
        <w:t>一般交易時段</w:t>
      </w:r>
      <w:r w:rsidRPr="00485F76">
        <w:rPr>
          <w:rFonts w:ascii="標楷體" w:eastAsia="標楷體" w:hAnsi="標楷體" w:hint="eastAsia"/>
          <w:b/>
          <w:color w:val="000000" w:themeColor="text1"/>
        </w:rPr>
        <w:t>風險指標低於約定比率，期貨商應將交易人帳戶中之全部部位代為沖銷，惟至</w:t>
      </w:r>
      <w:r w:rsidR="006A4EC4" w:rsidRPr="00485F76">
        <w:rPr>
          <w:rFonts w:ascii="標楷體" w:eastAsia="標楷體" w:hAnsi="標楷體" w:hint="eastAsia"/>
          <w:b/>
          <w:color w:val="000000" w:themeColor="text1"/>
        </w:rPr>
        <w:t>一般交易時段</w:t>
      </w:r>
      <w:r w:rsidR="009B4E4F" w:rsidRPr="00485F76">
        <w:rPr>
          <w:rFonts w:ascii="標楷體" w:eastAsia="標楷體" w:hAnsi="標楷體" w:hint="eastAsia"/>
          <w:b/>
          <w:color w:val="000000" w:themeColor="text1"/>
        </w:rPr>
        <w:t>收盤</w:t>
      </w:r>
      <w:r w:rsidRPr="00485F76">
        <w:rPr>
          <w:rFonts w:ascii="標楷體" w:eastAsia="標楷體" w:hAnsi="標楷體" w:hint="eastAsia"/>
          <w:b/>
          <w:color w:val="000000" w:themeColor="text1"/>
        </w:rPr>
        <w:t>為止，帳戶內尚留有部分</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股期貨及美國道瓊期貨部位尚未沖銷完畢，期貨商</w:t>
      </w:r>
      <w:r w:rsidR="006A4EC4" w:rsidRPr="00485F76">
        <w:rPr>
          <w:rFonts w:ascii="標楷體" w:eastAsia="標楷體" w:hAnsi="標楷體" w:hint="eastAsia"/>
          <w:b/>
          <w:color w:val="000000" w:themeColor="text1"/>
        </w:rPr>
        <w:t>是否須繼續</w:t>
      </w:r>
      <w:r w:rsidRPr="00485F76">
        <w:rPr>
          <w:rFonts w:ascii="標楷體" w:eastAsia="標楷體" w:hAnsi="標楷體" w:hint="eastAsia"/>
          <w:b/>
          <w:color w:val="000000" w:themeColor="text1"/>
        </w:rPr>
        <w:t>執行代為沖銷作業</w:t>
      </w:r>
      <w:proofErr w:type="gramStart"/>
      <w:r w:rsidRPr="00485F76">
        <w:rPr>
          <w:rFonts w:ascii="標楷體" w:eastAsia="標楷體" w:hAnsi="標楷體" w:hint="eastAsia"/>
          <w:b/>
          <w:color w:val="000000" w:themeColor="text1"/>
        </w:rPr>
        <w:t>﹖</w:t>
      </w:r>
      <w:proofErr w:type="gramEnd"/>
    </w:p>
    <w:p w:rsidR="0092191C" w:rsidRPr="00485F76" w:rsidRDefault="00970918"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980ACB">
        <w:rPr>
          <w:rFonts w:ascii="標楷體" w:eastAsia="標楷體" w:hAnsi="標楷體" w:hint="eastAsia"/>
          <w:color w:val="000000" w:themeColor="text1"/>
        </w:rPr>
        <w:t>5</w:t>
      </w:r>
      <w:r w:rsidRPr="00485F76">
        <w:rPr>
          <w:rFonts w:ascii="標楷體" w:eastAsia="標楷體" w:hAnsi="標楷體" w:hint="eastAsia"/>
          <w:color w:val="000000" w:themeColor="text1"/>
        </w:rPr>
        <w:t>：</w:t>
      </w:r>
      <w:r w:rsidR="009B4E4F" w:rsidRPr="00485F76">
        <w:rPr>
          <w:rFonts w:ascii="標楷體" w:eastAsia="標楷體" w:hAnsi="標楷體" w:hint="eastAsia"/>
          <w:color w:val="000000" w:themeColor="text1"/>
        </w:rPr>
        <w:t>盤後交易時段開</w:t>
      </w:r>
      <w:r w:rsidR="00617361">
        <w:rPr>
          <w:rFonts w:ascii="標楷體" w:eastAsia="標楷體" w:hAnsi="標楷體" w:hint="eastAsia"/>
          <w:color w:val="000000" w:themeColor="text1"/>
        </w:rPr>
        <w:t>始</w:t>
      </w:r>
      <w:r w:rsidR="009B4E4F" w:rsidRPr="00485F76">
        <w:rPr>
          <w:rFonts w:ascii="標楷體" w:eastAsia="標楷體" w:hAnsi="標楷體" w:hint="eastAsia"/>
          <w:color w:val="000000" w:themeColor="text1"/>
        </w:rPr>
        <w:t>後，</w:t>
      </w:r>
      <w:r w:rsidR="009B7205" w:rsidRPr="00485F76">
        <w:rPr>
          <w:rFonts w:ascii="標楷體" w:eastAsia="標楷體" w:hAnsi="標楷體" w:hint="eastAsia"/>
          <w:color w:val="000000" w:themeColor="text1"/>
        </w:rPr>
        <w:t>期貨商不須繼續執行代為沖銷作業，</w:t>
      </w:r>
      <w:r w:rsidR="009B4E4F" w:rsidRPr="00485F76">
        <w:rPr>
          <w:rFonts w:ascii="標楷體" w:eastAsia="標楷體" w:hAnsi="標楷體" w:hint="eastAsia"/>
          <w:color w:val="000000" w:themeColor="text1"/>
        </w:rPr>
        <w:t>期貨商</w:t>
      </w:r>
      <w:r w:rsidR="006A4EC4" w:rsidRPr="00485F76">
        <w:rPr>
          <w:rFonts w:ascii="標楷體" w:eastAsia="標楷體" w:hAnsi="標楷體" w:hint="eastAsia"/>
          <w:color w:val="000000" w:themeColor="text1"/>
        </w:rPr>
        <w:t>應重</w:t>
      </w:r>
      <w:r w:rsidR="009B4E4F" w:rsidRPr="00485F76">
        <w:rPr>
          <w:rFonts w:ascii="標楷體" w:eastAsia="標楷體" w:hAnsi="標楷體" w:hint="eastAsia"/>
          <w:color w:val="000000" w:themeColor="text1"/>
        </w:rPr>
        <w:t>新檢視交易帳戶，倘交易帳戶</w:t>
      </w:r>
      <w:proofErr w:type="gramStart"/>
      <w:r w:rsidR="009B4E4F" w:rsidRPr="00485F76">
        <w:rPr>
          <w:rFonts w:ascii="標楷體" w:eastAsia="標楷體" w:hAnsi="標楷體" w:hint="eastAsia"/>
          <w:color w:val="000000" w:themeColor="text1"/>
        </w:rPr>
        <w:t>未達代為</w:t>
      </w:r>
      <w:proofErr w:type="gramEnd"/>
      <w:r w:rsidR="009B4E4F" w:rsidRPr="00485F76">
        <w:rPr>
          <w:rFonts w:ascii="標楷體" w:eastAsia="標楷體" w:hAnsi="標楷體" w:hint="eastAsia"/>
          <w:color w:val="000000" w:themeColor="text1"/>
        </w:rPr>
        <w:t>沖銷條件，期貨商不執行代為沖銷作業；倘交易</w:t>
      </w:r>
      <w:proofErr w:type="gramStart"/>
      <w:r w:rsidR="009B4E4F" w:rsidRPr="00485F76">
        <w:rPr>
          <w:rFonts w:ascii="標楷體" w:eastAsia="標楷體" w:hAnsi="標楷體" w:hint="eastAsia"/>
          <w:color w:val="000000" w:themeColor="text1"/>
        </w:rPr>
        <w:t>帳戶達代為</w:t>
      </w:r>
      <w:proofErr w:type="gramEnd"/>
      <w:r w:rsidR="009B4E4F" w:rsidRPr="00485F76">
        <w:rPr>
          <w:rFonts w:ascii="標楷體" w:eastAsia="標楷體" w:hAnsi="標楷體" w:hint="eastAsia"/>
          <w:color w:val="000000" w:themeColor="text1"/>
        </w:rPr>
        <w:t>沖銷條件，期貨商</w:t>
      </w:r>
      <w:r w:rsidRPr="00485F76">
        <w:rPr>
          <w:rFonts w:ascii="標楷體" w:eastAsia="標楷體" w:hAnsi="標楷體" w:hint="eastAsia"/>
          <w:color w:val="000000" w:themeColor="text1"/>
        </w:rPr>
        <w:t>應將美國道瓊期貨部位</w:t>
      </w:r>
      <w:r w:rsidR="009B4E4F" w:rsidRPr="00485F76">
        <w:rPr>
          <w:rFonts w:ascii="標楷體" w:eastAsia="標楷體" w:hAnsi="標楷體" w:hint="eastAsia"/>
          <w:color w:val="000000" w:themeColor="text1"/>
        </w:rPr>
        <w:t>全數</w:t>
      </w:r>
      <w:r w:rsidRPr="00485F76">
        <w:rPr>
          <w:rFonts w:ascii="標楷體" w:eastAsia="標楷體" w:hAnsi="標楷體" w:hint="eastAsia"/>
          <w:color w:val="000000" w:themeColor="text1"/>
        </w:rPr>
        <w:t>沖銷</w:t>
      </w:r>
      <w:r w:rsidR="009B4E4F" w:rsidRPr="00485F76">
        <w:rPr>
          <w:rFonts w:ascii="標楷體" w:eastAsia="標楷體" w:hAnsi="標楷體" w:hint="eastAsia"/>
          <w:color w:val="000000" w:themeColor="text1"/>
        </w:rPr>
        <w:t>，</w:t>
      </w:r>
      <w:proofErr w:type="gramStart"/>
      <w:r w:rsidR="009B4E4F" w:rsidRPr="00485F76">
        <w:rPr>
          <w:rFonts w:ascii="標楷體" w:eastAsia="標楷體" w:hAnsi="標楷體" w:hint="eastAsia"/>
          <w:color w:val="000000" w:themeColor="text1"/>
        </w:rPr>
        <w:t>臺</w:t>
      </w:r>
      <w:proofErr w:type="gramEnd"/>
      <w:r w:rsidR="009B4E4F" w:rsidRPr="00485F76">
        <w:rPr>
          <w:rFonts w:ascii="標楷體" w:eastAsia="標楷體" w:hAnsi="標楷體" w:hint="eastAsia"/>
          <w:color w:val="000000" w:themeColor="text1"/>
        </w:rPr>
        <w:t>股期貨部位則不執行代為沖銷作業</w:t>
      </w:r>
      <w:r w:rsidRPr="00485F76">
        <w:rPr>
          <w:rFonts w:ascii="標楷體" w:eastAsia="標楷體" w:hAnsi="標楷體" w:hint="eastAsia"/>
          <w:color w:val="000000" w:themeColor="text1"/>
        </w:rPr>
        <w:t>。</w:t>
      </w:r>
    </w:p>
    <w:p w:rsidR="0092191C" w:rsidRPr="00485F76" w:rsidRDefault="0092191C" w:rsidP="00485F76">
      <w:pPr>
        <w:spacing w:line="480" w:lineRule="exact"/>
        <w:rPr>
          <w:rFonts w:ascii="標楷體" w:eastAsia="標楷體" w:hAnsi="標楷體"/>
          <w:color w:val="000000" w:themeColor="text1"/>
        </w:rPr>
      </w:pPr>
    </w:p>
    <w:p w:rsidR="00025C32" w:rsidRPr="00485F76" w:rsidRDefault="00025C32" w:rsidP="00485F76">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980ACB">
        <w:rPr>
          <w:rFonts w:ascii="標楷體" w:eastAsia="標楷體" w:hAnsi="標楷體" w:hint="eastAsia"/>
          <w:b/>
          <w:color w:val="000000" w:themeColor="text1"/>
        </w:rPr>
        <w:t>6</w:t>
      </w:r>
      <w:r w:rsidRPr="00485F76">
        <w:rPr>
          <w:rFonts w:ascii="標楷體" w:eastAsia="標楷體" w:hAnsi="標楷體" w:hint="eastAsia"/>
          <w:b/>
          <w:color w:val="000000" w:themeColor="text1"/>
        </w:rPr>
        <w:t>：交易人帳戶中留有</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股期貨、美國道瓊期貨</w:t>
      </w:r>
      <w:proofErr w:type="gramStart"/>
      <w:r w:rsidRPr="00485F76">
        <w:rPr>
          <w:rFonts w:ascii="標楷體" w:eastAsia="標楷體" w:hAnsi="標楷體" w:hint="eastAsia"/>
          <w:b/>
          <w:color w:val="000000" w:themeColor="text1"/>
        </w:rPr>
        <w:t>及陸股</w:t>
      </w:r>
      <w:proofErr w:type="gramEnd"/>
      <w:r w:rsidRPr="00485F76">
        <w:rPr>
          <w:rFonts w:ascii="標楷體" w:eastAsia="標楷體" w:hAnsi="標楷體" w:hint="eastAsia"/>
          <w:b/>
          <w:color w:val="000000" w:themeColor="text1"/>
        </w:rPr>
        <w:t>ETF期貨部位，14：50</w:t>
      </w:r>
      <w:proofErr w:type="gramStart"/>
      <w:r w:rsidRPr="00485F76">
        <w:rPr>
          <w:rFonts w:ascii="標楷體" w:eastAsia="標楷體" w:hAnsi="標楷體" w:hint="eastAsia"/>
          <w:b/>
          <w:color w:val="000000" w:themeColor="text1"/>
        </w:rPr>
        <w:t>達代為</w:t>
      </w:r>
      <w:proofErr w:type="gramEnd"/>
      <w:r w:rsidRPr="00485F76">
        <w:rPr>
          <w:rFonts w:ascii="標楷體" w:eastAsia="標楷體" w:hAnsi="標楷體" w:hint="eastAsia"/>
          <w:b/>
          <w:color w:val="000000" w:themeColor="text1"/>
        </w:rPr>
        <w:t>沖銷標準，</w:t>
      </w:r>
      <w:r w:rsidR="00071120" w:rsidRPr="00485F76">
        <w:rPr>
          <w:rFonts w:ascii="標楷體" w:eastAsia="標楷體" w:hAnsi="標楷體" w:hint="eastAsia"/>
          <w:b/>
          <w:color w:val="000000" w:themeColor="text1"/>
        </w:rPr>
        <w:t>期貨商應</w:t>
      </w:r>
      <w:proofErr w:type="gramStart"/>
      <w:r w:rsidRPr="00485F76">
        <w:rPr>
          <w:rFonts w:ascii="標楷體" w:eastAsia="標楷體" w:hAnsi="標楷體" w:hint="eastAsia"/>
          <w:b/>
          <w:color w:val="000000" w:themeColor="text1"/>
        </w:rPr>
        <w:t>將陸股</w:t>
      </w:r>
      <w:proofErr w:type="gramEnd"/>
      <w:r w:rsidRPr="00485F76">
        <w:rPr>
          <w:rFonts w:ascii="標楷體" w:eastAsia="標楷體" w:hAnsi="標楷體" w:hint="eastAsia"/>
          <w:b/>
          <w:color w:val="000000" w:themeColor="text1"/>
        </w:rPr>
        <w:t>ETF期貨全數沖銷，但因流動性關係，無法全數沖銷，15：00盤後交易時段開盤後，期貨商</w:t>
      </w:r>
      <w:r w:rsidR="00071120" w:rsidRPr="00485F76">
        <w:rPr>
          <w:rFonts w:ascii="標楷體" w:eastAsia="標楷體" w:hAnsi="標楷體" w:hint="eastAsia"/>
          <w:b/>
          <w:color w:val="000000" w:themeColor="text1"/>
        </w:rPr>
        <w:t>是否須繼續執行代為沖銷作業</w:t>
      </w:r>
      <w:r w:rsidRPr="00485F76">
        <w:rPr>
          <w:rFonts w:ascii="標楷體" w:eastAsia="標楷體" w:hAnsi="標楷體" w:hint="eastAsia"/>
          <w:b/>
          <w:color w:val="000000" w:themeColor="text1"/>
        </w:rPr>
        <w:t>？</w:t>
      </w:r>
    </w:p>
    <w:p w:rsidR="0092191C" w:rsidRPr="00485F76" w:rsidRDefault="00025C32"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980ACB">
        <w:rPr>
          <w:rFonts w:ascii="標楷體" w:eastAsia="標楷體" w:hAnsi="標楷體" w:hint="eastAsia"/>
          <w:color w:val="000000" w:themeColor="text1"/>
        </w:rPr>
        <w:t>6</w:t>
      </w:r>
      <w:r w:rsidR="00076047">
        <w:rPr>
          <w:rFonts w:ascii="標楷體" w:eastAsia="標楷體" w:hAnsi="標楷體" w:hint="eastAsia"/>
          <w:color w:val="000000" w:themeColor="text1"/>
        </w:rPr>
        <w:t>：</w:t>
      </w:r>
      <w:proofErr w:type="gramStart"/>
      <w:r w:rsidRPr="00485F76">
        <w:rPr>
          <w:rFonts w:ascii="標楷體" w:eastAsia="標楷體" w:hAnsi="標楷體" w:hint="eastAsia"/>
          <w:color w:val="000000" w:themeColor="text1"/>
        </w:rPr>
        <w:t>臺</w:t>
      </w:r>
      <w:proofErr w:type="gramEnd"/>
      <w:r w:rsidRPr="00485F76">
        <w:rPr>
          <w:rFonts w:ascii="標楷體" w:eastAsia="標楷體" w:hAnsi="標楷體" w:hint="eastAsia"/>
          <w:color w:val="000000" w:themeColor="text1"/>
        </w:rPr>
        <w:t>股期貨及美國道瓊期貨15：00開盤後，即使交易帳戶</w:t>
      </w:r>
      <w:proofErr w:type="gramStart"/>
      <w:r w:rsidRPr="00485F76">
        <w:rPr>
          <w:rFonts w:ascii="標楷體" w:eastAsia="標楷體" w:hAnsi="標楷體" w:hint="eastAsia"/>
          <w:color w:val="000000" w:themeColor="text1"/>
        </w:rPr>
        <w:t>未達代為</w:t>
      </w:r>
      <w:proofErr w:type="gramEnd"/>
      <w:r w:rsidRPr="00485F76">
        <w:rPr>
          <w:rFonts w:ascii="標楷體" w:eastAsia="標楷體" w:hAnsi="標楷體" w:hint="eastAsia"/>
          <w:color w:val="000000" w:themeColor="text1"/>
        </w:rPr>
        <w:t>沖銷條件，</w:t>
      </w:r>
      <w:r w:rsidR="00071120" w:rsidRPr="00485F76">
        <w:rPr>
          <w:rFonts w:ascii="標楷體" w:eastAsia="標楷體" w:hAnsi="標楷體" w:hint="eastAsia"/>
          <w:color w:val="000000" w:themeColor="text1"/>
        </w:rPr>
        <w:t>期貨商</w:t>
      </w:r>
      <w:r w:rsidRPr="00485F76">
        <w:rPr>
          <w:rFonts w:ascii="標楷體" w:eastAsia="標楷體" w:hAnsi="標楷體" w:hint="eastAsia"/>
          <w:color w:val="000000" w:themeColor="text1"/>
        </w:rPr>
        <w:t>仍應繼續</w:t>
      </w:r>
      <w:proofErr w:type="gramStart"/>
      <w:r w:rsidRPr="00485F76">
        <w:rPr>
          <w:rFonts w:ascii="標楷體" w:eastAsia="標楷體" w:hAnsi="標楷體" w:hint="eastAsia"/>
          <w:color w:val="000000" w:themeColor="text1"/>
        </w:rPr>
        <w:t>沖銷陸股</w:t>
      </w:r>
      <w:proofErr w:type="gramEnd"/>
      <w:r w:rsidRPr="00485F76">
        <w:rPr>
          <w:rFonts w:ascii="標楷體" w:eastAsia="標楷體" w:hAnsi="標楷體" w:hint="eastAsia"/>
          <w:color w:val="000000" w:themeColor="text1"/>
        </w:rPr>
        <w:t>ETF，直到</w:t>
      </w:r>
      <w:r w:rsidR="00071120" w:rsidRPr="00485F76">
        <w:rPr>
          <w:rFonts w:ascii="標楷體" w:eastAsia="標楷體" w:hAnsi="標楷體" w:hint="eastAsia"/>
          <w:color w:val="000000" w:themeColor="text1"/>
        </w:rPr>
        <w:t>全數沖銷完畢或</w:t>
      </w:r>
      <w:r w:rsidRPr="00485F76">
        <w:rPr>
          <w:rFonts w:ascii="標楷體" w:eastAsia="標楷體" w:hAnsi="標楷體" w:hint="eastAsia"/>
          <w:color w:val="000000" w:themeColor="text1"/>
        </w:rPr>
        <w:t>16：15</w:t>
      </w:r>
      <w:proofErr w:type="gramStart"/>
      <w:r w:rsidRPr="00485F76">
        <w:rPr>
          <w:rFonts w:ascii="標楷體" w:eastAsia="標楷體" w:hAnsi="標楷體" w:hint="eastAsia"/>
          <w:color w:val="000000" w:themeColor="text1"/>
        </w:rPr>
        <w:t>陸股</w:t>
      </w:r>
      <w:proofErr w:type="gramEnd"/>
      <w:r w:rsidRPr="00485F76">
        <w:rPr>
          <w:rFonts w:ascii="標楷體" w:eastAsia="標楷體" w:hAnsi="標楷體" w:hint="eastAsia"/>
          <w:color w:val="000000" w:themeColor="text1"/>
        </w:rPr>
        <w:t>ETF收盤為止。但</w:t>
      </w:r>
      <w:proofErr w:type="gramStart"/>
      <w:r w:rsidRPr="00485F76">
        <w:rPr>
          <w:rFonts w:ascii="標楷體" w:eastAsia="標楷體" w:hAnsi="標楷體" w:hint="eastAsia"/>
          <w:color w:val="000000" w:themeColor="text1"/>
        </w:rPr>
        <w:t>若</w:t>
      </w:r>
      <w:r w:rsidR="00632E0F" w:rsidRPr="00485F76">
        <w:rPr>
          <w:rFonts w:ascii="標楷體" w:eastAsia="標楷體" w:hAnsi="標楷體" w:hint="eastAsia"/>
          <w:color w:val="000000" w:themeColor="text1"/>
        </w:rPr>
        <w:t>陸股</w:t>
      </w:r>
      <w:proofErr w:type="gramEnd"/>
      <w:r w:rsidR="00632E0F" w:rsidRPr="00485F76">
        <w:rPr>
          <w:rFonts w:ascii="標楷體" w:eastAsia="標楷體" w:hAnsi="標楷體" w:hint="eastAsia"/>
          <w:color w:val="000000" w:themeColor="text1"/>
        </w:rPr>
        <w:t>ETF收盤前，</w:t>
      </w:r>
      <w:r w:rsidRPr="00485F76">
        <w:rPr>
          <w:rFonts w:ascii="標楷體" w:eastAsia="標楷體" w:hAnsi="標楷體" w:hint="eastAsia"/>
          <w:color w:val="000000" w:themeColor="text1"/>
        </w:rPr>
        <w:t>交易</w:t>
      </w:r>
      <w:proofErr w:type="gramStart"/>
      <w:r w:rsidRPr="00485F76">
        <w:rPr>
          <w:rFonts w:ascii="標楷體" w:eastAsia="標楷體" w:hAnsi="標楷體" w:hint="eastAsia"/>
          <w:color w:val="000000" w:themeColor="text1"/>
        </w:rPr>
        <w:t>帳戶達代為</w:t>
      </w:r>
      <w:proofErr w:type="gramEnd"/>
      <w:r w:rsidRPr="00485F76">
        <w:rPr>
          <w:rFonts w:ascii="標楷體" w:eastAsia="標楷體" w:hAnsi="標楷體" w:hint="eastAsia"/>
          <w:color w:val="000000" w:themeColor="text1"/>
        </w:rPr>
        <w:t>沖銷標準，除</w:t>
      </w:r>
      <w:proofErr w:type="gramStart"/>
      <w:r w:rsidRPr="00485F76">
        <w:rPr>
          <w:rFonts w:ascii="標楷體" w:eastAsia="標楷體" w:hAnsi="標楷體" w:hint="eastAsia"/>
          <w:color w:val="000000" w:themeColor="text1"/>
        </w:rPr>
        <w:t>臺</w:t>
      </w:r>
      <w:proofErr w:type="gramEnd"/>
      <w:r w:rsidRPr="00485F76">
        <w:rPr>
          <w:rFonts w:ascii="標楷體" w:eastAsia="標楷體" w:hAnsi="標楷體" w:hint="eastAsia"/>
          <w:color w:val="000000" w:themeColor="text1"/>
        </w:rPr>
        <w:t>股期貨無須執行代為沖銷</w:t>
      </w:r>
      <w:proofErr w:type="gramStart"/>
      <w:r w:rsidRPr="00485F76">
        <w:rPr>
          <w:rFonts w:ascii="標楷體" w:eastAsia="標楷體" w:hAnsi="標楷體" w:hint="eastAsia"/>
          <w:color w:val="000000" w:themeColor="text1"/>
        </w:rPr>
        <w:t>以外，</w:t>
      </w:r>
      <w:proofErr w:type="gramEnd"/>
      <w:r w:rsidRPr="00485F76">
        <w:rPr>
          <w:rFonts w:ascii="標楷體" w:eastAsia="標楷體" w:hAnsi="標楷體" w:hint="eastAsia"/>
          <w:color w:val="000000" w:themeColor="text1"/>
        </w:rPr>
        <w:t>應</w:t>
      </w:r>
      <w:proofErr w:type="gramStart"/>
      <w:r w:rsidRPr="00485F76">
        <w:rPr>
          <w:rFonts w:ascii="標楷體" w:eastAsia="標楷體" w:hAnsi="標楷體" w:hint="eastAsia"/>
          <w:color w:val="000000" w:themeColor="text1"/>
        </w:rPr>
        <w:t>將陸股</w:t>
      </w:r>
      <w:proofErr w:type="gramEnd"/>
      <w:r w:rsidRPr="00485F76">
        <w:rPr>
          <w:rFonts w:ascii="標楷體" w:eastAsia="標楷體" w:hAnsi="標楷體" w:hint="eastAsia"/>
          <w:color w:val="000000" w:themeColor="text1"/>
        </w:rPr>
        <w:t>ETF</w:t>
      </w:r>
      <w:r w:rsidR="00071120" w:rsidRPr="00485F76">
        <w:rPr>
          <w:rFonts w:ascii="標楷體" w:eastAsia="標楷體" w:hAnsi="標楷體" w:hint="eastAsia"/>
          <w:color w:val="000000" w:themeColor="text1"/>
        </w:rPr>
        <w:t>期貨部位</w:t>
      </w:r>
      <w:r w:rsidRPr="00485F76">
        <w:rPr>
          <w:rFonts w:ascii="標楷體" w:eastAsia="標楷體" w:hAnsi="標楷體" w:hint="eastAsia"/>
          <w:color w:val="000000" w:themeColor="text1"/>
        </w:rPr>
        <w:t>及美國道瓊期貨部位全數代為沖銷。</w:t>
      </w:r>
    </w:p>
    <w:p w:rsidR="00CC5C2F" w:rsidRPr="00485F76" w:rsidRDefault="00CC5C2F" w:rsidP="004247E0">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lastRenderedPageBreak/>
        <w:t>Q</w:t>
      </w:r>
      <w:r w:rsidR="00980ACB">
        <w:rPr>
          <w:rFonts w:ascii="標楷體" w:eastAsia="標楷體" w:hAnsi="標楷體" w:hint="eastAsia"/>
          <w:b/>
          <w:color w:val="000000" w:themeColor="text1"/>
        </w:rPr>
        <w:t>7</w:t>
      </w:r>
      <w:r w:rsidRPr="00485F76">
        <w:rPr>
          <w:rFonts w:ascii="標楷體" w:eastAsia="標楷體" w:hAnsi="標楷體" w:hint="eastAsia"/>
          <w:b/>
          <w:color w:val="000000" w:themeColor="text1"/>
        </w:rPr>
        <w:t>：交易人帳戶中僅有</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指選擇權部位，於一般交易時段風險指標低於約定比率，期貨商應將</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 xml:space="preserve">指選擇權之留倉部位全數代為沖銷，惟因市場發生流動性不足，導致收盤前無法全數沖銷完畢，期貨商應如何執行後續代為沖銷作業？ </w:t>
      </w:r>
    </w:p>
    <w:p w:rsidR="00CC5C2F" w:rsidRPr="00485F76" w:rsidRDefault="00CC5C2F"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980ACB">
        <w:rPr>
          <w:rFonts w:ascii="標楷體" w:eastAsia="標楷體" w:hAnsi="標楷體" w:hint="eastAsia"/>
          <w:color w:val="000000" w:themeColor="text1"/>
        </w:rPr>
        <w:t>7</w:t>
      </w:r>
      <w:r w:rsidRPr="00485F76">
        <w:rPr>
          <w:rFonts w:ascii="標楷體" w:eastAsia="標楷體" w:hAnsi="標楷體" w:hint="eastAsia"/>
          <w:color w:val="000000" w:themeColor="text1"/>
        </w:rPr>
        <w:t>：因</w:t>
      </w:r>
      <w:proofErr w:type="gramStart"/>
      <w:r w:rsidRPr="00485F76">
        <w:rPr>
          <w:rFonts w:ascii="標楷體" w:eastAsia="標楷體" w:hAnsi="標楷體" w:hint="eastAsia"/>
          <w:color w:val="000000" w:themeColor="text1"/>
        </w:rPr>
        <w:t>臺</w:t>
      </w:r>
      <w:proofErr w:type="gramEnd"/>
      <w:r w:rsidRPr="00485F76">
        <w:rPr>
          <w:rFonts w:ascii="標楷體" w:eastAsia="標楷體" w:hAnsi="標楷體" w:hint="eastAsia"/>
          <w:color w:val="000000" w:themeColor="text1"/>
        </w:rPr>
        <w:t>指選擇權為盤後交易時段不必代為沖銷之商品，故即使一般交易時段因市場流動性不足無法全數</w:t>
      </w:r>
      <w:r w:rsidR="00A85D65" w:rsidRPr="00485F76">
        <w:rPr>
          <w:rFonts w:ascii="標楷體" w:eastAsia="標楷體" w:hAnsi="標楷體" w:hint="eastAsia"/>
          <w:color w:val="000000" w:themeColor="text1"/>
        </w:rPr>
        <w:t>代為沖銷</w:t>
      </w:r>
      <w:r w:rsidRPr="00485F76">
        <w:rPr>
          <w:rFonts w:ascii="標楷體" w:eastAsia="標楷體" w:hAnsi="標楷體" w:hint="eastAsia"/>
          <w:color w:val="000000" w:themeColor="text1"/>
        </w:rPr>
        <w:t>，於盤後交易時段無須繼續執行代為沖銷作業。</w:t>
      </w:r>
      <w:proofErr w:type="gramStart"/>
      <w:r w:rsidRPr="00485F76">
        <w:rPr>
          <w:rFonts w:ascii="標楷體" w:eastAsia="標楷體" w:hAnsi="標楷體" w:hint="eastAsia"/>
          <w:color w:val="000000" w:themeColor="text1"/>
        </w:rPr>
        <w:t>惟</w:t>
      </w:r>
      <w:proofErr w:type="gramEnd"/>
      <w:r w:rsidRPr="00485F76">
        <w:rPr>
          <w:rFonts w:ascii="標楷體" w:eastAsia="標楷體" w:hAnsi="標楷體" w:hint="eastAsia"/>
          <w:color w:val="000000" w:themeColor="text1"/>
        </w:rPr>
        <w:t>期貨商於每日結算作業後，</w:t>
      </w:r>
      <w:proofErr w:type="gramStart"/>
      <w:r w:rsidRPr="00485F76">
        <w:rPr>
          <w:rFonts w:ascii="標楷體" w:eastAsia="標楷體" w:hAnsi="標楷體" w:hint="eastAsia"/>
          <w:color w:val="000000" w:themeColor="text1"/>
        </w:rPr>
        <w:t>應依盤後</w:t>
      </w:r>
      <w:proofErr w:type="gramEnd"/>
      <w:r w:rsidRPr="00485F76">
        <w:rPr>
          <w:rFonts w:ascii="標楷體" w:eastAsia="標楷體" w:hAnsi="標楷體" w:hint="eastAsia"/>
          <w:color w:val="000000" w:themeColor="text1"/>
        </w:rPr>
        <w:t>保證金追繳作業之規定辦理。</w:t>
      </w:r>
    </w:p>
    <w:p w:rsidR="00CC5C2F" w:rsidRPr="00485F76" w:rsidRDefault="00CC5C2F" w:rsidP="00485F76">
      <w:pPr>
        <w:spacing w:line="480" w:lineRule="exact"/>
        <w:rPr>
          <w:rFonts w:ascii="標楷體" w:eastAsia="標楷體" w:hAnsi="標楷體"/>
          <w:color w:val="000000" w:themeColor="text1"/>
        </w:rPr>
      </w:pPr>
    </w:p>
    <w:p w:rsidR="00A85D65" w:rsidRPr="00485F76" w:rsidRDefault="00A85D65" w:rsidP="00485F76">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980ACB">
        <w:rPr>
          <w:rFonts w:ascii="標楷體" w:eastAsia="標楷體" w:hAnsi="標楷體" w:hint="eastAsia"/>
          <w:b/>
          <w:color w:val="000000" w:themeColor="text1"/>
        </w:rPr>
        <w:t>8</w:t>
      </w:r>
      <w:r w:rsidRPr="00485F76">
        <w:rPr>
          <w:rFonts w:ascii="標楷體" w:eastAsia="標楷體" w:hAnsi="標楷體" w:hint="eastAsia"/>
          <w:b/>
          <w:color w:val="000000" w:themeColor="text1"/>
        </w:rPr>
        <w:t>：交易人帳戶中僅有</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指選擇權部位，期貨商已對其發出盤後保證金追繳，次一營業日約定時間盤後保證金追繳未消除，期貨商開始執行代為沖銷作業程    序，將部位沖銷至權益數不低於未沖銷部位所需原始保證金，惟因市場發生流動性不足，導致13:45收盤前無法執行完畢，期貨商後續應如何處理</w:t>
      </w:r>
      <w:proofErr w:type="gramStart"/>
      <w:r w:rsidRPr="00485F76">
        <w:rPr>
          <w:rFonts w:ascii="標楷體" w:eastAsia="標楷體" w:hAnsi="標楷體" w:hint="eastAsia"/>
          <w:b/>
          <w:color w:val="000000" w:themeColor="text1"/>
        </w:rPr>
        <w:t>﹖</w:t>
      </w:r>
      <w:proofErr w:type="gramEnd"/>
    </w:p>
    <w:p w:rsidR="00A85D65" w:rsidRPr="00485F76" w:rsidRDefault="00A85D65"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980ACB">
        <w:rPr>
          <w:rFonts w:ascii="標楷體" w:eastAsia="標楷體" w:hAnsi="標楷體" w:hint="eastAsia"/>
          <w:color w:val="000000" w:themeColor="text1"/>
        </w:rPr>
        <w:t>8</w:t>
      </w:r>
      <w:r w:rsidRPr="00485F76">
        <w:rPr>
          <w:rFonts w:ascii="標楷體" w:eastAsia="標楷體" w:hAnsi="標楷體" w:hint="eastAsia"/>
          <w:color w:val="000000" w:themeColor="text1"/>
        </w:rPr>
        <w:t>：因</w:t>
      </w:r>
      <w:proofErr w:type="gramStart"/>
      <w:r w:rsidRPr="00485F76">
        <w:rPr>
          <w:rFonts w:ascii="標楷體" w:eastAsia="標楷體" w:hAnsi="標楷體" w:hint="eastAsia"/>
          <w:color w:val="000000" w:themeColor="text1"/>
        </w:rPr>
        <w:t>臺</w:t>
      </w:r>
      <w:proofErr w:type="gramEnd"/>
      <w:r w:rsidRPr="00485F76">
        <w:rPr>
          <w:rFonts w:ascii="標楷體" w:eastAsia="標楷體" w:hAnsi="標楷體" w:hint="eastAsia"/>
          <w:color w:val="000000" w:themeColor="text1"/>
        </w:rPr>
        <w:t>指選擇權為盤後交易時段不必代為沖銷之商品，故即使一般交易時段因市場流動性不足無法全數代為沖銷，於盤後交易時段無須繼續執行代為沖銷作業。</w:t>
      </w:r>
      <w:proofErr w:type="gramStart"/>
      <w:r w:rsidRPr="00485F76">
        <w:rPr>
          <w:rFonts w:ascii="標楷體" w:eastAsia="標楷體" w:hAnsi="標楷體" w:hint="eastAsia"/>
          <w:color w:val="000000" w:themeColor="text1"/>
        </w:rPr>
        <w:t>惟</w:t>
      </w:r>
      <w:proofErr w:type="gramEnd"/>
      <w:r w:rsidRPr="00485F76">
        <w:rPr>
          <w:rFonts w:ascii="標楷體" w:eastAsia="標楷體" w:hAnsi="標楷體" w:hint="eastAsia"/>
          <w:color w:val="000000" w:themeColor="text1"/>
        </w:rPr>
        <w:t>期貨商於每日結算作業後，</w:t>
      </w:r>
      <w:proofErr w:type="gramStart"/>
      <w:r w:rsidRPr="00485F76">
        <w:rPr>
          <w:rFonts w:ascii="標楷體" w:eastAsia="標楷體" w:hAnsi="標楷體" w:hint="eastAsia"/>
          <w:color w:val="000000" w:themeColor="text1"/>
        </w:rPr>
        <w:t>應依盤後</w:t>
      </w:r>
      <w:proofErr w:type="gramEnd"/>
      <w:r w:rsidRPr="00485F76">
        <w:rPr>
          <w:rFonts w:ascii="標楷體" w:eastAsia="標楷體" w:hAnsi="標楷體" w:hint="eastAsia"/>
          <w:color w:val="000000" w:themeColor="text1"/>
        </w:rPr>
        <w:t>保證金追繳作業之規定辦理。</w:t>
      </w:r>
    </w:p>
    <w:p w:rsidR="007A7734" w:rsidRPr="00485F76" w:rsidRDefault="007A7734" w:rsidP="00485F76">
      <w:pPr>
        <w:spacing w:line="480" w:lineRule="exact"/>
        <w:rPr>
          <w:rFonts w:ascii="標楷體" w:eastAsia="標楷體" w:hAnsi="標楷體"/>
          <w:color w:val="000000" w:themeColor="text1"/>
        </w:rPr>
      </w:pPr>
    </w:p>
    <w:p w:rsidR="00646DC8" w:rsidRPr="00485F76" w:rsidRDefault="000802CE" w:rsidP="00485F76">
      <w:pPr>
        <w:spacing w:line="480" w:lineRule="exact"/>
        <w:rPr>
          <w:rFonts w:ascii="標楷體" w:eastAsia="標楷體" w:hAnsi="標楷體"/>
          <w:b/>
          <w:color w:val="000000" w:themeColor="text1"/>
          <w:sz w:val="28"/>
          <w:szCs w:val="28"/>
        </w:rPr>
      </w:pPr>
      <w:r w:rsidRPr="00485F76">
        <w:rPr>
          <w:rFonts w:ascii="標楷體" w:eastAsia="標楷體" w:hAnsi="標楷體" w:hint="eastAsia"/>
          <w:b/>
          <w:color w:val="000000" w:themeColor="text1"/>
          <w:sz w:val="28"/>
          <w:szCs w:val="28"/>
        </w:rPr>
        <w:t>七</w:t>
      </w:r>
      <w:r w:rsidR="00646DC8" w:rsidRPr="00485F76">
        <w:rPr>
          <w:rFonts w:ascii="標楷體" w:eastAsia="標楷體" w:hAnsi="標楷體" w:hint="eastAsia"/>
          <w:b/>
          <w:color w:val="000000" w:themeColor="text1"/>
          <w:sz w:val="28"/>
          <w:szCs w:val="28"/>
        </w:rPr>
        <w:t>、</w:t>
      </w:r>
      <w:r w:rsidRPr="00485F76">
        <w:rPr>
          <w:rFonts w:ascii="標楷體" w:eastAsia="標楷體" w:hAnsi="標楷體" w:hint="eastAsia"/>
          <w:b/>
          <w:color w:val="000000" w:themeColor="text1"/>
          <w:sz w:val="28"/>
          <w:szCs w:val="28"/>
        </w:rPr>
        <w:t>其他</w:t>
      </w:r>
    </w:p>
    <w:p w:rsidR="00A85D65" w:rsidRPr="00485F76" w:rsidRDefault="00A85D65" w:rsidP="008671EB">
      <w:pPr>
        <w:spacing w:line="480" w:lineRule="exact"/>
        <w:ind w:left="480" w:hangingChars="200" w:hanging="480"/>
        <w:rPr>
          <w:rFonts w:ascii="標楷體" w:eastAsia="標楷體" w:hAnsi="標楷體"/>
          <w:b/>
          <w:color w:val="000000" w:themeColor="text1"/>
        </w:rPr>
      </w:pPr>
      <w:r w:rsidRPr="00485F76">
        <w:rPr>
          <w:rFonts w:ascii="標楷體" w:eastAsia="標楷體" w:hAnsi="標楷體" w:hint="eastAsia"/>
          <w:b/>
          <w:color w:val="000000" w:themeColor="text1"/>
        </w:rPr>
        <w:t>Q</w:t>
      </w:r>
      <w:r w:rsidR="001D0F54" w:rsidRPr="00485F76">
        <w:rPr>
          <w:rFonts w:ascii="標楷體" w:eastAsia="標楷體" w:hAnsi="標楷體" w:hint="eastAsia"/>
          <w:b/>
          <w:color w:val="000000" w:themeColor="text1"/>
        </w:rPr>
        <w:t>1</w:t>
      </w:r>
      <w:r w:rsidRPr="00485F76">
        <w:rPr>
          <w:rFonts w:ascii="標楷體" w:eastAsia="標楷體" w:hAnsi="標楷體" w:hint="eastAsia"/>
          <w:b/>
          <w:color w:val="000000" w:themeColor="text1"/>
        </w:rPr>
        <w:t>：不參與盤後交易之交易人，在一般交易時段收盤</w:t>
      </w:r>
      <w:r w:rsidR="00681A70" w:rsidRPr="00485F76">
        <w:rPr>
          <w:rFonts w:ascii="標楷體" w:eastAsia="標楷體" w:hAnsi="標楷體" w:hint="eastAsia"/>
          <w:b/>
          <w:color w:val="000000" w:themeColor="text1"/>
        </w:rPr>
        <w:t>後</w:t>
      </w:r>
      <w:r w:rsidRPr="00485F76">
        <w:rPr>
          <w:rFonts w:ascii="標楷體" w:eastAsia="標楷體" w:hAnsi="標楷體" w:hint="eastAsia"/>
          <w:b/>
          <w:color w:val="000000" w:themeColor="text1"/>
        </w:rPr>
        <w:t>僅</w:t>
      </w:r>
      <w:r w:rsidR="00681A70" w:rsidRPr="00485F76">
        <w:rPr>
          <w:rFonts w:ascii="標楷體" w:eastAsia="標楷體" w:hAnsi="標楷體" w:hint="eastAsia"/>
          <w:b/>
          <w:color w:val="000000" w:themeColor="text1"/>
        </w:rPr>
        <w:t>留</w:t>
      </w:r>
      <w:r w:rsidRPr="00485F76">
        <w:rPr>
          <w:rFonts w:ascii="標楷體" w:eastAsia="標楷體" w:hAnsi="標楷體" w:hint="eastAsia"/>
          <w:b/>
          <w:color w:val="000000" w:themeColor="text1"/>
        </w:rPr>
        <w:t>有</w:t>
      </w:r>
      <w:proofErr w:type="gramStart"/>
      <w:r w:rsidRPr="00485F76">
        <w:rPr>
          <w:rFonts w:ascii="標楷體" w:eastAsia="標楷體" w:hAnsi="標楷體" w:hint="eastAsia"/>
          <w:b/>
          <w:color w:val="000000" w:themeColor="text1"/>
        </w:rPr>
        <w:t>臺</w:t>
      </w:r>
      <w:proofErr w:type="gramEnd"/>
      <w:r w:rsidRPr="00485F76">
        <w:rPr>
          <w:rFonts w:ascii="標楷體" w:eastAsia="標楷體" w:hAnsi="標楷體" w:hint="eastAsia"/>
          <w:b/>
          <w:color w:val="000000" w:themeColor="text1"/>
        </w:rPr>
        <w:t>股期貨部位，</w:t>
      </w:r>
      <w:r w:rsidR="00681A70" w:rsidRPr="00485F76">
        <w:rPr>
          <w:rFonts w:ascii="標楷體" w:eastAsia="標楷體" w:hAnsi="標楷體" w:hint="eastAsia"/>
          <w:b/>
          <w:color w:val="000000" w:themeColor="text1"/>
        </w:rPr>
        <w:t>進入</w:t>
      </w:r>
      <w:r w:rsidRPr="00485F76">
        <w:rPr>
          <w:rFonts w:ascii="標楷體" w:eastAsia="標楷體" w:hAnsi="標楷體" w:hint="eastAsia"/>
          <w:b/>
          <w:color w:val="000000" w:themeColor="text1"/>
        </w:rPr>
        <w:t>盤後交易時段</w:t>
      </w:r>
      <w:r w:rsidR="00681A70" w:rsidRPr="00485F76">
        <w:rPr>
          <w:rFonts w:ascii="標楷體" w:eastAsia="標楷體" w:hAnsi="標楷體" w:hint="eastAsia"/>
          <w:b/>
          <w:color w:val="000000" w:themeColor="text1"/>
        </w:rPr>
        <w:t>，該帳戶</w:t>
      </w:r>
      <w:r w:rsidRPr="00485F76">
        <w:rPr>
          <w:rFonts w:ascii="標楷體" w:eastAsia="標楷體" w:hAnsi="標楷體" w:hint="eastAsia"/>
          <w:b/>
          <w:color w:val="000000" w:themeColor="text1"/>
        </w:rPr>
        <w:t>可動用保證金是否會受影響</w:t>
      </w:r>
      <w:proofErr w:type="gramStart"/>
      <w:r w:rsidRPr="00485F76">
        <w:rPr>
          <w:rFonts w:ascii="標楷體" w:eastAsia="標楷體" w:hAnsi="標楷體" w:hint="eastAsia"/>
          <w:b/>
          <w:color w:val="000000" w:themeColor="text1"/>
        </w:rPr>
        <w:t>﹖</w:t>
      </w:r>
      <w:proofErr w:type="gramEnd"/>
    </w:p>
    <w:p w:rsidR="00A85D65" w:rsidRPr="00485F76" w:rsidRDefault="00A85D65" w:rsidP="006E46FB">
      <w:pPr>
        <w:spacing w:line="480" w:lineRule="exact"/>
        <w:ind w:left="480" w:hangingChars="200" w:hanging="480"/>
        <w:rPr>
          <w:rFonts w:ascii="標楷體" w:eastAsia="標楷體" w:hAnsi="標楷體"/>
          <w:color w:val="000000" w:themeColor="text1"/>
        </w:rPr>
      </w:pPr>
      <w:r w:rsidRPr="00485F76">
        <w:rPr>
          <w:rFonts w:ascii="標楷體" w:eastAsia="標楷體" w:hAnsi="標楷體" w:hint="eastAsia"/>
          <w:color w:val="000000" w:themeColor="text1"/>
        </w:rPr>
        <w:t>A</w:t>
      </w:r>
      <w:r w:rsidR="001D0F54" w:rsidRPr="00485F76">
        <w:rPr>
          <w:rFonts w:ascii="標楷體" w:eastAsia="標楷體" w:hAnsi="標楷體" w:hint="eastAsia"/>
          <w:color w:val="000000" w:themeColor="text1"/>
        </w:rPr>
        <w:t>1</w:t>
      </w:r>
      <w:r w:rsidRPr="00485F76">
        <w:rPr>
          <w:rFonts w:ascii="標楷體" w:eastAsia="標楷體" w:hAnsi="標楷體" w:hint="eastAsia"/>
          <w:color w:val="000000" w:themeColor="text1"/>
        </w:rPr>
        <w:t>：</w:t>
      </w:r>
      <w:r w:rsidR="006E46FB" w:rsidRPr="006E46FB">
        <w:rPr>
          <w:rFonts w:ascii="標楷體" w:eastAsia="標楷體" w:hAnsi="標楷體" w:hint="eastAsia"/>
          <w:color w:val="000000" w:themeColor="text1"/>
        </w:rPr>
        <w:t>進入盤後交易時段後，計算可動用保證金之相關參數是以市價帶入，因此，即使交易人並未參與盤後交易，盤後交易時段留有之期貨部位浮動虧損仍會使可動用保證金減少，與一般交易時段收盤結算後之可動用保證金金額不同；期貨浮動利得則因尚未結算，故不計入可動用保證金。</w:t>
      </w:r>
    </w:p>
    <w:p w:rsidR="00681A70" w:rsidRPr="00485F76" w:rsidRDefault="00681A70" w:rsidP="00485F76">
      <w:pPr>
        <w:spacing w:line="480" w:lineRule="exact"/>
        <w:rPr>
          <w:rFonts w:ascii="標楷體" w:eastAsia="標楷體" w:hAnsi="標楷體"/>
          <w:color w:val="000000" w:themeColor="text1"/>
        </w:rPr>
      </w:pPr>
    </w:p>
    <w:p w:rsidR="00A85D65" w:rsidRPr="00485F76" w:rsidRDefault="00681A70" w:rsidP="00485F76">
      <w:pPr>
        <w:spacing w:line="480" w:lineRule="exact"/>
        <w:rPr>
          <w:rFonts w:ascii="標楷體" w:eastAsia="標楷體" w:hAnsi="標楷體"/>
          <w:b/>
          <w:color w:val="000000" w:themeColor="text1"/>
        </w:rPr>
      </w:pPr>
      <w:r w:rsidRPr="00485F76">
        <w:rPr>
          <w:rFonts w:ascii="標楷體" w:eastAsia="標楷體" w:hAnsi="標楷體"/>
          <w:b/>
          <w:color w:val="000000" w:themeColor="text1"/>
        </w:rPr>
        <w:t>Q</w:t>
      </w:r>
      <w:r w:rsidR="001D0F54" w:rsidRPr="00485F76">
        <w:rPr>
          <w:rFonts w:ascii="標楷體" w:eastAsia="標楷體" w:hAnsi="標楷體" w:hint="eastAsia"/>
          <w:b/>
          <w:color w:val="000000" w:themeColor="text1"/>
        </w:rPr>
        <w:t>2</w:t>
      </w:r>
      <w:r w:rsidRPr="00485F76">
        <w:rPr>
          <w:rFonts w:ascii="標楷體" w:eastAsia="標楷體" w:hAnsi="標楷體"/>
          <w:b/>
          <w:color w:val="000000" w:themeColor="text1"/>
        </w:rPr>
        <w:t>：</w:t>
      </w:r>
      <w:r w:rsidR="00A85D65" w:rsidRPr="00485F76">
        <w:rPr>
          <w:rFonts w:ascii="標楷體" w:eastAsia="標楷體" w:hAnsi="標楷體" w:hint="eastAsia"/>
          <w:b/>
          <w:color w:val="000000" w:themeColor="text1"/>
        </w:rPr>
        <w:t>國內期貨當沖交易減收保證金是否適用於盤後交易時段</w:t>
      </w:r>
      <w:proofErr w:type="gramStart"/>
      <w:r w:rsidR="00A85D65" w:rsidRPr="00485F76">
        <w:rPr>
          <w:rFonts w:ascii="標楷體" w:eastAsia="標楷體" w:hAnsi="標楷體" w:hint="eastAsia"/>
          <w:b/>
          <w:color w:val="000000" w:themeColor="text1"/>
        </w:rPr>
        <w:t>﹖</w:t>
      </w:r>
      <w:proofErr w:type="gramEnd"/>
    </w:p>
    <w:p w:rsidR="00A85D65" w:rsidRPr="00485F76" w:rsidRDefault="001D0F54" w:rsidP="00485F76">
      <w:pPr>
        <w:spacing w:line="480" w:lineRule="exact"/>
        <w:ind w:left="480" w:hangingChars="200" w:hanging="480"/>
        <w:rPr>
          <w:rFonts w:ascii="標楷體" w:eastAsia="標楷體" w:hAnsi="標楷體"/>
          <w:color w:val="000000" w:themeColor="text1"/>
        </w:rPr>
      </w:pPr>
      <w:r w:rsidRPr="00485F76">
        <w:rPr>
          <w:rFonts w:ascii="標楷體" w:eastAsia="標楷體" w:hAnsi="標楷體"/>
          <w:color w:val="000000" w:themeColor="text1"/>
        </w:rPr>
        <w:t>A</w:t>
      </w:r>
      <w:r w:rsidRPr="00485F76">
        <w:rPr>
          <w:rFonts w:ascii="標楷體" w:eastAsia="標楷體" w:hAnsi="標楷體" w:hint="eastAsia"/>
          <w:color w:val="000000" w:themeColor="text1"/>
        </w:rPr>
        <w:t>2</w:t>
      </w:r>
      <w:r w:rsidR="00681A70" w:rsidRPr="00485F76">
        <w:rPr>
          <w:rFonts w:ascii="標楷體" w:eastAsia="標楷體" w:hAnsi="標楷體"/>
          <w:color w:val="000000" w:themeColor="text1"/>
        </w:rPr>
        <w:t>：</w:t>
      </w:r>
      <w:r w:rsidR="00A85D65" w:rsidRPr="00485F76">
        <w:rPr>
          <w:rFonts w:ascii="標楷體" w:eastAsia="標楷體" w:hAnsi="標楷體" w:hint="eastAsia"/>
          <w:color w:val="000000" w:themeColor="text1"/>
        </w:rPr>
        <w:t xml:space="preserve">國內期貨當沖交易減收保證金僅適用於一般交易時段，盤後交易時段不適用。   </w:t>
      </w:r>
    </w:p>
    <w:p w:rsidR="001D0F54" w:rsidRPr="00485F76" w:rsidRDefault="001D0F54" w:rsidP="00485F76">
      <w:pPr>
        <w:spacing w:line="480" w:lineRule="exact"/>
        <w:rPr>
          <w:rFonts w:ascii="標楷體" w:eastAsia="標楷體" w:hAnsi="標楷體"/>
          <w:b/>
          <w:color w:val="000000" w:themeColor="text1"/>
        </w:rPr>
      </w:pPr>
    </w:p>
    <w:p w:rsidR="00A85D65" w:rsidRPr="00485F76" w:rsidRDefault="00681A70" w:rsidP="00485F76">
      <w:pPr>
        <w:spacing w:line="480" w:lineRule="exact"/>
        <w:ind w:left="480" w:hangingChars="200" w:hanging="480"/>
        <w:rPr>
          <w:rFonts w:ascii="標楷體" w:eastAsia="標楷體" w:hAnsi="標楷體"/>
          <w:b/>
          <w:color w:val="000000" w:themeColor="text1"/>
        </w:rPr>
      </w:pPr>
      <w:r w:rsidRPr="00485F76">
        <w:rPr>
          <w:rFonts w:ascii="標楷體" w:eastAsia="標楷體" w:hAnsi="標楷體"/>
          <w:b/>
          <w:color w:val="000000" w:themeColor="text1"/>
        </w:rPr>
        <w:t>Q</w:t>
      </w:r>
      <w:r w:rsidR="001D0F54" w:rsidRPr="00485F76">
        <w:rPr>
          <w:rFonts w:ascii="標楷體" w:eastAsia="標楷體" w:hAnsi="標楷體" w:hint="eastAsia"/>
          <w:b/>
          <w:color w:val="000000" w:themeColor="text1"/>
        </w:rPr>
        <w:t>3</w:t>
      </w:r>
      <w:r w:rsidRPr="00485F76">
        <w:rPr>
          <w:rFonts w:ascii="標楷體" w:eastAsia="標楷體" w:hAnsi="標楷體"/>
          <w:b/>
          <w:color w:val="000000" w:themeColor="text1"/>
        </w:rPr>
        <w:t>：</w:t>
      </w:r>
      <w:r w:rsidR="00550636" w:rsidRPr="00485F76">
        <w:rPr>
          <w:rFonts w:ascii="標楷體" w:eastAsia="標楷體" w:hAnsi="標楷體"/>
          <w:b/>
          <w:color w:val="000000" w:themeColor="text1"/>
        </w:rPr>
        <w:t>盤後交易實施後，</w:t>
      </w:r>
      <w:r w:rsidR="00A85D65" w:rsidRPr="00485F76">
        <w:rPr>
          <w:rFonts w:ascii="標楷體" w:eastAsia="標楷體" w:hAnsi="標楷體" w:hint="eastAsia"/>
          <w:b/>
          <w:color w:val="000000" w:themeColor="text1"/>
        </w:rPr>
        <w:t>國內期貨當沖交易之部位</w:t>
      </w:r>
      <w:r w:rsidR="00550636" w:rsidRPr="00485F76">
        <w:rPr>
          <w:rFonts w:ascii="標楷體" w:eastAsia="標楷體" w:hAnsi="標楷體" w:hint="eastAsia"/>
          <w:b/>
          <w:color w:val="000000" w:themeColor="text1"/>
        </w:rPr>
        <w:t>，交易人自行</w:t>
      </w:r>
      <w:r w:rsidR="00A85D65" w:rsidRPr="00485F76">
        <w:rPr>
          <w:rFonts w:ascii="標楷體" w:eastAsia="標楷體" w:hAnsi="標楷體" w:hint="eastAsia"/>
          <w:b/>
          <w:color w:val="000000" w:themeColor="text1"/>
        </w:rPr>
        <w:t>沖銷</w:t>
      </w:r>
      <w:r w:rsidR="00097A6E" w:rsidRPr="00485F76">
        <w:rPr>
          <w:rFonts w:ascii="標楷體" w:eastAsia="標楷體" w:hAnsi="標楷體" w:hint="eastAsia"/>
          <w:b/>
          <w:color w:val="000000" w:themeColor="text1"/>
        </w:rPr>
        <w:t>或</w:t>
      </w:r>
      <w:r w:rsidR="00A85D65" w:rsidRPr="00485F76">
        <w:rPr>
          <w:rFonts w:ascii="標楷體" w:eastAsia="標楷體" w:hAnsi="標楷體" w:hint="eastAsia"/>
          <w:b/>
          <w:color w:val="000000" w:themeColor="text1"/>
        </w:rPr>
        <w:t>期貨商</w:t>
      </w:r>
      <w:r w:rsidR="00550636" w:rsidRPr="00485F76">
        <w:rPr>
          <w:rFonts w:ascii="標楷體" w:eastAsia="標楷體" w:hAnsi="標楷體" w:hint="eastAsia"/>
          <w:b/>
          <w:color w:val="000000" w:themeColor="text1"/>
        </w:rPr>
        <w:t>代為沖銷之規定是否有改變</w:t>
      </w:r>
      <w:proofErr w:type="gramStart"/>
      <w:r w:rsidR="00A85D65" w:rsidRPr="00485F76">
        <w:rPr>
          <w:rFonts w:ascii="標楷體" w:eastAsia="標楷體" w:hAnsi="標楷體" w:hint="eastAsia"/>
          <w:b/>
          <w:color w:val="000000" w:themeColor="text1"/>
        </w:rPr>
        <w:t>﹖</w:t>
      </w:r>
      <w:proofErr w:type="gramEnd"/>
      <w:r w:rsidR="00A85D65" w:rsidRPr="00485F76">
        <w:rPr>
          <w:rFonts w:ascii="標楷體" w:eastAsia="標楷體" w:hAnsi="標楷體" w:hint="eastAsia"/>
          <w:b/>
          <w:color w:val="000000" w:themeColor="text1"/>
        </w:rPr>
        <w:t xml:space="preserve"> </w:t>
      </w:r>
    </w:p>
    <w:p w:rsidR="00A85D65" w:rsidRPr="000802CE" w:rsidRDefault="00681A70" w:rsidP="00F76D22">
      <w:pPr>
        <w:spacing w:line="480" w:lineRule="exact"/>
        <w:ind w:left="480" w:hangingChars="200" w:hanging="480"/>
        <w:rPr>
          <w:rFonts w:ascii="標楷體" w:eastAsia="標楷體" w:hAnsi="標楷體"/>
        </w:rPr>
      </w:pPr>
      <w:r w:rsidRPr="00485F76">
        <w:rPr>
          <w:rFonts w:ascii="標楷體" w:eastAsia="標楷體" w:hAnsi="標楷體"/>
          <w:color w:val="000000" w:themeColor="text1"/>
        </w:rPr>
        <w:t>A</w:t>
      </w:r>
      <w:r w:rsidR="001D0F54" w:rsidRPr="00485F76">
        <w:rPr>
          <w:rFonts w:ascii="標楷體" w:eastAsia="標楷體" w:hAnsi="標楷體" w:hint="eastAsia"/>
          <w:color w:val="000000" w:themeColor="text1"/>
        </w:rPr>
        <w:t>3</w:t>
      </w:r>
      <w:r w:rsidRPr="00485F76">
        <w:rPr>
          <w:rFonts w:ascii="標楷體" w:eastAsia="標楷體" w:hAnsi="標楷體"/>
          <w:color w:val="000000" w:themeColor="text1"/>
        </w:rPr>
        <w:t>：</w:t>
      </w:r>
      <w:r w:rsidR="00A85D65" w:rsidRPr="00485F76">
        <w:rPr>
          <w:rFonts w:ascii="標楷體" w:eastAsia="標楷體" w:hAnsi="標楷體" w:hint="eastAsia"/>
          <w:color w:val="000000" w:themeColor="text1"/>
        </w:rPr>
        <w:t>國內期貨當沖交易</w:t>
      </w:r>
      <w:r w:rsidR="008032D0" w:rsidRPr="00485F76">
        <w:rPr>
          <w:rFonts w:ascii="標楷體" w:eastAsia="標楷體" w:hAnsi="標楷體" w:hint="eastAsia"/>
          <w:color w:val="000000" w:themeColor="text1"/>
        </w:rPr>
        <w:t>無</w:t>
      </w:r>
      <w:r w:rsidR="00483C1F" w:rsidRPr="00485F76">
        <w:rPr>
          <w:rFonts w:ascii="標楷體" w:eastAsia="標楷體" w:hAnsi="標楷體" w:hint="eastAsia"/>
          <w:color w:val="000000" w:themeColor="text1"/>
        </w:rPr>
        <w:t>論是交易人自行沖銷或期貨商將交易人之當沖部位</w:t>
      </w:r>
      <w:r w:rsidR="008032D0" w:rsidRPr="00485F76">
        <w:rPr>
          <w:rFonts w:ascii="標楷體" w:eastAsia="標楷體" w:hAnsi="標楷體" w:hint="eastAsia"/>
          <w:color w:val="000000" w:themeColor="text1"/>
        </w:rPr>
        <w:t>代為</w:t>
      </w:r>
      <w:r w:rsidR="00A85D65" w:rsidRPr="00485F76">
        <w:rPr>
          <w:rFonts w:ascii="標楷體" w:eastAsia="標楷體" w:hAnsi="標楷體" w:hint="eastAsia"/>
          <w:color w:val="000000" w:themeColor="text1"/>
        </w:rPr>
        <w:t>沖銷的時間點均不變。</w:t>
      </w:r>
    </w:p>
    <w:sectPr w:rsidR="00A85D65" w:rsidRPr="000802CE" w:rsidSect="00485F76">
      <w:footerReference w:type="default" r:id="rId9"/>
      <w:pgSz w:w="11906" w:h="16838"/>
      <w:pgMar w:top="851" w:right="1701" w:bottom="85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2CA" w:rsidRDefault="007D22CA" w:rsidP="008A7A31">
      <w:r>
        <w:separator/>
      </w:r>
    </w:p>
  </w:endnote>
  <w:endnote w:type="continuationSeparator" w:id="0">
    <w:p w:rsidR="007D22CA" w:rsidRDefault="007D22CA" w:rsidP="008A7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3687781"/>
      <w:docPartObj>
        <w:docPartGallery w:val="Page Numbers (Bottom of Page)"/>
        <w:docPartUnique/>
      </w:docPartObj>
    </w:sdtPr>
    <w:sdtEndPr/>
    <w:sdtContent>
      <w:p w:rsidR="00F456C1" w:rsidRDefault="00F456C1">
        <w:pPr>
          <w:pStyle w:val="a5"/>
          <w:jc w:val="center"/>
        </w:pPr>
        <w:r>
          <w:fldChar w:fldCharType="begin"/>
        </w:r>
        <w:r>
          <w:instrText>PAGE   \* MERGEFORMAT</w:instrText>
        </w:r>
        <w:r>
          <w:fldChar w:fldCharType="separate"/>
        </w:r>
        <w:r w:rsidR="00965D66" w:rsidRPr="00965D66">
          <w:rPr>
            <w:noProof/>
            <w:lang w:val="zh-TW"/>
          </w:rPr>
          <w:t>8</w:t>
        </w:r>
        <w:r>
          <w:fldChar w:fldCharType="end"/>
        </w:r>
      </w:p>
    </w:sdtContent>
  </w:sdt>
  <w:p w:rsidR="00F456C1" w:rsidRDefault="00F456C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2CA" w:rsidRDefault="007D22CA" w:rsidP="008A7A31">
      <w:r>
        <w:separator/>
      </w:r>
    </w:p>
  </w:footnote>
  <w:footnote w:type="continuationSeparator" w:id="0">
    <w:p w:rsidR="007D22CA" w:rsidRDefault="007D22CA" w:rsidP="008A7A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ED0BE1"/>
    <w:multiLevelType w:val="hybridMultilevel"/>
    <w:tmpl w:val="B5B21EAE"/>
    <w:lvl w:ilvl="0" w:tplc="8188A898">
      <w:start w:val="1"/>
      <w:numFmt w:val="decimal"/>
      <w:lvlText w:val="%1."/>
      <w:lvlJc w:val="left"/>
      <w:pPr>
        <w:ind w:left="360" w:hanging="360"/>
      </w:pPr>
      <w:rPr>
        <w:rFonts w:ascii="標楷體" w:eastAsia="標楷體" w:hAnsi="標楷體"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B4C"/>
    <w:rsid w:val="0000492E"/>
    <w:rsid w:val="00025C32"/>
    <w:rsid w:val="00032749"/>
    <w:rsid w:val="00044A40"/>
    <w:rsid w:val="0005651F"/>
    <w:rsid w:val="00063F9C"/>
    <w:rsid w:val="00065D12"/>
    <w:rsid w:val="000668BF"/>
    <w:rsid w:val="000701C6"/>
    <w:rsid w:val="00071120"/>
    <w:rsid w:val="00076047"/>
    <w:rsid w:val="000802CE"/>
    <w:rsid w:val="0009016B"/>
    <w:rsid w:val="00097A6E"/>
    <w:rsid w:val="000B4273"/>
    <w:rsid w:val="000D74FE"/>
    <w:rsid w:val="00126FF9"/>
    <w:rsid w:val="00137394"/>
    <w:rsid w:val="00137869"/>
    <w:rsid w:val="00190FCB"/>
    <w:rsid w:val="001A5DB8"/>
    <w:rsid w:val="001A7F38"/>
    <w:rsid w:val="001B7BE6"/>
    <w:rsid w:val="001D0F54"/>
    <w:rsid w:val="002053AE"/>
    <w:rsid w:val="002269FE"/>
    <w:rsid w:val="002A5AE8"/>
    <w:rsid w:val="002C462A"/>
    <w:rsid w:val="002F5E3A"/>
    <w:rsid w:val="00315C54"/>
    <w:rsid w:val="00385AF5"/>
    <w:rsid w:val="00392E81"/>
    <w:rsid w:val="003F7E69"/>
    <w:rsid w:val="00414F59"/>
    <w:rsid w:val="004247E0"/>
    <w:rsid w:val="00430191"/>
    <w:rsid w:val="00437C68"/>
    <w:rsid w:val="00483C1F"/>
    <w:rsid w:val="0048505E"/>
    <w:rsid w:val="00485F76"/>
    <w:rsid w:val="004B2050"/>
    <w:rsid w:val="004B46D9"/>
    <w:rsid w:val="004E04E9"/>
    <w:rsid w:val="004F6A3A"/>
    <w:rsid w:val="004F78D4"/>
    <w:rsid w:val="005121E9"/>
    <w:rsid w:val="00513AA7"/>
    <w:rsid w:val="005174E2"/>
    <w:rsid w:val="00534531"/>
    <w:rsid w:val="005370D8"/>
    <w:rsid w:val="00537CEA"/>
    <w:rsid w:val="00550636"/>
    <w:rsid w:val="00554CF3"/>
    <w:rsid w:val="0057285B"/>
    <w:rsid w:val="005C5E19"/>
    <w:rsid w:val="005E43C0"/>
    <w:rsid w:val="005E505E"/>
    <w:rsid w:val="005F3A3A"/>
    <w:rsid w:val="00617361"/>
    <w:rsid w:val="00624E3A"/>
    <w:rsid w:val="00632E0F"/>
    <w:rsid w:val="006337E1"/>
    <w:rsid w:val="00635244"/>
    <w:rsid w:val="00646DC8"/>
    <w:rsid w:val="00681A70"/>
    <w:rsid w:val="00682560"/>
    <w:rsid w:val="006A4EC4"/>
    <w:rsid w:val="006C1C8A"/>
    <w:rsid w:val="006C6139"/>
    <w:rsid w:val="006E46FB"/>
    <w:rsid w:val="0071406A"/>
    <w:rsid w:val="00714687"/>
    <w:rsid w:val="007212A9"/>
    <w:rsid w:val="007449C0"/>
    <w:rsid w:val="00764CE4"/>
    <w:rsid w:val="007734DA"/>
    <w:rsid w:val="00791339"/>
    <w:rsid w:val="007A00CA"/>
    <w:rsid w:val="007A7734"/>
    <w:rsid w:val="007D22CA"/>
    <w:rsid w:val="007E6680"/>
    <w:rsid w:val="008032D0"/>
    <w:rsid w:val="008037DD"/>
    <w:rsid w:val="00827BF1"/>
    <w:rsid w:val="00834B1E"/>
    <w:rsid w:val="00840656"/>
    <w:rsid w:val="008408AF"/>
    <w:rsid w:val="008671EB"/>
    <w:rsid w:val="00871926"/>
    <w:rsid w:val="008828B1"/>
    <w:rsid w:val="008860F8"/>
    <w:rsid w:val="008A7A31"/>
    <w:rsid w:val="008B51F2"/>
    <w:rsid w:val="008B721F"/>
    <w:rsid w:val="008F5C1F"/>
    <w:rsid w:val="00900EBC"/>
    <w:rsid w:val="00903D69"/>
    <w:rsid w:val="009149B2"/>
    <w:rsid w:val="0092191C"/>
    <w:rsid w:val="009649A0"/>
    <w:rsid w:val="00965D66"/>
    <w:rsid w:val="00965E72"/>
    <w:rsid w:val="00970918"/>
    <w:rsid w:val="00980ACB"/>
    <w:rsid w:val="009818A8"/>
    <w:rsid w:val="00982606"/>
    <w:rsid w:val="009851AC"/>
    <w:rsid w:val="00992FFF"/>
    <w:rsid w:val="00997B40"/>
    <w:rsid w:val="009A4C44"/>
    <w:rsid w:val="009B4E4F"/>
    <w:rsid w:val="009B7205"/>
    <w:rsid w:val="009D3572"/>
    <w:rsid w:val="009E71B1"/>
    <w:rsid w:val="009F7090"/>
    <w:rsid w:val="00A002F4"/>
    <w:rsid w:val="00A00E9A"/>
    <w:rsid w:val="00A12214"/>
    <w:rsid w:val="00A34651"/>
    <w:rsid w:val="00A5764E"/>
    <w:rsid w:val="00A5784B"/>
    <w:rsid w:val="00A579C5"/>
    <w:rsid w:val="00A57BB6"/>
    <w:rsid w:val="00A60242"/>
    <w:rsid w:val="00A67F6D"/>
    <w:rsid w:val="00A7164A"/>
    <w:rsid w:val="00A72A90"/>
    <w:rsid w:val="00A73603"/>
    <w:rsid w:val="00A85D65"/>
    <w:rsid w:val="00A93563"/>
    <w:rsid w:val="00AE0E50"/>
    <w:rsid w:val="00AE21F3"/>
    <w:rsid w:val="00AF03E8"/>
    <w:rsid w:val="00AF1C01"/>
    <w:rsid w:val="00B03DF7"/>
    <w:rsid w:val="00B04DA1"/>
    <w:rsid w:val="00B24F04"/>
    <w:rsid w:val="00B37D18"/>
    <w:rsid w:val="00B531D1"/>
    <w:rsid w:val="00B725A9"/>
    <w:rsid w:val="00BA17B2"/>
    <w:rsid w:val="00C10FD9"/>
    <w:rsid w:val="00C65E5E"/>
    <w:rsid w:val="00C726FF"/>
    <w:rsid w:val="00C90CBE"/>
    <w:rsid w:val="00CC5C2F"/>
    <w:rsid w:val="00CC6423"/>
    <w:rsid w:val="00CD1984"/>
    <w:rsid w:val="00D045F2"/>
    <w:rsid w:val="00D13B20"/>
    <w:rsid w:val="00D16F12"/>
    <w:rsid w:val="00D1706C"/>
    <w:rsid w:val="00D20C09"/>
    <w:rsid w:val="00D22810"/>
    <w:rsid w:val="00D24765"/>
    <w:rsid w:val="00D339FB"/>
    <w:rsid w:val="00D34E2D"/>
    <w:rsid w:val="00D350C8"/>
    <w:rsid w:val="00D439AB"/>
    <w:rsid w:val="00D43D67"/>
    <w:rsid w:val="00D560FA"/>
    <w:rsid w:val="00D76096"/>
    <w:rsid w:val="00DB543D"/>
    <w:rsid w:val="00DD086E"/>
    <w:rsid w:val="00DD1692"/>
    <w:rsid w:val="00DD3970"/>
    <w:rsid w:val="00DD73EF"/>
    <w:rsid w:val="00DF2207"/>
    <w:rsid w:val="00E03076"/>
    <w:rsid w:val="00E1159E"/>
    <w:rsid w:val="00E13CAA"/>
    <w:rsid w:val="00E14853"/>
    <w:rsid w:val="00E252C8"/>
    <w:rsid w:val="00E46BCE"/>
    <w:rsid w:val="00E5528E"/>
    <w:rsid w:val="00E60A6F"/>
    <w:rsid w:val="00E62C6A"/>
    <w:rsid w:val="00E86A89"/>
    <w:rsid w:val="00E907D1"/>
    <w:rsid w:val="00E92FFF"/>
    <w:rsid w:val="00EA1FAD"/>
    <w:rsid w:val="00EA2800"/>
    <w:rsid w:val="00EA4558"/>
    <w:rsid w:val="00EB1F44"/>
    <w:rsid w:val="00EE719D"/>
    <w:rsid w:val="00F24159"/>
    <w:rsid w:val="00F24FEB"/>
    <w:rsid w:val="00F456C1"/>
    <w:rsid w:val="00F65D74"/>
    <w:rsid w:val="00F76D22"/>
    <w:rsid w:val="00F95D38"/>
    <w:rsid w:val="00FA1CDE"/>
    <w:rsid w:val="00FB0B4C"/>
    <w:rsid w:val="00FC1531"/>
    <w:rsid w:val="00FC5A72"/>
    <w:rsid w:val="00FE4A97"/>
    <w:rsid w:val="00FF2C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7A31"/>
    <w:pPr>
      <w:tabs>
        <w:tab w:val="center" w:pos="4153"/>
        <w:tab w:val="right" w:pos="8306"/>
      </w:tabs>
      <w:snapToGrid w:val="0"/>
    </w:pPr>
    <w:rPr>
      <w:sz w:val="20"/>
      <w:szCs w:val="20"/>
    </w:rPr>
  </w:style>
  <w:style w:type="character" w:customStyle="1" w:styleId="a4">
    <w:name w:val="頁首 字元"/>
    <w:basedOn w:val="a0"/>
    <w:link w:val="a3"/>
    <w:uiPriority w:val="99"/>
    <w:rsid w:val="008A7A31"/>
    <w:rPr>
      <w:sz w:val="20"/>
      <w:szCs w:val="20"/>
    </w:rPr>
  </w:style>
  <w:style w:type="paragraph" w:styleId="a5">
    <w:name w:val="footer"/>
    <w:basedOn w:val="a"/>
    <w:link w:val="a6"/>
    <w:uiPriority w:val="99"/>
    <w:unhideWhenUsed/>
    <w:rsid w:val="008A7A31"/>
    <w:pPr>
      <w:tabs>
        <w:tab w:val="center" w:pos="4153"/>
        <w:tab w:val="right" w:pos="8306"/>
      </w:tabs>
      <w:snapToGrid w:val="0"/>
    </w:pPr>
    <w:rPr>
      <w:sz w:val="20"/>
      <w:szCs w:val="20"/>
    </w:rPr>
  </w:style>
  <w:style w:type="character" w:customStyle="1" w:styleId="a6">
    <w:name w:val="頁尾 字元"/>
    <w:basedOn w:val="a0"/>
    <w:link w:val="a5"/>
    <w:uiPriority w:val="99"/>
    <w:rsid w:val="008A7A31"/>
    <w:rPr>
      <w:sz w:val="20"/>
      <w:szCs w:val="20"/>
    </w:rPr>
  </w:style>
  <w:style w:type="paragraph" w:styleId="a7">
    <w:name w:val="List Paragraph"/>
    <w:basedOn w:val="a"/>
    <w:uiPriority w:val="34"/>
    <w:qFormat/>
    <w:rsid w:val="00965E72"/>
    <w:pPr>
      <w:ind w:leftChars="200" w:left="480"/>
    </w:pPr>
  </w:style>
  <w:style w:type="paragraph" w:styleId="a8">
    <w:name w:val="Balloon Text"/>
    <w:basedOn w:val="a"/>
    <w:link w:val="a9"/>
    <w:uiPriority w:val="99"/>
    <w:semiHidden/>
    <w:unhideWhenUsed/>
    <w:rsid w:val="001A7F3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A7F3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7A31"/>
    <w:pPr>
      <w:tabs>
        <w:tab w:val="center" w:pos="4153"/>
        <w:tab w:val="right" w:pos="8306"/>
      </w:tabs>
      <w:snapToGrid w:val="0"/>
    </w:pPr>
    <w:rPr>
      <w:sz w:val="20"/>
      <w:szCs w:val="20"/>
    </w:rPr>
  </w:style>
  <w:style w:type="character" w:customStyle="1" w:styleId="a4">
    <w:name w:val="頁首 字元"/>
    <w:basedOn w:val="a0"/>
    <w:link w:val="a3"/>
    <w:uiPriority w:val="99"/>
    <w:rsid w:val="008A7A31"/>
    <w:rPr>
      <w:sz w:val="20"/>
      <w:szCs w:val="20"/>
    </w:rPr>
  </w:style>
  <w:style w:type="paragraph" w:styleId="a5">
    <w:name w:val="footer"/>
    <w:basedOn w:val="a"/>
    <w:link w:val="a6"/>
    <w:uiPriority w:val="99"/>
    <w:unhideWhenUsed/>
    <w:rsid w:val="008A7A31"/>
    <w:pPr>
      <w:tabs>
        <w:tab w:val="center" w:pos="4153"/>
        <w:tab w:val="right" w:pos="8306"/>
      </w:tabs>
      <w:snapToGrid w:val="0"/>
    </w:pPr>
    <w:rPr>
      <w:sz w:val="20"/>
      <w:szCs w:val="20"/>
    </w:rPr>
  </w:style>
  <w:style w:type="character" w:customStyle="1" w:styleId="a6">
    <w:name w:val="頁尾 字元"/>
    <w:basedOn w:val="a0"/>
    <w:link w:val="a5"/>
    <w:uiPriority w:val="99"/>
    <w:rsid w:val="008A7A31"/>
    <w:rPr>
      <w:sz w:val="20"/>
      <w:szCs w:val="20"/>
    </w:rPr>
  </w:style>
  <w:style w:type="paragraph" w:styleId="a7">
    <w:name w:val="List Paragraph"/>
    <w:basedOn w:val="a"/>
    <w:uiPriority w:val="34"/>
    <w:qFormat/>
    <w:rsid w:val="00965E72"/>
    <w:pPr>
      <w:ind w:leftChars="200" w:left="480"/>
    </w:pPr>
  </w:style>
  <w:style w:type="paragraph" w:styleId="a8">
    <w:name w:val="Balloon Text"/>
    <w:basedOn w:val="a"/>
    <w:link w:val="a9"/>
    <w:uiPriority w:val="99"/>
    <w:semiHidden/>
    <w:unhideWhenUsed/>
    <w:rsid w:val="001A7F3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A7F3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AC69E-2464-4607-AB65-0A0E972ED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942</Words>
  <Characters>5374</Characters>
  <Application>Microsoft Office Word</Application>
  <DocSecurity>0</DocSecurity>
  <Lines>44</Lines>
  <Paragraphs>12</Paragraphs>
  <ScaleCrop>false</ScaleCrop>
  <Company/>
  <LinksUpToDate>false</LinksUpToDate>
  <CharactersWithSpaces>6304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詹益青</dc:creator>
  <cp:lastModifiedBy>張瓊文</cp:lastModifiedBy>
  <cp:revision>5</cp:revision>
  <cp:lastPrinted>2017-05-09T09:37:00Z</cp:lastPrinted>
  <dcterms:created xsi:type="dcterms:W3CDTF">2017-05-09T06:16:00Z</dcterms:created>
  <dcterms:modified xsi:type="dcterms:W3CDTF">2017-05-09T09:37:00Z</dcterms:modified>
</cp:coreProperties>
</file>