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553" w:rsidRDefault="00494553">
      <w:pPr>
        <w:pStyle w:val="a9"/>
        <w:spacing w:line="400" w:lineRule="exact"/>
        <w:rPr>
          <w:rFonts w:hint="eastAsia"/>
          <w:color w:val="FF0000"/>
        </w:rPr>
      </w:pPr>
      <w:bookmarkStart w:id="0" w:name="_GoBack"/>
      <w:bookmarkEnd w:id="0"/>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pStyle w:val="a9"/>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jc w:val="center"/>
        <w:rPr>
          <w:rFonts w:ascii="Arial" w:eastAsia="標楷體" w:hAnsi="Arial" w:cs="Arial" w:hint="eastAsia"/>
          <w:sz w:val="40"/>
        </w:rPr>
      </w:pPr>
      <w:r>
        <w:rPr>
          <w:rFonts w:ascii="Arial" w:eastAsia="標楷體" w:hAnsi="標楷體" w:cs="Arial" w:hint="eastAsia"/>
          <w:sz w:val="40"/>
        </w:rPr>
        <w:t>伍</w:t>
      </w:r>
      <w:r>
        <w:rPr>
          <w:rFonts w:ascii="Arial" w:eastAsia="標楷體" w:hAnsi="標楷體" w:cs="Arial"/>
          <w:sz w:val="40"/>
        </w:rPr>
        <w:t>、</w:t>
      </w:r>
      <w:r>
        <w:rPr>
          <w:rFonts w:ascii="Arial" w:eastAsia="標楷體" w:hAnsi="標楷體" w:cs="Arial" w:hint="eastAsia"/>
          <w:sz w:val="40"/>
        </w:rPr>
        <w:t>不動產及設備</w:t>
      </w:r>
      <w:r>
        <w:rPr>
          <w:rFonts w:ascii="Arial" w:eastAsia="標楷體" w:hAnsi="標楷體" w:cs="Arial"/>
          <w:sz w:val="40"/>
        </w:rPr>
        <w:t>循環</w:t>
      </w:r>
      <w:r>
        <w:rPr>
          <w:rFonts w:ascii="Arial" w:eastAsia="標楷體" w:hAnsi="標楷體" w:cs="Arial" w:hint="eastAsia"/>
          <w:sz w:val="40"/>
        </w:rPr>
        <w:t>之稽核</w:t>
      </w:r>
      <w:r>
        <w:rPr>
          <w:rFonts w:ascii="Arial" w:eastAsia="標楷體" w:hAnsi="標楷體" w:cs="Arial"/>
          <w:sz w:val="40"/>
        </w:rPr>
        <w:t>：</w:t>
      </w:r>
      <w:r>
        <w:rPr>
          <w:rFonts w:ascii="Arial" w:eastAsia="標楷體" w:hAnsi="標楷體" w:cs="Arial" w:hint="eastAsia"/>
          <w:sz w:val="40"/>
        </w:rPr>
        <w:t>A</w:t>
      </w:r>
      <w:r>
        <w:rPr>
          <w:rFonts w:ascii="Arial" w:eastAsia="標楷體" w:hAnsi="Arial" w:cs="Arial" w:hint="eastAsia"/>
          <w:sz w:val="40"/>
        </w:rPr>
        <w:t>F</w:t>
      </w:r>
      <w:r>
        <w:rPr>
          <w:rFonts w:ascii="Arial" w:eastAsia="標楷體" w:hAnsi="Arial" w:cs="Arial"/>
          <w:sz w:val="40"/>
        </w:rPr>
        <w:t>-10000</w:t>
      </w:r>
    </w:p>
    <w:p w:rsidR="00494553" w:rsidRDefault="00494553">
      <w:pPr>
        <w:spacing w:line="400" w:lineRule="exact"/>
        <w:jc w:val="center"/>
        <w:rPr>
          <w:rFonts w:ascii="Arial" w:eastAsia="標楷體" w:hAnsi="Arial" w:cs="Arial"/>
          <w:sz w:val="40"/>
        </w:rPr>
        <w:sectPr w:rsidR="00494553">
          <w:headerReference w:type="default" r:id="rId8"/>
          <w:footerReference w:type="even" r:id="rId9"/>
          <w:footerReference w:type="default" r:id="rId10"/>
          <w:pgSz w:w="16840" w:h="11907" w:orient="landscape" w:code="9"/>
          <w:pgMar w:top="1418" w:right="851" w:bottom="1418" w:left="851" w:header="851" w:footer="680" w:gutter="0"/>
          <w:pgNumType w:start="1"/>
          <w:cols w:space="425"/>
          <w:docGrid w:type="lines" w:linePitch="360"/>
        </w:sectPr>
      </w:pPr>
    </w:p>
    <w:p w:rsidR="00494553" w:rsidRDefault="00494553">
      <w:pPr>
        <w:spacing w:line="400" w:lineRule="exact"/>
        <w:jc w:val="center"/>
        <w:rPr>
          <w:rFonts w:ascii="Arial" w:eastAsia="標楷體" w:hAnsi="Arial" w:cs="Arial" w:hint="eastAsia"/>
          <w:sz w:val="40"/>
          <w:szCs w:val="40"/>
        </w:rPr>
      </w:pPr>
    </w:p>
    <w:p w:rsidR="00494553" w:rsidRDefault="00494553">
      <w:pPr>
        <w:spacing w:line="400" w:lineRule="exact"/>
        <w:jc w:val="center"/>
        <w:rPr>
          <w:rFonts w:ascii="Arial" w:eastAsia="標楷體" w:hAnsi="Arial" w:cs="Arial" w:hint="eastAsia"/>
          <w:sz w:val="40"/>
          <w:szCs w:val="40"/>
        </w:rPr>
      </w:pPr>
    </w:p>
    <w:p w:rsidR="00494553" w:rsidRDefault="00494553">
      <w:pPr>
        <w:spacing w:line="400" w:lineRule="exact"/>
        <w:jc w:val="center"/>
        <w:rPr>
          <w:rFonts w:ascii="Arial" w:eastAsia="標楷體" w:hAnsi="Arial" w:cs="Arial" w:hint="eastAsia"/>
          <w:sz w:val="40"/>
          <w:szCs w:val="40"/>
        </w:rPr>
      </w:pPr>
    </w:p>
    <w:p w:rsidR="00494553" w:rsidRDefault="00494553">
      <w:pPr>
        <w:spacing w:line="400" w:lineRule="exact"/>
        <w:jc w:val="center"/>
        <w:rPr>
          <w:rFonts w:ascii="Arial" w:eastAsia="標楷體" w:hAnsi="Arial" w:cs="Arial" w:hint="eastAsia"/>
          <w:sz w:val="40"/>
          <w:szCs w:val="40"/>
        </w:rPr>
      </w:pPr>
    </w:p>
    <w:p w:rsidR="00494553" w:rsidRDefault="00494553">
      <w:pPr>
        <w:spacing w:line="400" w:lineRule="exact"/>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494553">
        <w:trPr>
          <w:cantSplit/>
          <w:trHeight w:val="567"/>
          <w:jc w:val="center"/>
        </w:trPr>
        <w:tc>
          <w:tcPr>
            <w:tcW w:w="14175" w:type="dxa"/>
            <w:vAlign w:val="center"/>
          </w:tcPr>
          <w:p w:rsidR="00494553" w:rsidRDefault="00494553">
            <w:pPr>
              <w:pBdr>
                <w:bottom w:val="single" w:sz="4" w:space="1" w:color="auto"/>
              </w:pBdr>
              <w:spacing w:line="400" w:lineRule="exact"/>
              <w:ind w:left="-109"/>
              <w:jc w:val="center"/>
              <w:rPr>
                <w:rFonts w:ascii="Arial" w:eastAsia="標楷體" w:hAnsi="Arial" w:cs="Arial" w:hint="eastAsia"/>
                <w:sz w:val="32"/>
                <w:szCs w:val="32"/>
              </w:rPr>
            </w:pPr>
            <w:r>
              <w:rPr>
                <w:rFonts w:ascii="Arial" w:eastAsia="標楷體" w:hAnsi="Arial" w:cs="Arial" w:hint="eastAsia"/>
                <w:sz w:val="32"/>
                <w:szCs w:val="32"/>
              </w:rPr>
              <w:t>目　　　錄</w:t>
            </w:r>
          </w:p>
        </w:tc>
      </w:tr>
    </w:tbl>
    <w:p w:rsidR="00494553" w:rsidRDefault="00494553">
      <w:pPr>
        <w:spacing w:line="400" w:lineRule="exact"/>
        <w:jc w:val="center"/>
        <w:rPr>
          <w:rFonts w:ascii="Arial" w:eastAsia="標楷體" w:hAnsi="Arial" w:cs="Arial" w:hint="eastAsia"/>
          <w:sz w:val="40"/>
          <w:szCs w:val="40"/>
        </w:rPr>
      </w:pPr>
    </w:p>
    <w:p w:rsidR="00494553" w:rsidRDefault="00494553">
      <w:pPr>
        <w:pStyle w:val="11"/>
        <w:ind w:left="720"/>
        <w:rPr>
          <w:rFonts w:ascii="Times New Roman" w:eastAsia="新細明體" w:hAnsi="Times New Roman"/>
          <w:noProof/>
          <w:sz w:val="32"/>
          <w:szCs w:val="24"/>
        </w:rPr>
      </w:pPr>
      <w:r>
        <w:rPr>
          <w:rFonts w:cs="Arial"/>
          <w:sz w:val="32"/>
          <w:szCs w:val="40"/>
        </w:rPr>
        <w:fldChar w:fldCharType="begin"/>
      </w:r>
      <w:r>
        <w:rPr>
          <w:rFonts w:cs="Arial"/>
          <w:sz w:val="32"/>
          <w:szCs w:val="40"/>
        </w:rPr>
        <w:instrText xml:space="preserve"> TOC \o "1-3" \h \z \u </w:instrText>
      </w:r>
      <w:r>
        <w:rPr>
          <w:rFonts w:cs="Arial"/>
          <w:sz w:val="32"/>
          <w:szCs w:val="40"/>
        </w:rPr>
        <w:fldChar w:fldCharType="separate"/>
      </w:r>
      <w:hyperlink w:anchor="_Toc183853703" w:history="1">
        <w:r>
          <w:rPr>
            <w:rStyle w:val="ab"/>
            <w:rFonts w:cs="Arial" w:hint="eastAsia"/>
            <w:noProof/>
            <w:color w:val="auto"/>
            <w:sz w:val="32"/>
            <w:u w:val="none"/>
          </w:rPr>
          <w:t>一、</w:t>
        </w:r>
        <w:r>
          <w:rPr>
            <w:rStyle w:val="ab"/>
            <w:rFonts w:cs="Arial" w:hint="eastAsia"/>
            <w:noProof/>
            <w:color w:val="auto"/>
            <w:sz w:val="32"/>
            <w:u w:val="none"/>
          </w:rPr>
          <w:t xml:space="preserve"> </w:t>
        </w:r>
        <w:r>
          <w:rPr>
            <w:rFonts w:cs="Arial" w:hint="eastAsia"/>
            <w:sz w:val="32"/>
            <w:szCs w:val="40"/>
          </w:rPr>
          <w:t>不動產及設備</w:t>
        </w:r>
        <w:r>
          <w:rPr>
            <w:rStyle w:val="ab"/>
            <w:rFonts w:cs="Arial" w:hint="eastAsia"/>
            <w:noProof/>
            <w:color w:val="auto"/>
            <w:sz w:val="32"/>
            <w:u w:val="none"/>
          </w:rPr>
          <w:t>取得或增添作業</w:t>
        </w:r>
        <w:r>
          <w:rPr>
            <w:rFonts w:hint="eastAsia"/>
            <w:sz w:val="32"/>
          </w:rPr>
          <w:t>之稽核</w:t>
        </w:r>
        <w:r>
          <w:rPr>
            <w:rStyle w:val="ab"/>
            <w:rFonts w:cs="Arial" w:hint="eastAsia"/>
            <w:noProof/>
            <w:color w:val="auto"/>
            <w:sz w:val="32"/>
            <w:u w:val="none"/>
          </w:rPr>
          <w:t>：</w:t>
        </w:r>
        <w:r>
          <w:rPr>
            <w:rStyle w:val="ab"/>
            <w:rFonts w:cs="Arial"/>
            <w:noProof/>
            <w:color w:val="auto"/>
            <w:sz w:val="32"/>
            <w:u w:val="none"/>
          </w:rPr>
          <w:t>AF-101</w:t>
        </w:r>
        <w:r>
          <w:rPr>
            <w:rStyle w:val="ab"/>
            <w:rFonts w:cs="Arial"/>
            <w:noProof/>
            <w:color w:val="auto"/>
            <w:sz w:val="32"/>
            <w:u w:val="none"/>
          </w:rPr>
          <w:t>0</w:t>
        </w:r>
        <w:r>
          <w:rPr>
            <w:rStyle w:val="ab"/>
            <w:rFonts w:cs="Arial"/>
            <w:noProof/>
            <w:color w:val="auto"/>
            <w:sz w:val="32"/>
            <w:u w:val="none"/>
          </w:rPr>
          <w:t>0</w:t>
        </w:r>
        <w:r>
          <w:rPr>
            <w:noProof/>
            <w:webHidden/>
            <w:sz w:val="32"/>
          </w:rPr>
          <w:tab/>
        </w:r>
        <w:r>
          <w:rPr>
            <w:noProof/>
            <w:webHidden/>
            <w:sz w:val="32"/>
          </w:rPr>
          <w:fldChar w:fldCharType="begin"/>
        </w:r>
        <w:r>
          <w:rPr>
            <w:noProof/>
            <w:webHidden/>
            <w:sz w:val="32"/>
          </w:rPr>
          <w:instrText xml:space="preserve"> PAGEREF _Toc183853703 \h </w:instrText>
        </w:r>
        <w:r>
          <w:rPr>
            <w:noProof/>
            <w:sz w:val="32"/>
          </w:rPr>
        </w:r>
        <w:r>
          <w:rPr>
            <w:noProof/>
            <w:webHidden/>
            <w:sz w:val="32"/>
          </w:rPr>
          <w:fldChar w:fldCharType="separate"/>
        </w:r>
        <w:r>
          <w:rPr>
            <w:noProof/>
            <w:webHidden/>
            <w:sz w:val="32"/>
          </w:rPr>
          <w:t>3</w:t>
        </w:r>
        <w:r>
          <w:rPr>
            <w:noProof/>
            <w:webHidden/>
            <w:sz w:val="32"/>
          </w:rPr>
          <w:fldChar w:fldCharType="end"/>
        </w:r>
      </w:hyperlink>
    </w:p>
    <w:p w:rsidR="00494553" w:rsidRDefault="00494553">
      <w:pPr>
        <w:pStyle w:val="11"/>
        <w:ind w:left="720"/>
        <w:rPr>
          <w:rFonts w:ascii="Times New Roman" w:eastAsia="新細明體" w:hAnsi="Times New Roman"/>
          <w:noProof/>
          <w:sz w:val="32"/>
          <w:szCs w:val="24"/>
        </w:rPr>
      </w:pPr>
      <w:hyperlink w:anchor="_Toc183853704" w:history="1">
        <w:r>
          <w:rPr>
            <w:rStyle w:val="ab"/>
            <w:rFonts w:cs="Arial" w:hint="eastAsia"/>
            <w:noProof/>
            <w:color w:val="auto"/>
            <w:sz w:val="32"/>
            <w:u w:val="none"/>
          </w:rPr>
          <w:t>二、</w:t>
        </w:r>
        <w:r>
          <w:rPr>
            <w:rStyle w:val="ab"/>
            <w:rFonts w:cs="Arial" w:hint="eastAsia"/>
            <w:noProof/>
            <w:color w:val="auto"/>
            <w:sz w:val="32"/>
            <w:u w:val="none"/>
          </w:rPr>
          <w:t xml:space="preserve"> </w:t>
        </w:r>
        <w:r>
          <w:rPr>
            <w:rFonts w:cs="Arial" w:hint="eastAsia"/>
            <w:sz w:val="32"/>
            <w:szCs w:val="40"/>
          </w:rPr>
          <w:t>不動產及設備</w:t>
        </w:r>
        <w:r>
          <w:rPr>
            <w:rStyle w:val="ab"/>
            <w:rFonts w:cs="Arial" w:hint="eastAsia"/>
            <w:noProof/>
            <w:color w:val="auto"/>
            <w:sz w:val="32"/>
            <w:u w:val="none"/>
          </w:rPr>
          <w:t>維護作業</w:t>
        </w:r>
        <w:r>
          <w:rPr>
            <w:rFonts w:hint="eastAsia"/>
            <w:sz w:val="32"/>
          </w:rPr>
          <w:t>之稽核</w:t>
        </w:r>
        <w:r>
          <w:rPr>
            <w:rStyle w:val="ab"/>
            <w:rFonts w:cs="Arial" w:hint="eastAsia"/>
            <w:noProof/>
            <w:color w:val="auto"/>
            <w:sz w:val="32"/>
            <w:u w:val="none"/>
          </w:rPr>
          <w:t>：</w:t>
        </w:r>
        <w:r>
          <w:rPr>
            <w:rStyle w:val="ab"/>
            <w:rFonts w:cs="Arial"/>
            <w:noProof/>
            <w:color w:val="auto"/>
            <w:sz w:val="32"/>
            <w:u w:val="none"/>
          </w:rPr>
          <w:t>AF-10200</w:t>
        </w:r>
        <w:r>
          <w:rPr>
            <w:noProof/>
            <w:webHidden/>
            <w:sz w:val="32"/>
          </w:rPr>
          <w:tab/>
        </w:r>
        <w:r>
          <w:rPr>
            <w:noProof/>
            <w:webHidden/>
            <w:sz w:val="32"/>
          </w:rPr>
          <w:fldChar w:fldCharType="begin"/>
        </w:r>
        <w:r>
          <w:rPr>
            <w:noProof/>
            <w:webHidden/>
            <w:sz w:val="32"/>
          </w:rPr>
          <w:instrText xml:space="preserve"> PAGEREF _Toc183853704 \h </w:instrText>
        </w:r>
        <w:r>
          <w:rPr>
            <w:noProof/>
            <w:sz w:val="32"/>
          </w:rPr>
        </w:r>
        <w:r>
          <w:rPr>
            <w:noProof/>
            <w:webHidden/>
            <w:sz w:val="32"/>
          </w:rPr>
          <w:fldChar w:fldCharType="separate"/>
        </w:r>
        <w:r>
          <w:rPr>
            <w:noProof/>
            <w:webHidden/>
            <w:sz w:val="32"/>
          </w:rPr>
          <w:t>5</w:t>
        </w:r>
        <w:r>
          <w:rPr>
            <w:noProof/>
            <w:webHidden/>
            <w:sz w:val="32"/>
          </w:rPr>
          <w:fldChar w:fldCharType="end"/>
        </w:r>
      </w:hyperlink>
    </w:p>
    <w:p w:rsidR="00494553" w:rsidRDefault="00494553">
      <w:pPr>
        <w:pStyle w:val="11"/>
        <w:ind w:left="720"/>
        <w:rPr>
          <w:rFonts w:ascii="Times New Roman" w:eastAsia="新細明體" w:hAnsi="Times New Roman"/>
          <w:noProof/>
          <w:sz w:val="32"/>
          <w:szCs w:val="24"/>
        </w:rPr>
      </w:pPr>
      <w:hyperlink w:anchor="_Toc183853705" w:history="1">
        <w:r>
          <w:rPr>
            <w:rStyle w:val="ab"/>
            <w:rFonts w:cs="Arial" w:hint="eastAsia"/>
            <w:noProof/>
            <w:color w:val="auto"/>
            <w:sz w:val="32"/>
            <w:u w:val="none"/>
          </w:rPr>
          <w:t>三、</w:t>
        </w:r>
        <w:r>
          <w:rPr>
            <w:rStyle w:val="ab"/>
            <w:rFonts w:cs="Arial" w:hint="eastAsia"/>
            <w:noProof/>
            <w:color w:val="auto"/>
            <w:sz w:val="32"/>
            <w:u w:val="none"/>
          </w:rPr>
          <w:t xml:space="preserve"> </w:t>
        </w:r>
        <w:r>
          <w:rPr>
            <w:rFonts w:cs="Arial" w:hint="eastAsia"/>
            <w:sz w:val="32"/>
            <w:szCs w:val="40"/>
          </w:rPr>
          <w:t>不動產及設備</w:t>
        </w:r>
        <w:r>
          <w:rPr>
            <w:rStyle w:val="ab"/>
            <w:rFonts w:cs="Arial" w:hint="eastAsia"/>
            <w:noProof/>
            <w:color w:val="auto"/>
            <w:sz w:val="32"/>
            <w:u w:val="none"/>
          </w:rPr>
          <w:t>保管及記錄作業</w:t>
        </w:r>
        <w:r>
          <w:rPr>
            <w:rFonts w:hint="eastAsia"/>
            <w:sz w:val="32"/>
          </w:rPr>
          <w:t>之稽核</w:t>
        </w:r>
        <w:r>
          <w:rPr>
            <w:rStyle w:val="ab"/>
            <w:rFonts w:cs="Arial" w:hint="eastAsia"/>
            <w:noProof/>
            <w:color w:val="auto"/>
            <w:sz w:val="32"/>
            <w:u w:val="none"/>
          </w:rPr>
          <w:t>：</w:t>
        </w:r>
        <w:r>
          <w:rPr>
            <w:rStyle w:val="ab"/>
            <w:rFonts w:cs="Arial" w:hint="eastAsia"/>
            <w:noProof/>
            <w:color w:val="auto"/>
            <w:sz w:val="32"/>
            <w:u w:val="none"/>
          </w:rPr>
          <w:t>A</w:t>
        </w:r>
        <w:r>
          <w:rPr>
            <w:rStyle w:val="ab"/>
            <w:rFonts w:cs="Arial"/>
            <w:noProof/>
            <w:color w:val="auto"/>
            <w:sz w:val="32"/>
            <w:u w:val="none"/>
          </w:rPr>
          <w:t>F-10300</w:t>
        </w:r>
        <w:r>
          <w:rPr>
            <w:noProof/>
            <w:webHidden/>
            <w:sz w:val="32"/>
          </w:rPr>
          <w:tab/>
        </w:r>
        <w:r>
          <w:rPr>
            <w:noProof/>
            <w:webHidden/>
            <w:sz w:val="32"/>
          </w:rPr>
          <w:fldChar w:fldCharType="begin"/>
        </w:r>
        <w:r>
          <w:rPr>
            <w:noProof/>
            <w:webHidden/>
            <w:sz w:val="32"/>
          </w:rPr>
          <w:instrText xml:space="preserve"> PAGEREF _Toc183853705 \h </w:instrText>
        </w:r>
        <w:r>
          <w:rPr>
            <w:noProof/>
            <w:sz w:val="32"/>
          </w:rPr>
        </w:r>
        <w:r>
          <w:rPr>
            <w:noProof/>
            <w:webHidden/>
            <w:sz w:val="32"/>
          </w:rPr>
          <w:fldChar w:fldCharType="separate"/>
        </w:r>
        <w:r>
          <w:rPr>
            <w:noProof/>
            <w:webHidden/>
            <w:sz w:val="32"/>
          </w:rPr>
          <w:t>7</w:t>
        </w:r>
        <w:r>
          <w:rPr>
            <w:noProof/>
            <w:webHidden/>
            <w:sz w:val="32"/>
          </w:rPr>
          <w:fldChar w:fldCharType="end"/>
        </w:r>
      </w:hyperlink>
    </w:p>
    <w:p w:rsidR="00494553" w:rsidRDefault="00494553">
      <w:pPr>
        <w:pStyle w:val="11"/>
        <w:ind w:left="720"/>
        <w:rPr>
          <w:rFonts w:ascii="Times New Roman" w:eastAsia="新細明體" w:hAnsi="Times New Roman"/>
          <w:noProof/>
          <w:sz w:val="32"/>
          <w:szCs w:val="24"/>
        </w:rPr>
      </w:pPr>
      <w:hyperlink w:anchor="_Toc183853706" w:history="1">
        <w:r>
          <w:rPr>
            <w:rStyle w:val="ab"/>
            <w:rFonts w:cs="Arial" w:hint="eastAsia"/>
            <w:noProof/>
            <w:color w:val="auto"/>
            <w:sz w:val="32"/>
            <w:u w:val="none"/>
          </w:rPr>
          <w:t>四、</w:t>
        </w:r>
        <w:r>
          <w:rPr>
            <w:rStyle w:val="ab"/>
            <w:rFonts w:cs="Arial" w:hint="eastAsia"/>
            <w:noProof/>
            <w:color w:val="auto"/>
            <w:sz w:val="32"/>
            <w:u w:val="none"/>
          </w:rPr>
          <w:t xml:space="preserve"> </w:t>
        </w:r>
        <w:r>
          <w:rPr>
            <w:rFonts w:cs="Arial" w:hint="eastAsia"/>
            <w:sz w:val="32"/>
            <w:szCs w:val="40"/>
          </w:rPr>
          <w:t>不動產及設備</w:t>
        </w:r>
        <w:r>
          <w:rPr>
            <w:rStyle w:val="ab"/>
            <w:rFonts w:cs="Arial" w:hint="eastAsia"/>
            <w:noProof/>
            <w:color w:val="auto"/>
            <w:sz w:val="32"/>
            <w:u w:val="none"/>
          </w:rPr>
          <w:t>異動或處分作業</w:t>
        </w:r>
        <w:r>
          <w:rPr>
            <w:rFonts w:hint="eastAsia"/>
            <w:sz w:val="32"/>
          </w:rPr>
          <w:t>之稽核</w:t>
        </w:r>
        <w:r>
          <w:rPr>
            <w:rStyle w:val="ab"/>
            <w:rFonts w:cs="Arial" w:hint="eastAsia"/>
            <w:noProof/>
            <w:color w:val="auto"/>
            <w:sz w:val="32"/>
            <w:u w:val="none"/>
          </w:rPr>
          <w:t>：</w:t>
        </w:r>
        <w:r>
          <w:rPr>
            <w:rStyle w:val="ab"/>
            <w:rFonts w:cs="Arial" w:hint="eastAsia"/>
            <w:noProof/>
            <w:color w:val="auto"/>
            <w:sz w:val="32"/>
            <w:u w:val="none"/>
          </w:rPr>
          <w:t>A</w:t>
        </w:r>
        <w:r>
          <w:rPr>
            <w:rStyle w:val="ab"/>
            <w:rFonts w:cs="Arial"/>
            <w:noProof/>
            <w:color w:val="auto"/>
            <w:sz w:val="32"/>
            <w:u w:val="none"/>
          </w:rPr>
          <w:t>F-10400</w:t>
        </w:r>
        <w:r>
          <w:rPr>
            <w:noProof/>
            <w:webHidden/>
            <w:sz w:val="32"/>
          </w:rPr>
          <w:tab/>
        </w:r>
        <w:r>
          <w:rPr>
            <w:noProof/>
            <w:webHidden/>
            <w:sz w:val="32"/>
          </w:rPr>
          <w:fldChar w:fldCharType="begin"/>
        </w:r>
        <w:r>
          <w:rPr>
            <w:noProof/>
            <w:webHidden/>
            <w:sz w:val="32"/>
          </w:rPr>
          <w:instrText xml:space="preserve"> PAGEREF _Toc183853706 \h </w:instrText>
        </w:r>
        <w:r>
          <w:rPr>
            <w:noProof/>
            <w:sz w:val="32"/>
          </w:rPr>
        </w:r>
        <w:r>
          <w:rPr>
            <w:noProof/>
            <w:webHidden/>
            <w:sz w:val="32"/>
          </w:rPr>
          <w:fldChar w:fldCharType="separate"/>
        </w:r>
        <w:r>
          <w:rPr>
            <w:noProof/>
            <w:webHidden/>
            <w:sz w:val="32"/>
          </w:rPr>
          <w:t>9</w:t>
        </w:r>
        <w:r>
          <w:rPr>
            <w:noProof/>
            <w:webHidden/>
            <w:sz w:val="32"/>
          </w:rPr>
          <w:fldChar w:fldCharType="end"/>
        </w:r>
      </w:hyperlink>
    </w:p>
    <w:p w:rsidR="00494553" w:rsidRDefault="00494553">
      <w:pPr>
        <w:spacing w:line="400" w:lineRule="exact"/>
        <w:jc w:val="center"/>
        <w:rPr>
          <w:rFonts w:ascii="Arial" w:eastAsia="標楷體" w:hAnsi="Arial" w:cs="Arial" w:hint="eastAsia"/>
          <w:sz w:val="32"/>
        </w:rPr>
      </w:pPr>
      <w:r>
        <w:rPr>
          <w:rFonts w:ascii="Arial" w:eastAsia="標楷體" w:hAnsi="Arial" w:cs="Arial"/>
          <w:sz w:val="32"/>
          <w:szCs w:val="40"/>
        </w:rPr>
        <w:fldChar w:fldCharType="end"/>
      </w:r>
    </w:p>
    <w:p w:rsidR="00494553" w:rsidRDefault="00494553">
      <w:pPr>
        <w:spacing w:line="400" w:lineRule="exact"/>
        <w:jc w:val="center"/>
        <w:rPr>
          <w:rFonts w:ascii="Arial" w:eastAsia="標楷體" w:hAnsi="Arial" w:cs="Arial"/>
          <w:sz w:val="40"/>
        </w:rPr>
        <w:sectPr w:rsidR="00494553">
          <w:pgSz w:w="16840" w:h="11907" w:orient="landscape" w:code="9"/>
          <w:pgMar w:top="1418" w:right="851" w:bottom="1418" w:left="851" w:header="851" w:footer="680" w:gutter="0"/>
          <w:cols w:space="425"/>
          <w:docGrid w:type="lines" w:linePitch="360"/>
        </w:sectPr>
      </w:pPr>
    </w:p>
    <w:p w:rsidR="00494553" w:rsidRDefault="00494553">
      <w:pPr>
        <w:spacing w:line="400" w:lineRule="exact"/>
        <w:jc w:val="center"/>
        <w:rPr>
          <w:rFonts w:ascii="Arial" w:eastAsia="標楷體" w:hAnsi="Arial" w:cs="Arial" w:hint="eastAsia"/>
          <w:sz w:val="40"/>
        </w:rPr>
      </w:pPr>
    </w:p>
    <w:p w:rsidR="00494553" w:rsidRDefault="00494553">
      <w:pPr>
        <w:spacing w:line="400" w:lineRule="exact"/>
        <w:jc w:val="center"/>
        <w:rPr>
          <w:rFonts w:ascii="Arial" w:eastAsia="標楷體" w:hAnsi="Arial" w:cs="Arial" w:hint="eastAsia"/>
          <w:sz w:val="40"/>
        </w:rPr>
      </w:pPr>
    </w:p>
    <w:p w:rsidR="00494553" w:rsidRDefault="00494553">
      <w:pPr>
        <w:spacing w:line="400" w:lineRule="exact"/>
        <w:jc w:val="center"/>
        <w:rPr>
          <w:rFonts w:ascii="Arial" w:eastAsia="標楷體" w:hAnsi="Arial" w:cs="Arial" w:hint="eastAsia"/>
          <w:sz w:val="40"/>
        </w:rPr>
      </w:pPr>
    </w:p>
    <w:p w:rsidR="00494553" w:rsidRDefault="00494553">
      <w:pPr>
        <w:spacing w:line="400" w:lineRule="exact"/>
        <w:jc w:val="center"/>
        <w:rPr>
          <w:rFonts w:ascii="Arial" w:eastAsia="標楷體" w:hAnsi="Arial" w:cs="Arial" w:hint="eastAsia"/>
          <w:sz w:val="40"/>
        </w:rPr>
      </w:pPr>
    </w:p>
    <w:p w:rsidR="00494553" w:rsidRDefault="00494553">
      <w:pPr>
        <w:spacing w:line="400" w:lineRule="exact"/>
        <w:jc w:val="center"/>
        <w:rPr>
          <w:rFonts w:ascii="Arial" w:eastAsia="標楷體" w:hAnsi="Arial" w:cs="Arial" w:hint="eastAsia"/>
          <w:sz w:val="40"/>
        </w:rPr>
      </w:pPr>
    </w:p>
    <w:p w:rsidR="00494553" w:rsidRDefault="00494553">
      <w:pPr>
        <w:spacing w:line="400" w:lineRule="exact"/>
        <w:jc w:val="center"/>
        <w:rPr>
          <w:rFonts w:ascii="Arial" w:eastAsia="標楷體" w:hAnsi="Arial" w:cs="Arial" w:hint="eastAsia"/>
          <w:sz w:val="40"/>
        </w:rPr>
      </w:pPr>
    </w:p>
    <w:p w:rsidR="00494553" w:rsidRDefault="00494553">
      <w:pPr>
        <w:spacing w:line="400" w:lineRule="exact"/>
        <w:jc w:val="center"/>
        <w:rPr>
          <w:rFonts w:ascii="Arial" w:eastAsia="標楷體" w:hAnsi="Arial" w:cs="Arial" w:hint="eastAsia"/>
          <w:sz w:val="40"/>
        </w:rPr>
      </w:pPr>
    </w:p>
    <w:p w:rsidR="00494553" w:rsidRDefault="00494553">
      <w:pPr>
        <w:spacing w:line="400" w:lineRule="exact"/>
        <w:jc w:val="center"/>
        <w:rPr>
          <w:rFonts w:ascii="Arial" w:eastAsia="標楷體" w:hAnsi="Arial" w:cs="Arial" w:hint="eastAsia"/>
          <w:sz w:val="40"/>
        </w:rPr>
      </w:pPr>
    </w:p>
    <w:p w:rsidR="00494553" w:rsidRDefault="00494553">
      <w:pPr>
        <w:spacing w:line="400" w:lineRule="exact"/>
        <w:jc w:val="center"/>
        <w:rPr>
          <w:rFonts w:ascii="Arial" w:eastAsia="標楷體" w:hAnsi="Arial" w:cs="Arial" w:hint="eastAsia"/>
          <w:sz w:val="40"/>
        </w:rPr>
      </w:pPr>
    </w:p>
    <w:p w:rsidR="00494553" w:rsidRDefault="00494553">
      <w:pPr>
        <w:spacing w:line="400" w:lineRule="exact"/>
        <w:jc w:val="center"/>
        <w:rPr>
          <w:rFonts w:ascii="Arial" w:eastAsia="標楷體" w:hAnsi="Arial" w:cs="Arial" w:hint="eastAsia"/>
          <w:sz w:val="40"/>
        </w:rPr>
      </w:pPr>
    </w:p>
    <w:p w:rsidR="00494553" w:rsidRDefault="00494553">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1" w:name="_Toc183853703"/>
      <w:r>
        <w:rPr>
          <w:rFonts w:eastAsia="標楷體" w:cs="Arial" w:hint="eastAsia"/>
          <w:b w:val="0"/>
          <w:sz w:val="40"/>
          <w:szCs w:val="40"/>
        </w:rPr>
        <w:t>不動產及設備取得或增添</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hint="eastAsia"/>
          <w:b w:val="0"/>
          <w:sz w:val="40"/>
          <w:szCs w:val="40"/>
        </w:rPr>
        <w:t>AF</w:t>
      </w:r>
      <w:r>
        <w:rPr>
          <w:rFonts w:eastAsia="標楷體" w:cs="Arial"/>
          <w:b w:val="0"/>
          <w:sz w:val="40"/>
          <w:szCs w:val="40"/>
        </w:rPr>
        <w:t>-10100</w:t>
      </w:r>
      <w:bookmarkEnd w:id="1"/>
    </w:p>
    <w:p w:rsidR="00494553" w:rsidRDefault="00494553">
      <w:pPr>
        <w:spacing w:line="400" w:lineRule="exact"/>
        <w:rPr>
          <w:rFonts w:ascii="Arial" w:eastAsia="標楷體" w:hAnsi="Arial" w:cs="Arial"/>
          <w:sz w:val="40"/>
        </w:rPr>
      </w:pPr>
    </w:p>
    <w:p w:rsidR="00494553" w:rsidRDefault="00494553">
      <w:pPr>
        <w:spacing w:line="400" w:lineRule="exact"/>
        <w:rPr>
          <w:rFonts w:ascii="Arial" w:eastAsia="標楷體" w:hAnsi="Arial" w:cs="Arial"/>
          <w:sz w:val="40"/>
        </w:rPr>
      </w:pPr>
    </w:p>
    <w:p w:rsidR="00494553" w:rsidRDefault="00494553">
      <w:pPr>
        <w:spacing w:line="400" w:lineRule="exact"/>
        <w:rPr>
          <w:rFonts w:eastAsia="標楷體" w:hint="eastAsia"/>
          <w:sz w:val="40"/>
        </w:rPr>
      </w:pPr>
    </w:p>
    <w:p w:rsidR="00494553" w:rsidRDefault="00494553">
      <w:pPr>
        <w:spacing w:line="400" w:lineRule="exact"/>
        <w:rPr>
          <w:rFonts w:eastAsia="標楷體" w:hint="eastAsia"/>
          <w:sz w:val="40"/>
        </w:rPr>
      </w:pPr>
    </w:p>
    <w:p w:rsidR="00494553" w:rsidRDefault="00494553">
      <w:pPr>
        <w:spacing w:line="400" w:lineRule="exact"/>
        <w:rPr>
          <w:rFonts w:eastAsia="標楷體" w:hint="eastAsia"/>
          <w:sz w:val="40"/>
        </w:rPr>
      </w:pPr>
    </w:p>
    <w:p w:rsidR="00494553" w:rsidRDefault="00494553">
      <w:pPr>
        <w:spacing w:line="400" w:lineRule="exact"/>
        <w:rPr>
          <w:rFonts w:eastAsia="標楷體" w:hint="eastAsia"/>
          <w:sz w:val="40"/>
        </w:rPr>
      </w:pPr>
    </w:p>
    <w:p w:rsidR="00494553" w:rsidRDefault="00494553">
      <w:pPr>
        <w:spacing w:line="400" w:lineRule="exact"/>
        <w:rPr>
          <w:rFonts w:eastAsia="標楷體" w:hint="eastAsia"/>
          <w:sz w:val="40"/>
        </w:rPr>
      </w:pPr>
    </w:p>
    <w:p w:rsidR="00494553" w:rsidRDefault="00494553">
      <w:pPr>
        <w:spacing w:line="400" w:lineRule="exact"/>
        <w:rPr>
          <w:rFonts w:eastAsia="標楷體" w:hint="eastAsia"/>
          <w:szCs w:val="24"/>
        </w:rPr>
      </w:pPr>
    </w:p>
    <w:p w:rsidR="00494553" w:rsidRDefault="00494553">
      <w:pPr>
        <w:spacing w:line="400" w:lineRule="exact"/>
        <w:rPr>
          <w:rFonts w:eastAsia="標楷體" w:hint="eastAsia"/>
          <w:szCs w:val="24"/>
        </w:rPr>
      </w:pPr>
    </w:p>
    <w:p w:rsidR="00494553" w:rsidRDefault="00494553">
      <w:pPr>
        <w:spacing w:line="400" w:lineRule="exact"/>
        <w:rPr>
          <w:rFonts w:eastAsia="標楷體" w:hint="eastAsia"/>
          <w:szCs w:val="24"/>
        </w:rPr>
      </w:pPr>
    </w:p>
    <w:p w:rsidR="00494553" w:rsidRDefault="00494553">
      <w:pPr>
        <w:spacing w:line="400" w:lineRule="exact"/>
        <w:rPr>
          <w:rFonts w:eastAsia="標楷體" w:hint="eastAsia"/>
          <w:szCs w:val="24"/>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494553">
        <w:tblPrEx>
          <w:tblCellMar>
            <w:top w:w="0" w:type="dxa"/>
            <w:bottom w:w="0" w:type="dxa"/>
          </w:tblCellMar>
        </w:tblPrEx>
        <w:trPr>
          <w:tblHeader/>
        </w:trPr>
        <w:tc>
          <w:tcPr>
            <w:tcW w:w="1418" w:type="dxa"/>
            <w:vAlign w:val="center"/>
          </w:tcPr>
          <w:p w:rsidR="00494553" w:rsidRDefault="00494553">
            <w:pPr>
              <w:spacing w:line="400" w:lineRule="exact"/>
              <w:jc w:val="center"/>
              <w:rPr>
                <w:rFonts w:ascii="Arial" w:eastAsia="標楷體" w:hAnsi="Arial" w:cs="Arial"/>
                <w:szCs w:val="24"/>
              </w:rPr>
            </w:pPr>
            <w:r>
              <w:rPr>
                <w:rFonts w:ascii="Arial" w:eastAsia="標楷體" w:hAnsi="Arial" w:cs="Arial"/>
                <w:szCs w:val="24"/>
              </w:rPr>
              <w:lastRenderedPageBreak/>
              <w:br w:type="page"/>
            </w:r>
            <w:r>
              <w:rPr>
                <w:rFonts w:ascii="Arial" w:eastAsia="標楷體" w:hAnsi="標楷體" w:cs="Arial"/>
                <w:szCs w:val="24"/>
              </w:rPr>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494553" w:rsidRDefault="00494553">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37" w:type="dxa"/>
          </w:tcPr>
          <w:p w:rsidR="00494553" w:rsidRDefault="00494553">
            <w:pPr>
              <w:spacing w:line="400" w:lineRule="exact"/>
              <w:jc w:val="center"/>
              <w:rPr>
                <w:rFonts w:ascii="Arial" w:eastAsia="標楷體" w:hAnsi="Arial" w:cs="Arial"/>
                <w:szCs w:val="24"/>
              </w:rPr>
            </w:pPr>
            <w:r>
              <w:rPr>
                <w:rFonts w:ascii="Arial" w:eastAsia="標楷體" w:hAnsi="標楷體" w:cs="Arial"/>
                <w:szCs w:val="24"/>
              </w:rPr>
              <w:t>作業</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494553" w:rsidRDefault="00494553">
            <w:pPr>
              <w:spacing w:line="400" w:lineRule="exact"/>
              <w:jc w:val="center"/>
              <w:rPr>
                <w:rFonts w:ascii="Arial" w:eastAsia="標楷體" w:hAnsi="Arial" w:cs="Arial"/>
                <w:szCs w:val="24"/>
              </w:rPr>
            </w:pP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494553" w:rsidRDefault="00494553">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494553">
        <w:tblPrEx>
          <w:tblCellMar>
            <w:top w:w="0" w:type="dxa"/>
            <w:bottom w:w="0" w:type="dxa"/>
          </w:tblCellMar>
        </w:tblPrEx>
        <w:tc>
          <w:tcPr>
            <w:tcW w:w="1418" w:type="dxa"/>
          </w:tcPr>
          <w:p w:rsidR="00494553" w:rsidRDefault="00494553">
            <w:pPr>
              <w:spacing w:line="400" w:lineRule="exact"/>
              <w:jc w:val="center"/>
              <w:rPr>
                <w:rFonts w:ascii="Arial" w:eastAsia="標楷體" w:hAnsi="Arial" w:cs="Arial"/>
                <w:szCs w:val="24"/>
              </w:rPr>
            </w:pPr>
            <w:r>
              <w:rPr>
                <w:rFonts w:ascii="Arial" w:eastAsia="標楷體" w:hAnsi="Arial" w:cs="Arial" w:hint="eastAsia"/>
                <w:szCs w:val="24"/>
              </w:rPr>
              <w:t>AF</w:t>
            </w:r>
            <w:r>
              <w:rPr>
                <w:rFonts w:ascii="Arial" w:eastAsia="標楷體" w:hAnsi="Arial" w:cs="Arial"/>
                <w:szCs w:val="24"/>
              </w:rPr>
              <w:t>-10100</w:t>
            </w: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rPr>
                <w:rFonts w:ascii="Arial" w:eastAsia="標楷體" w:hAnsi="Arial" w:cs="Arial"/>
                <w:szCs w:val="24"/>
              </w:rPr>
            </w:pPr>
          </w:p>
        </w:tc>
        <w:tc>
          <w:tcPr>
            <w:tcW w:w="2268" w:type="dxa"/>
          </w:tcPr>
          <w:p w:rsidR="00494553" w:rsidRDefault="00494553">
            <w:pPr>
              <w:spacing w:line="400" w:lineRule="exact"/>
              <w:ind w:left="28" w:right="28"/>
              <w:rPr>
                <w:rFonts w:ascii="Arial" w:eastAsia="標楷體" w:hAnsi="Arial" w:cs="Arial"/>
                <w:szCs w:val="24"/>
              </w:rPr>
            </w:pPr>
            <w:r>
              <w:rPr>
                <w:rFonts w:ascii="Arial" w:eastAsia="標楷體" w:hAnsi="標楷體" w:cs="Arial"/>
                <w:szCs w:val="24"/>
              </w:rPr>
              <w:t>不動產及設備取得或增添作業之稽核</w:t>
            </w:r>
          </w:p>
          <w:p w:rsidR="00494553" w:rsidRDefault="00494553">
            <w:pPr>
              <w:spacing w:line="400" w:lineRule="exact"/>
              <w:ind w:firstLine="22"/>
              <w:rPr>
                <w:rFonts w:ascii="Arial" w:eastAsia="標楷體" w:hAnsi="Arial" w:cs="Arial"/>
                <w:szCs w:val="24"/>
              </w:rPr>
            </w:pPr>
          </w:p>
          <w:p w:rsidR="00494553" w:rsidRDefault="00494553">
            <w:pPr>
              <w:spacing w:line="400" w:lineRule="exact"/>
              <w:ind w:firstLine="22"/>
              <w:rPr>
                <w:rFonts w:ascii="Arial" w:eastAsia="標楷體" w:hAnsi="Arial" w:cs="Arial"/>
                <w:szCs w:val="24"/>
              </w:rPr>
            </w:pPr>
          </w:p>
          <w:p w:rsidR="00494553" w:rsidRDefault="00494553">
            <w:pPr>
              <w:spacing w:line="400" w:lineRule="exact"/>
              <w:ind w:firstLine="22"/>
              <w:rPr>
                <w:rFonts w:ascii="Arial" w:eastAsia="標楷體" w:hAnsi="Arial" w:cs="Arial"/>
                <w:szCs w:val="24"/>
              </w:rPr>
            </w:pPr>
          </w:p>
          <w:p w:rsidR="00494553" w:rsidRDefault="00494553">
            <w:pPr>
              <w:spacing w:line="400" w:lineRule="exact"/>
              <w:ind w:firstLine="22"/>
              <w:rPr>
                <w:rFonts w:ascii="Arial" w:eastAsia="標楷體" w:hAnsi="Arial" w:cs="Arial"/>
                <w:szCs w:val="24"/>
              </w:rPr>
            </w:pPr>
          </w:p>
          <w:p w:rsidR="00494553" w:rsidRDefault="00494553">
            <w:pPr>
              <w:spacing w:line="400" w:lineRule="exact"/>
              <w:jc w:val="both"/>
              <w:rPr>
                <w:rFonts w:ascii="Arial" w:eastAsia="標楷體" w:hAnsi="Arial" w:cs="Arial"/>
                <w:szCs w:val="24"/>
              </w:rPr>
            </w:pPr>
            <w:r>
              <w:rPr>
                <w:rFonts w:ascii="Arial" w:eastAsia="標楷體" w:hAnsi="標楷體" w:cs="Arial"/>
                <w:szCs w:val="24"/>
              </w:rPr>
              <w:t>目的：</w:t>
            </w:r>
          </w:p>
          <w:p w:rsidR="00494553" w:rsidRDefault="00494553">
            <w:pPr>
              <w:spacing w:line="400" w:lineRule="exact"/>
              <w:jc w:val="both"/>
              <w:rPr>
                <w:rFonts w:ascii="Arial" w:eastAsia="標楷體" w:hAnsi="Arial" w:cs="Arial"/>
                <w:szCs w:val="24"/>
              </w:rPr>
            </w:pPr>
            <w:r>
              <w:rPr>
                <w:rFonts w:ascii="Arial" w:eastAsia="標楷體" w:hAnsi="標楷體" w:cs="Arial"/>
                <w:szCs w:val="24"/>
              </w:rPr>
              <w:t>確定上述作業是否符合規定辦理</w:t>
            </w:r>
          </w:p>
          <w:p w:rsidR="00494553" w:rsidRDefault="00494553">
            <w:pPr>
              <w:spacing w:line="400" w:lineRule="exact"/>
              <w:rPr>
                <w:rFonts w:ascii="Arial" w:eastAsia="標楷體" w:hAnsi="Arial" w:cs="Arial"/>
                <w:szCs w:val="24"/>
              </w:rPr>
            </w:pPr>
          </w:p>
          <w:p w:rsidR="00494553" w:rsidRDefault="00494553">
            <w:pPr>
              <w:spacing w:line="400" w:lineRule="exact"/>
              <w:rPr>
                <w:rFonts w:ascii="Arial" w:eastAsia="標楷體" w:hAnsi="Arial" w:cs="Arial"/>
                <w:szCs w:val="24"/>
              </w:rPr>
            </w:pPr>
          </w:p>
          <w:p w:rsidR="00494553" w:rsidRDefault="00494553">
            <w:pPr>
              <w:spacing w:line="400" w:lineRule="exact"/>
              <w:rPr>
                <w:rFonts w:ascii="Arial" w:eastAsia="標楷體" w:hAnsi="Arial" w:cs="Arial"/>
                <w:szCs w:val="24"/>
              </w:rPr>
            </w:pPr>
          </w:p>
          <w:p w:rsidR="00494553" w:rsidRDefault="00494553">
            <w:pPr>
              <w:pStyle w:val="a9"/>
              <w:spacing w:line="400" w:lineRule="exact"/>
              <w:rPr>
                <w:rFonts w:ascii="Arial" w:eastAsia="標楷體" w:hAnsi="Arial" w:cs="Arial"/>
                <w:szCs w:val="24"/>
              </w:rPr>
            </w:pPr>
          </w:p>
          <w:p w:rsidR="00494553" w:rsidRDefault="00494553">
            <w:pPr>
              <w:spacing w:line="400" w:lineRule="exact"/>
              <w:jc w:val="both"/>
              <w:rPr>
                <w:rFonts w:ascii="Arial" w:eastAsia="標楷體" w:hAnsi="Arial" w:cs="Arial"/>
                <w:szCs w:val="24"/>
              </w:rPr>
            </w:pPr>
          </w:p>
          <w:p w:rsidR="00494553" w:rsidRDefault="00494553">
            <w:pPr>
              <w:spacing w:line="400" w:lineRule="exact"/>
              <w:jc w:val="both"/>
              <w:rPr>
                <w:rFonts w:ascii="Arial" w:eastAsia="標楷體" w:hAnsi="Arial" w:cs="Arial"/>
                <w:szCs w:val="24"/>
              </w:rPr>
            </w:pPr>
          </w:p>
          <w:p w:rsidR="00494553" w:rsidRDefault="00494553">
            <w:pPr>
              <w:spacing w:line="400" w:lineRule="exact"/>
              <w:jc w:val="both"/>
              <w:rPr>
                <w:rFonts w:ascii="Arial" w:eastAsia="標楷體" w:hAnsi="Arial" w:cs="Arial"/>
                <w:szCs w:val="24"/>
              </w:rPr>
            </w:pPr>
          </w:p>
          <w:p w:rsidR="00494553" w:rsidRDefault="00494553">
            <w:pPr>
              <w:spacing w:line="400" w:lineRule="exact"/>
              <w:jc w:val="both"/>
              <w:rPr>
                <w:rFonts w:ascii="Arial" w:eastAsia="標楷體" w:hAnsi="Arial" w:cs="Arial"/>
                <w:szCs w:val="24"/>
              </w:rPr>
            </w:pPr>
          </w:p>
        </w:tc>
        <w:tc>
          <w:tcPr>
            <w:tcW w:w="737" w:type="dxa"/>
          </w:tcPr>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r>
              <w:rPr>
                <w:rFonts w:ascii="Arial" w:eastAsia="標楷體" w:hAnsi="標楷體" w:cs="Arial"/>
                <w:szCs w:val="24"/>
              </w:rPr>
              <w:t>不</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定</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期</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每</w:t>
            </w:r>
          </w:p>
          <w:p w:rsidR="00494553" w:rsidRDefault="00494553">
            <w:pPr>
              <w:spacing w:line="400" w:lineRule="exact"/>
              <w:jc w:val="center"/>
              <w:rPr>
                <w:rFonts w:ascii="Arial" w:eastAsia="標楷體" w:hAnsi="Arial" w:cs="Arial" w:hint="eastAsia"/>
                <w:szCs w:val="24"/>
              </w:rPr>
            </w:pPr>
            <w:r>
              <w:rPr>
                <w:rFonts w:ascii="Arial" w:eastAsia="標楷體" w:hAnsi="Arial" w:cs="Arial" w:hint="eastAsia"/>
                <w:szCs w:val="24"/>
              </w:rPr>
              <w:t>半</w:t>
            </w:r>
          </w:p>
          <w:p w:rsidR="00494553" w:rsidRDefault="00494553">
            <w:pPr>
              <w:spacing w:line="400" w:lineRule="exact"/>
              <w:jc w:val="center"/>
              <w:rPr>
                <w:rFonts w:ascii="Arial" w:eastAsia="標楷體" w:hAnsi="Arial" w:cs="Arial" w:hint="eastAsia"/>
                <w:szCs w:val="24"/>
              </w:rPr>
            </w:pPr>
            <w:r>
              <w:rPr>
                <w:rFonts w:ascii="Arial" w:eastAsia="標楷體" w:hAnsi="Arial" w:cs="Arial" w:hint="eastAsia"/>
                <w:szCs w:val="24"/>
              </w:rPr>
              <w:t>年</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至</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少</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查</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核</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乙</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次</w:t>
            </w:r>
          </w:p>
          <w:p w:rsidR="00494553" w:rsidRDefault="00494553">
            <w:pPr>
              <w:spacing w:line="400" w:lineRule="exact"/>
              <w:rPr>
                <w:rFonts w:ascii="Arial" w:eastAsia="標楷體" w:hAnsi="Arial" w:cs="Arial"/>
                <w:szCs w:val="24"/>
              </w:rPr>
            </w:pPr>
          </w:p>
          <w:p w:rsidR="00494553" w:rsidRDefault="00494553">
            <w:pPr>
              <w:spacing w:line="400" w:lineRule="exact"/>
              <w:rPr>
                <w:rFonts w:ascii="Arial" w:eastAsia="標楷體" w:hAnsi="Arial" w:cs="Arial"/>
                <w:szCs w:val="24"/>
              </w:rPr>
            </w:pPr>
          </w:p>
          <w:p w:rsidR="00494553" w:rsidRDefault="00494553">
            <w:pPr>
              <w:spacing w:line="400" w:lineRule="exact"/>
              <w:rPr>
                <w:rFonts w:ascii="Arial" w:eastAsia="標楷體" w:hAnsi="Arial" w:cs="Arial"/>
                <w:szCs w:val="24"/>
              </w:rPr>
            </w:pPr>
          </w:p>
          <w:p w:rsidR="00494553" w:rsidRDefault="00494553">
            <w:pPr>
              <w:spacing w:line="400" w:lineRule="exact"/>
              <w:jc w:val="center"/>
              <w:rPr>
                <w:rFonts w:ascii="Arial" w:eastAsia="標楷體" w:hAnsi="Arial" w:cs="Arial" w:hint="eastAsia"/>
                <w:szCs w:val="24"/>
              </w:rPr>
            </w:pPr>
          </w:p>
        </w:tc>
        <w:tc>
          <w:tcPr>
            <w:tcW w:w="7605" w:type="dxa"/>
          </w:tcPr>
          <w:p w:rsidR="00494553" w:rsidRDefault="00494553">
            <w:pPr>
              <w:numPr>
                <w:ilvl w:val="0"/>
                <w:numId w:val="4"/>
              </w:numPr>
              <w:spacing w:line="400" w:lineRule="exact"/>
              <w:rPr>
                <w:rFonts w:ascii="Arial" w:eastAsia="標楷體" w:hAnsi="Arial" w:cs="Arial" w:hint="eastAsia"/>
                <w:szCs w:val="24"/>
              </w:rPr>
            </w:pPr>
            <w:r>
              <w:rPr>
                <w:rFonts w:ascii="Arial" w:eastAsia="標楷體" w:hAnsi="標楷體" w:cs="Arial"/>
                <w:szCs w:val="24"/>
              </w:rPr>
              <w:t>不動產及設備</w:t>
            </w:r>
            <w:r>
              <w:rPr>
                <w:rFonts w:ascii="Arial" w:eastAsia="標楷體" w:hAnsi="標楷體" w:cs="Arial" w:hint="eastAsia"/>
                <w:szCs w:val="24"/>
              </w:rPr>
              <w:t>之採購及保管是否設置權責單位、適當分工。</w:t>
            </w:r>
          </w:p>
          <w:p w:rsidR="00494553" w:rsidRDefault="00494553">
            <w:pPr>
              <w:numPr>
                <w:ilvl w:val="0"/>
                <w:numId w:val="4"/>
              </w:numPr>
              <w:spacing w:line="400" w:lineRule="exact"/>
              <w:rPr>
                <w:rFonts w:ascii="Arial" w:eastAsia="標楷體" w:hAnsi="Arial" w:cs="Arial" w:hint="eastAsia"/>
                <w:szCs w:val="24"/>
              </w:rPr>
            </w:pPr>
            <w:r>
              <w:rPr>
                <w:rFonts w:ascii="Arial" w:eastAsia="標楷體" w:hAnsi="標楷體" w:cs="Arial" w:hint="eastAsia"/>
                <w:szCs w:val="24"/>
              </w:rPr>
              <w:t>不動產及設備之取得或添增是否依照公司之規定經過適當之核准</w:t>
            </w:r>
            <w:r>
              <w:rPr>
                <w:rFonts w:ascii="Arial" w:eastAsia="標楷體" w:hAnsi="標楷體" w:cs="Arial"/>
                <w:szCs w:val="24"/>
              </w:rPr>
              <w:t>，</w:t>
            </w:r>
            <w:r>
              <w:rPr>
                <w:rFonts w:ascii="Arial" w:eastAsia="標楷體" w:hAnsi="標楷體" w:cs="Arial" w:hint="eastAsia"/>
                <w:szCs w:val="24"/>
              </w:rPr>
              <w:t>並依採購及付款作業程序辦理</w:t>
            </w:r>
            <w:r>
              <w:rPr>
                <w:rFonts w:ascii="Arial" w:eastAsia="標楷體" w:hAnsi="標楷體" w:cs="Arial"/>
                <w:szCs w:val="24"/>
              </w:rPr>
              <w:t>。</w:t>
            </w:r>
          </w:p>
          <w:p w:rsidR="00494553" w:rsidRDefault="00494553">
            <w:pPr>
              <w:numPr>
                <w:ilvl w:val="0"/>
                <w:numId w:val="4"/>
              </w:numPr>
              <w:spacing w:line="400" w:lineRule="exact"/>
              <w:rPr>
                <w:rFonts w:ascii="Arial" w:eastAsia="標楷體" w:hAnsi="標楷體" w:cs="Arial"/>
                <w:szCs w:val="24"/>
              </w:rPr>
            </w:pPr>
            <w:r>
              <w:rPr>
                <w:rFonts w:ascii="Arial" w:eastAsia="標楷體" w:hAnsi="標楷體" w:cs="Arial"/>
                <w:szCs w:val="24"/>
              </w:rPr>
              <w:t>公開發行公司之取得或增添不動產及設備是否依相關程序</w:t>
            </w:r>
            <w:r>
              <w:rPr>
                <w:rFonts w:ascii="Arial" w:eastAsia="標楷體" w:hAnsi="標楷體" w:cs="Arial" w:hint="eastAsia"/>
                <w:szCs w:val="24"/>
              </w:rPr>
              <w:t>並</w:t>
            </w:r>
            <w:r>
              <w:rPr>
                <w:rFonts w:ascii="Arial" w:eastAsia="標楷體" w:hAnsi="標楷體" w:cs="Arial"/>
                <w:szCs w:val="24"/>
              </w:rPr>
              <w:t>符合「公開發行公司取得或處分資產處理準則」之規定。</w:t>
            </w:r>
          </w:p>
          <w:p w:rsidR="00494553" w:rsidRDefault="00494553">
            <w:pPr>
              <w:numPr>
                <w:ilvl w:val="0"/>
                <w:numId w:val="4"/>
              </w:numPr>
              <w:spacing w:line="400" w:lineRule="exact"/>
              <w:rPr>
                <w:rFonts w:ascii="Arial" w:eastAsia="標楷體" w:hAnsi="標楷體" w:cs="Arial"/>
                <w:szCs w:val="24"/>
              </w:rPr>
            </w:pPr>
            <w:r>
              <w:rPr>
                <w:rFonts w:ascii="Arial" w:eastAsia="標楷體" w:hAnsi="標楷體" w:cs="Arial"/>
                <w:szCs w:val="24"/>
              </w:rPr>
              <w:t>受讓他人之不動產及設備，若對公司營運有重大影響者，是否依公司法第一百八十五條之規定經股東會同意行之。</w:t>
            </w:r>
          </w:p>
          <w:p w:rsidR="00494553" w:rsidRDefault="00494553">
            <w:pPr>
              <w:numPr>
                <w:ilvl w:val="0"/>
                <w:numId w:val="4"/>
              </w:numPr>
              <w:spacing w:line="400" w:lineRule="exact"/>
              <w:rPr>
                <w:rFonts w:ascii="Arial" w:eastAsia="標楷體" w:hAnsi="標楷體" w:cs="Arial"/>
                <w:szCs w:val="24"/>
              </w:rPr>
            </w:pPr>
            <w:r>
              <w:rPr>
                <w:rFonts w:ascii="Arial" w:eastAsia="標楷體" w:hAnsi="標楷體" w:cs="Arial" w:hint="eastAsia"/>
                <w:szCs w:val="24"/>
              </w:rPr>
              <w:t>受讓他人全部或主要部分之營業或財產</w:t>
            </w:r>
            <w:r>
              <w:rPr>
                <w:rFonts w:ascii="Arial" w:eastAsia="標楷體" w:hAnsi="標楷體" w:cs="Arial"/>
                <w:szCs w:val="24"/>
              </w:rPr>
              <w:t>，或讓與全部或主要部份營業或財產</w:t>
            </w:r>
            <w:r>
              <w:rPr>
                <w:rFonts w:ascii="Arial" w:eastAsia="標楷體" w:hAnsi="標楷體" w:cs="Arial" w:hint="eastAsia"/>
                <w:szCs w:val="24"/>
              </w:rPr>
              <w:t>者</w:t>
            </w:r>
            <w:r>
              <w:rPr>
                <w:rFonts w:ascii="Arial" w:eastAsia="標楷體" w:hAnsi="標楷體" w:cs="Arial"/>
                <w:szCs w:val="24"/>
              </w:rPr>
              <w:t>，</w:t>
            </w:r>
            <w:r>
              <w:rPr>
                <w:rFonts w:ascii="Arial" w:eastAsia="標楷體" w:hAnsi="標楷體" w:cs="Arial" w:hint="eastAsia"/>
                <w:szCs w:val="24"/>
              </w:rPr>
              <w:t>是否</w:t>
            </w:r>
            <w:r>
              <w:rPr>
                <w:rFonts w:ascii="Arial" w:eastAsia="標楷體" w:hAnsi="標楷體" w:cs="Arial"/>
                <w:szCs w:val="24"/>
              </w:rPr>
              <w:t>先報經主管機關核准。</w:t>
            </w:r>
          </w:p>
          <w:p w:rsidR="00494553" w:rsidRDefault="00494553">
            <w:pPr>
              <w:numPr>
                <w:ilvl w:val="0"/>
                <w:numId w:val="4"/>
              </w:numPr>
              <w:spacing w:line="400" w:lineRule="exact"/>
              <w:rPr>
                <w:rFonts w:ascii="Arial" w:eastAsia="標楷體" w:hAnsi="標楷體" w:cs="Arial" w:hint="eastAsia"/>
                <w:szCs w:val="24"/>
              </w:rPr>
            </w:pPr>
            <w:r>
              <w:rPr>
                <w:rFonts w:ascii="Arial" w:eastAsia="標楷體" w:hAnsi="標楷體" w:cs="Arial"/>
                <w:szCs w:val="24"/>
              </w:rPr>
              <w:t>期貨信託事業經營業務之場地及設備，是否符合</w:t>
            </w:r>
            <w:r>
              <w:rPr>
                <w:rFonts w:ascii="Arial" w:eastAsia="標楷體" w:hAnsi="標楷體" w:cs="Arial" w:hint="eastAsia"/>
                <w:szCs w:val="24"/>
              </w:rPr>
              <w:t>中華民國期貨業商業同業公會</w:t>
            </w:r>
            <w:r>
              <w:rPr>
                <w:rFonts w:ascii="Arial" w:eastAsia="標楷體" w:hAnsi="標楷體" w:cs="Arial"/>
                <w:szCs w:val="24"/>
              </w:rPr>
              <w:t>訂定之場地及設備標準。</w:t>
            </w:r>
          </w:p>
          <w:p w:rsidR="00494553" w:rsidRDefault="00494553">
            <w:pPr>
              <w:numPr>
                <w:ilvl w:val="0"/>
                <w:numId w:val="4"/>
              </w:numPr>
              <w:spacing w:line="400" w:lineRule="exact"/>
              <w:rPr>
                <w:rFonts w:ascii="Arial" w:eastAsia="標楷體" w:hAnsi="標楷體" w:cs="Arial"/>
                <w:szCs w:val="24"/>
              </w:rPr>
            </w:pPr>
            <w:r>
              <w:rPr>
                <w:rFonts w:ascii="Arial" w:eastAsia="標楷體" w:hAnsi="標楷體" w:cs="Arial" w:hint="eastAsia"/>
                <w:szCs w:val="24"/>
              </w:rPr>
              <w:t>是否有無違反公司資金不得購置非營業用</w:t>
            </w:r>
            <w:r>
              <w:rPr>
                <w:rFonts w:ascii="Arial" w:eastAsia="標楷體" w:hAnsi="標楷體" w:cs="Arial"/>
                <w:szCs w:val="24"/>
              </w:rPr>
              <w:t>資產</w:t>
            </w:r>
            <w:r>
              <w:rPr>
                <w:rFonts w:ascii="Arial" w:eastAsia="標楷體" w:hAnsi="標楷體" w:cs="Arial" w:hint="eastAsia"/>
                <w:szCs w:val="24"/>
              </w:rPr>
              <w:t>之規定</w:t>
            </w:r>
            <w:r>
              <w:rPr>
                <w:rFonts w:ascii="Arial" w:eastAsia="標楷體" w:hAnsi="標楷體" w:cs="Arial"/>
                <w:szCs w:val="24"/>
              </w:rPr>
              <w:t>。</w:t>
            </w:r>
          </w:p>
          <w:p w:rsidR="00494553" w:rsidRDefault="00494553">
            <w:pPr>
              <w:numPr>
                <w:ilvl w:val="0"/>
                <w:numId w:val="4"/>
              </w:numPr>
              <w:spacing w:line="400" w:lineRule="exact"/>
              <w:rPr>
                <w:rFonts w:ascii="Arial" w:eastAsia="標楷體" w:hAnsi="Arial" w:cs="Arial"/>
                <w:szCs w:val="24"/>
              </w:rPr>
            </w:pPr>
            <w:r>
              <w:rPr>
                <w:rFonts w:ascii="Arial" w:eastAsia="標楷體" w:hAnsi="標楷體" w:cs="Arial"/>
                <w:szCs w:val="24"/>
              </w:rPr>
              <w:t>資本支出與費用支出是否做適當劃分。</w:t>
            </w:r>
          </w:p>
        </w:tc>
        <w:tc>
          <w:tcPr>
            <w:tcW w:w="3120" w:type="dxa"/>
          </w:tcPr>
          <w:p w:rsidR="00494553" w:rsidRDefault="00494553">
            <w:pPr>
              <w:spacing w:line="400" w:lineRule="exact"/>
              <w:ind w:left="28" w:right="28"/>
              <w:rPr>
                <w:rFonts w:ascii="Arial" w:eastAsia="標楷體" w:hAnsi="Arial" w:cs="Arial"/>
                <w:szCs w:val="24"/>
              </w:rPr>
            </w:pPr>
            <w:r>
              <w:rPr>
                <w:rFonts w:ascii="Arial" w:eastAsia="標楷體" w:hAnsi="標楷體" w:cs="Arial"/>
                <w:szCs w:val="24"/>
              </w:rPr>
              <w:t>法令規章：</w:t>
            </w:r>
          </w:p>
          <w:p w:rsidR="00494553" w:rsidRDefault="00494553">
            <w:pPr>
              <w:numPr>
                <w:ilvl w:val="0"/>
                <w:numId w:val="36"/>
              </w:numPr>
              <w:tabs>
                <w:tab w:val="clear" w:pos="2024"/>
                <w:tab w:val="num" w:pos="326"/>
              </w:tabs>
              <w:spacing w:line="400" w:lineRule="exact"/>
              <w:ind w:right="28" w:hanging="2024"/>
              <w:rPr>
                <w:rFonts w:ascii="Arial" w:eastAsia="標楷體" w:hAnsi="Arial" w:cs="Arial" w:hint="eastAsia"/>
                <w:bCs/>
                <w:szCs w:val="24"/>
              </w:rPr>
            </w:pPr>
            <w:r>
              <w:rPr>
                <w:rFonts w:ascii="Arial" w:eastAsia="標楷體" w:hAnsi="標楷體" w:cs="Arial"/>
                <w:szCs w:val="24"/>
              </w:rPr>
              <w:t>公司</w:t>
            </w:r>
            <w:r>
              <w:rPr>
                <w:rFonts w:ascii="Arial" w:eastAsia="標楷體" w:hAnsi="標楷體" w:cs="Arial"/>
                <w:bCs/>
                <w:szCs w:val="24"/>
              </w:rPr>
              <w:t>章程</w:t>
            </w:r>
          </w:p>
          <w:p w:rsidR="00494553" w:rsidRDefault="00494553">
            <w:pPr>
              <w:numPr>
                <w:ilvl w:val="0"/>
                <w:numId w:val="36"/>
              </w:numPr>
              <w:tabs>
                <w:tab w:val="clear" w:pos="2024"/>
                <w:tab w:val="num" w:pos="326"/>
              </w:tabs>
              <w:spacing w:line="400" w:lineRule="exact"/>
              <w:ind w:right="28" w:hanging="2024"/>
              <w:rPr>
                <w:rFonts w:ascii="Arial" w:eastAsia="標楷體" w:hAnsi="Arial" w:cs="Arial"/>
                <w:bCs/>
                <w:szCs w:val="24"/>
              </w:rPr>
            </w:pPr>
            <w:r>
              <w:rPr>
                <w:rFonts w:ascii="Arial" w:eastAsia="標楷體" w:hAnsi="標楷體" w:cs="Arial"/>
                <w:bCs/>
                <w:szCs w:val="24"/>
              </w:rPr>
              <w:t>公司法第</w:t>
            </w:r>
            <w:r>
              <w:rPr>
                <w:rFonts w:ascii="Arial" w:eastAsia="標楷體" w:hAnsi="Arial" w:cs="Arial"/>
                <w:bCs/>
                <w:szCs w:val="24"/>
              </w:rPr>
              <w:t>185</w:t>
            </w:r>
            <w:r>
              <w:rPr>
                <w:rFonts w:ascii="Arial" w:eastAsia="標楷體" w:hAnsi="標楷體" w:cs="Arial"/>
                <w:bCs/>
                <w:szCs w:val="24"/>
              </w:rPr>
              <w:t>條</w:t>
            </w:r>
          </w:p>
          <w:p w:rsidR="00494553" w:rsidRDefault="00494553">
            <w:pPr>
              <w:numPr>
                <w:ilvl w:val="0"/>
                <w:numId w:val="36"/>
              </w:numPr>
              <w:tabs>
                <w:tab w:val="clear" w:pos="2024"/>
                <w:tab w:val="num" w:pos="326"/>
              </w:tabs>
              <w:spacing w:line="400" w:lineRule="exact"/>
              <w:ind w:left="326" w:right="28" w:hanging="326"/>
              <w:rPr>
                <w:rFonts w:ascii="Arial" w:eastAsia="標楷體" w:hAnsi="Arial" w:cs="Arial" w:hint="eastAsia"/>
                <w:bCs/>
                <w:szCs w:val="24"/>
              </w:rPr>
            </w:pPr>
            <w:r>
              <w:rPr>
                <w:rFonts w:ascii="Arial" w:eastAsia="標楷體" w:hAnsi="標楷體" w:cs="Arial"/>
                <w:bCs/>
                <w:szCs w:val="24"/>
              </w:rPr>
              <w:t>期貨信託事業設置標準第</w:t>
            </w:r>
            <w:r>
              <w:rPr>
                <w:rFonts w:ascii="Arial" w:eastAsia="標楷體" w:hAnsi="標楷體" w:cs="Arial" w:hint="eastAsia"/>
                <w:bCs/>
                <w:szCs w:val="24"/>
              </w:rPr>
              <w:t>9</w:t>
            </w:r>
            <w:r>
              <w:rPr>
                <w:rFonts w:ascii="Arial" w:eastAsia="標楷體" w:hAnsi="標楷體" w:cs="Arial"/>
                <w:bCs/>
                <w:szCs w:val="24"/>
              </w:rPr>
              <w:t>條</w:t>
            </w:r>
          </w:p>
          <w:p w:rsidR="00494553" w:rsidRDefault="00494553">
            <w:pPr>
              <w:numPr>
                <w:ilvl w:val="0"/>
                <w:numId w:val="36"/>
              </w:numPr>
              <w:tabs>
                <w:tab w:val="clear" w:pos="2024"/>
                <w:tab w:val="num" w:pos="255"/>
                <w:tab w:val="num" w:pos="284"/>
                <w:tab w:val="num" w:pos="326"/>
              </w:tabs>
              <w:spacing w:line="400" w:lineRule="exact"/>
              <w:ind w:left="326" w:right="28" w:hanging="326"/>
              <w:rPr>
                <w:rFonts w:ascii="Arial" w:eastAsia="標楷體" w:hAnsi="Arial" w:cs="Arial" w:hint="eastAsia"/>
                <w:bCs/>
                <w:szCs w:val="24"/>
              </w:rPr>
            </w:pPr>
            <w:r>
              <w:rPr>
                <w:rFonts w:ascii="Arial" w:eastAsia="標楷體" w:hAnsi="標楷體" w:cs="Arial"/>
                <w:bCs/>
                <w:szCs w:val="24"/>
              </w:rPr>
              <w:t>期貨信託事業管理規則第</w:t>
            </w:r>
            <w:r>
              <w:rPr>
                <w:rFonts w:ascii="Arial" w:eastAsia="標楷體" w:hAnsi="標楷體" w:cs="Arial" w:hint="eastAsia"/>
                <w:bCs/>
                <w:szCs w:val="24"/>
              </w:rPr>
              <w:t>8</w:t>
            </w:r>
            <w:r>
              <w:rPr>
                <w:rFonts w:ascii="Arial" w:eastAsia="標楷體" w:hAnsi="標楷體" w:cs="Arial"/>
                <w:bCs/>
                <w:szCs w:val="24"/>
              </w:rPr>
              <w:t>條、第</w:t>
            </w:r>
            <w:r>
              <w:rPr>
                <w:rFonts w:ascii="Arial" w:eastAsia="標楷體" w:hAnsi="標楷體" w:cs="Arial" w:hint="eastAsia"/>
                <w:bCs/>
                <w:szCs w:val="24"/>
              </w:rPr>
              <w:t>19</w:t>
            </w:r>
            <w:r>
              <w:rPr>
                <w:rFonts w:ascii="Arial" w:eastAsia="標楷體" w:hAnsi="標楷體" w:cs="Arial"/>
                <w:bCs/>
                <w:szCs w:val="24"/>
              </w:rPr>
              <w:t>條</w:t>
            </w:r>
          </w:p>
          <w:p w:rsidR="00494553" w:rsidRDefault="00494553">
            <w:pPr>
              <w:numPr>
                <w:ilvl w:val="0"/>
                <w:numId w:val="36"/>
              </w:numPr>
              <w:tabs>
                <w:tab w:val="clear" w:pos="2024"/>
                <w:tab w:val="num" w:pos="255"/>
                <w:tab w:val="num" w:pos="284"/>
                <w:tab w:val="num" w:pos="326"/>
              </w:tabs>
              <w:spacing w:line="400" w:lineRule="exact"/>
              <w:ind w:left="326" w:right="28" w:hanging="326"/>
              <w:rPr>
                <w:rFonts w:ascii="Arial" w:eastAsia="標楷體" w:hAnsi="Arial" w:cs="Arial" w:hint="eastAsia"/>
                <w:bCs/>
                <w:szCs w:val="24"/>
              </w:rPr>
            </w:pPr>
            <w:r>
              <w:rPr>
                <w:rFonts w:ascii="Arial" w:eastAsia="標楷體" w:hAnsi="標楷體" w:cs="Arial" w:hint="eastAsia"/>
                <w:bCs/>
                <w:szCs w:val="24"/>
              </w:rPr>
              <w:t>公開發行公司取得或處分資產處理準則</w:t>
            </w:r>
          </w:p>
          <w:p w:rsidR="00494553" w:rsidRDefault="005E1338">
            <w:pPr>
              <w:numPr>
                <w:ilvl w:val="0"/>
                <w:numId w:val="36"/>
              </w:numPr>
              <w:tabs>
                <w:tab w:val="clear" w:pos="2024"/>
                <w:tab w:val="num" w:pos="255"/>
                <w:tab w:val="num" w:pos="284"/>
                <w:tab w:val="num" w:pos="326"/>
              </w:tabs>
              <w:spacing w:line="400" w:lineRule="exact"/>
              <w:ind w:left="326" w:right="28" w:hanging="326"/>
              <w:rPr>
                <w:rFonts w:ascii="Arial" w:eastAsia="標楷體" w:hAnsi="Arial" w:cs="Arial" w:hint="eastAsia"/>
                <w:bCs/>
                <w:szCs w:val="24"/>
              </w:rPr>
            </w:pPr>
            <w:r w:rsidRPr="005E1338">
              <w:rPr>
                <w:rFonts w:ascii="Arial" w:eastAsia="標楷體" w:hAnsi="標楷體" w:cs="Arial" w:hint="eastAsia"/>
                <w:szCs w:val="24"/>
                <w:u w:val="single"/>
              </w:rPr>
              <w:t>中華民國</w:t>
            </w:r>
            <w:r w:rsidR="00494553">
              <w:rPr>
                <w:rFonts w:ascii="Arial" w:eastAsia="標楷體" w:hAnsi="Arial" w:cs="Arial" w:hint="eastAsia"/>
                <w:bCs/>
                <w:szCs w:val="24"/>
              </w:rPr>
              <w:t>期貨業商業同業公會之會員營業處所場地及設備標準</w:t>
            </w:r>
          </w:p>
          <w:p w:rsidR="00494553" w:rsidRDefault="00494553">
            <w:pPr>
              <w:numPr>
                <w:ilvl w:val="0"/>
                <w:numId w:val="36"/>
              </w:numPr>
              <w:tabs>
                <w:tab w:val="clear" w:pos="2024"/>
                <w:tab w:val="num" w:pos="255"/>
                <w:tab w:val="num" w:pos="284"/>
                <w:tab w:val="num" w:pos="326"/>
              </w:tabs>
              <w:spacing w:line="400" w:lineRule="exact"/>
              <w:ind w:left="326" w:right="28" w:hanging="326"/>
              <w:rPr>
                <w:rFonts w:ascii="Arial" w:eastAsia="標楷體" w:hAnsi="標楷體" w:cs="Arial" w:hint="eastAsia"/>
                <w:szCs w:val="24"/>
              </w:rPr>
            </w:pPr>
            <w:r>
              <w:rPr>
                <w:rFonts w:ascii="Arial" w:eastAsia="標楷體" w:hAnsi="標楷體" w:cs="Arial" w:hint="eastAsia"/>
              </w:rPr>
              <w:t>一般公認會計原則</w:t>
            </w:r>
          </w:p>
          <w:p w:rsidR="00494553" w:rsidRDefault="00494553">
            <w:pPr>
              <w:spacing w:line="400" w:lineRule="exact"/>
              <w:ind w:left="28" w:right="28"/>
              <w:rPr>
                <w:rFonts w:ascii="Arial" w:eastAsia="標楷體" w:hAnsi="標楷體" w:cs="Arial" w:hint="eastAsia"/>
                <w:szCs w:val="24"/>
              </w:rPr>
            </w:pPr>
          </w:p>
          <w:p w:rsidR="00494553" w:rsidRDefault="00494553">
            <w:pPr>
              <w:spacing w:line="400" w:lineRule="exact"/>
              <w:ind w:left="28" w:right="28"/>
              <w:rPr>
                <w:rFonts w:ascii="Arial" w:eastAsia="標楷體" w:hAnsi="Arial" w:cs="Arial"/>
                <w:szCs w:val="24"/>
              </w:rPr>
            </w:pPr>
            <w:r>
              <w:rPr>
                <w:rFonts w:ascii="Arial" w:eastAsia="標楷體" w:hAnsi="標楷體" w:cs="Arial"/>
                <w:szCs w:val="24"/>
              </w:rPr>
              <w:t>使用表單：</w:t>
            </w:r>
          </w:p>
          <w:p w:rsidR="00494553" w:rsidRDefault="00494553">
            <w:pPr>
              <w:spacing w:line="400" w:lineRule="exact"/>
              <w:ind w:right="28"/>
              <w:rPr>
                <w:rFonts w:ascii="Arial" w:eastAsia="標楷體" w:hAnsi="Arial" w:cs="Arial"/>
                <w:bCs/>
                <w:szCs w:val="24"/>
              </w:rPr>
            </w:pPr>
          </w:p>
          <w:p w:rsidR="00494553" w:rsidRDefault="00494553">
            <w:pPr>
              <w:spacing w:line="400" w:lineRule="exact"/>
              <w:ind w:right="28"/>
              <w:rPr>
                <w:rFonts w:ascii="Arial" w:eastAsia="標楷體" w:hAnsi="Arial" w:cs="Arial"/>
                <w:szCs w:val="24"/>
              </w:rPr>
            </w:pPr>
          </w:p>
        </w:tc>
      </w:tr>
    </w:tbl>
    <w:p w:rsidR="00494553" w:rsidRDefault="00494553">
      <w:pPr>
        <w:spacing w:line="400" w:lineRule="exact"/>
        <w:rPr>
          <w:rFonts w:ascii="標楷體" w:eastAsia="標楷體" w:hint="eastAsia"/>
        </w:rPr>
      </w:pPr>
    </w:p>
    <w:p w:rsidR="00494553" w:rsidRDefault="00494553">
      <w:pPr>
        <w:spacing w:line="400" w:lineRule="exact"/>
        <w:rPr>
          <w:rFonts w:ascii="標楷體" w:eastAsia="標楷體" w:hint="eastAsia"/>
        </w:rPr>
      </w:pPr>
    </w:p>
    <w:p w:rsidR="00494553" w:rsidRDefault="00494553">
      <w:pPr>
        <w:spacing w:line="400" w:lineRule="exact"/>
        <w:rPr>
          <w:rFonts w:ascii="標楷體" w:eastAsia="標楷體" w:hint="eastAsia"/>
        </w:rPr>
      </w:pPr>
    </w:p>
    <w:p w:rsidR="00494553" w:rsidRDefault="00494553">
      <w:pPr>
        <w:spacing w:line="400" w:lineRule="exact"/>
        <w:rPr>
          <w:rFonts w:ascii="標楷體" w:eastAsia="標楷體"/>
        </w:rPr>
      </w:pPr>
    </w:p>
    <w:p w:rsidR="00494553" w:rsidRDefault="00494553">
      <w:pPr>
        <w:spacing w:line="400" w:lineRule="exact"/>
        <w:rPr>
          <w:rFonts w:ascii="標楷體" w:eastAsia="標楷體"/>
        </w:rPr>
      </w:pPr>
    </w:p>
    <w:p w:rsidR="00494553" w:rsidRDefault="00494553">
      <w:pPr>
        <w:spacing w:line="400" w:lineRule="exact"/>
        <w:rPr>
          <w:rFonts w:ascii="標楷體" w:eastAsia="標楷體" w:hint="eastAsia"/>
        </w:rPr>
      </w:pPr>
    </w:p>
    <w:p w:rsidR="00494553" w:rsidRDefault="00494553">
      <w:pPr>
        <w:spacing w:line="400" w:lineRule="exact"/>
        <w:rPr>
          <w:rFonts w:ascii="標楷體" w:eastAsia="標楷體" w:hint="eastAsia"/>
        </w:rPr>
      </w:pPr>
    </w:p>
    <w:p w:rsidR="00494553" w:rsidRDefault="00494553">
      <w:pPr>
        <w:spacing w:line="400" w:lineRule="exact"/>
        <w:rPr>
          <w:rFonts w:ascii="標楷體" w:eastAsia="標楷體" w:hint="eastAsia"/>
        </w:rPr>
      </w:pPr>
    </w:p>
    <w:p w:rsidR="00494553" w:rsidRDefault="00494553">
      <w:pPr>
        <w:spacing w:line="400" w:lineRule="exact"/>
        <w:rPr>
          <w:rFonts w:ascii="標楷體" w:eastAsia="標楷體" w:hint="eastAsia"/>
        </w:rPr>
      </w:pPr>
    </w:p>
    <w:p w:rsidR="00494553" w:rsidRDefault="00494553">
      <w:pPr>
        <w:spacing w:line="400" w:lineRule="exact"/>
        <w:rPr>
          <w:rFonts w:ascii="標楷體" w:eastAsia="標楷體" w:hint="eastAsia"/>
        </w:rPr>
      </w:pPr>
    </w:p>
    <w:p w:rsidR="00494553" w:rsidRDefault="00494553">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2" w:name="_Toc183853704"/>
      <w:r>
        <w:rPr>
          <w:rFonts w:eastAsia="標楷體" w:cs="Arial" w:hint="eastAsia"/>
          <w:b w:val="0"/>
          <w:sz w:val="40"/>
          <w:szCs w:val="40"/>
        </w:rPr>
        <w:t>不動產及設備維護</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AF-10200</w:t>
      </w:r>
      <w:bookmarkEnd w:id="2"/>
    </w:p>
    <w:p w:rsidR="00494553" w:rsidRDefault="00494553">
      <w:pPr>
        <w:spacing w:line="400" w:lineRule="exact"/>
        <w:rPr>
          <w:rFonts w:ascii="Arial" w:eastAsia="標楷體" w:hAnsi="Arial" w:cs="Arial" w:hint="eastAsia"/>
          <w:b/>
        </w:rPr>
      </w:pPr>
    </w:p>
    <w:p w:rsidR="00494553" w:rsidRDefault="00494553">
      <w:pPr>
        <w:spacing w:line="400" w:lineRule="exact"/>
        <w:rPr>
          <w:rFonts w:ascii="Arial" w:eastAsia="標楷體" w:hAnsi="Arial" w:cs="Arial" w:hint="eastAsia"/>
          <w:sz w:val="40"/>
        </w:rPr>
      </w:pPr>
    </w:p>
    <w:p w:rsidR="00494553" w:rsidRDefault="00494553">
      <w:pPr>
        <w:spacing w:line="400" w:lineRule="exact"/>
        <w:rPr>
          <w:rFonts w:ascii="標楷體" w:eastAsia="標楷體" w:hint="eastAsia"/>
          <w:sz w:val="40"/>
        </w:rPr>
      </w:pPr>
    </w:p>
    <w:p w:rsidR="00494553" w:rsidRDefault="00494553">
      <w:pPr>
        <w:spacing w:line="400" w:lineRule="exact"/>
        <w:rPr>
          <w:rFonts w:ascii="標楷體" w:eastAsia="標楷體" w:hint="eastAsia"/>
          <w:sz w:val="40"/>
        </w:rPr>
      </w:pPr>
    </w:p>
    <w:p w:rsidR="00494553" w:rsidRDefault="00494553">
      <w:pPr>
        <w:spacing w:line="400" w:lineRule="exact"/>
        <w:rPr>
          <w:rFonts w:ascii="標楷體" w:eastAsia="標楷體" w:hint="eastAsia"/>
          <w:sz w:val="40"/>
        </w:rPr>
      </w:pPr>
    </w:p>
    <w:p w:rsidR="00494553" w:rsidRDefault="00494553">
      <w:pPr>
        <w:spacing w:line="400" w:lineRule="exact"/>
        <w:rPr>
          <w:rFonts w:ascii="標楷體" w:eastAsia="標楷體" w:hint="eastAsia"/>
          <w:sz w:val="40"/>
        </w:rPr>
      </w:pPr>
    </w:p>
    <w:p w:rsidR="00494553" w:rsidRDefault="00494553">
      <w:pPr>
        <w:spacing w:line="400" w:lineRule="exact"/>
        <w:rPr>
          <w:rFonts w:ascii="標楷體" w:eastAsia="標楷體" w:hint="eastAsia"/>
          <w:sz w:val="40"/>
        </w:rPr>
      </w:pPr>
    </w:p>
    <w:p w:rsidR="00494553" w:rsidRDefault="00494553">
      <w:pPr>
        <w:spacing w:line="400" w:lineRule="exact"/>
        <w:rPr>
          <w:rFonts w:ascii="標楷體" w:eastAsia="標楷體" w:hint="eastAsia"/>
          <w:sz w:val="40"/>
        </w:rPr>
      </w:pPr>
    </w:p>
    <w:p w:rsidR="00494553" w:rsidRDefault="00494553">
      <w:pPr>
        <w:spacing w:line="400" w:lineRule="exact"/>
        <w:rPr>
          <w:rFonts w:ascii="標楷體" w:eastAsia="標楷體" w:hint="eastAsia"/>
          <w:sz w:val="40"/>
        </w:rPr>
      </w:pPr>
    </w:p>
    <w:p w:rsidR="00494553" w:rsidRDefault="00494553">
      <w:pPr>
        <w:spacing w:line="400" w:lineRule="exact"/>
        <w:rPr>
          <w:rFonts w:ascii="標楷體" w:eastAsia="標楷體" w:hint="eastAsia"/>
          <w:sz w:val="40"/>
        </w:rPr>
      </w:pPr>
    </w:p>
    <w:p w:rsidR="00494553" w:rsidRDefault="00494553">
      <w:pPr>
        <w:spacing w:line="400" w:lineRule="exact"/>
        <w:rPr>
          <w:rFonts w:ascii="標楷體" w:eastAsia="標楷體" w:hint="eastAsia"/>
          <w:sz w:val="4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494553">
        <w:tblPrEx>
          <w:tblCellMar>
            <w:top w:w="0" w:type="dxa"/>
            <w:bottom w:w="0" w:type="dxa"/>
          </w:tblCellMar>
        </w:tblPrEx>
        <w:trPr>
          <w:cantSplit/>
          <w:tblHeader/>
        </w:trPr>
        <w:tc>
          <w:tcPr>
            <w:tcW w:w="1418" w:type="dxa"/>
            <w:vAlign w:val="center"/>
          </w:tcPr>
          <w:p w:rsidR="00494553" w:rsidRDefault="00494553">
            <w:pPr>
              <w:spacing w:line="400" w:lineRule="exact"/>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494553" w:rsidRDefault="00494553">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37" w:type="dxa"/>
          </w:tcPr>
          <w:p w:rsidR="00494553" w:rsidRDefault="00494553">
            <w:pPr>
              <w:spacing w:line="400" w:lineRule="exact"/>
              <w:jc w:val="center"/>
              <w:rPr>
                <w:rFonts w:ascii="Arial" w:eastAsia="標楷體" w:hAnsi="Arial" w:cs="Arial"/>
                <w:szCs w:val="24"/>
              </w:rPr>
            </w:pPr>
            <w:r>
              <w:rPr>
                <w:rFonts w:ascii="Arial" w:eastAsia="標楷體" w:hAnsi="標楷體" w:cs="Arial"/>
                <w:szCs w:val="24"/>
              </w:rPr>
              <w:t>作業</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494553" w:rsidRDefault="00494553">
            <w:pPr>
              <w:spacing w:line="400" w:lineRule="exact"/>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494553" w:rsidRDefault="00494553">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494553">
        <w:tblPrEx>
          <w:tblCellMar>
            <w:top w:w="0" w:type="dxa"/>
            <w:bottom w:w="0" w:type="dxa"/>
          </w:tblCellMar>
        </w:tblPrEx>
        <w:trPr>
          <w:cantSplit/>
        </w:trPr>
        <w:tc>
          <w:tcPr>
            <w:tcW w:w="1418" w:type="dxa"/>
          </w:tcPr>
          <w:p w:rsidR="00494553" w:rsidRDefault="00494553">
            <w:pPr>
              <w:spacing w:line="400" w:lineRule="exact"/>
              <w:jc w:val="center"/>
              <w:rPr>
                <w:rFonts w:ascii="Arial" w:eastAsia="標楷體" w:hAnsi="Arial" w:cs="Arial"/>
                <w:szCs w:val="24"/>
              </w:rPr>
            </w:pPr>
            <w:r>
              <w:rPr>
                <w:rFonts w:ascii="Arial" w:eastAsia="標楷體" w:hAnsi="Arial" w:cs="Arial"/>
                <w:szCs w:val="24"/>
              </w:rPr>
              <w:t>AF-10200</w:t>
            </w:r>
          </w:p>
        </w:tc>
        <w:tc>
          <w:tcPr>
            <w:tcW w:w="2268" w:type="dxa"/>
          </w:tcPr>
          <w:p w:rsidR="00494553" w:rsidRDefault="00494553">
            <w:pPr>
              <w:spacing w:line="400" w:lineRule="exact"/>
              <w:ind w:left="28" w:right="28"/>
              <w:rPr>
                <w:rFonts w:ascii="Arial" w:eastAsia="標楷體" w:hAnsi="Arial" w:cs="Arial"/>
                <w:szCs w:val="24"/>
              </w:rPr>
            </w:pPr>
            <w:r>
              <w:rPr>
                <w:rFonts w:ascii="Arial" w:eastAsia="標楷體" w:hAnsi="標楷體" w:cs="Arial"/>
                <w:szCs w:val="24"/>
              </w:rPr>
              <w:t>不動產及設備維護作業之稽核</w:t>
            </w:r>
          </w:p>
          <w:p w:rsidR="00494553" w:rsidRDefault="00494553">
            <w:pPr>
              <w:spacing w:line="400" w:lineRule="exact"/>
              <w:rPr>
                <w:rFonts w:ascii="Arial" w:eastAsia="標楷體" w:hAnsi="Arial" w:cs="Arial"/>
                <w:szCs w:val="24"/>
              </w:rPr>
            </w:pPr>
          </w:p>
          <w:p w:rsidR="00494553" w:rsidRDefault="00494553">
            <w:pPr>
              <w:spacing w:line="400" w:lineRule="exact"/>
              <w:rPr>
                <w:rFonts w:ascii="Arial" w:eastAsia="標楷體" w:hAnsi="Arial" w:cs="Arial"/>
                <w:szCs w:val="24"/>
              </w:rPr>
            </w:pPr>
          </w:p>
          <w:p w:rsidR="00494553" w:rsidRDefault="00494553">
            <w:pPr>
              <w:spacing w:line="400" w:lineRule="exact"/>
              <w:rPr>
                <w:rFonts w:ascii="Arial" w:eastAsia="標楷體" w:hAnsi="Arial" w:cs="Arial"/>
                <w:szCs w:val="24"/>
              </w:rPr>
            </w:pPr>
          </w:p>
          <w:p w:rsidR="00494553" w:rsidRDefault="00494553">
            <w:pPr>
              <w:spacing w:line="400" w:lineRule="exact"/>
              <w:rPr>
                <w:rFonts w:ascii="Arial" w:eastAsia="標楷體" w:hAnsi="Arial" w:cs="Arial"/>
                <w:szCs w:val="24"/>
              </w:rPr>
            </w:pPr>
          </w:p>
          <w:p w:rsidR="00494553" w:rsidRDefault="00494553">
            <w:pPr>
              <w:spacing w:line="400" w:lineRule="exact"/>
              <w:jc w:val="both"/>
              <w:rPr>
                <w:rFonts w:ascii="Arial" w:eastAsia="標楷體" w:hAnsi="Arial" w:cs="Arial"/>
                <w:szCs w:val="24"/>
              </w:rPr>
            </w:pPr>
            <w:r>
              <w:rPr>
                <w:rFonts w:ascii="Arial" w:eastAsia="標楷體" w:hAnsi="標楷體" w:cs="Arial"/>
                <w:szCs w:val="24"/>
              </w:rPr>
              <w:t>目的：</w:t>
            </w:r>
          </w:p>
          <w:p w:rsidR="00494553" w:rsidRDefault="00494553">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r>
              <w:rPr>
                <w:rFonts w:ascii="Arial" w:eastAsia="標楷體" w:hAnsi="標楷體" w:cs="Arial"/>
                <w:szCs w:val="24"/>
              </w:rPr>
              <w:t>不</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定</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期</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每</w:t>
            </w:r>
          </w:p>
          <w:p w:rsidR="00494553" w:rsidRDefault="00494553">
            <w:pPr>
              <w:spacing w:line="400" w:lineRule="exact"/>
              <w:jc w:val="center"/>
              <w:rPr>
                <w:rFonts w:ascii="Arial" w:eastAsia="標楷體" w:hAnsi="Arial" w:cs="Arial" w:hint="eastAsia"/>
                <w:szCs w:val="24"/>
              </w:rPr>
            </w:pPr>
            <w:r>
              <w:rPr>
                <w:rFonts w:ascii="Arial" w:eastAsia="標楷體" w:hAnsi="Arial" w:cs="Arial" w:hint="eastAsia"/>
                <w:szCs w:val="24"/>
              </w:rPr>
              <w:t>半</w:t>
            </w:r>
          </w:p>
          <w:p w:rsidR="00494553" w:rsidRDefault="00494553">
            <w:pPr>
              <w:spacing w:line="400" w:lineRule="exact"/>
              <w:jc w:val="center"/>
              <w:rPr>
                <w:rFonts w:ascii="Arial" w:eastAsia="標楷體" w:hAnsi="Arial" w:cs="Arial"/>
                <w:szCs w:val="24"/>
              </w:rPr>
            </w:pPr>
            <w:r>
              <w:rPr>
                <w:rFonts w:ascii="Arial" w:eastAsia="標楷體" w:hAnsi="Arial" w:cs="Arial" w:hint="eastAsia"/>
                <w:szCs w:val="24"/>
              </w:rPr>
              <w:t>年</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至</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少</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查</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核</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乙</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次</w:t>
            </w: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tc>
        <w:tc>
          <w:tcPr>
            <w:tcW w:w="7605" w:type="dxa"/>
          </w:tcPr>
          <w:p w:rsidR="00494553" w:rsidRDefault="00494553">
            <w:pPr>
              <w:numPr>
                <w:ilvl w:val="0"/>
                <w:numId w:val="27"/>
              </w:numPr>
              <w:tabs>
                <w:tab w:val="clear" w:pos="87"/>
                <w:tab w:val="num" w:pos="617"/>
              </w:tabs>
              <w:spacing w:line="400" w:lineRule="exact"/>
              <w:ind w:left="617" w:hanging="600"/>
              <w:rPr>
                <w:rFonts w:ascii="Arial" w:eastAsia="標楷體" w:hAnsi="Arial" w:cs="Arial"/>
                <w:szCs w:val="24"/>
              </w:rPr>
            </w:pPr>
            <w:r>
              <w:rPr>
                <w:rFonts w:ascii="Arial" w:eastAsia="標楷體" w:hAnsi="標楷體" w:cs="Arial"/>
                <w:szCs w:val="24"/>
              </w:rPr>
              <w:t>不動產及設備是否依公司規定定期維修。</w:t>
            </w:r>
          </w:p>
          <w:p w:rsidR="00494553" w:rsidRDefault="00494553">
            <w:pPr>
              <w:numPr>
                <w:ilvl w:val="0"/>
                <w:numId w:val="27"/>
              </w:numPr>
              <w:tabs>
                <w:tab w:val="clear" w:pos="87"/>
                <w:tab w:val="num" w:pos="617"/>
              </w:tabs>
              <w:spacing w:line="400" w:lineRule="exact"/>
              <w:ind w:left="617" w:hanging="600"/>
              <w:rPr>
                <w:rFonts w:ascii="Arial" w:eastAsia="標楷體" w:hAnsi="標楷體" w:cs="Arial"/>
                <w:szCs w:val="24"/>
              </w:rPr>
            </w:pPr>
            <w:r>
              <w:rPr>
                <w:rFonts w:ascii="Arial" w:eastAsia="標楷體" w:hAnsi="標楷體" w:cs="Arial"/>
                <w:szCs w:val="24"/>
              </w:rPr>
              <w:t>不動產及設備損壞時，是否依規定之作業程序辦理請修，並經權責主管核准。</w:t>
            </w:r>
          </w:p>
          <w:p w:rsidR="00494553" w:rsidRDefault="00494553">
            <w:pPr>
              <w:numPr>
                <w:ilvl w:val="0"/>
                <w:numId w:val="27"/>
              </w:numPr>
              <w:tabs>
                <w:tab w:val="clear" w:pos="87"/>
                <w:tab w:val="num" w:pos="617"/>
                <w:tab w:val="num" w:pos="1191"/>
              </w:tabs>
              <w:spacing w:line="400" w:lineRule="exact"/>
              <w:ind w:left="617" w:hanging="600"/>
              <w:rPr>
                <w:rFonts w:ascii="Arial" w:eastAsia="標楷體" w:hAnsi="標楷體" w:cs="Arial" w:hint="eastAsia"/>
                <w:szCs w:val="24"/>
              </w:rPr>
            </w:pPr>
            <w:r>
              <w:rPr>
                <w:rFonts w:ascii="Arial" w:eastAsia="標楷體" w:hAnsi="標楷體" w:cs="Arial"/>
                <w:szCs w:val="24"/>
              </w:rPr>
              <w:t>會計人員對於資本化之維護費用，是否依稅法及一般公認會計原則判斷該維護費用是否應列入資產成本。</w:t>
            </w:r>
          </w:p>
          <w:p w:rsidR="00494553" w:rsidRDefault="00494553">
            <w:pPr>
              <w:numPr>
                <w:ilvl w:val="0"/>
                <w:numId w:val="27"/>
              </w:numPr>
              <w:tabs>
                <w:tab w:val="clear" w:pos="87"/>
                <w:tab w:val="num" w:pos="617"/>
                <w:tab w:val="num" w:pos="1191"/>
              </w:tabs>
              <w:spacing w:line="400" w:lineRule="exact"/>
              <w:ind w:left="617" w:hanging="600"/>
              <w:rPr>
                <w:rFonts w:ascii="Arial" w:eastAsia="標楷體" w:hAnsi="標楷體" w:cs="Arial"/>
                <w:szCs w:val="24"/>
              </w:rPr>
            </w:pPr>
            <w:r>
              <w:rPr>
                <w:rFonts w:ascii="Arial" w:eastAsia="標楷體" w:hAnsi="標楷體" w:cs="Arial" w:hint="eastAsia"/>
                <w:szCs w:val="24"/>
              </w:rPr>
              <w:t>對公司營運有重大影響之不動產及設備是否有投保且其</w:t>
            </w:r>
            <w:r>
              <w:rPr>
                <w:rFonts w:ascii="Arial" w:eastAsia="標楷體" w:hAnsi="標楷體" w:cs="Arial"/>
                <w:szCs w:val="24"/>
              </w:rPr>
              <w:t>投保金額是否合理，投保項目是否適合。</w:t>
            </w:r>
          </w:p>
          <w:p w:rsidR="00494553" w:rsidRDefault="00494553">
            <w:pPr>
              <w:spacing w:line="400" w:lineRule="exact"/>
              <w:jc w:val="both"/>
              <w:rPr>
                <w:rFonts w:ascii="Arial" w:eastAsia="標楷體" w:hAnsi="Arial" w:cs="Arial"/>
                <w:szCs w:val="24"/>
              </w:rPr>
            </w:pPr>
          </w:p>
          <w:p w:rsidR="00494553" w:rsidRDefault="00494553">
            <w:pPr>
              <w:spacing w:line="400" w:lineRule="exact"/>
              <w:jc w:val="both"/>
              <w:rPr>
                <w:rFonts w:ascii="Arial" w:eastAsia="標楷體" w:hAnsi="Arial" w:cs="Arial" w:hint="eastAsia"/>
                <w:szCs w:val="24"/>
              </w:rPr>
            </w:pPr>
          </w:p>
          <w:p w:rsidR="00494553" w:rsidRDefault="00494553">
            <w:pPr>
              <w:spacing w:line="400" w:lineRule="exact"/>
              <w:jc w:val="both"/>
              <w:rPr>
                <w:rFonts w:ascii="Arial" w:eastAsia="標楷體" w:hAnsi="Arial" w:cs="Arial" w:hint="eastAsia"/>
                <w:szCs w:val="24"/>
              </w:rPr>
            </w:pPr>
          </w:p>
          <w:p w:rsidR="00494553" w:rsidRDefault="00494553">
            <w:pPr>
              <w:spacing w:line="400" w:lineRule="exact"/>
              <w:jc w:val="both"/>
              <w:rPr>
                <w:rFonts w:ascii="Arial" w:eastAsia="標楷體" w:hAnsi="Arial" w:cs="Arial" w:hint="eastAsia"/>
                <w:szCs w:val="24"/>
              </w:rPr>
            </w:pPr>
          </w:p>
          <w:p w:rsidR="00494553" w:rsidRDefault="00494553">
            <w:pPr>
              <w:spacing w:line="400" w:lineRule="exact"/>
              <w:jc w:val="both"/>
              <w:rPr>
                <w:rFonts w:ascii="Arial" w:eastAsia="標楷體" w:hAnsi="Arial" w:cs="Arial" w:hint="eastAsia"/>
                <w:szCs w:val="24"/>
              </w:rPr>
            </w:pPr>
          </w:p>
          <w:p w:rsidR="00494553" w:rsidRDefault="00494553">
            <w:pPr>
              <w:spacing w:line="400" w:lineRule="exact"/>
              <w:jc w:val="both"/>
              <w:rPr>
                <w:rFonts w:ascii="Arial" w:eastAsia="標楷體" w:hAnsi="Arial" w:cs="Arial" w:hint="eastAsia"/>
                <w:szCs w:val="24"/>
              </w:rPr>
            </w:pPr>
          </w:p>
          <w:p w:rsidR="00494553" w:rsidRDefault="00494553">
            <w:pPr>
              <w:spacing w:line="400" w:lineRule="exact"/>
              <w:jc w:val="both"/>
              <w:rPr>
                <w:rFonts w:ascii="Arial" w:eastAsia="標楷體" w:hAnsi="Arial" w:cs="Arial" w:hint="eastAsia"/>
                <w:szCs w:val="24"/>
              </w:rPr>
            </w:pPr>
          </w:p>
          <w:p w:rsidR="00494553" w:rsidRDefault="00494553">
            <w:pPr>
              <w:spacing w:line="400" w:lineRule="exact"/>
              <w:jc w:val="both"/>
              <w:rPr>
                <w:rFonts w:ascii="Arial" w:eastAsia="標楷體" w:hAnsi="Arial" w:cs="Arial" w:hint="eastAsia"/>
                <w:szCs w:val="24"/>
              </w:rPr>
            </w:pPr>
          </w:p>
          <w:p w:rsidR="00494553" w:rsidRDefault="00494553">
            <w:pPr>
              <w:spacing w:line="400" w:lineRule="exact"/>
              <w:jc w:val="both"/>
              <w:rPr>
                <w:rFonts w:ascii="Arial" w:eastAsia="標楷體" w:hAnsi="Arial" w:cs="Arial" w:hint="eastAsia"/>
                <w:szCs w:val="24"/>
              </w:rPr>
            </w:pPr>
          </w:p>
          <w:p w:rsidR="00494553" w:rsidRDefault="00494553">
            <w:pPr>
              <w:spacing w:line="400" w:lineRule="exact"/>
              <w:jc w:val="both"/>
              <w:rPr>
                <w:rFonts w:ascii="Arial" w:eastAsia="標楷體" w:hAnsi="Arial" w:cs="Arial" w:hint="eastAsia"/>
                <w:szCs w:val="24"/>
              </w:rPr>
            </w:pPr>
          </w:p>
          <w:p w:rsidR="00494553" w:rsidRDefault="00494553">
            <w:pPr>
              <w:spacing w:line="400" w:lineRule="exact"/>
              <w:jc w:val="both"/>
              <w:rPr>
                <w:rFonts w:ascii="Arial" w:eastAsia="標楷體" w:hAnsi="Arial" w:cs="Arial" w:hint="eastAsia"/>
                <w:szCs w:val="24"/>
              </w:rPr>
            </w:pPr>
          </w:p>
          <w:p w:rsidR="00494553" w:rsidRDefault="00494553">
            <w:pPr>
              <w:spacing w:line="400" w:lineRule="exact"/>
              <w:jc w:val="both"/>
              <w:rPr>
                <w:rFonts w:ascii="Arial" w:eastAsia="標楷體" w:hAnsi="Arial" w:cs="Arial" w:hint="eastAsia"/>
                <w:szCs w:val="24"/>
              </w:rPr>
            </w:pPr>
          </w:p>
          <w:p w:rsidR="00494553" w:rsidRDefault="00494553">
            <w:pPr>
              <w:spacing w:line="400" w:lineRule="exact"/>
              <w:jc w:val="both"/>
              <w:rPr>
                <w:rFonts w:ascii="Arial" w:eastAsia="標楷體" w:hAnsi="Arial" w:cs="Arial" w:hint="eastAsia"/>
                <w:szCs w:val="24"/>
              </w:rPr>
            </w:pPr>
          </w:p>
        </w:tc>
        <w:tc>
          <w:tcPr>
            <w:tcW w:w="3120" w:type="dxa"/>
          </w:tcPr>
          <w:p w:rsidR="00494553" w:rsidRDefault="00494553">
            <w:pPr>
              <w:spacing w:line="400" w:lineRule="exact"/>
              <w:ind w:left="28" w:right="28"/>
              <w:rPr>
                <w:rFonts w:ascii="Arial" w:eastAsia="標楷體" w:hAnsi="Arial" w:cs="Arial"/>
                <w:szCs w:val="24"/>
              </w:rPr>
            </w:pPr>
            <w:r>
              <w:rPr>
                <w:rFonts w:ascii="Arial" w:eastAsia="標楷體" w:hAnsi="標楷體" w:cs="Arial"/>
                <w:szCs w:val="24"/>
              </w:rPr>
              <w:t>法令規章：</w:t>
            </w:r>
          </w:p>
          <w:p w:rsidR="00494553" w:rsidRDefault="00494553">
            <w:pPr>
              <w:numPr>
                <w:ilvl w:val="0"/>
                <w:numId w:val="7"/>
              </w:numPr>
              <w:spacing w:line="400" w:lineRule="exact"/>
              <w:ind w:right="28"/>
              <w:rPr>
                <w:rFonts w:ascii="Arial" w:eastAsia="標楷體" w:hAnsi="Arial" w:cs="Arial" w:hint="eastAsia"/>
                <w:bCs/>
                <w:szCs w:val="24"/>
              </w:rPr>
            </w:pPr>
            <w:r>
              <w:rPr>
                <w:rFonts w:ascii="Arial" w:eastAsia="標楷體" w:hAnsi="標楷體" w:cs="Arial"/>
                <w:bCs/>
                <w:szCs w:val="24"/>
              </w:rPr>
              <w:t>一般公認會計原則</w:t>
            </w:r>
          </w:p>
          <w:p w:rsidR="00494553" w:rsidRDefault="00494553">
            <w:pPr>
              <w:numPr>
                <w:ilvl w:val="0"/>
                <w:numId w:val="7"/>
              </w:numPr>
              <w:spacing w:line="400" w:lineRule="exact"/>
              <w:ind w:right="28"/>
              <w:rPr>
                <w:rFonts w:ascii="Arial" w:eastAsia="標楷體" w:hAnsi="Arial" w:cs="Arial" w:hint="eastAsia"/>
                <w:bCs/>
                <w:szCs w:val="24"/>
              </w:rPr>
            </w:pPr>
            <w:r>
              <w:rPr>
                <w:rFonts w:ascii="Arial" w:eastAsia="標楷體" w:hAnsi="標楷體" w:cs="Arial"/>
                <w:bCs/>
                <w:szCs w:val="24"/>
              </w:rPr>
              <w:t>所得稅法</w:t>
            </w:r>
          </w:p>
          <w:p w:rsidR="00494553" w:rsidRDefault="00494553">
            <w:pPr>
              <w:numPr>
                <w:ilvl w:val="0"/>
                <w:numId w:val="7"/>
              </w:numPr>
              <w:spacing w:line="400" w:lineRule="exact"/>
              <w:ind w:right="28"/>
              <w:rPr>
                <w:rFonts w:ascii="Arial" w:eastAsia="標楷體" w:hAnsi="Arial" w:cs="Arial"/>
                <w:bCs/>
                <w:szCs w:val="24"/>
              </w:rPr>
            </w:pPr>
            <w:r>
              <w:rPr>
                <w:rFonts w:ascii="Arial" w:eastAsia="標楷體" w:hAnsi="標楷體" w:cs="Arial"/>
                <w:bCs/>
                <w:szCs w:val="24"/>
              </w:rPr>
              <w:t>財產管理辦法</w:t>
            </w:r>
          </w:p>
          <w:p w:rsidR="00494553" w:rsidRDefault="00494553">
            <w:pPr>
              <w:spacing w:line="400" w:lineRule="exact"/>
              <w:ind w:right="28"/>
              <w:rPr>
                <w:rFonts w:ascii="Arial" w:eastAsia="標楷體" w:hAnsi="Arial" w:cs="Arial" w:hint="eastAsia"/>
                <w:bCs/>
                <w:szCs w:val="24"/>
              </w:rPr>
            </w:pPr>
          </w:p>
          <w:p w:rsidR="00494553" w:rsidRDefault="00494553">
            <w:pPr>
              <w:spacing w:line="400" w:lineRule="exact"/>
              <w:ind w:right="28"/>
              <w:rPr>
                <w:rFonts w:ascii="Arial" w:eastAsia="標楷體" w:hAnsi="Arial" w:cs="Arial"/>
                <w:bCs/>
                <w:szCs w:val="24"/>
              </w:rPr>
            </w:pPr>
          </w:p>
          <w:p w:rsidR="00494553" w:rsidRDefault="00494553">
            <w:pPr>
              <w:spacing w:line="400" w:lineRule="exact"/>
              <w:ind w:left="28" w:right="28"/>
              <w:rPr>
                <w:rFonts w:ascii="Arial" w:eastAsia="標楷體" w:hAnsi="Arial" w:cs="Arial"/>
                <w:szCs w:val="24"/>
              </w:rPr>
            </w:pPr>
            <w:r>
              <w:rPr>
                <w:rFonts w:ascii="Arial" w:eastAsia="標楷體" w:hAnsi="標楷體" w:cs="Arial"/>
                <w:szCs w:val="24"/>
              </w:rPr>
              <w:t>使用表單：</w:t>
            </w:r>
          </w:p>
          <w:p w:rsidR="00494553" w:rsidRDefault="00494553">
            <w:pPr>
              <w:numPr>
                <w:ilvl w:val="0"/>
                <w:numId w:val="8"/>
              </w:numPr>
              <w:spacing w:line="400" w:lineRule="exact"/>
              <w:ind w:right="28"/>
              <w:rPr>
                <w:rFonts w:ascii="Arial" w:eastAsia="標楷體" w:hAnsi="Arial" w:cs="Arial" w:hint="eastAsia"/>
                <w:bCs/>
                <w:szCs w:val="24"/>
              </w:rPr>
            </w:pPr>
            <w:r>
              <w:rPr>
                <w:rFonts w:ascii="Arial" w:eastAsia="標楷體" w:hAnsi="標楷體" w:cs="Arial"/>
                <w:bCs/>
                <w:szCs w:val="24"/>
              </w:rPr>
              <w:t>請修單</w:t>
            </w:r>
          </w:p>
          <w:p w:rsidR="00494553" w:rsidRDefault="00494553">
            <w:pPr>
              <w:numPr>
                <w:ilvl w:val="0"/>
                <w:numId w:val="8"/>
              </w:numPr>
              <w:spacing w:line="400" w:lineRule="exact"/>
              <w:ind w:right="28"/>
              <w:rPr>
                <w:rFonts w:ascii="Arial" w:eastAsia="標楷體" w:hAnsi="Arial" w:cs="Arial"/>
                <w:bCs/>
                <w:szCs w:val="24"/>
              </w:rPr>
            </w:pPr>
            <w:r>
              <w:rPr>
                <w:rFonts w:ascii="Arial" w:eastAsia="標楷體" w:hAnsi="標楷體" w:cs="Arial" w:hint="eastAsia"/>
                <w:szCs w:val="24"/>
              </w:rPr>
              <w:t>財產目錄</w:t>
            </w:r>
            <w:r>
              <w:rPr>
                <w:rFonts w:ascii="Arial" w:eastAsia="標楷體" w:hAnsi="標楷體" w:cs="Arial" w:hint="eastAsia"/>
                <w:szCs w:val="24"/>
              </w:rPr>
              <w:t>(</w:t>
            </w:r>
            <w:r>
              <w:rPr>
                <w:rFonts w:ascii="Arial" w:eastAsia="標楷體" w:hAnsi="標楷體" w:cs="Arial" w:hint="eastAsia"/>
                <w:szCs w:val="24"/>
              </w:rPr>
              <w:t>帳卡</w:t>
            </w:r>
            <w:r>
              <w:rPr>
                <w:rFonts w:ascii="Arial" w:eastAsia="標楷體" w:hAnsi="標楷體" w:cs="Arial" w:hint="eastAsia"/>
                <w:szCs w:val="24"/>
              </w:rPr>
              <w:t>)</w:t>
            </w:r>
          </w:p>
          <w:p w:rsidR="00494553" w:rsidRDefault="00494553">
            <w:pPr>
              <w:spacing w:line="400" w:lineRule="exact"/>
              <w:ind w:left="28" w:right="28"/>
              <w:rPr>
                <w:rFonts w:ascii="Arial" w:eastAsia="標楷體" w:hAnsi="Arial" w:cs="Arial"/>
                <w:szCs w:val="24"/>
              </w:rPr>
            </w:pPr>
          </w:p>
        </w:tc>
      </w:tr>
    </w:tbl>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pStyle w:val="a9"/>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pStyle w:val="10"/>
        <w:numPr>
          <w:ilvl w:val="0"/>
          <w:numId w:val="1"/>
        </w:numPr>
        <w:tabs>
          <w:tab w:val="num" w:pos="480"/>
          <w:tab w:val="left" w:pos="1080"/>
        </w:tabs>
        <w:spacing w:before="0" w:after="0" w:line="400" w:lineRule="exact"/>
        <w:ind w:left="480" w:hanging="480"/>
        <w:jc w:val="center"/>
        <w:rPr>
          <w:rFonts w:eastAsia="標楷體" w:cs="Arial"/>
          <w:b w:val="0"/>
          <w:sz w:val="40"/>
          <w:szCs w:val="40"/>
        </w:rPr>
      </w:pPr>
      <w:bookmarkStart w:id="3" w:name="_Toc183853705"/>
      <w:r>
        <w:rPr>
          <w:rFonts w:eastAsia="標楷體" w:cs="Arial" w:hint="eastAsia"/>
          <w:b w:val="0"/>
          <w:sz w:val="40"/>
          <w:szCs w:val="40"/>
        </w:rPr>
        <w:t>不動產及設備保管及記錄</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AF-10300</w:t>
      </w:r>
      <w:bookmarkEnd w:id="3"/>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pStyle w:val="a9"/>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605"/>
        <w:gridCol w:w="3120"/>
      </w:tblGrid>
      <w:tr w:rsidR="00494553">
        <w:tblPrEx>
          <w:tblCellMar>
            <w:top w:w="0" w:type="dxa"/>
            <w:bottom w:w="0" w:type="dxa"/>
          </w:tblCellMar>
        </w:tblPrEx>
        <w:trPr>
          <w:trHeight w:val="560"/>
          <w:tblHeader/>
        </w:trPr>
        <w:tc>
          <w:tcPr>
            <w:tcW w:w="1418" w:type="dxa"/>
            <w:vAlign w:val="center"/>
          </w:tcPr>
          <w:p w:rsidR="00494553" w:rsidRDefault="00494553">
            <w:pPr>
              <w:spacing w:line="400" w:lineRule="exact"/>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494553" w:rsidRDefault="00494553">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37" w:type="dxa"/>
          </w:tcPr>
          <w:p w:rsidR="00494553" w:rsidRDefault="00494553">
            <w:pPr>
              <w:spacing w:line="400" w:lineRule="exact"/>
              <w:jc w:val="center"/>
              <w:rPr>
                <w:rFonts w:ascii="Arial" w:eastAsia="標楷體" w:hAnsi="Arial" w:cs="Arial"/>
                <w:szCs w:val="24"/>
              </w:rPr>
            </w:pPr>
            <w:r>
              <w:rPr>
                <w:rFonts w:ascii="Arial" w:eastAsia="標楷體" w:hAnsi="標楷體" w:cs="Arial"/>
                <w:szCs w:val="24"/>
              </w:rPr>
              <w:t>作業</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週期</w:t>
            </w:r>
          </w:p>
        </w:tc>
        <w:tc>
          <w:tcPr>
            <w:tcW w:w="7605" w:type="dxa"/>
            <w:vAlign w:val="center"/>
          </w:tcPr>
          <w:p w:rsidR="00494553" w:rsidRDefault="00494553">
            <w:pPr>
              <w:spacing w:line="400" w:lineRule="exact"/>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3120" w:type="dxa"/>
            <w:vAlign w:val="center"/>
          </w:tcPr>
          <w:p w:rsidR="00494553" w:rsidRDefault="00494553">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494553">
        <w:tblPrEx>
          <w:tblCellMar>
            <w:top w:w="0" w:type="dxa"/>
            <w:bottom w:w="0" w:type="dxa"/>
          </w:tblCellMar>
        </w:tblPrEx>
        <w:trPr>
          <w:trHeight w:val="7612"/>
        </w:trPr>
        <w:tc>
          <w:tcPr>
            <w:tcW w:w="1418" w:type="dxa"/>
          </w:tcPr>
          <w:p w:rsidR="00494553" w:rsidRDefault="00494553">
            <w:pPr>
              <w:spacing w:line="400" w:lineRule="exact"/>
              <w:jc w:val="center"/>
              <w:rPr>
                <w:rFonts w:ascii="Arial" w:eastAsia="標楷體" w:hAnsi="Arial" w:cs="Arial"/>
                <w:szCs w:val="24"/>
              </w:rPr>
            </w:pPr>
            <w:r>
              <w:rPr>
                <w:rFonts w:ascii="Arial" w:eastAsia="標楷體" w:hAnsi="Arial" w:cs="Arial"/>
                <w:szCs w:val="24"/>
              </w:rPr>
              <w:t>AF-10300</w:t>
            </w:r>
          </w:p>
        </w:tc>
        <w:tc>
          <w:tcPr>
            <w:tcW w:w="2268" w:type="dxa"/>
          </w:tcPr>
          <w:p w:rsidR="00494553" w:rsidRDefault="00494553">
            <w:pPr>
              <w:spacing w:line="400" w:lineRule="exact"/>
              <w:rPr>
                <w:rFonts w:ascii="Arial" w:eastAsia="標楷體" w:hAnsi="Arial" w:cs="Arial"/>
                <w:szCs w:val="24"/>
              </w:rPr>
            </w:pPr>
            <w:r>
              <w:rPr>
                <w:rFonts w:ascii="Arial" w:eastAsia="標楷體" w:hAnsi="標楷體" w:cs="Arial"/>
                <w:szCs w:val="24"/>
              </w:rPr>
              <w:t>不動產及設備保管及記錄作業之稽核</w:t>
            </w:r>
          </w:p>
          <w:p w:rsidR="00494553" w:rsidRDefault="00494553">
            <w:pPr>
              <w:spacing w:line="400" w:lineRule="exact"/>
              <w:rPr>
                <w:rFonts w:ascii="Arial" w:eastAsia="標楷體" w:hAnsi="Arial" w:cs="Arial" w:hint="eastAsia"/>
                <w:szCs w:val="24"/>
              </w:rPr>
            </w:pPr>
          </w:p>
          <w:p w:rsidR="00494553" w:rsidRDefault="00494553">
            <w:pPr>
              <w:pStyle w:val="a9"/>
              <w:spacing w:line="400" w:lineRule="exact"/>
              <w:rPr>
                <w:rFonts w:ascii="Arial" w:eastAsia="標楷體" w:hAnsi="Arial" w:cs="Arial" w:hint="eastAsia"/>
                <w:szCs w:val="24"/>
              </w:rPr>
            </w:pPr>
          </w:p>
          <w:p w:rsidR="00494553" w:rsidRDefault="00494553">
            <w:pPr>
              <w:spacing w:line="400" w:lineRule="exact"/>
              <w:rPr>
                <w:rFonts w:ascii="Arial" w:eastAsia="標楷體" w:hAnsi="Arial" w:cs="Arial" w:hint="eastAsia"/>
                <w:szCs w:val="24"/>
              </w:rPr>
            </w:pPr>
          </w:p>
          <w:p w:rsidR="00494553" w:rsidRDefault="00494553">
            <w:pPr>
              <w:spacing w:line="400" w:lineRule="exact"/>
              <w:rPr>
                <w:rFonts w:ascii="Arial" w:eastAsia="標楷體" w:hAnsi="Arial" w:cs="Arial" w:hint="eastAsia"/>
                <w:szCs w:val="24"/>
              </w:rPr>
            </w:pPr>
          </w:p>
          <w:p w:rsidR="00494553" w:rsidRDefault="00494553">
            <w:pPr>
              <w:spacing w:line="400" w:lineRule="exact"/>
              <w:jc w:val="both"/>
              <w:rPr>
                <w:rFonts w:ascii="Arial" w:eastAsia="標楷體" w:hAnsi="Arial" w:cs="Arial"/>
                <w:szCs w:val="24"/>
              </w:rPr>
            </w:pPr>
            <w:r>
              <w:rPr>
                <w:rFonts w:ascii="Arial" w:eastAsia="標楷體" w:hAnsi="標楷體" w:cs="Arial"/>
                <w:szCs w:val="24"/>
              </w:rPr>
              <w:t>目的：</w:t>
            </w:r>
          </w:p>
          <w:p w:rsidR="00494553" w:rsidRDefault="00494553">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r>
              <w:rPr>
                <w:rFonts w:ascii="Arial" w:eastAsia="標楷體" w:hAnsi="標楷體" w:cs="Arial"/>
                <w:szCs w:val="24"/>
              </w:rPr>
              <w:t>不</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定</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期</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每</w:t>
            </w:r>
          </w:p>
          <w:p w:rsidR="00494553" w:rsidRDefault="00494553">
            <w:pPr>
              <w:spacing w:line="400" w:lineRule="exact"/>
              <w:jc w:val="center"/>
              <w:rPr>
                <w:rFonts w:ascii="Arial" w:eastAsia="標楷體" w:hAnsi="Arial" w:cs="Arial" w:hint="eastAsia"/>
                <w:szCs w:val="24"/>
              </w:rPr>
            </w:pPr>
            <w:r>
              <w:rPr>
                <w:rFonts w:ascii="Arial" w:eastAsia="標楷體" w:hAnsi="Arial" w:cs="Arial" w:hint="eastAsia"/>
                <w:szCs w:val="24"/>
              </w:rPr>
              <w:t>半</w:t>
            </w:r>
          </w:p>
          <w:p w:rsidR="00494553" w:rsidRDefault="00494553">
            <w:pPr>
              <w:spacing w:line="400" w:lineRule="exact"/>
              <w:jc w:val="center"/>
              <w:rPr>
                <w:rFonts w:ascii="Arial" w:eastAsia="標楷體" w:hAnsi="Arial" w:cs="Arial"/>
                <w:szCs w:val="24"/>
              </w:rPr>
            </w:pPr>
            <w:r>
              <w:rPr>
                <w:rFonts w:ascii="Arial" w:eastAsia="標楷體" w:hAnsi="Arial" w:cs="Arial" w:hint="eastAsia"/>
                <w:szCs w:val="24"/>
              </w:rPr>
              <w:t>年</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至</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少</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查</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核</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乙</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次</w:t>
            </w: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hint="eastAsia"/>
                <w:szCs w:val="24"/>
              </w:rPr>
            </w:pPr>
          </w:p>
          <w:p w:rsidR="00494553" w:rsidRDefault="00494553">
            <w:pPr>
              <w:spacing w:line="400" w:lineRule="exact"/>
              <w:jc w:val="center"/>
              <w:rPr>
                <w:rFonts w:ascii="Arial" w:eastAsia="標楷體" w:hAnsi="Arial" w:cs="Arial" w:hint="eastAsia"/>
                <w:szCs w:val="24"/>
              </w:rPr>
            </w:pPr>
          </w:p>
          <w:p w:rsidR="00494553" w:rsidRDefault="00494553">
            <w:pPr>
              <w:spacing w:line="400" w:lineRule="exact"/>
              <w:jc w:val="center"/>
              <w:rPr>
                <w:rFonts w:ascii="Arial" w:eastAsia="標楷體" w:hAnsi="Arial" w:cs="Arial" w:hint="eastAsia"/>
                <w:szCs w:val="24"/>
              </w:rPr>
            </w:pPr>
          </w:p>
        </w:tc>
        <w:tc>
          <w:tcPr>
            <w:tcW w:w="7605" w:type="dxa"/>
          </w:tcPr>
          <w:p w:rsidR="00494553" w:rsidRDefault="00494553">
            <w:pPr>
              <w:numPr>
                <w:ilvl w:val="0"/>
                <w:numId w:val="40"/>
              </w:numPr>
              <w:tabs>
                <w:tab w:val="clear" w:pos="87"/>
                <w:tab w:val="num" w:pos="617"/>
              </w:tabs>
              <w:spacing w:line="400" w:lineRule="exact"/>
              <w:ind w:left="617"/>
              <w:jc w:val="both"/>
              <w:rPr>
                <w:rFonts w:ascii="Arial" w:eastAsia="標楷體" w:hAnsi="Arial" w:cs="Arial" w:hint="eastAsia"/>
                <w:szCs w:val="24"/>
              </w:rPr>
            </w:pPr>
            <w:r>
              <w:rPr>
                <w:rFonts w:ascii="Arial" w:eastAsia="標楷體" w:hAnsi="標楷體" w:cs="Arial"/>
                <w:szCs w:val="24"/>
              </w:rPr>
              <w:t>保管單位</w:t>
            </w:r>
            <w:r>
              <w:rPr>
                <w:rFonts w:ascii="Arial" w:eastAsia="標楷體" w:hAnsi="標楷體" w:cs="Arial" w:hint="eastAsia"/>
                <w:szCs w:val="24"/>
              </w:rPr>
              <w:t>是否</w:t>
            </w:r>
            <w:r>
              <w:rPr>
                <w:rFonts w:ascii="Arial" w:eastAsia="標楷體" w:hAnsi="標楷體" w:cs="Arial"/>
                <w:szCs w:val="24"/>
              </w:rPr>
              <w:t>依自訂財產管理辦法妥善管理並定期維護不動產及設備</w:t>
            </w:r>
            <w:r>
              <w:rPr>
                <w:rFonts w:ascii="Arial" w:eastAsia="標楷體" w:hAnsi="標楷體" w:cs="Arial" w:hint="eastAsia"/>
                <w:szCs w:val="24"/>
              </w:rPr>
              <w:t>。</w:t>
            </w:r>
          </w:p>
          <w:p w:rsidR="00494553" w:rsidRDefault="00494553">
            <w:pPr>
              <w:numPr>
                <w:ilvl w:val="0"/>
                <w:numId w:val="40"/>
              </w:numPr>
              <w:tabs>
                <w:tab w:val="clear" w:pos="87"/>
                <w:tab w:val="num" w:pos="617"/>
              </w:tabs>
              <w:spacing w:line="400" w:lineRule="exact"/>
              <w:ind w:left="617"/>
              <w:jc w:val="both"/>
              <w:rPr>
                <w:rFonts w:ascii="Arial" w:eastAsia="標楷體" w:hAnsi="標楷體" w:cs="Arial" w:hint="eastAsia"/>
                <w:szCs w:val="24"/>
              </w:rPr>
            </w:pPr>
            <w:r>
              <w:rPr>
                <w:rFonts w:ascii="Arial" w:eastAsia="標楷體" w:hAnsi="標楷體" w:cs="Arial"/>
                <w:szCs w:val="24"/>
              </w:rPr>
              <w:t>會計人員收到各項不動產及設備新增、變更及除帳之證明文件時</w:t>
            </w:r>
            <w:r>
              <w:rPr>
                <w:rFonts w:ascii="Arial" w:eastAsia="標楷體" w:hAnsi="標楷體" w:cs="Arial" w:hint="eastAsia"/>
                <w:szCs w:val="24"/>
              </w:rPr>
              <w:t>是否</w:t>
            </w:r>
            <w:r>
              <w:rPr>
                <w:rFonts w:ascii="Arial" w:eastAsia="標楷體" w:hAnsi="標楷體" w:cs="Arial"/>
                <w:szCs w:val="24"/>
              </w:rPr>
              <w:t>確認表單已</w:t>
            </w:r>
            <w:r>
              <w:rPr>
                <w:rFonts w:ascii="Arial" w:eastAsia="標楷體" w:hAnsi="標楷體" w:cs="Arial" w:hint="eastAsia"/>
                <w:szCs w:val="24"/>
              </w:rPr>
              <w:t>經</w:t>
            </w:r>
            <w:r>
              <w:rPr>
                <w:rFonts w:ascii="Arial" w:eastAsia="標楷體" w:hAnsi="標楷體" w:cs="Arial"/>
                <w:szCs w:val="24"/>
              </w:rPr>
              <w:t>權責主管核准。</w:t>
            </w:r>
          </w:p>
          <w:p w:rsidR="00494553" w:rsidRDefault="00494553">
            <w:pPr>
              <w:numPr>
                <w:ilvl w:val="0"/>
                <w:numId w:val="40"/>
              </w:numPr>
              <w:tabs>
                <w:tab w:val="clear" w:pos="87"/>
                <w:tab w:val="num" w:pos="617"/>
              </w:tabs>
              <w:spacing w:line="400" w:lineRule="exact"/>
              <w:ind w:left="617"/>
              <w:jc w:val="both"/>
              <w:rPr>
                <w:rFonts w:ascii="Arial" w:eastAsia="標楷體" w:hAnsi="標楷體" w:cs="Arial" w:hint="eastAsia"/>
                <w:szCs w:val="24"/>
              </w:rPr>
            </w:pPr>
            <w:r>
              <w:rPr>
                <w:rFonts w:ascii="Arial" w:eastAsia="標楷體" w:hAnsi="標楷體" w:cs="Arial"/>
                <w:szCs w:val="24"/>
              </w:rPr>
              <w:t>保管單位</w:t>
            </w:r>
            <w:r>
              <w:rPr>
                <w:rFonts w:ascii="Arial" w:eastAsia="標楷體" w:hAnsi="標楷體" w:cs="Arial" w:hint="eastAsia"/>
                <w:szCs w:val="24"/>
              </w:rPr>
              <w:t>是否</w:t>
            </w:r>
            <w:r>
              <w:rPr>
                <w:rFonts w:ascii="Arial" w:eastAsia="標楷體" w:hAnsi="標楷體" w:cs="Arial"/>
                <w:szCs w:val="24"/>
              </w:rPr>
              <w:t>將財產歸類編號、標記及納入財產目錄。</w:t>
            </w:r>
          </w:p>
          <w:p w:rsidR="00494553" w:rsidRDefault="00494553">
            <w:pPr>
              <w:numPr>
                <w:ilvl w:val="0"/>
                <w:numId w:val="40"/>
              </w:numPr>
              <w:tabs>
                <w:tab w:val="clear" w:pos="87"/>
                <w:tab w:val="num" w:pos="617"/>
              </w:tabs>
              <w:spacing w:line="400" w:lineRule="exact"/>
              <w:ind w:left="617"/>
              <w:jc w:val="both"/>
              <w:rPr>
                <w:rFonts w:ascii="Arial" w:eastAsia="標楷體" w:hAnsi="標楷體" w:cs="Arial" w:hint="eastAsia"/>
                <w:szCs w:val="24"/>
              </w:rPr>
            </w:pPr>
            <w:r>
              <w:rPr>
                <w:rFonts w:ascii="Arial" w:eastAsia="標楷體" w:hAnsi="標楷體" w:cs="Arial"/>
                <w:szCs w:val="24"/>
              </w:rPr>
              <w:t>不動產及設備凡須提供保證、抵押、設定典權等情形者，是否經核決權限核准後始得執行。</w:t>
            </w:r>
          </w:p>
          <w:p w:rsidR="00494553" w:rsidRDefault="00494553">
            <w:pPr>
              <w:numPr>
                <w:ilvl w:val="0"/>
                <w:numId w:val="40"/>
              </w:numPr>
              <w:tabs>
                <w:tab w:val="clear" w:pos="87"/>
                <w:tab w:val="num" w:pos="617"/>
              </w:tabs>
              <w:spacing w:line="400" w:lineRule="exact"/>
              <w:ind w:left="617"/>
              <w:jc w:val="both"/>
              <w:rPr>
                <w:rFonts w:ascii="Arial" w:eastAsia="標楷體" w:hAnsi="標楷體" w:cs="Arial" w:hint="eastAsia"/>
                <w:szCs w:val="24"/>
              </w:rPr>
            </w:pPr>
            <w:r>
              <w:rPr>
                <w:rFonts w:ascii="Arial" w:eastAsia="標楷體" w:hAnsi="標楷體" w:cs="Arial"/>
                <w:szCs w:val="24"/>
              </w:rPr>
              <w:t>不動產及設備之相關帳務處理是否正確。</w:t>
            </w:r>
          </w:p>
          <w:p w:rsidR="00494553" w:rsidRDefault="00494553">
            <w:pPr>
              <w:numPr>
                <w:ilvl w:val="0"/>
                <w:numId w:val="40"/>
              </w:numPr>
              <w:tabs>
                <w:tab w:val="clear" w:pos="87"/>
                <w:tab w:val="num" w:pos="617"/>
              </w:tabs>
              <w:spacing w:line="400" w:lineRule="exact"/>
              <w:ind w:left="617"/>
              <w:jc w:val="both"/>
              <w:rPr>
                <w:rFonts w:ascii="Arial" w:eastAsia="標楷體" w:hAnsi="標楷體" w:cs="Arial" w:hint="eastAsia"/>
                <w:szCs w:val="24"/>
              </w:rPr>
            </w:pPr>
            <w:r>
              <w:rPr>
                <w:rFonts w:ascii="Arial" w:eastAsia="標楷體" w:hAnsi="標楷體" w:cs="Arial"/>
                <w:szCs w:val="24"/>
              </w:rPr>
              <w:t>會計</w:t>
            </w:r>
            <w:r>
              <w:rPr>
                <w:rFonts w:ascii="Arial" w:eastAsia="標楷體" w:hAnsi="標楷體" w:cs="Arial" w:hint="eastAsia"/>
                <w:szCs w:val="24"/>
              </w:rPr>
              <w:t>單位是否</w:t>
            </w:r>
            <w:r>
              <w:rPr>
                <w:rFonts w:ascii="Arial" w:eastAsia="標楷體" w:hAnsi="標楷體" w:cs="Arial"/>
                <w:szCs w:val="24"/>
              </w:rPr>
              <w:t>設置不動產及設備明細表，以記錄其成本之增減變動。</w:t>
            </w:r>
          </w:p>
          <w:p w:rsidR="00494553" w:rsidRDefault="00494553">
            <w:pPr>
              <w:numPr>
                <w:ilvl w:val="0"/>
                <w:numId w:val="40"/>
              </w:numPr>
              <w:tabs>
                <w:tab w:val="clear" w:pos="87"/>
                <w:tab w:val="num" w:pos="617"/>
              </w:tabs>
              <w:spacing w:line="400" w:lineRule="exact"/>
              <w:ind w:left="617"/>
              <w:jc w:val="both"/>
              <w:rPr>
                <w:rFonts w:ascii="Arial" w:eastAsia="標楷體" w:hAnsi="標楷體" w:cs="Arial" w:hint="eastAsia"/>
                <w:szCs w:val="24"/>
              </w:rPr>
            </w:pPr>
            <w:r>
              <w:rPr>
                <w:rFonts w:ascii="Arial" w:eastAsia="標楷體" w:hAnsi="標楷體" w:cs="Arial"/>
                <w:szCs w:val="24"/>
              </w:rPr>
              <w:t>不動產及設備如供擔保或抵</w:t>
            </w:r>
            <w:r>
              <w:rPr>
                <w:rFonts w:ascii="Arial" w:eastAsia="標楷體" w:hAnsi="標楷體" w:cs="Arial"/>
                <w:szCs w:val="24"/>
              </w:rPr>
              <w:t>(</w:t>
            </w:r>
            <w:r>
              <w:rPr>
                <w:rFonts w:ascii="Arial" w:eastAsia="標楷體" w:hAnsi="標楷體" w:cs="Arial"/>
                <w:szCs w:val="24"/>
              </w:rPr>
              <w:t>質</w:t>
            </w:r>
            <w:r>
              <w:rPr>
                <w:rFonts w:ascii="Arial" w:eastAsia="標楷體" w:hAnsi="標楷體" w:cs="Arial"/>
                <w:szCs w:val="24"/>
              </w:rPr>
              <w:t>)</w:t>
            </w:r>
            <w:r>
              <w:rPr>
                <w:rFonts w:ascii="Arial" w:eastAsia="標楷體" w:hAnsi="標楷體" w:cs="Arial"/>
                <w:szCs w:val="24"/>
              </w:rPr>
              <w:t>押時，</w:t>
            </w:r>
            <w:r>
              <w:rPr>
                <w:rFonts w:ascii="Arial" w:eastAsia="標楷體" w:hAnsi="標楷體" w:cs="Arial" w:hint="eastAsia"/>
                <w:szCs w:val="24"/>
              </w:rPr>
              <w:t>是否</w:t>
            </w:r>
            <w:r>
              <w:rPr>
                <w:rFonts w:ascii="Arial" w:eastAsia="標楷體" w:hAnsi="標楷體" w:cs="Arial"/>
                <w:szCs w:val="24"/>
              </w:rPr>
              <w:t>將相關交易加以揭露及入帳。</w:t>
            </w:r>
          </w:p>
          <w:p w:rsidR="00494553" w:rsidRDefault="00494553">
            <w:pPr>
              <w:numPr>
                <w:ilvl w:val="0"/>
                <w:numId w:val="40"/>
              </w:numPr>
              <w:tabs>
                <w:tab w:val="clear" w:pos="87"/>
                <w:tab w:val="num" w:pos="617"/>
              </w:tabs>
              <w:spacing w:line="400" w:lineRule="exact"/>
              <w:ind w:left="617"/>
              <w:jc w:val="both"/>
              <w:rPr>
                <w:rFonts w:ascii="Arial" w:eastAsia="標楷體" w:hAnsi="標楷體" w:cs="Arial" w:hint="eastAsia"/>
                <w:szCs w:val="24"/>
              </w:rPr>
            </w:pPr>
            <w:r>
              <w:rPr>
                <w:rFonts w:ascii="Arial" w:eastAsia="標楷體" w:hAnsi="標楷體" w:cs="Arial"/>
                <w:szCs w:val="24"/>
              </w:rPr>
              <w:t>處分不動產及設備之損益，</w:t>
            </w:r>
            <w:r>
              <w:rPr>
                <w:rFonts w:ascii="Arial" w:eastAsia="標楷體" w:hAnsi="標楷體" w:cs="Arial" w:hint="eastAsia"/>
                <w:szCs w:val="24"/>
              </w:rPr>
              <w:t>是否</w:t>
            </w:r>
            <w:r>
              <w:rPr>
                <w:rFonts w:ascii="Arial" w:eastAsia="標楷體" w:hAnsi="標楷體" w:cs="Arial"/>
                <w:szCs w:val="24"/>
              </w:rPr>
              <w:t>列</w:t>
            </w:r>
            <w:r w:rsidRPr="00447D40">
              <w:rPr>
                <w:rFonts w:ascii="Arial" w:eastAsia="標楷體" w:hAnsi="標楷體" w:cs="Arial" w:hint="eastAsia"/>
              </w:rPr>
              <w:t>於</w:t>
            </w:r>
            <w:r w:rsidRPr="00447D40">
              <w:rPr>
                <w:rFonts w:ascii="標楷體" w:eastAsia="標楷體" w:hAnsi="標楷體" w:hint="eastAsia"/>
                <w:kern w:val="16"/>
              </w:rPr>
              <w:t>其他利益及損失項下</w:t>
            </w:r>
            <w:r>
              <w:rPr>
                <w:rFonts w:ascii="Arial" w:eastAsia="標楷體" w:hAnsi="標楷體" w:cs="Arial"/>
                <w:szCs w:val="24"/>
              </w:rPr>
              <w:t>。</w:t>
            </w:r>
          </w:p>
          <w:p w:rsidR="00494553" w:rsidRDefault="00494553">
            <w:pPr>
              <w:numPr>
                <w:ilvl w:val="0"/>
                <w:numId w:val="40"/>
              </w:numPr>
              <w:tabs>
                <w:tab w:val="clear" w:pos="87"/>
                <w:tab w:val="num" w:pos="617"/>
              </w:tabs>
              <w:spacing w:line="400" w:lineRule="exact"/>
              <w:ind w:left="617"/>
              <w:jc w:val="both"/>
              <w:rPr>
                <w:rFonts w:ascii="Arial" w:eastAsia="標楷體" w:hAnsi="標楷體" w:cs="Arial" w:hint="eastAsia"/>
                <w:szCs w:val="24"/>
              </w:rPr>
            </w:pPr>
            <w:r>
              <w:rPr>
                <w:rFonts w:ascii="Arial" w:eastAsia="標楷體" w:hAnsi="標楷體" w:cs="Arial"/>
                <w:szCs w:val="24"/>
              </w:rPr>
              <w:t>不動產及設備</w:t>
            </w:r>
            <w:r>
              <w:rPr>
                <w:rFonts w:ascii="Arial" w:eastAsia="標楷體" w:hAnsi="標楷體" w:cs="Arial" w:hint="eastAsia"/>
                <w:szCs w:val="24"/>
              </w:rPr>
              <w:t>是否</w:t>
            </w:r>
            <w:r>
              <w:rPr>
                <w:rFonts w:ascii="Arial" w:eastAsia="標楷體" w:hAnsi="標楷體" w:cs="Arial"/>
                <w:szCs w:val="24"/>
              </w:rPr>
              <w:t>不定期加以盤點並將結果呈權責主管核示。</w:t>
            </w:r>
          </w:p>
          <w:p w:rsidR="00494553" w:rsidRDefault="00494553">
            <w:pPr>
              <w:numPr>
                <w:ilvl w:val="0"/>
                <w:numId w:val="40"/>
              </w:numPr>
              <w:tabs>
                <w:tab w:val="clear" w:pos="87"/>
                <w:tab w:val="num" w:pos="857"/>
              </w:tabs>
              <w:spacing w:line="400" w:lineRule="exact"/>
              <w:ind w:left="857" w:hanging="807"/>
              <w:jc w:val="both"/>
              <w:rPr>
                <w:rFonts w:ascii="Arial" w:eastAsia="標楷體" w:hAnsi="標楷體" w:cs="Arial" w:hint="eastAsia"/>
                <w:szCs w:val="24"/>
              </w:rPr>
            </w:pPr>
            <w:r>
              <w:rPr>
                <w:rFonts w:ascii="Arial" w:eastAsia="標楷體" w:hAnsi="標楷體" w:cs="Arial"/>
                <w:szCs w:val="24"/>
              </w:rPr>
              <w:t>重大之不動產及設備盤盈虧是否確實追查原因並檢討之。</w:t>
            </w:r>
          </w:p>
          <w:p w:rsidR="00494553" w:rsidRDefault="00494553">
            <w:pPr>
              <w:numPr>
                <w:ilvl w:val="0"/>
                <w:numId w:val="40"/>
              </w:numPr>
              <w:tabs>
                <w:tab w:val="clear" w:pos="87"/>
                <w:tab w:val="num" w:pos="857"/>
              </w:tabs>
              <w:spacing w:line="400" w:lineRule="exact"/>
              <w:ind w:left="857" w:hanging="807"/>
              <w:jc w:val="both"/>
              <w:rPr>
                <w:rFonts w:ascii="Arial" w:eastAsia="標楷體" w:hAnsi="標楷體" w:cs="Arial" w:hint="eastAsia"/>
                <w:szCs w:val="24"/>
              </w:rPr>
            </w:pPr>
            <w:r>
              <w:rPr>
                <w:rFonts w:ascii="Arial" w:eastAsia="標楷體" w:hAnsi="標楷體" w:cs="Arial" w:hint="eastAsia"/>
                <w:szCs w:val="24"/>
              </w:rPr>
              <w:t>保管單位是否將不動產及設備遭人為損壞或遺失之調查處理報告呈權責主管核示</w:t>
            </w:r>
            <w:r>
              <w:rPr>
                <w:rFonts w:ascii="Arial" w:eastAsia="標楷體" w:hAnsi="標楷體" w:cs="Arial"/>
                <w:szCs w:val="24"/>
              </w:rPr>
              <w:t>。</w:t>
            </w:r>
          </w:p>
          <w:p w:rsidR="00494553" w:rsidRDefault="00494553">
            <w:pPr>
              <w:numPr>
                <w:ilvl w:val="0"/>
                <w:numId w:val="40"/>
              </w:numPr>
              <w:tabs>
                <w:tab w:val="clear" w:pos="87"/>
                <w:tab w:val="num" w:pos="857"/>
              </w:tabs>
              <w:spacing w:line="400" w:lineRule="exact"/>
              <w:ind w:left="857" w:hanging="807"/>
              <w:jc w:val="both"/>
              <w:rPr>
                <w:rFonts w:ascii="Arial" w:eastAsia="標楷體" w:hAnsi="標楷體" w:cs="Arial" w:hint="eastAsia"/>
                <w:szCs w:val="24"/>
              </w:rPr>
            </w:pPr>
            <w:r>
              <w:rPr>
                <w:rFonts w:ascii="Arial" w:eastAsia="標楷體" w:hAnsi="標楷體" w:cs="Arial"/>
                <w:szCs w:val="24"/>
              </w:rPr>
              <w:t>不動產及設備之分類、評價及揭露等帳務處理，</w:t>
            </w:r>
            <w:r>
              <w:rPr>
                <w:rFonts w:ascii="Arial" w:eastAsia="標楷體" w:hAnsi="標楷體" w:cs="Arial" w:hint="eastAsia"/>
                <w:szCs w:val="24"/>
              </w:rPr>
              <w:t>是否</w:t>
            </w:r>
            <w:r>
              <w:rPr>
                <w:rFonts w:ascii="Arial" w:eastAsia="標楷體" w:hAnsi="標楷體" w:cs="Arial"/>
                <w:szCs w:val="24"/>
              </w:rPr>
              <w:t>依</w:t>
            </w:r>
            <w:r>
              <w:rPr>
                <w:rFonts w:ascii="Arial" w:eastAsia="標楷體" w:hAnsi="標楷體" w:cs="Arial" w:hint="eastAsia"/>
                <w:szCs w:val="24"/>
              </w:rPr>
              <w:t>公司之會計制度及一般公認會計原則</w:t>
            </w:r>
            <w:r>
              <w:rPr>
                <w:rFonts w:ascii="Arial" w:eastAsia="標楷體" w:hAnsi="標楷體" w:cs="Arial"/>
                <w:szCs w:val="24"/>
              </w:rPr>
              <w:t>之規定辦理。</w:t>
            </w:r>
          </w:p>
        </w:tc>
        <w:tc>
          <w:tcPr>
            <w:tcW w:w="3120" w:type="dxa"/>
          </w:tcPr>
          <w:p w:rsidR="00494553" w:rsidRDefault="00494553">
            <w:pPr>
              <w:spacing w:line="400" w:lineRule="exact"/>
              <w:ind w:left="28" w:right="28"/>
              <w:rPr>
                <w:rFonts w:ascii="Arial" w:eastAsia="標楷體" w:hAnsi="Arial" w:cs="Arial"/>
                <w:szCs w:val="24"/>
              </w:rPr>
            </w:pPr>
            <w:r>
              <w:rPr>
                <w:rFonts w:ascii="Arial" w:eastAsia="標楷體" w:hAnsi="標楷體" w:cs="Arial"/>
                <w:szCs w:val="24"/>
              </w:rPr>
              <w:t>法令規章：</w:t>
            </w:r>
          </w:p>
          <w:p w:rsidR="00494553" w:rsidRDefault="00494553">
            <w:pPr>
              <w:numPr>
                <w:ilvl w:val="0"/>
                <w:numId w:val="3"/>
              </w:numPr>
              <w:tabs>
                <w:tab w:val="clear" w:pos="388"/>
                <w:tab w:val="num" w:pos="162"/>
              </w:tabs>
              <w:spacing w:line="400" w:lineRule="exact"/>
              <w:ind w:left="282" w:right="28" w:hanging="254"/>
              <w:rPr>
                <w:rFonts w:ascii="Arial" w:eastAsia="標楷體" w:hAnsi="Arial" w:cs="Arial" w:hint="eastAsia"/>
                <w:bCs/>
                <w:szCs w:val="24"/>
              </w:rPr>
            </w:pPr>
            <w:r>
              <w:rPr>
                <w:rFonts w:ascii="Arial" w:eastAsia="標楷體" w:hAnsi="Arial" w:cs="Arial" w:hint="eastAsia"/>
                <w:bCs/>
                <w:szCs w:val="24"/>
              </w:rPr>
              <w:t>商業會計法</w:t>
            </w:r>
          </w:p>
          <w:p w:rsidR="00494553" w:rsidRDefault="00494553">
            <w:pPr>
              <w:numPr>
                <w:ilvl w:val="0"/>
                <w:numId w:val="3"/>
              </w:numPr>
              <w:tabs>
                <w:tab w:val="clear" w:pos="388"/>
                <w:tab w:val="num" w:pos="162"/>
              </w:tabs>
              <w:spacing w:line="400" w:lineRule="exact"/>
              <w:ind w:left="282" w:right="28" w:hanging="254"/>
              <w:rPr>
                <w:rFonts w:ascii="Arial" w:eastAsia="標楷體" w:hAnsi="Arial" w:cs="Arial" w:hint="eastAsia"/>
                <w:bCs/>
                <w:szCs w:val="24"/>
              </w:rPr>
            </w:pPr>
            <w:r>
              <w:rPr>
                <w:rFonts w:ascii="Arial" w:eastAsia="標楷體" w:hAnsi="Arial" w:cs="Arial" w:hint="eastAsia"/>
                <w:bCs/>
                <w:szCs w:val="24"/>
              </w:rPr>
              <w:t>一般公認會計原則</w:t>
            </w:r>
          </w:p>
          <w:p w:rsidR="00494553" w:rsidRDefault="00494553">
            <w:pPr>
              <w:numPr>
                <w:ilvl w:val="0"/>
                <w:numId w:val="3"/>
              </w:numPr>
              <w:tabs>
                <w:tab w:val="clear" w:pos="388"/>
                <w:tab w:val="num" w:pos="162"/>
              </w:tabs>
              <w:spacing w:line="400" w:lineRule="exact"/>
              <w:ind w:left="282" w:right="28" w:hanging="254"/>
              <w:rPr>
                <w:rFonts w:ascii="Arial" w:eastAsia="標楷體" w:hAnsi="Arial" w:cs="Arial" w:hint="eastAsia"/>
                <w:bCs/>
                <w:szCs w:val="24"/>
              </w:rPr>
            </w:pPr>
            <w:r>
              <w:rPr>
                <w:rFonts w:ascii="Arial" w:eastAsia="標楷體" w:hAnsi="Arial" w:cs="Arial" w:hint="eastAsia"/>
                <w:bCs/>
                <w:szCs w:val="24"/>
              </w:rPr>
              <w:t>公司之會計制度</w:t>
            </w:r>
          </w:p>
          <w:p w:rsidR="00494553" w:rsidRDefault="00494553">
            <w:pPr>
              <w:numPr>
                <w:ilvl w:val="0"/>
                <w:numId w:val="3"/>
              </w:numPr>
              <w:tabs>
                <w:tab w:val="clear" w:pos="388"/>
                <w:tab w:val="num" w:pos="162"/>
              </w:tabs>
              <w:spacing w:line="400" w:lineRule="exact"/>
              <w:ind w:left="282" w:right="28" w:hanging="254"/>
              <w:rPr>
                <w:rFonts w:ascii="Arial" w:eastAsia="標楷體" w:hAnsi="Arial" w:cs="Arial" w:hint="eastAsia"/>
                <w:bCs/>
                <w:szCs w:val="24"/>
              </w:rPr>
            </w:pPr>
            <w:r>
              <w:rPr>
                <w:rFonts w:ascii="Arial" w:eastAsia="標楷體" w:hAnsi="Arial" w:cs="Arial" w:hint="eastAsia"/>
                <w:bCs/>
                <w:szCs w:val="24"/>
              </w:rPr>
              <w:t>所</w:t>
            </w:r>
            <w:r>
              <w:rPr>
                <w:rFonts w:ascii="Arial" w:eastAsia="標楷體" w:hAnsi="標楷體" w:cs="Arial" w:hint="eastAsia"/>
                <w:bCs/>
                <w:szCs w:val="24"/>
              </w:rPr>
              <w:t>得稅法</w:t>
            </w:r>
          </w:p>
          <w:p w:rsidR="00494553" w:rsidRDefault="00494553">
            <w:pPr>
              <w:numPr>
                <w:ilvl w:val="0"/>
                <w:numId w:val="3"/>
              </w:numPr>
              <w:tabs>
                <w:tab w:val="clear" w:pos="388"/>
                <w:tab w:val="num" w:pos="162"/>
              </w:tabs>
              <w:spacing w:line="400" w:lineRule="exact"/>
              <w:ind w:left="282" w:right="28" w:hanging="254"/>
              <w:rPr>
                <w:rFonts w:ascii="Arial" w:eastAsia="標楷體" w:hAnsi="Arial" w:cs="Arial"/>
                <w:bCs/>
                <w:szCs w:val="24"/>
              </w:rPr>
            </w:pPr>
            <w:r>
              <w:rPr>
                <w:rFonts w:ascii="Arial" w:eastAsia="標楷體" w:hAnsi="標楷體" w:cs="Arial" w:hint="eastAsia"/>
                <w:bCs/>
                <w:szCs w:val="24"/>
              </w:rPr>
              <w:t>財產管理辦法</w:t>
            </w:r>
          </w:p>
          <w:p w:rsidR="00494553" w:rsidRDefault="00494553">
            <w:pPr>
              <w:spacing w:line="400" w:lineRule="exact"/>
              <w:ind w:right="28"/>
              <w:rPr>
                <w:rFonts w:ascii="Arial" w:eastAsia="標楷體" w:hAnsi="Arial" w:cs="Arial"/>
                <w:bCs/>
                <w:szCs w:val="24"/>
              </w:rPr>
            </w:pPr>
          </w:p>
          <w:p w:rsidR="00494553" w:rsidRDefault="00494553">
            <w:pPr>
              <w:spacing w:line="400" w:lineRule="exact"/>
              <w:ind w:left="28" w:right="28"/>
              <w:rPr>
                <w:rFonts w:ascii="Arial" w:eastAsia="標楷體" w:hAnsi="Arial" w:cs="Arial"/>
                <w:szCs w:val="24"/>
              </w:rPr>
            </w:pPr>
            <w:r>
              <w:rPr>
                <w:rFonts w:ascii="Arial" w:eastAsia="標楷體" w:hAnsi="標楷體" w:cs="Arial"/>
                <w:szCs w:val="24"/>
              </w:rPr>
              <w:t>使用表單：</w:t>
            </w:r>
          </w:p>
          <w:p w:rsidR="00494553" w:rsidRDefault="00494553">
            <w:pPr>
              <w:numPr>
                <w:ilvl w:val="0"/>
                <w:numId w:val="9"/>
              </w:numPr>
              <w:spacing w:line="400" w:lineRule="exact"/>
              <w:ind w:right="28"/>
              <w:rPr>
                <w:rFonts w:ascii="Arial" w:eastAsia="標楷體" w:hAnsi="Arial" w:cs="Arial" w:hint="eastAsia"/>
                <w:bCs/>
                <w:szCs w:val="24"/>
              </w:rPr>
            </w:pPr>
            <w:r>
              <w:rPr>
                <w:rFonts w:ascii="Arial" w:eastAsia="標楷體" w:hAnsi="Arial" w:cs="Arial" w:hint="eastAsia"/>
                <w:bCs/>
                <w:szCs w:val="24"/>
              </w:rPr>
              <w:t>請</w:t>
            </w:r>
            <w:r>
              <w:rPr>
                <w:rFonts w:ascii="Arial" w:eastAsia="標楷體" w:hAnsi="Arial" w:cs="Arial" w:hint="eastAsia"/>
                <w:bCs/>
                <w:szCs w:val="24"/>
              </w:rPr>
              <w:t>(</w:t>
            </w:r>
            <w:r>
              <w:rPr>
                <w:rFonts w:ascii="Arial" w:eastAsia="標楷體" w:hAnsi="Arial" w:cs="Arial" w:hint="eastAsia"/>
                <w:bCs/>
                <w:szCs w:val="24"/>
              </w:rPr>
              <w:t>訂</w:t>
            </w:r>
            <w:r>
              <w:rPr>
                <w:rFonts w:ascii="Arial" w:eastAsia="標楷體" w:hAnsi="Arial" w:cs="Arial" w:hint="eastAsia"/>
                <w:bCs/>
                <w:szCs w:val="24"/>
              </w:rPr>
              <w:t>)</w:t>
            </w:r>
            <w:r>
              <w:rPr>
                <w:rFonts w:ascii="Arial" w:eastAsia="標楷體" w:hAnsi="Arial" w:cs="Arial" w:hint="eastAsia"/>
                <w:bCs/>
                <w:szCs w:val="24"/>
              </w:rPr>
              <w:t>購單</w:t>
            </w:r>
          </w:p>
          <w:p w:rsidR="00494553" w:rsidRDefault="00494553">
            <w:pPr>
              <w:numPr>
                <w:ilvl w:val="0"/>
                <w:numId w:val="9"/>
              </w:numPr>
              <w:spacing w:line="400" w:lineRule="exact"/>
              <w:ind w:right="28"/>
              <w:rPr>
                <w:rFonts w:ascii="Arial" w:eastAsia="標楷體" w:hAnsi="Arial" w:cs="Arial"/>
                <w:bCs/>
                <w:szCs w:val="24"/>
              </w:rPr>
            </w:pPr>
            <w:r>
              <w:rPr>
                <w:rFonts w:ascii="Arial" w:eastAsia="標楷體" w:hAnsi="標楷體" w:cs="Arial"/>
                <w:bCs/>
                <w:szCs w:val="24"/>
              </w:rPr>
              <w:t>買賣契約</w:t>
            </w:r>
          </w:p>
          <w:p w:rsidR="00494553" w:rsidRDefault="00494553">
            <w:pPr>
              <w:numPr>
                <w:ilvl w:val="0"/>
                <w:numId w:val="9"/>
              </w:numPr>
              <w:spacing w:line="400" w:lineRule="exact"/>
              <w:ind w:right="28"/>
              <w:rPr>
                <w:rFonts w:ascii="Arial" w:eastAsia="標楷體" w:hAnsi="Arial" w:cs="Arial"/>
                <w:bCs/>
                <w:szCs w:val="24"/>
              </w:rPr>
            </w:pPr>
            <w:r>
              <w:rPr>
                <w:rFonts w:ascii="Arial" w:eastAsia="標楷體" w:hAnsi="標楷體" w:cs="Arial"/>
                <w:bCs/>
                <w:szCs w:val="24"/>
              </w:rPr>
              <w:t>估價單</w:t>
            </w:r>
          </w:p>
          <w:p w:rsidR="00494553" w:rsidRDefault="00494553">
            <w:pPr>
              <w:numPr>
                <w:ilvl w:val="0"/>
                <w:numId w:val="9"/>
              </w:numPr>
              <w:spacing w:line="400" w:lineRule="exact"/>
              <w:ind w:right="28"/>
              <w:rPr>
                <w:rFonts w:ascii="Arial" w:eastAsia="標楷體" w:hAnsi="Arial" w:cs="Arial"/>
                <w:bCs/>
                <w:szCs w:val="24"/>
              </w:rPr>
            </w:pPr>
            <w:r>
              <w:rPr>
                <w:rFonts w:ascii="Arial" w:eastAsia="標楷體" w:hAnsi="標楷體" w:cs="Arial"/>
                <w:bCs/>
                <w:szCs w:val="24"/>
              </w:rPr>
              <w:t>發票</w:t>
            </w:r>
          </w:p>
          <w:p w:rsidR="00494553" w:rsidRDefault="00494553">
            <w:pPr>
              <w:numPr>
                <w:ilvl w:val="0"/>
                <w:numId w:val="9"/>
              </w:numPr>
              <w:spacing w:line="400" w:lineRule="exact"/>
              <w:ind w:right="28"/>
              <w:rPr>
                <w:rFonts w:ascii="Arial" w:eastAsia="標楷體" w:hAnsi="Arial" w:cs="Arial"/>
                <w:bCs/>
                <w:szCs w:val="24"/>
              </w:rPr>
            </w:pPr>
            <w:r>
              <w:rPr>
                <w:rFonts w:ascii="Arial" w:eastAsia="標楷體" w:hAnsi="標楷體" w:cs="Arial"/>
                <w:bCs/>
                <w:szCs w:val="24"/>
              </w:rPr>
              <w:t>財產目錄</w:t>
            </w:r>
          </w:p>
          <w:p w:rsidR="00494553" w:rsidRDefault="00494553">
            <w:pPr>
              <w:numPr>
                <w:ilvl w:val="0"/>
                <w:numId w:val="9"/>
              </w:numPr>
              <w:spacing w:line="400" w:lineRule="exact"/>
              <w:ind w:right="28"/>
              <w:rPr>
                <w:rFonts w:ascii="Arial" w:eastAsia="標楷體" w:hAnsi="Arial" w:cs="Arial"/>
                <w:bCs/>
                <w:szCs w:val="24"/>
              </w:rPr>
            </w:pPr>
            <w:r>
              <w:rPr>
                <w:rFonts w:ascii="Arial" w:eastAsia="標楷體" w:hAnsi="標楷體" w:cs="Arial"/>
                <w:szCs w:val="24"/>
              </w:rPr>
              <w:t>不動產及設備盤點計畫表</w:t>
            </w:r>
          </w:p>
          <w:p w:rsidR="00494553" w:rsidRDefault="00494553">
            <w:pPr>
              <w:numPr>
                <w:ilvl w:val="0"/>
                <w:numId w:val="9"/>
              </w:numPr>
              <w:spacing w:line="400" w:lineRule="exact"/>
              <w:ind w:right="28"/>
              <w:rPr>
                <w:rFonts w:ascii="Arial" w:eastAsia="標楷體" w:hAnsi="Arial" w:cs="Arial"/>
                <w:bCs/>
                <w:szCs w:val="24"/>
              </w:rPr>
            </w:pPr>
            <w:r>
              <w:rPr>
                <w:rFonts w:ascii="Arial" w:eastAsia="標楷體" w:hAnsi="標楷體" w:cs="Arial"/>
                <w:szCs w:val="24"/>
              </w:rPr>
              <w:t>不動產及設備盤盈及盤虧報告</w:t>
            </w:r>
          </w:p>
          <w:p w:rsidR="00494553" w:rsidRDefault="00494553">
            <w:pPr>
              <w:spacing w:line="400" w:lineRule="exact"/>
              <w:ind w:left="28" w:right="28"/>
              <w:rPr>
                <w:rFonts w:ascii="Arial" w:eastAsia="標楷體" w:hAnsi="Arial" w:cs="Arial"/>
                <w:bCs/>
                <w:szCs w:val="24"/>
              </w:rPr>
            </w:pPr>
          </w:p>
        </w:tc>
      </w:tr>
    </w:tbl>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pStyle w:val="a9"/>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pStyle w:val="10"/>
        <w:numPr>
          <w:ilvl w:val="0"/>
          <w:numId w:val="1"/>
        </w:numPr>
        <w:tabs>
          <w:tab w:val="num" w:pos="480"/>
          <w:tab w:val="left" w:pos="1080"/>
        </w:tabs>
        <w:spacing w:before="0" w:after="0" w:line="400" w:lineRule="exact"/>
        <w:ind w:left="480" w:hanging="480"/>
        <w:jc w:val="center"/>
        <w:rPr>
          <w:rFonts w:eastAsia="標楷體" w:cs="Arial" w:hint="eastAsia"/>
          <w:b w:val="0"/>
          <w:sz w:val="40"/>
          <w:szCs w:val="40"/>
        </w:rPr>
      </w:pPr>
      <w:bookmarkStart w:id="4" w:name="_Toc183853706"/>
      <w:r>
        <w:rPr>
          <w:rFonts w:eastAsia="標楷體" w:cs="Arial" w:hint="eastAsia"/>
          <w:b w:val="0"/>
          <w:sz w:val="40"/>
          <w:szCs w:val="40"/>
        </w:rPr>
        <w:t>不動產及設備異動或處分</w:t>
      </w:r>
      <w:r>
        <w:rPr>
          <w:rFonts w:eastAsia="標楷體" w:cs="Arial"/>
          <w:b w:val="0"/>
          <w:sz w:val="40"/>
          <w:szCs w:val="40"/>
        </w:rPr>
        <w:t>作業</w:t>
      </w:r>
      <w:r>
        <w:rPr>
          <w:rFonts w:eastAsia="標楷體" w:cs="Arial" w:hint="eastAsia"/>
          <w:b w:val="0"/>
          <w:sz w:val="40"/>
          <w:szCs w:val="40"/>
        </w:rPr>
        <w:t>之稽核</w:t>
      </w:r>
      <w:r>
        <w:rPr>
          <w:rFonts w:eastAsia="標楷體" w:cs="Arial"/>
          <w:b w:val="0"/>
          <w:sz w:val="40"/>
          <w:szCs w:val="40"/>
        </w:rPr>
        <w:t>：</w:t>
      </w:r>
      <w:r>
        <w:rPr>
          <w:rFonts w:eastAsia="標楷體" w:cs="Arial"/>
          <w:b w:val="0"/>
          <w:sz w:val="40"/>
          <w:szCs w:val="40"/>
        </w:rPr>
        <w:t>AF-10400</w:t>
      </w:r>
      <w:bookmarkEnd w:id="4"/>
    </w:p>
    <w:p w:rsidR="00494553" w:rsidRDefault="00494553">
      <w:pPr>
        <w:spacing w:line="400" w:lineRule="exact"/>
        <w:rPr>
          <w:rFonts w:ascii="Arial" w:eastAsia="標楷體" w:hAnsi="Arial" w:cs="Arial" w:hint="eastAsia"/>
          <w:b/>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pStyle w:val="a9"/>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p w:rsidR="00494553" w:rsidRDefault="00494553">
      <w:pPr>
        <w:spacing w:line="400" w:lineRule="exact"/>
        <w:rPr>
          <w:rFonts w:hint="eastAsia"/>
        </w:rP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494553">
        <w:tblPrEx>
          <w:tblCellMar>
            <w:top w:w="0" w:type="dxa"/>
            <w:bottom w:w="0" w:type="dxa"/>
          </w:tblCellMar>
        </w:tblPrEx>
        <w:trPr>
          <w:trHeight w:val="560"/>
          <w:tblHeader/>
        </w:trPr>
        <w:tc>
          <w:tcPr>
            <w:tcW w:w="1418" w:type="dxa"/>
            <w:vAlign w:val="center"/>
          </w:tcPr>
          <w:p w:rsidR="00494553" w:rsidRDefault="00494553">
            <w:pPr>
              <w:spacing w:line="400" w:lineRule="exact"/>
              <w:jc w:val="center"/>
              <w:rPr>
                <w:rFonts w:ascii="Arial" w:eastAsia="標楷體" w:hAnsi="Arial" w:cs="Arial"/>
                <w:szCs w:val="24"/>
              </w:rPr>
            </w:pPr>
            <w:r>
              <w:rPr>
                <w:rFonts w:ascii="Arial" w:eastAsia="標楷體" w:hAnsi="標楷體" w:cs="Arial"/>
                <w:szCs w:val="24"/>
              </w:rPr>
              <w:lastRenderedPageBreak/>
              <w:t>編</w:t>
            </w:r>
            <w:r>
              <w:rPr>
                <w:rFonts w:ascii="Arial" w:eastAsia="標楷體" w:hAnsi="Arial" w:cs="Arial"/>
                <w:szCs w:val="24"/>
              </w:rPr>
              <w:t xml:space="preserve">  </w:t>
            </w:r>
            <w:r>
              <w:rPr>
                <w:rFonts w:ascii="Arial" w:eastAsia="標楷體" w:hAnsi="標楷體" w:cs="Arial"/>
                <w:szCs w:val="24"/>
              </w:rPr>
              <w:t>號</w:t>
            </w:r>
          </w:p>
        </w:tc>
        <w:tc>
          <w:tcPr>
            <w:tcW w:w="2268" w:type="dxa"/>
            <w:vAlign w:val="center"/>
          </w:tcPr>
          <w:p w:rsidR="00494553" w:rsidRDefault="00494553">
            <w:pPr>
              <w:spacing w:line="400" w:lineRule="exact"/>
              <w:jc w:val="center"/>
              <w:rPr>
                <w:rFonts w:ascii="Arial" w:eastAsia="標楷體" w:hAnsi="Arial" w:cs="Arial"/>
                <w:szCs w:val="24"/>
              </w:rPr>
            </w:pPr>
            <w:r>
              <w:rPr>
                <w:rFonts w:ascii="Arial" w:eastAsia="標楷體" w:hAnsi="標楷體" w:cs="Arial"/>
                <w:szCs w:val="24"/>
              </w:rPr>
              <w:t>作業項目及目的</w:t>
            </w:r>
          </w:p>
        </w:tc>
        <w:tc>
          <w:tcPr>
            <w:tcW w:w="737" w:type="dxa"/>
          </w:tcPr>
          <w:p w:rsidR="00494553" w:rsidRDefault="00494553">
            <w:pPr>
              <w:spacing w:line="400" w:lineRule="exact"/>
              <w:jc w:val="center"/>
              <w:rPr>
                <w:rFonts w:ascii="Arial" w:eastAsia="標楷體" w:hAnsi="Arial" w:cs="Arial"/>
                <w:szCs w:val="24"/>
              </w:rPr>
            </w:pPr>
            <w:r>
              <w:rPr>
                <w:rFonts w:ascii="Arial" w:eastAsia="標楷體" w:hAnsi="標楷體" w:cs="Arial"/>
                <w:szCs w:val="24"/>
              </w:rPr>
              <w:t>作業</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週期</w:t>
            </w:r>
          </w:p>
        </w:tc>
        <w:tc>
          <w:tcPr>
            <w:tcW w:w="7371" w:type="dxa"/>
            <w:vAlign w:val="center"/>
          </w:tcPr>
          <w:p w:rsidR="00494553" w:rsidRDefault="00494553">
            <w:pPr>
              <w:spacing w:line="400" w:lineRule="exact"/>
              <w:jc w:val="center"/>
              <w:rPr>
                <w:rFonts w:ascii="Arial" w:eastAsia="標楷體" w:hAnsi="Arial" w:cs="Arial"/>
                <w:szCs w:val="24"/>
              </w:rPr>
            </w:pPr>
            <w:r>
              <w:rPr>
                <w:rFonts w:ascii="Arial" w:eastAsia="標楷體" w:hAnsi="Arial" w:cs="Arial"/>
                <w:szCs w:val="24"/>
              </w:rPr>
              <w:t xml:space="preserve"> </w:t>
            </w:r>
            <w:r>
              <w:rPr>
                <w:rFonts w:ascii="Arial" w:eastAsia="標楷體" w:hAnsi="標楷體" w:cs="Arial"/>
                <w:szCs w:val="24"/>
              </w:rPr>
              <w:t>作</w:t>
            </w:r>
            <w:r>
              <w:rPr>
                <w:rFonts w:ascii="Arial" w:eastAsia="標楷體" w:hAnsi="Arial" w:cs="Arial"/>
                <w:szCs w:val="24"/>
              </w:rPr>
              <w:t xml:space="preserve">  </w:t>
            </w:r>
            <w:r>
              <w:rPr>
                <w:rFonts w:ascii="Arial" w:eastAsia="標楷體" w:hAnsi="標楷體" w:cs="Arial"/>
                <w:szCs w:val="24"/>
              </w:rPr>
              <w:t>業</w:t>
            </w:r>
            <w:r>
              <w:rPr>
                <w:rFonts w:ascii="Arial" w:eastAsia="標楷體" w:hAnsi="Arial" w:cs="Arial"/>
                <w:szCs w:val="24"/>
              </w:rPr>
              <w:t xml:space="preserve">  </w:t>
            </w:r>
            <w:r>
              <w:rPr>
                <w:rFonts w:ascii="Arial" w:eastAsia="標楷體" w:hAnsi="標楷體" w:cs="Arial"/>
                <w:szCs w:val="24"/>
              </w:rPr>
              <w:t>程</w:t>
            </w:r>
            <w:r>
              <w:rPr>
                <w:rFonts w:ascii="Arial" w:eastAsia="標楷體" w:hAnsi="Arial" w:cs="Arial"/>
                <w:szCs w:val="24"/>
              </w:rPr>
              <w:t xml:space="preserve">  </w:t>
            </w:r>
            <w:r>
              <w:rPr>
                <w:rFonts w:ascii="Arial" w:eastAsia="標楷體" w:hAnsi="標楷體" w:cs="Arial"/>
                <w:szCs w:val="24"/>
              </w:rPr>
              <w:t>序</w:t>
            </w:r>
            <w:r>
              <w:rPr>
                <w:rFonts w:ascii="Arial" w:eastAsia="標楷體" w:hAnsi="Arial" w:cs="Arial"/>
                <w:szCs w:val="24"/>
              </w:rPr>
              <w:t xml:space="preserve"> ( </w:t>
            </w:r>
            <w:r>
              <w:rPr>
                <w:rFonts w:ascii="Arial" w:eastAsia="標楷體" w:hAnsi="標楷體" w:cs="Arial"/>
                <w:szCs w:val="24"/>
              </w:rPr>
              <w:t>方</w:t>
            </w:r>
            <w:r>
              <w:rPr>
                <w:rFonts w:ascii="Arial" w:eastAsia="標楷體" w:hAnsi="Arial" w:cs="Arial"/>
                <w:szCs w:val="24"/>
              </w:rPr>
              <w:t xml:space="preserve">  </w:t>
            </w:r>
            <w:r>
              <w:rPr>
                <w:rFonts w:ascii="Arial" w:eastAsia="標楷體" w:hAnsi="標楷體" w:cs="Arial"/>
                <w:szCs w:val="24"/>
              </w:rPr>
              <w:t>法</w:t>
            </w:r>
            <w:r>
              <w:rPr>
                <w:rFonts w:ascii="Arial" w:eastAsia="標楷體" w:hAnsi="Arial" w:cs="Arial"/>
                <w:szCs w:val="24"/>
              </w:rPr>
              <w:t xml:space="preserve"> ) </w:t>
            </w:r>
            <w:r>
              <w:rPr>
                <w:rFonts w:ascii="Arial" w:eastAsia="標楷體" w:hAnsi="標楷體" w:cs="Arial"/>
                <w:szCs w:val="24"/>
              </w:rPr>
              <w:t>及</w:t>
            </w:r>
            <w:r>
              <w:rPr>
                <w:rFonts w:ascii="Arial" w:eastAsia="標楷體" w:hAnsi="Arial" w:cs="Arial"/>
                <w:szCs w:val="24"/>
              </w:rPr>
              <w:t xml:space="preserve">  </w:t>
            </w:r>
            <w:r>
              <w:rPr>
                <w:rFonts w:ascii="Arial" w:eastAsia="標楷體" w:hAnsi="標楷體" w:cs="Arial"/>
                <w:szCs w:val="24"/>
              </w:rPr>
              <w:t>稽</w:t>
            </w:r>
            <w:r>
              <w:rPr>
                <w:rFonts w:ascii="Arial" w:eastAsia="標楷體" w:hAnsi="Arial" w:cs="Arial"/>
                <w:szCs w:val="24"/>
              </w:rPr>
              <w:t xml:space="preserve">  </w:t>
            </w:r>
            <w:r>
              <w:rPr>
                <w:rFonts w:ascii="Arial" w:eastAsia="標楷體" w:hAnsi="標楷體" w:cs="Arial"/>
                <w:szCs w:val="24"/>
              </w:rPr>
              <w:t>核</w:t>
            </w:r>
            <w:r>
              <w:rPr>
                <w:rFonts w:ascii="Arial" w:eastAsia="標楷體" w:hAnsi="Arial" w:cs="Arial"/>
                <w:szCs w:val="24"/>
              </w:rPr>
              <w:t xml:space="preserve">  </w:t>
            </w:r>
            <w:r>
              <w:rPr>
                <w:rFonts w:ascii="Arial" w:eastAsia="標楷體" w:hAnsi="標楷體" w:cs="Arial"/>
                <w:szCs w:val="24"/>
              </w:rPr>
              <w:t>重</w:t>
            </w:r>
            <w:r>
              <w:rPr>
                <w:rFonts w:ascii="Arial" w:eastAsia="標楷體" w:hAnsi="Arial" w:cs="Arial"/>
                <w:szCs w:val="24"/>
              </w:rPr>
              <w:t xml:space="preserve">  </w:t>
            </w:r>
            <w:r>
              <w:rPr>
                <w:rFonts w:ascii="Arial" w:eastAsia="標楷體" w:hAnsi="標楷體" w:cs="Arial"/>
                <w:szCs w:val="24"/>
              </w:rPr>
              <w:t>點</w:t>
            </w:r>
          </w:p>
        </w:tc>
        <w:tc>
          <w:tcPr>
            <w:tcW w:w="2835" w:type="dxa"/>
            <w:vAlign w:val="center"/>
          </w:tcPr>
          <w:p w:rsidR="00494553" w:rsidRDefault="00494553">
            <w:pPr>
              <w:tabs>
                <w:tab w:val="left" w:pos="719"/>
                <w:tab w:val="left" w:pos="1259"/>
                <w:tab w:val="left" w:pos="1439"/>
              </w:tabs>
              <w:spacing w:line="400" w:lineRule="exact"/>
              <w:ind w:hanging="1"/>
              <w:jc w:val="center"/>
              <w:rPr>
                <w:rFonts w:ascii="Arial" w:eastAsia="標楷體" w:hAnsi="Arial" w:cs="Arial"/>
                <w:szCs w:val="24"/>
              </w:rPr>
            </w:pPr>
            <w:r>
              <w:rPr>
                <w:rFonts w:ascii="Arial" w:eastAsia="標楷體" w:hAnsi="標楷體" w:cs="Arial"/>
                <w:szCs w:val="24"/>
              </w:rPr>
              <w:t>依</w:t>
            </w:r>
            <w:r>
              <w:rPr>
                <w:rFonts w:ascii="Arial" w:eastAsia="標楷體" w:hAnsi="Arial" w:cs="Arial"/>
                <w:szCs w:val="24"/>
              </w:rPr>
              <w:t xml:space="preserve">  </w:t>
            </w:r>
            <w:r>
              <w:rPr>
                <w:rFonts w:ascii="Arial" w:eastAsia="標楷體" w:hAnsi="標楷體" w:cs="Arial"/>
                <w:szCs w:val="24"/>
              </w:rPr>
              <w:t>據</w:t>
            </w:r>
            <w:r>
              <w:rPr>
                <w:rFonts w:ascii="Arial" w:eastAsia="標楷體" w:hAnsi="Arial" w:cs="Arial"/>
                <w:szCs w:val="24"/>
              </w:rPr>
              <w:t xml:space="preserve">  </w:t>
            </w:r>
            <w:r>
              <w:rPr>
                <w:rFonts w:ascii="Arial" w:eastAsia="標楷體" w:hAnsi="標楷體" w:cs="Arial"/>
                <w:szCs w:val="24"/>
              </w:rPr>
              <w:t>資</w:t>
            </w:r>
            <w:r>
              <w:rPr>
                <w:rFonts w:ascii="Arial" w:eastAsia="標楷體" w:hAnsi="Arial" w:cs="Arial"/>
                <w:szCs w:val="24"/>
              </w:rPr>
              <w:t xml:space="preserve">  </w:t>
            </w:r>
            <w:r>
              <w:rPr>
                <w:rFonts w:ascii="Arial" w:eastAsia="標楷體" w:hAnsi="標楷體" w:cs="Arial"/>
                <w:szCs w:val="24"/>
              </w:rPr>
              <w:t>料</w:t>
            </w:r>
          </w:p>
        </w:tc>
      </w:tr>
      <w:tr w:rsidR="00494553">
        <w:tblPrEx>
          <w:tblCellMar>
            <w:top w:w="0" w:type="dxa"/>
            <w:bottom w:w="0" w:type="dxa"/>
          </w:tblCellMar>
        </w:tblPrEx>
        <w:trPr>
          <w:trHeight w:val="7612"/>
        </w:trPr>
        <w:tc>
          <w:tcPr>
            <w:tcW w:w="1418" w:type="dxa"/>
          </w:tcPr>
          <w:p w:rsidR="00494553" w:rsidRDefault="00494553">
            <w:pPr>
              <w:spacing w:line="400" w:lineRule="exact"/>
              <w:jc w:val="center"/>
              <w:rPr>
                <w:rFonts w:ascii="Arial" w:eastAsia="標楷體" w:hAnsi="Arial" w:cs="Arial"/>
                <w:szCs w:val="24"/>
              </w:rPr>
            </w:pPr>
            <w:r>
              <w:rPr>
                <w:rFonts w:ascii="Arial" w:eastAsia="標楷體" w:hAnsi="Arial" w:cs="Arial"/>
                <w:szCs w:val="24"/>
              </w:rPr>
              <w:t>AF-10400</w:t>
            </w:r>
          </w:p>
        </w:tc>
        <w:tc>
          <w:tcPr>
            <w:tcW w:w="2268" w:type="dxa"/>
          </w:tcPr>
          <w:p w:rsidR="00494553" w:rsidRDefault="00494553">
            <w:pPr>
              <w:spacing w:line="400" w:lineRule="exact"/>
              <w:ind w:left="28" w:right="28"/>
              <w:rPr>
                <w:rFonts w:ascii="Arial" w:eastAsia="標楷體" w:hAnsi="Arial" w:cs="Arial"/>
                <w:szCs w:val="24"/>
              </w:rPr>
            </w:pPr>
            <w:r>
              <w:rPr>
                <w:rFonts w:ascii="Arial" w:eastAsia="標楷體" w:hAnsi="標楷體" w:cs="Arial"/>
                <w:szCs w:val="24"/>
              </w:rPr>
              <w:t>不動產及設備</w:t>
            </w:r>
            <w:r>
              <w:rPr>
                <w:rFonts w:ascii="Arial" w:eastAsia="標楷體" w:hAnsi="標楷體" w:cs="Arial" w:hint="eastAsia"/>
                <w:szCs w:val="24"/>
              </w:rPr>
              <w:t>異動或</w:t>
            </w:r>
            <w:r>
              <w:rPr>
                <w:rFonts w:ascii="Arial" w:eastAsia="標楷體" w:hAnsi="標楷體" w:cs="Arial"/>
                <w:szCs w:val="24"/>
              </w:rPr>
              <w:t>處分作業之稽核</w:t>
            </w:r>
          </w:p>
          <w:p w:rsidR="00494553" w:rsidRDefault="00494553">
            <w:pPr>
              <w:spacing w:line="400" w:lineRule="exact"/>
              <w:rPr>
                <w:rFonts w:ascii="Arial" w:eastAsia="標楷體" w:hAnsi="Arial" w:cs="Arial" w:hint="eastAsia"/>
                <w:szCs w:val="24"/>
              </w:rPr>
            </w:pPr>
          </w:p>
          <w:p w:rsidR="00494553" w:rsidRDefault="00494553">
            <w:pPr>
              <w:spacing w:line="400" w:lineRule="exact"/>
              <w:rPr>
                <w:rFonts w:ascii="Arial" w:eastAsia="標楷體" w:hAnsi="Arial" w:cs="Arial" w:hint="eastAsia"/>
                <w:szCs w:val="24"/>
              </w:rPr>
            </w:pPr>
          </w:p>
          <w:p w:rsidR="00494553" w:rsidRDefault="00494553">
            <w:pPr>
              <w:spacing w:line="400" w:lineRule="exact"/>
              <w:rPr>
                <w:rFonts w:ascii="Arial" w:eastAsia="標楷體" w:hAnsi="Arial" w:cs="Arial" w:hint="eastAsia"/>
                <w:szCs w:val="24"/>
              </w:rPr>
            </w:pPr>
          </w:p>
          <w:p w:rsidR="00494553" w:rsidRDefault="00494553">
            <w:pPr>
              <w:spacing w:line="400" w:lineRule="exact"/>
              <w:rPr>
                <w:rFonts w:ascii="Arial" w:eastAsia="標楷體" w:hAnsi="Arial" w:cs="Arial" w:hint="eastAsia"/>
                <w:szCs w:val="24"/>
              </w:rPr>
            </w:pPr>
          </w:p>
          <w:p w:rsidR="00494553" w:rsidRDefault="00494553">
            <w:pPr>
              <w:spacing w:line="400" w:lineRule="exact"/>
              <w:jc w:val="both"/>
              <w:rPr>
                <w:rFonts w:ascii="Arial" w:eastAsia="標楷體" w:hAnsi="Arial" w:cs="Arial"/>
                <w:szCs w:val="24"/>
              </w:rPr>
            </w:pPr>
            <w:r>
              <w:rPr>
                <w:rFonts w:ascii="Arial" w:eastAsia="標楷體" w:hAnsi="標楷體" w:cs="Arial"/>
                <w:szCs w:val="24"/>
              </w:rPr>
              <w:t>目的：</w:t>
            </w:r>
          </w:p>
          <w:p w:rsidR="00494553" w:rsidRDefault="00494553">
            <w:pPr>
              <w:spacing w:line="400" w:lineRule="exact"/>
              <w:rPr>
                <w:rFonts w:ascii="Arial" w:eastAsia="標楷體" w:hAnsi="Arial" w:cs="Arial"/>
                <w:szCs w:val="24"/>
              </w:rPr>
            </w:pPr>
            <w:r>
              <w:rPr>
                <w:rFonts w:ascii="Arial" w:eastAsia="標楷體" w:hAnsi="標楷體" w:cs="Arial"/>
                <w:szCs w:val="24"/>
              </w:rPr>
              <w:t>確定上述作業是否符合規定辦理</w:t>
            </w:r>
          </w:p>
        </w:tc>
        <w:tc>
          <w:tcPr>
            <w:tcW w:w="737" w:type="dxa"/>
          </w:tcPr>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szCs w:val="24"/>
              </w:rPr>
            </w:pPr>
            <w:r>
              <w:rPr>
                <w:rFonts w:ascii="Arial" w:eastAsia="標楷體" w:hAnsi="標楷體" w:cs="Arial"/>
                <w:szCs w:val="24"/>
              </w:rPr>
              <w:t>不</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定</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期</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每</w:t>
            </w:r>
          </w:p>
          <w:p w:rsidR="00494553" w:rsidRDefault="00494553">
            <w:pPr>
              <w:spacing w:line="400" w:lineRule="exact"/>
              <w:jc w:val="center"/>
              <w:rPr>
                <w:rFonts w:ascii="Arial" w:eastAsia="標楷體" w:hAnsi="Arial" w:cs="Arial" w:hint="eastAsia"/>
                <w:szCs w:val="24"/>
              </w:rPr>
            </w:pPr>
            <w:r>
              <w:rPr>
                <w:rFonts w:ascii="Arial" w:eastAsia="標楷體" w:hAnsi="Arial" w:cs="Arial" w:hint="eastAsia"/>
                <w:szCs w:val="24"/>
              </w:rPr>
              <w:t>半</w:t>
            </w:r>
          </w:p>
          <w:p w:rsidR="00494553" w:rsidRDefault="00494553">
            <w:pPr>
              <w:spacing w:line="400" w:lineRule="exact"/>
              <w:jc w:val="center"/>
              <w:rPr>
                <w:rFonts w:ascii="Arial" w:eastAsia="標楷體" w:hAnsi="Arial" w:cs="Arial"/>
                <w:szCs w:val="24"/>
              </w:rPr>
            </w:pPr>
            <w:r>
              <w:rPr>
                <w:rFonts w:ascii="Arial" w:eastAsia="標楷體" w:hAnsi="Arial" w:cs="Arial" w:hint="eastAsia"/>
                <w:szCs w:val="24"/>
              </w:rPr>
              <w:t>年</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至</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少</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查</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核</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乙</w:t>
            </w:r>
          </w:p>
          <w:p w:rsidR="00494553" w:rsidRDefault="00494553">
            <w:pPr>
              <w:spacing w:line="400" w:lineRule="exact"/>
              <w:jc w:val="center"/>
              <w:rPr>
                <w:rFonts w:ascii="Arial" w:eastAsia="標楷體" w:hAnsi="Arial" w:cs="Arial"/>
                <w:szCs w:val="24"/>
              </w:rPr>
            </w:pPr>
            <w:r>
              <w:rPr>
                <w:rFonts w:ascii="Arial" w:eastAsia="標楷體" w:hAnsi="標楷體" w:cs="Arial"/>
                <w:szCs w:val="24"/>
              </w:rPr>
              <w:t>次</w:t>
            </w:r>
          </w:p>
          <w:p w:rsidR="00494553" w:rsidRDefault="00494553">
            <w:pPr>
              <w:spacing w:line="400" w:lineRule="exact"/>
              <w:jc w:val="center"/>
              <w:rPr>
                <w:rFonts w:ascii="Arial" w:eastAsia="標楷體" w:hAnsi="Arial" w:cs="Arial"/>
                <w:szCs w:val="24"/>
              </w:rPr>
            </w:pPr>
          </w:p>
          <w:p w:rsidR="00494553" w:rsidRDefault="00494553">
            <w:pPr>
              <w:spacing w:line="400" w:lineRule="exact"/>
              <w:jc w:val="center"/>
              <w:rPr>
                <w:rFonts w:ascii="Arial" w:eastAsia="標楷體" w:hAnsi="Arial" w:cs="Arial" w:hint="eastAsia"/>
                <w:szCs w:val="24"/>
              </w:rPr>
            </w:pPr>
          </w:p>
          <w:p w:rsidR="00494553" w:rsidRDefault="00494553">
            <w:pPr>
              <w:spacing w:line="400" w:lineRule="exact"/>
              <w:jc w:val="center"/>
              <w:rPr>
                <w:rFonts w:ascii="Arial" w:eastAsia="標楷體" w:hAnsi="Arial" w:cs="Arial" w:hint="eastAsia"/>
                <w:szCs w:val="24"/>
              </w:rPr>
            </w:pPr>
          </w:p>
          <w:p w:rsidR="00494553" w:rsidRDefault="00494553">
            <w:pPr>
              <w:spacing w:line="400" w:lineRule="exact"/>
              <w:jc w:val="center"/>
              <w:rPr>
                <w:rFonts w:ascii="Arial" w:eastAsia="標楷體" w:hAnsi="Arial" w:cs="Arial" w:hint="eastAsia"/>
                <w:szCs w:val="24"/>
              </w:rPr>
            </w:pPr>
          </w:p>
          <w:p w:rsidR="00494553" w:rsidRDefault="00494553">
            <w:pPr>
              <w:spacing w:line="400" w:lineRule="exact"/>
              <w:jc w:val="center"/>
              <w:rPr>
                <w:rFonts w:ascii="Arial" w:eastAsia="標楷體" w:hAnsi="Arial" w:cs="Arial" w:hint="eastAsia"/>
                <w:szCs w:val="24"/>
              </w:rPr>
            </w:pPr>
          </w:p>
        </w:tc>
        <w:tc>
          <w:tcPr>
            <w:tcW w:w="7371" w:type="dxa"/>
          </w:tcPr>
          <w:p w:rsidR="00494553" w:rsidRDefault="00494553">
            <w:pPr>
              <w:numPr>
                <w:ilvl w:val="0"/>
                <w:numId w:val="42"/>
              </w:numPr>
              <w:tabs>
                <w:tab w:val="clear" w:pos="87"/>
                <w:tab w:val="num" w:pos="617"/>
              </w:tabs>
              <w:spacing w:line="400" w:lineRule="exact"/>
              <w:ind w:left="617" w:hanging="600"/>
              <w:rPr>
                <w:rFonts w:ascii="Arial" w:eastAsia="標楷體" w:hAnsi="標楷體" w:cs="Arial" w:hint="eastAsia"/>
                <w:szCs w:val="24"/>
              </w:rPr>
            </w:pPr>
            <w:r>
              <w:rPr>
                <w:rFonts w:ascii="Arial" w:eastAsia="標楷體" w:hAnsi="標楷體" w:cs="Arial"/>
                <w:szCs w:val="24"/>
              </w:rPr>
              <w:t>「資產異動單」</w:t>
            </w:r>
            <w:r>
              <w:rPr>
                <w:rFonts w:ascii="Arial" w:eastAsia="標楷體" w:hAnsi="標楷體" w:cs="Arial" w:hint="eastAsia"/>
                <w:szCs w:val="24"/>
              </w:rPr>
              <w:t>是否連續編號並按照公司規定依</w:t>
            </w:r>
            <w:r>
              <w:rPr>
                <w:rFonts w:ascii="Arial" w:eastAsia="標楷體" w:hAnsi="標楷體" w:cs="Arial"/>
                <w:szCs w:val="24"/>
              </w:rPr>
              <w:t>權責主管</w:t>
            </w:r>
            <w:r>
              <w:rPr>
                <w:rFonts w:ascii="Arial" w:eastAsia="標楷體" w:hAnsi="標楷體" w:cs="Arial" w:hint="eastAsia"/>
                <w:szCs w:val="24"/>
              </w:rPr>
              <w:t>審核</w:t>
            </w:r>
            <w:r>
              <w:rPr>
                <w:rFonts w:ascii="Arial" w:eastAsia="標楷體" w:hAnsi="標楷體" w:cs="Arial"/>
                <w:szCs w:val="24"/>
              </w:rPr>
              <w:t>。</w:t>
            </w:r>
          </w:p>
          <w:p w:rsidR="00494553" w:rsidRDefault="00494553">
            <w:pPr>
              <w:numPr>
                <w:ilvl w:val="0"/>
                <w:numId w:val="42"/>
              </w:numPr>
              <w:tabs>
                <w:tab w:val="clear" w:pos="87"/>
                <w:tab w:val="num" w:pos="617"/>
              </w:tabs>
              <w:spacing w:line="400" w:lineRule="exact"/>
              <w:ind w:left="617" w:hanging="600"/>
              <w:rPr>
                <w:rFonts w:ascii="Arial" w:eastAsia="標楷體" w:hAnsi="標楷體" w:cs="Arial" w:hint="eastAsia"/>
                <w:szCs w:val="24"/>
              </w:rPr>
            </w:pPr>
            <w:r>
              <w:rPr>
                <w:rFonts w:ascii="Arial" w:eastAsia="標楷體" w:hAnsi="標楷體" w:cs="Arial" w:hint="eastAsia"/>
                <w:szCs w:val="24"/>
              </w:rPr>
              <w:t>不動產及設備之借出及異動是否按照公司規定依權責主管審核。</w:t>
            </w:r>
          </w:p>
          <w:p w:rsidR="00494553" w:rsidRDefault="00494553">
            <w:pPr>
              <w:numPr>
                <w:ilvl w:val="0"/>
                <w:numId w:val="42"/>
              </w:numPr>
              <w:tabs>
                <w:tab w:val="clear" w:pos="87"/>
                <w:tab w:val="num" w:pos="617"/>
              </w:tabs>
              <w:spacing w:line="400" w:lineRule="exact"/>
              <w:ind w:left="617" w:hanging="600"/>
              <w:rPr>
                <w:rFonts w:ascii="Arial" w:eastAsia="標楷體" w:hAnsi="標楷體" w:cs="Arial" w:hint="eastAsia"/>
                <w:szCs w:val="24"/>
              </w:rPr>
            </w:pPr>
            <w:r>
              <w:rPr>
                <w:rFonts w:ascii="Arial" w:eastAsia="標楷體" w:hAnsi="標楷體" w:cs="Arial"/>
                <w:szCs w:val="24"/>
              </w:rPr>
              <w:t>不動產及設備之處分</w:t>
            </w:r>
            <w:r>
              <w:rPr>
                <w:rFonts w:ascii="Arial" w:eastAsia="標楷體" w:hAnsi="標楷體" w:cs="Arial" w:hint="eastAsia"/>
                <w:szCs w:val="24"/>
              </w:rPr>
              <w:t>是否依規定之作業辦理並經</w:t>
            </w:r>
            <w:r>
              <w:rPr>
                <w:rFonts w:ascii="Arial" w:eastAsia="標楷體" w:hAnsi="標楷體" w:cs="Arial"/>
                <w:szCs w:val="24"/>
              </w:rPr>
              <w:t>由權責主管核准。</w:t>
            </w:r>
          </w:p>
          <w:p w:rsidR="00494553" w:rsidRDefault="00494553">
            <w:pPr>
              <w:numPr>
                <w:ilvl w:val="0"/>
                <w:numId w:val="42"/>
              </w:numPr>
              <w:tabs>
                <w:tab w:val="clear" w:pos="87"/>
                <w:tab w:val="num" w:pos="617"/>
              </w:tabs>
              <w:spacing w:line="400" w:lineRule="exact"/>
              <w:ind w:left="617" w:hanging="600"/>
              <w:rPr>
                <w:rFonts w:ascii="Arial" w:eastAsia="標楷體" w:hAnsi="標楷體" w:cs="Arial" w:hint="eastAsia"/>
                <w:szCs w:val="24"/>
              </w:rPr>
            </w:pPr>
            <w:r>
              <w:rPr>
                <w:rFonts w:ascii="Arial" w:eastAsia="標楷體" w:hAnsi="標楷體" w:cs="Arial" w:hint="eastAsia"/>
                <w:szCs w:val="24"/>
              </w:rPr>
              <w:t>公司讓與主要部分營業財產時，是否依公司法第一百八十五條規定由股東會同意行之</w:t>
            </w:r>
            <w:r>
              <w:rPr>
                <w:rFonts w:ascii="Arial" w:eastAsia="標楷體" w:hAnsi="標楷體" w:cs="Arial"/>
                <w:szCs w:val="24"/>
              </w:rPr>
              <w:t>。</w:t>
            </w:r>
          </w:p>
          <w:p w:rsidR="00494553" w:rsidRDefault="00494553">
            <w:pPr>
              <w:numPr>
                <w:ilvl w:val="0"/>
                <w:numId w:val="42"/>
              </w:numPr>
              <w:tabs>
                <w:tab w:val="clear" w:pos="87"/>
                <w:tab w:val="num" w:pos="617"/>
              </w:tabs>
              <w:spacing w:line="400" w:lineRule="exact"/>
              <w:ind w:left="617" w:hanging="600"/>
              <w:rPr>
                <w:rFonts w:ascii="Arial" w:eastAsia="標楷體" w:hAnsi="標楷體" w:cs="Arial" w:hint="eastAsia"/>
                <w:szCs w:val="24"/>
              </w:rPr>
            </w:pPr>
            <w:r>
              <w:rPr>
                <w:rFonts w:ascii="Arial" w:eastAsia="標楷體" w:hAnsi="標楷體" w:cs="Arial" w:hint="eastAsia"/>
                <w:szCs w:val="24"/>
              </w:rPr>
              <w:t>受讓他人全部或主要部分之營業或財產</w:t>
            </w:r>
            <w:r>
              <w:rPr>
                <w:rFonts w:ascii="Arial" w:eastAsia="標楷體" w:hAnsi="標楷體" w:cs="Arial"/>
                <w:szCs w:val="24"/>
              </w:rPr>
              <w:t>，或讓與全部或主要部</w:t>
            </w:r>
            <w:r>
              <w:rPr>
                <w:rFonts w:ascii="Arial" w:eastAsia="標楷體" w:hAnsi="標楷體" w:cs="Arial" w:hint="eastAsia"/>
                <w:szCs w:val="24"/>
              </w:rPr>
              <w:t>分</w:t>
            </w:r>
            <w:r>
              <w:rPr>
                <w:rFonts w:ascii="Arial" w:eastAsia="標楷體" w:hAnsi="標楷體" w:cs="Arial"/>
                <w:szCs w:val="24"/>
              </w:rPr>
              <w:t>營業或財產</w:t>
            </w:r>
            <w:r>
              <w:rPr>
                <w:rFonts w:ascii="Arial" w:eastAsia="標楷體" w:hAnsi="標楷體" w:cs="Arial" w:hint="eastAsia"/>
                <w:szCs w:val="24"/>
              </w:rPr>
              <w:t>者</w:t>
            </w:r>
            <w:r>
              <w:rPr>
                <w:rFonts w:ascii="Arial" w:eastAsia="標楷體" w:hAnsi="標楷體" w:cs="Arial"/>
                <w:szCs w:val="24"/>
              </w:rPr>
              <w:t>，</w:t>
            </w:r>
            <w:r>
              <w:rPr>
                <w:rFonts w:ascii="Arial" w:eastAsia="標楷體" w:hAnsi="標楷體" w:cs="Arial" w:hint="eastAsia"/>
                <w:szCs w:val="24"/>
              </w:rPr>
              <w:t>是否</w:t>
            </w:r>
            <w:r>
              <w:rPr>
                <w:rFonts w:ascii="Arial" w:eastAsia="標楷體" w:hAnsi="標楷體" w:cs="Arial"/>
                <w:szCs w:val="24"/>
              </w:rPr>
              <w:t>先報經主管機關核准。</w:t>
            </w:r>
          </w:p>
          <w:p w:rsidR="00494553" w:rsidRDefault="00494553">
            <w:pPr>
              <w:numPr>
                <w:ilvl w:val="0"/>
                <w:numId w:val="42"/>
              </w:numPr>
              <w:tabs>
                <w:tab w:val="clear" w:pos="87"/>
                <w:tab w:val="num" w:pos="617"/>
              </w:tabs>
              <w:spacing w:line="400" w:lineRule="exact"/>
              <w:ind w:left="617" w:hanging="600"/>
              <w:rPr>
                <w:rFonts w:ascii="Arial" w:eastAsia="標楷體" w:hAnsi="標楷體" w:cs="Arial" w:hint="eastAsia"/>
                <w:szCs w:val="24"/>
              </w:rPr>
            </w:pPr>
            <w:r>
              <w:rPr>
                <w:rFonts w:ascii="Arial" w:eastAsia="標楷體" w:hAnsi="標楷體" w:cs="Arial" w:hint="eastAsia"/>
                <w:szCs w:val="24"/>
              </w:rPr>
              <w:t>不動產及設備不堪使用時，是否依規定之作業程序辦理報廢，並呈權責主管核准。若此報廢資產未達稅法規定之耐用年限，是否事前報請稅捐稽徵機關核備，以取得證明文件</w:t>
            </w:r>
            <w:r>
              <w:rPr>
                <w:rFonts w:ascii="Arial" w:eastAsia="標楷體" w:hAnsi="標楷體" w:cs="Arial"/>
                <w:szCs w:val="24"/>
              </w:rPr>
              <w:t>。</w:t>
            </w:r>
          </w:p>
          <w:p w:rsidR="00494553" w:rsidRDefault="00494553">
            <w:pPr>
              <w:numPr>
                <w:ilvl w:val="0"/>
                <w:numId w:val="42"/>
              </w:numPr>
              <w:tabs>
                <w:tab w:val="clear" w:pos="87"/>
                <w:tab w:val="num" w:pos="617"/>
              </w:tabs>
              <w:spacing w:line="400" w:lineRule="exact"/>
              <w:ind w:left="617" w:hanging="600"/>
              <w:rPr>
                <w:rFonts w:ascii="Arial" w:eastAsia="標楷體" w:hAnsi="標楷體" w:cs="Arial" w:hint="eastAsia"/>
                <w:szCs w:val="24"/>
              </w:rPr>
            </w:pPr>
            <w:r>
              <w:rPr>
                <w:rFonts w:ascii="Arial" w:eastAsia="標楷體" w:hAnsi="標楷體" w:cs="Arial"/>
                <w:szCs w:val="24"/>
              </w:rPr>
              <w:t>會計人員</w:t>
            </w:r>
            <w:r>
              <w:rPr>
                <w:rFonts w:ascii="Arial" w:eastAsia="標楷體" w:hAnsi="標楷體" w:cs="Arial" w:hint="eastAsia"/>
                <w:szCs w:val="24"/>
              </w:rPr>
              <w:t>是否</w:t>
            </w:r>
            <w:r>
              <w:rPr>
                <w:rFonts w:ascii="Arial" w:eastAsia="標楷體" w:hAnsi="標楷體" w:cs="Arial"/>
                <w:szCs w:val="24"/>
              </w:rPr>
              <w:t>根據已處分之相關證明文件，立即更新</w:t>
            </w:r>
            <w:r>
              <w:rPr>
                <w:rFonts w:ascii="Arial" w:eastAsia="標楷體" w:hAnsi="標楷體" w:cs="Arial" w:hint="eastAsia"/>
                <w:szCs w:val="24"/>
              </w:rPr>
              <w:t>相關不動產及設備帳務資料</w:t>
            </w:r>
            <w:r>
              <w:rPr>
                <w:rFonts w:ascii="Arial" w:eastAsia="標楷體" w:hAnsi="標楷體" w:cs="Arial"/>
                <w:szCs w:val="24"/>
              </w:rPr>
              <w:t>。</w:t>
            </w:r>
          </w:p>
          <w:p w:rsidR="00494553" w:rsidRDefault="00494553">
            <w:pPr>
              <w:spacing w:line="400" w:lineRule="exact"/>
              <w:ind w:left="425" w:firstLineChars="30" w:firstLine="72"/>
              <w:rPr>
                <w:rFonts w:ascii="Arial" w:eastAsia="標楷體" w:hAnsi="標楷體" w:cs="Arial" w:hint="eastAsia"/>
                <w:szCs w:val="24"/>
              </w:rPr>
            </w:pPr>
          </w:p>
          <w:p w:rsidR="00494553" w:rsidRDefault="00494553">
            <w:pPr>
              <w:spacing w:line="400" w:lineRule="exact"/>
              <w:rPr>
                <w:rFonts w:ascii="Arial" w:eastAsia="標楷體" w:hAnsi="Arial" w:cs="Arial" w:hint="eastAsia"/>
                <w:szCs w:val="24"/>
              </w:rPr>
            </w:pPr>
          </w:p>
        </w:tc>
        <w:tc>
          <w:tcPr>
            <w:tcW w:w="2835" w:type="dxa"/>
          </w:tcPr>
          <w:p w:rsidR="00494553" w:rsidRDefault="00494553">
            <w:pPr>
              <w:spacing w:line="400" w:lineRule="exact"/>
              <w:ind w:left="28" w:right="28"/>
              <w:rPr>
                <w:rFonts w:ascii="Arial" w:eastAsia="標楷體" w:hAnsi="Arial" w:cs="Arial"/>
                <w:szCs w:val="24"/>
              </w:rPr>
            </w:pPr>
            <w:r>
              <w:rPr>
                <w:rFonts w:ascii="Arial" w:eastAsia="標楷體" w:hAnsi="標楷體" w:cs="Arial"/>
                <w:szCs w:val="24"/>
              </w:rPr>
              <w:t>法令規章：</w:t>
            </w:r>
          </w:p>
          <w:p w:rsidR="00494553" w:rsidRDefault="00494553">
            <w:pPr>
              <w:numPr>
                <w:ilvl w:val="0"/>
                <w:numId w:val="11"/>
              </w:numPr>
              <w:spacing w:line="400" w:lineRule="exact"/>
              <w:ind w:right="28"/>
              <w:rPr>
                <w:rFonts w:ascii="Arial" w:eastAsia="標楷體" w:hAnsi="Arial" w:cs="Arial" w:hint="eastAsia"/>
                <w:bCs/>
                <w:szCs w:val="24"/>
              </w:rPr>
            </w:pPr>
            <w:r>
              <w:rPr>
                <w:rFonts w:ascii="Arial" w:eastAsia="標楷體" w:hAnsi="Arial" w:cs="Arial" w:hint="eastAsia"/>
                <w:bCs/>
                <w:szCs w:val="24"/>
              </w:rPr>
              <w:t>公司法第</w:t>
            </w:r>
            <w:r>
              <w:rPr>
                <w:rFonts w:ascii="Arial" w:eastAsia="標楷體" w:hAnsi="Arial" w:cs="Arial" w:hint="eastAsia"/>
                <w:bCs/>
                <w:szCs w:val="24"/>
              </w:rPr>
              <w:t>185</w:t>
            </w:r>
            <w:r>
              <w:rPr>
                <w:rFonts w:ascii="Arial" w:eastAsia="標楷體" w:hAnsi="Arial" w:cs="Arial" w:hint="eastAsia"/>
                <w:bCs/>
                <w:szCs w:val="24"/>
              </w:rPr>
              <w:t>條</w:t>
            </w:r>
          </w:p>
          <w:p w:rsidR="00494553" w:rsidRDefault="00494553">
            <w:pPr>
              <w:numPr>
                <w:ilvl w:val="0"/>
                <w:numId w:val="11"/>
              </w:numPr>
              <w:spacing w:line="400" w:lineRule="exact"/>
              <w:ind w:right="28"/>
              <w:rPr>
                <w:rFonts w:ascii="Arial" w:eastAsia="標楷體" w:hAnsi="Arial" w:cs="Arial" w:hint="eastAsia"/>
                <w:bCs/>
                <w:szCs w:val="24"/>
              </w:rPr>
            </w:pPr>
            <w:r>
              <w:rPr>
                <w:rFonts w:ascii="Arial" w:eastAsia="標楷體" w:hAnsi="Arial" w:cs="Arial" w:hint="eastAsia"/>
                <w:bCs/>
                <w:szCs w:val="24"/>
              </w:rPr>
              <w:t>公開發行取得或處分資產處理準則</w:t>
            </w:r>
          </w:p>
          <w:p w:rsidR="00494553" w:rsidRDefault="00494553">
            <w:pPr>
              <w:numPr>
                <w:ilvl w:val="0"/>
                <w:numId w:val="11"/>
              </w:numPr>
              <w:spacing w:line="400" w:lineRule="exact"/>
              <w:ind w:right="28"/>
              <w:rPr>
                <w:rFonts w:ascii="Arial" w:eastAsia="標楷體" w:hAnsi="Arial" w:cs="Arial" w:hint="eastAsia"/>
                <w:bCs/>
                <w:szCs w:val="24"/>
              </w:rPr>
            </w:pPr>
            <w:r>
              <w:rPr>
                <w:rFonts w:ascii="Arial" w:eastAsia="標楷體" w:hAnsi="標楷體" w:cs="Arial"/>
                <w:bCs/>
                <w:szCs w:val="24"/>
              </w:rPr>
              <w:t>期貨信託事業管理規則第</w:t>
            </w:r>
            <w:r>
              <w:rPr>
                <w:rFonts w:ascii="Arial" w:eastAsia="標楷體" w:hAnsi="標楷體" w:cs="Arial" w:hint="eastAsia"/>
                <w:bCs/>
                <w:szCs w:val="24"/>
              </w:rPr>
              <w:t>8</w:t>
            </w:r>
            <w:r>
              <w:rPr>
                <w:rFonts w:ascii="Arial" w:eastAsia="標楷體" w:hAnsi="標楷體" w:cs="Arial"/>
                <w:bCs/>
                <w:szCs w:val="24"/>
              </w:rPr>
              <w:t>條</w:t>
            </w:r>
          </w:p>
          <w:p w:rsidR="00494553" w:rsidRDefault="00494553">
            <w:pPr>
              <w:numPr>
                <w:ilvl w:val="0"/>
                <w:numId w:val="11"/>
              </w:numPr>
              <w:spacing w:line="400" w:lineRule="exact"/>
              <w:ind w:right="28"/>
              <w:rPr>
                <w:rFonts w:ascii="Arial" w:eastAsia="標楷體" w:hAnsi="Arial" w:cs="Arial"/>
                <w:bCs/>
                <w:szCs w:val="24"/>
              </w:rPr>
            </w:pPr>
            <w:r>
              <w:rPr>
                <w:rFonts w:ascii="Arial" w:eastAsia="標楷體" w:hAnsi="標楷體" w:cs="Arial"/>
                <w:bCs/>
                <w:szCs w:val="24"/>
              </w:rPr>
              <w:t>財產管理辦法</w:t>
            </w:r>
          </w:p>
          <w:p w:rsidR="00494553" w:rsidRDefault="00494553">
            <w:pPr>
              <w:numPr>
                <w:ilvl w:val="0"/>
                <w:numId w:val="11"/>
              </w:numPr>
              <w:spacing w:line="400" w:lineRule="exact"/>
              <w:ind w:right="28"/>
              <w:rPr>
                <w:rFonts w:ascii="Arial" w:eastAsia="標楷體" w:hAnsi="Arial" w:cs="Arial" w:hint="eastAsia"/>
                <w:bCs/>
                <w:szCs w:val="24"/>
              </w:rPr>
            </w:pPr>
            <w:r>
              <w:rPr>
                <w:rFonts w:ascii="Arial" w:eastAsia="標楷體" w:hAnsi="Arial" w:cs="Arial" w:hint="eastAsia"/>
                <w:bCs/>
                <w:szCs w:val="24"/>
              </w:rPr>
              <w:t>商業會計法</w:t>
            </w:r>
          </w:p>
          <w:p w:rsidR="00494553" w:rsidRDefault="00494553">
            <w:pPr>
              <w:numPr>
                <w:ilvl w:val="0"/>
                <w:numId w:val="11"/>
              </w:numPr>
              <w:spacing w:line="400" w:lineRule="exact"/>
              <w:ind w:right="28"/>
              <w:rPr>
                <w:rFonts w:ascii="Arial" w:eastAsia="標楷體" w:hAnsi="Arial" w:cs="Arial" w:hint="eastAsia"/>
                <w:bCs/>
                <w:szCs w:val="24"/>
              </w:rPr>
            </w:pPr>
            <w:r>
              <w:rPr>
                <w:rFonts w:ascii="Arial" w:eastAsia="標楷體" w:hAnsi="標楷體" w:cs="Arial"/>
                <w:bCs/>
                <w:szCs w:val="24"/>
              </w:rPr>
              <w:t>一般公認會計原則</w:t>
            </w:r>
          </w:p>
          <w:p w:rsidR="00494553" w:rsidRDefault="00494553">
            <w:pPr>
              <w:numPr>
                <w:ilvl w:val="0"/>
                <w:numId w:val="11"/>
              </w:numPr>
              <w:spacing w:line="400" w:lineRule="exact"/>
              <w:ind w:right="28"/>
              <w:rPr>
                <w:rFonts w:ascii="Arial" w:eastAsia="標楷體" w:hAnsi="Arial" w:cs="Arial"/>
                <w:bCs/>
                <w:szCs w:val="24"/>
              </w:rPr>
            </w:pPr>
            <w:r>
              <w:rPr>
                <w:rFonts w:ascii="Arial" w:eastAsia="標楷體" w:hAnsi="標楷體" w:cs="Arial" w:hint="eastAsia"/>
                <w:bCs/>
                <w:szCs w:val="24"/>
              </w:rPr>
              <w:t>所得稅法</w:t>
            </w:r>
          </w:p>
          <w:p w:rsidR="00494553" w:rsidRDefault="00494553">
            <w:pPr>
              <w:spacing w:line="400" w:lineRule="exact"/>
              <w:ind w:right="28"/>
              <w:rPr>
                <w:rFonts w:ascii="Arial" w:eastAsia="標楷體" w:hAnsi="Arial" w:cs="Arial" w:hint="eastAsia"/>
                <w:bCs/>
                <w:szCs w:val="24"/>
              </w:rPr>
            </w:pPr>
          </w:p>
          <w:p w:rsidR="006568A0" w:rsidRDefault="006568A0">
            <w:pPr>
              <w:spacing w:line="400" w:lineRule="exact"/>
              <w:ind w:right="28"/>
              <w:rPr>
                <w:rFonts w:ascii="Arial" w:eastAsia="標楷體" w:hAnsi="Arial" w:cs="Arial" w:hint="eastAsia"/>
                <w:bCs/>
                <w:szCs w:val="24"/>
              </w:rPr>
            </w:pPr>
          </w:p>
          <w:p w:rsidR="00494553" w:rsidRDefault="00494553">
            <w:pPr>
              <w:spacing w:line="400" w:lineRule="exact"/>
              <w:ind w:left="28" w:right="28"/>
              <w:rPr>
                <w:rFonts w:ascii="Arial" w:eastAsia="標楷體" w:hAnsi="Arial" w:cs="Arial"/>
                <w:szCs w:val="24"/>
              </w:rPr>
            </w:pPr>
            <w:r>
              <w:rPr>
                <w:rFonts w:ascii="Arial" w:eastAsia="標楷體" w:hAnsi="標楷體" w:cs="Arial"/>
                <w:szCs w:val="24"/>
              </w:rPr>
              <w:t>使用表單：</w:t>
            </w:r>
          </w:p>
          <w:p w:rsidR="00494553" w:rsidRDefault="00494553">
            <w:pPr>
              <w:numPr>
                <w:ilvl w:val="0"/>
                <w:numId w:val="12"/>
              </w:numPr>
              <w:spacing w:line="400" w:lineRule="exact"/>
              <w:ind w:right="28"/>
              <w:rPr>
                <w:rFonts w:ascii="Arial" w:eastAsia="標楷體" w:hAnsi="Arial" w:cs="Arial" w:hint="eastAsia"/>
                <w:bCs/>
                <w:szCs w:val="24"/>
              </w:rPr>
            </w:pPr>
            <w:r>
              <w:rPr>
                <w:rFonts w:ascii="Arial" w:eastAsia="標楷體" w:hAnsi="標楷體" w:cs="Arial"/>
                <w:bCs/>
                <w:szCs w:val="24"/>
              </w:rPr>
              <w:t>資產異動單</w:t>
            </w:r>
          </w:p>
          <w:p w:rsidR="00494553" w:rsidRDefault="00494553">
            <w:pPr>
              <w:numPr>
                <w:ilvl w:val="0"/>
                <w:numId w:val="12"/>
              </w:numPr>
              <w:spacing w:line="400" w:lineRule="exact"/>
              <w:ind w:right="28"/>
              <w:rPr>
                <w:rFonts w:ascii="Arial" w:eastAsia="標楷體" w:hAnsi="Arial" w:cs="Arial"/>
                <w:bCs/>
                <w:szCs w:val="24"/>
              </w:rPr>
            </w:pPr>
            <w:r>
              <w:rPr>
                <w:rFonts w:ascii="Arial" w:eastAsia="標楷體" w:hAnsi="標楷體" w:cs="Arial" w:hint="eastAsia"/>
                <w:bCs/>
                <w:szCs w:val="24"/>
              </w:rPr>
              <w:t>簽呈</w:t>
            </w:r>
          </w:p>
          <w:p w:rsidR="00494553" w:rsidRDefault="00494553">
            <w:pPr>
              <w:spacing w:line="400" w:lineRule="exact"/>
              <w:ind w:right="28"/>
              <w:rPr>
                <w:rFonts w:ascii="Arial" w:eastAsia="標楷體" w:hAnsi="Arial" w:cs="Arial"/>
                <w:bCs/>
                <w:szCs w:val="24"/>
              </w:rPr>
            </w:pPr>
          </w:p>
        </w:tc>
      </w:tr>
    </w:tbl>
    <w:p w:rsidR="00494553" w:rsidRDefault="00494553">
      <w:pPr>
        <w:spacing w:line="20" w:lineRule="exact"/>
        <w:rPr>
          <w:rFonts w:hint="eastAsia"/>
        </w:rPr>
      </w:pPr>
    </w:p>
    <w:sectPr w:rsidR="00494553">
      <w:pgSz w:w="16840" w:h="11907" w:orient="landscape" w:code="9"/>
      <w:pgMar w:top="1418" w:right="851" w:bottom="1418" w:left="851"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BA9" w:rsidRDefault="00C90BA9">
      <w:r>
        <w:separator/>
      </w:r>
    </w:p>
  </w:endnote>
  <w:endnote w:type="continuationSeparator" w:id="0">
    <w:p w:rsidR="00C90BA9" w:rsidRDefault="00C90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553" w:rsidRDefault="0049455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494553" w:rsidRDefault="0049455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553" w:rsidRDefault="00494553">
    <w:pPr>
      <w:pStyle w:val="a5"/>
      <w:framePr w:w="567" w:wrap="around" w:vAnchor="text" w:hAnchor="margin" w:xAlign="center" w:y="1"/>
      <w:jc w:val="center"/>
      <w:rPr>
        <w:rStyle w:val="a6"/>
        <w:rFonts w:ascii="Arial" w:hAnsi="Arial" w:cs="Arial"/>
      </w:rPr>
    </w:pPr>
    <w:r>
      <w:rPr>
        <w:rStyle w:val="a6"/>
        <w:rFonts w:ascii="Arial" w:hAnsi="Arial" w:cs="Arial"/>
      </w:rPr>
      <w:t>5-</w:t>
    </w:r>
    <w:r>
      <w:rPr>
        <w:rStyle w:val="a6"/>
        <w:rFonts w:ascii="Arial" w:hAnsi="Arial" w:cs="Arial"/>
      </w:rPr>
      <w:fldChar w:fldCharType="begin"/>
    </w:r>
    <w:r>
      <w:rPr>
        <w:rStyle w:val="a6"/>
        <w:rFonts w:ascii="Arial" w:hAnsi="Arial" w:cs="Arial"/>
      </w:rPr>
      <w:instrText xml:space="preserve">PAGE  </w:instrText>
    </w:r>
    <w:r>
      <w:rPr>
        <w:rStyle w:val="a6"/>
        <w:rFonts w:ascii="Arial" w:hAnsi="Arial" w:cs="Arial"/>
      </w:rPr>
      <w:fldChar w:fldCharType="separate"/>
    </w:r>
    <w:r w:rsidR="006A43E6">
      <w:rPr>
        <w:rStyle w:val="a6"/>
        <w:rFonts w:ascii="Arial" w:hAnsi="Arial" w:cs="Arial"/>
        <w:noProof/>
      </w:rPr>
      <w:t>1</w:t>
    </w:r>
    <w:r>
      <w:rPr>
        <w:rStyle w:val="a6"/>
        <w:rFonts w:ascii="Arial" w:hAnsi="Arial" w:cs="Arial"/>
      </w:rPr>
      <w:fldChar w:fldCharType="end"/>
    </w:r>
  </w:p>
  <w:p w:rsidR="00494553" w:rsidRDefault="00494553">
    <w:pPr>
      <w:pStyle w:val="a5"/>
      <w:ind w:right="18"/>
      <w:jc w:val="both"/>
      <w:rPr>
        <w:rFonts w:hint="eastAsia"/>
      </w:rPr>
    </w:pPr>
    <w:r>
      <w:rPr>
        <w:rFonts w:ascii="Arial" w:eastAsia="標楷體" w:hAnsi="標楷體" w:cs="Arial" w:hint="eastAsia"/>
        <w:sz w:val="18"/>
        <w:szCs w:val="18"/>
      </w:rPr>
      <w:t>101</w:t>
    </w:r>
    <w:r>
      <w:rPr>
        <w:rFonts w:ascii="Arial" w:eastAsia="標楷體" w:hAnsi="標楷體" w:cs="Arial"/>
        <w:sz w:val="18"/>
        <w:szCs w:val="18"/>
      </w:rPr>
      <w:t>年</w:t>
    </w:r>
    <w:r>
      <w:rPr>
        <w:rFonts w:ascii="Arial" w:eastAsia="標楷體" w:hAnsi="標楷體" w:cs="Arial" w:hint="eastAsia"/>
        <w:sz w:val="18"/>
        <w:szCs w:val="18"/>
      </w:rPr>
      <w:t>11</w:t>
    </w:r>
    <w:r>
      <w:rPr>
        <w:rFonts w:ascii="Arial" w:eastAsia="標楷體" w:hAnsi="標楷體" w:cs="Arial"/>
        <w:sz w:val="18"/>
        <w:szCs w:val="18"/>
      </w:rPr>
      <w:t>月</w:t>
    </w:r>
    <w:r>
      <w:rPr>
        <w:rFonts w:ascii="Arial" w:eastAsia="標楷體" w:hAnsi="標楷體" w:cs="Arial" w:hint="eastAsia"/>
        <w:sz w:val="18"/>
        <w:szCs w:val="18"/>
      </w:rPr>
      <w:t>修</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BA9" w:rsidRDefault="00C90BA9">
      <w:r>
        <w:separator/>
      </w:r>
    </w:p>
  </w:footnote>
  <w:footnote w:type="continuationSeparator" w:id="0">
    <w:p w:rsidR="00C90BA9" w:rsidRDefault="00C90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553" w:rsidRDefault="00494553">
    <w:pPr>
      <w:pStyle w:val="a7"/>
      <w:rPr>
        <w:rFonts w:eastAsia="標楷體" w:hint="eastAsia"/>
      </w:rPr>
    </w:pPr>
    <w:r>
      <w:rPr>
        <w:rFonts w:eastAsia="標楷體" w:hint="eastAsia"/>
      </w:rPr>
      <w:t>期貨信託事業內部稽核</w:t>
    </w:r>
    <w:r w:rsidR="00C4125A">
      <w:rPr>
        <w:rFonts w:eastAsia="標楷體" w:hint="eastAsia"/>
      </w:rPr>
      <w:t>實施細則</w:t>
    </w:r>
  </w:p>
  <w:p w:rsidR="00494553" w:rsidRDefault="00494553">
    <w:pPr>
      <w:pStyle w:val="a7"/>
      <w:rPr>
        <w:rFonts w:eastAsia="標楷體" w:hint="eastAsia"/>
      </w:rPr>
    </w:pPr>
    <w:r>
      <w:rPr>
        <w:rFonts w:eastAsia="標楷體" w:hint="eastAsia"/>
      </w:rPr>
      <w:t>伍、不動產及設備循環之稽核</w:t>
    </w:r>
  </w:p>
  <w:p w:rsidR="00494553" w:rsidRDefault="00494553">
    <w:pPr>
      <w:pStyle w:val="a7"/>
      <w:rPr>
        <w:rFonts w:eastAsia="標楷體"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43A3C"/>
    <w:multiLevelType w:val="multilevel"/>
    <w:tmpl w:val="94A4C310"/>
    <w:lvl w:ilvl="0">
      <w:start w:val="1"/>
      <w:numFmt w:val="taiwaneseCountingThousand"/>
      <w:lvlText w:val="(%1)"/>
      <w:lvlJc w:val="left"/>
      <w:pPr>
        <w:tabs>
          <w:tab w:val="num" w:pos="840"/>
        </w:tabs>
        <w:ind w:left="84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AD838A9"/>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nsid w:val="0D080B36"/>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0FBB3C27"/>
    <w:multiLevelType w:val="hybridMultilevel"/>
    <w:tmpl w:val="C2FE3FC8"/>
    <w:lvl w:ilvl="0" w:tplc="FFFFFFFF">
      <w:start w:val="1"/>
      <w:numFmt w:val="decimal"/>
      <w:lvlText w:val="%1."/>
      <w:lvlJc w:val="left"/>
      <w:pPr>
        <w:tabs>
          <w:tab w:val="num" w:pos="2024"/>
        </w:tabs>
        <w:ind w:left="202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2700"/>
        </w:tabs>
        <w:ind w:left="2700" w:hanging="480"/>
      </w:pPr>
    </w:lvl>
    <w:lvl w:ilvl="2" w:tplc="0409001B" w:tentative="1">
      <w:start w:val="1"/>
      <w:numFmt w:val="lowerRoman"/>
      <w:lvlText w:val="%3."/>
      <w:lvlJc w:val="right"/>
      <w:pPr>
        <w:tabs>
          <w:tab w:val="num" w:pos="3180"/>
        </w:tabs>
        <w:ind w:left="3180" w:hanging="480"/>
      </w:pPr>
    </w:lvl>
    <w:lvl w:ilvl="3" w:tplc="0409000F" w:tentative="1">
      <w:start w:val="1"/>
      <w:numFmt w:val="decimal"/>
      <w:lvlText w:val="%4."/>
      <w:lvlJc w:val="left"/>
      <w:pPr>
        <w:tabs>
          <w:tab w:val="num" w:pos="3660"/>
        </w:tabs>
        <w:ind w:left="3660" w:hanging="480"/>
      </w:pPr>
    </w:lvl>
    <w:lvl w:ilvl="4" w:tplc="04090019" w:tentative="1">
      <w:start w:val="1"/>
      <w:numFmt w:val="ideographTraditional"/>
      <w:lvlText w:val="%5、"/>
      <w:lvlJc w:val="left"/>
      <w:pPr>
        <w:tabs>
          <w:tab w:val="num" w:pos="4140"/>
        </w:tabs>
        <w:ind w:left="4140" w:hanging="480"/>
      </w:pPr>
    </w:lvl>
    <w:lvl w:ilvl="5" w:tplc="0409001B" w:tentative="1">
      <w:start w:val="1"/>
      <w:numFmt w:val="lowerRoman"/>
      <w:lvlText w:val="%6."/>
      <w:lvlJc w:val="right"/>
      <w:pPr>
        <w:tabs>
          <w:tab w:val="num" w:pos="4620"/>
        </w:tabs>
        <w:ind w:left="4620" w:hanging="480"/>
      </w:pPr>
    </w:lvl>
    <w:lvl w:ilvl="6" w:tplc="0409000F" w:tentative="1">
      <w:start w:val="1"/>
      <w:numFmt w:val="decimal"/>
      <w:lvlText w:val="%7."/>
      <w:lvlJc w:val="left"/>
      <w:pPr>
        <w:tabs>
          <w:tab w:val="num" w:pos="5100"/>
        </w:tabs>
        <w:ind w:left="5100" w:hanging="480"/>
      </w:pPr>
    </w:lvl>
    <w:lvl w:ilvl="7" w:tplc="04090019" w:tentative="1">
      <w:start w:val="1"/>
      <w:numFmt w:val="ideographTraditional"/>
      <w:lvlText w:val="%8、"/>
      <w:lvlJc w:val="left"/>
      <w:pPr>
        <w:tabs>
          <w:tab w:val="num" w:pos="5580"/>
        </w:tabs>
        <w:ind w:left="5580" w:hanging="480"/>
      </w:pPr>
    </w:lvl>
    <w:lvl w:ilvl="8" w:tplc="0409001B" w:tentative="1">
      <w:start w:val="1"/>
      <w:numFmt w:val="lowerRoman"/>
      <w:lvlText w:val="%9."/>
      <w:lvlJc w:val="right"/>
      <w:pPr>
        <w:tabs>
          <w:tab w:val="num" w:pos="6060"/>
        </w:tabs>
        <w:ind w:left="6060" w:hanging="480"/>
      </w:pPr>
    </w:lvl>
  </w:abstractNum>
  <w:abstractNum w:abstractNumId="4">
    <w:nsid w:val="11CD1D61"/>
    <w:multiLevelType w:val="multilevel"/>
    <w:tmpl w:val="86CEFDAE"/>
    <w:lvl w:ilvl="0">
      <w:start w:val="1"/>
      <w:numFmt w:val="taiwaneseCountingThousand"/>
      <w:lvlText w:val="(%1)"/>
      <w:lvlJc w:val="left"/>
      <w:pPr>
        <w:tabs>
          <w:tab w:val="num" w:pos="870"/>
        </w:tabs>
        <w:ind w:left="870" w:hanging="390"/>
      </w:pPr>
      <w:rPr>
        <w:rFonts w:hint="default"/>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5">
    <w:nsid w:val="14E3760F"/>
    <w:multiLevelType w:val="hybridMultilevel"/>
    <w:tmpl w:val="CD1A1088"/>
    <w:lvl w:ilvl="0" w:tplc="099A9908">
      <w:start w:val="1"/>
      <w:numFmt w:val="decimal"/>
      <w:lvlText w:val="%1."/>
      <w:lvlJc w:val="left"/>
      <w:pPr>
        <w:tabs>
          <w:tab w:val="num" w:pos="311"/>
        </w:tabs>
        <w:ind w:left="311"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A8D4949"/>
    <w:multiLevelType w:val="multilevel"/>
    <w:tmpl w:val="64882E9C"/>
    <w:lvl w:ilvl="0">
      <w:start w:val="1"/>
      <w:numFmt w:val="taiwaneseCountingThousand"/>
      <w:suff w:val="nothing"/>
      <w:lvlText w:val="%1、"/>
      <w:lvlJc w:val="left"/>
      <w:pPr>
        <w:ind w:left="425" w:hanging="425"/>
      </w:pPr>
      <w:rPr>
        <w:rFonts w:hint="eastAsia"/>
      </w:rPr>
    </w:lvl>
    <w:lvl w:ilvl="1">
      <w:start w:val="1"/>
      <w:numFmt w:val="taiwaneseCountingThousand"/>
      <w:suff w:val="nothing"/>
      <w:lvlText w:val="(%2)"/>
      <w:lvlJc w:val="left"/>
      <w:pPr>
        <w:ind w:left="737" w:hanging="453"/>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7">
    <w:nsid w:val="1FA838B7"/>
    <w:multiLevelType w:val="hybridMultilevel"/>
    <w:tmpl w:val="1F7ADD8C"/>
    <w:lvl w:ilvl="0" w:tplc="5C106DD2">
      <w:start w:val="1"/>
      <w:numFmt w:val="decimal"/>
      <w:lvlText w:val="%1."/>
      <w:lvlJc w:val="left"/>
      <w:pPr>
        <w:tabs>
          <w:tab w:val="num" w:pos="1474"/>
        </w:tabs>
        <w:ind w:left="1474" w:hanging="283"/>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0F510C4"/>
    <w:multiLevelType w:val="multilevel"/>
    <w:tmpl w:val="CAE06FF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
    <w:nsid w:val="274E1DC1"/>
    <w:multiLevelType w:val="hybridMultilevel"/>
    <w:tmpl w:val="37D8BFBE"/>
    <w:lvl w:ilvl="0" w:tplc="805CE894">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9F96EB6"/>
    <w:multiLevelType w:val="multilevel"/>
    <w:tmpl w:val="FC32AED6"/>
    <w:lvl w:ilvl="0">
      <w:start w:val="1"/>
      <w:numFmt w:val="decimal"/>
      <w:lvlText w:val="%1."/>
      <w:lvlJc w:val="left"/>
      <w:pPr>
        <w:tabs>
          <w:tab w:val="num" w:pos="2024"/>
        </w:tabs>
        <w:ind w:left="2024" w:hanging="284"/>
      </w:pPr>
      <w:rPr>
        <w:rFonts w:ascii="Arial" w:eastAsia="標楷體" w:hAnsi="Arial" w:hint="default"/>
        <w:b w:val="0"/>
        <w:i w:val="0"/>
        <w:sz w:val="24"/>
        <w:szCs w:val="24"/>
      </w:rPr>
    </w:lvl>
    <w:lvl w:ilvl="1">
      <w:start w:val="1"/>
      <w:numFmt w:val="ideographTraditional"/>
      <w:lvlText w:val="%2、"/>
      <w:lvlJc w:val="left"/>
      <w:pPr>
        <w:tabs>
          <w:tab w:val="num" w:pos="1740"/>
        </w:tabs>
        <w:ind w:left="1740" w:hanging="480"/>
      </w:pPr>
    </w:lvl>
    <w:lvl w:ilvl="2">
      <w:start w:val="1"/>
      <w:numFmt w:val="taiwaneseCountingThousand"/>
      <w:lvlText w:val="%3、"/>
      <w:lvlJc w:val="left"/>
      <w:pPr>
        <w:tabs>
          <w:tab w:val="num" w:pos="2460"/>
        </w:tabs>
        <w:ind w:left="2460" w:hanging="720"/>
      </w:pPr>
      <w:rPr>
        <w:rFonts w:hAnsi="標楷體" w:hint="default"/>
      </w:rPr>
    </w:lvl>
    <w:lvl w:ilvl="3">
      <w:start w:val="1"/>
      <w:numFmt w:val="decimal"/>
      <w:lvlText w:val="%4."/>
      <w:lvlJc w:val="left"/>
      <w:pPr>
        <w:tabs>
          <w:tab w:val="num" w:pos="2700"/>
        </w:tabs>
        <w:ind w:left="2700" w:hanging="480"/>
      </w:pPr>
    </w:lvl>
    <w:lvl w:ilvl="4">
      <w:start w:val="1"/>
      <w:numFmt w:val="ideographTraditional"/>
      <w:lvlText w:val="%5、"/>
      <w:lvlJc w:val="left"/>
      <w:pPr>
        <w:tabs>
          <w:tab w:val="num" w:pos="3180"/>
        </w:tabs>
        <w:ind w:left="3180" w:hanging="480"/>
      </w:pPr>
    </w:lvl>
    <w:lvl w:ilvl="5">
      <w:start w:val="1"/>
      <w:numFmt w:val="lowerRoman"/>
      <w:lvlText w:val="%6."/>
      <w:lvlJc w:val="right"/>
      <w:pPr>
        <w:tabs>
          <w:tab w:val="num" w:pos="3660"/>
        </w:tabs>
        <w:ind w:left="3660" w:hanging="480"/>
      </w:pPr>
    </w:lvl>
    <w:lvl w:ilvl="6">
      <w:start w:val="1"/>
      <w:numFmt w:val="decimal"/>
      <w:lvlText w:val="%7."/>
      <w:lvlJc w:val="left"/>
      <w:pPr>
        <w:tabs>
          <w:tab w:val="num" w:pos="4140"/>
        </w:tabs>
        <w:ind w:left="4140" w:hanging="480"/>
      </w:pPr>
    </w:lvl>
    <w:lvl w:ilvl="7">
      <w:start w:val="1"/>
      <w:numFmt w:val="ideographTraditional"/>
      <w:lvlText w:val="%8、"/>
      <w:lvlJc w:val="left"/>
      <w:pPr>
        <w:tabs>
          <w:tab w:val="num" w:pos="4620"/>
        </w:tabs>
        <w:ind w:left="4620" w:hanging="480"/>
      </w:pPr>
    </w:lvl>
    <w:lvl w:ilvl="8">
      <w:start w:val="1"/>
      <w:numFmt w:val="lowerRoman"/>
      <w:lvlText w:val="%9."/>
      <w:lvlJc w:val="right"/>
      <w:pPr>
        <w:tabs>
          <w:tab w:val="num" w:pos="5100"/>
        </w:tabs>
        <w:ind w:left="5100" w:hanging="480"/>
      </w:pPr>
    </w:lvl>
  </w:abstractNum>
  <w:abstractNum w:abstractNumId="11">
    <w:nsid w:val="2DF2696F"/>
    <w:multiLevelType w:val="hybridMultilevel"/>
    <w:tmpl w:val="86CEFDAE"/>
    <w:lvl w:ilvl="0" w:tplc="B2D885C0">
      <w:start w:val="1"/>
      <w:numFmt w:val="taiwaneseCountingThousand"/>
      <w:lvlText w:val="(%1)"/>
      <w:lvlJc w:val="left"/>
      <w:pPr>
        <w:tabs>
          <w:tab w:val="num" w:pos="870"/>
        </w:tabs>
        <w:ind w:left="870" w:hanging="39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
    <w:nsid w:val="2F2D072D"/>
    <w:multiLevelType w:val="multilevel"/>
    <w:tmpl w:val="40A4587E"/>
    <w:lvl w:ilvl="0">
      <w:start w:val="1"/>
      <w:numFmt w:val="decimal"/>
      <w:lvlText w:val="%1."/>
      <w:lvlJc w:val="left"/>
      <w:pPr>
        <w:tabs>
          <w:tab w:val="num" w:pos="284"/>
        </w:tabs>
        <w:ind w:left="284" w:hanging="284"/>
      </w:pPr>
      <w:rPr>
        <w:rFonts w:ascii="Arial" w:eastAsia="標楷體" w:hAnsi="Arial" w:hint="default"/>
        <w:b w:val="0"/>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3">
    <w:nsid w:val="32855662"/>
    <w:multiLevelType w:val="hybridMultilevel"/>
    <w:tmpl w:val="4E06C2D2"/>
    <w:lvl w:ilvl="0" w:tplc="805CE894">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70C0E85"/>
    <w:multiLevelType w:val="hybridMultilevel"/>
    <w:tmpl w:val="A37404F6"/>
    <w:lvl w:ilvl="0" w:tplc="099A9908">
      <w:start w:val="1"/>
      <w:numFmt w:val="decimal"/>
      <w:lvlText w:val="%1."/>
      <w:lvlJc w:val="left"/>
      <w:pPr>
        <w:tabs>
          <w:tab w:val="num" w:pos="311"/>
        </w:tabs>
        <w:ind w:left="311"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5">
    <w:nsid w:val="3A691234"/>
    <w:multiLevelType w:val="multilevel"/>
    <w:tmpl w:val="DFE4AD5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nsid w:val="3BEF72AD"/>
    <w:multiLevelType w:val="hybridMultilevel"/>
    <w:tmpl w:val="3E50D306"/>
    <w:lvl w:ilvl="0" w:tplc="9FF883EA">
      <w:start w:val="1"/>
      <w:numFmt w:val="taiwaneseCountingThousand"/>
      <w:lvlText w:val="%1、"/>
      <w:lvlJc w:val="left"/>
      <w:pPr>
        <w:tabs>
          <w:tab w:val="num" w:pos="87"/>
        </w:tabs>
        <w:ind w:left="87" w:hanging="567"/>
      </w:pPr>
      <w:rPr>
        <w:rFonts w:eastAsia="標楷體" w:hint="eastAsia"/>
        <w:b w:val="0"/>
        <w:i w:val="0"/>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7">
    <w:nsid w:val="3F2B1C18"/>
    <w:multiLevelType w:val="multilevel"/>
    <w:tmpl w:val="40A4587E"/>
    <w:lvl w:ilvl="0">
      <w:start w:val="1"/>
      <w:numFmt w:val="decimal"/>
      <w:lvlText w:val="%1."/>
      <w:lvlJc w:val="left"/>
      <w:pPr>
        <w:tabs>
          <w:tab w:val="num" w:pos="284"/>
        </w:tabs>
        <w:ind w:left="284" w:hanging="284"/>
      </w:pPr>
      <w:rPr>
        <w:rFonts w:ascii="Arial" w:eastAsia="標楷體" w:hAnsi="Arial" w:hint="default"/>
        <w:b w:val="0"/>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8">
    <w:nsid w:val="402879FD"/>
    <w:multiLevelType w:val="hybridMultilevel"/>
    <w:tmpl w:val="7BB2C792"/>
    <w:lvl w:ilvl="0" w:tplc="42EA9C62">
      <w:start w:val="1"/>
      <w:numFmt w:val="taiwaneseCountingThousand"/>
      <w:lvlText w:val="(%1)."/>
      <w:lvlJc w:val="left"/>
      <w:pPr>
        <w:tabs>
          <w:tab w:val="num" w:pos="1191"/>
        </w:tabs>
        <w:ind w:left="1191" w:hanging="567"/>
      </w:pPr>
      <w:rPr>
        <w:rFonts w:ascii="Arial" w:eastAsia="標楷體" w:hAnsi="Arial" w:hint="default"/>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07B6682"/>
    <w:multiLevelType w:val="hybridMultilevel"/>
    <w:tmpl w:val="C890C318"/>
    <w:lvl w:ilvl="0" w:tplc="FFFFFFFF">
      <w:start w:val="1"/>
      <w:numFmt w:val="decimal"/>
      <w:lvlText w:val="%1."/>
      <w:lvlJc w:val="left"/>
      <w:pPr>
        <w:tabs>
          <w:tab w:val="num" w:pos="2024"/>
        </w:tabs>
        <w:ind w:left="202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2700"/>
        </w:tabs>
        <w:ind w:left="2700" w:hanging="480"/>
      </w:pPr>
    </w:lvl>
    <w:lvl w:ilvl="2" w:tplc="0409001B" w:tentative="1">
      <w:start w:val="1"/>
      <w:numFmt w:val="lowerRoman"/>
      <w:lvlText w:val="%3."/>
      <w:lvlJc w:val="right"/>
      <w:pPr>
        <w:tabs>
          <w:tab w:val="num" w:pos="3180"/>
        </w:tabs>
        <w:ind w:left="3180" w:hanging="480"/>
      </w:pPr>
    </w:lvl>
    <w:lvl w:ilvl="3" w:tplc="0409000F" w:tentative="1">
      <w:start w:val="1"/>
      <w:numFmt w:val="decimal"/>
      <w:lvlText w:val="%4."/>
      <w:lvlJc w:val="left"/>
      <w:pPr>
        <w:tabs>
          <w:tab w:val="num" w:pos="3660"/>
        </w:tabs>
        <w:ind w:left="3660" w:hanging="480"/>
      </w:pPr>
    </w:lvl>
    <w:lvl w:ilvl="4" w:tplc="04090019" w:tentative="1">
      <w:start w:val="1"/>
      <w:numFmt w:val="ideographTraditional"/>
      <w:lvlText w:val="%5、"/>
      <w:lvlJc w:val="left"/>
      <w:pPr>
        <w:tabs>
          <w:tab w:val="num" w:pos="4140"/>
        </w:tabs>
        <w:ind w:left="4140" w:hanging="480"/>
      </w:pPr>
    </w:lvl>
    <w:lvl w:ilvl="5" w:tplc="0409001B" w:tentative="1">
      <w:start w:val="1"/>
      <w:numFmt w:val="lowerRoman"/>
      <w:lvlText w:val="%6."/>
      <w:lvlJc w:val="right"/>
      <w:pPr>
        <w:tabs>
          <w:tab w:val="num" w:pos="4620"/>
        </w:tabs>
        <w:ind w:left="4620" w:hanging="480"/>
      </w:pPr>
    </w:lvl>
    <w:lvl w:ilvl="6" w:tplc="0409000F" w:tentative="1">
      <w:start w:val="1"/>
      <w:numFmt w:val="decimal"/>
      <w:lvlText w:val="%7."/>
      <w:lvlJc w:val="left"/>
      <w:pPr>
        <w:tabs>
          <w:tab w:val="num" w:pos="5100"/>
        </w:tabs>
        <w:ind w:left="5100" w:hanging="480"/>
      </w:pPr>
    </w:lvl>
    <w:lvl w:ilvl="7" w:tplc="04090019" w:tentative="1">
      <w:start w:val="1"/>
      <w:numFmt w:val="ideographTraditional"/>
      <w:lvlText w:val="%8、"/>
      <w:lvlJc w:val="left"/>
      <w:pPr>
        <w:tabs>
          <w:tab w:val="num" w:pos="5580"/>
        </w:tabs>
        <w:ind w:left="5580" w:hanging="480"/>
      </w:pPr>
    </w:lvl>
    <w:lvl w:ilvl="8" w:tplc="0409001B" w:tentative="1">
      <w:start w:val="1"/>
      <w:numFmt w:val="lowerRoman"/>
      <w:lvlText w:val="%9."/>
      <w:lvlJc w:val="right"/>
      <w:pPr>
        <w:tabs>
          <w:tab w:val="num" w:pos="6060"/>
        </w:tabs>
        <w:ind w:left="6060" w:hanging="480"/>
      </w:pPr>
    </w:lvl>
  </w:abstractNum>
  <w:abstractNum w:abstractNumId="20">
    <w:nsid w:val="41372EAE"/>
    <w:multiLevelType w:val="multilevel"/>
    <w:tmpl w:val="F75ADC2A"/>
    <w:lvl w:ilvl="0">
      <w:start w:val="1"/>
      <w:numFmt w:val="decimal"/>
      <w:lvlText w:val="%1."/>
      <w:lvlJc w:val="left"/>
      <w:pPr>
        <w:tabs>
          <w:tab w:val="num" w:pos="480"/>
        </w:tabs>
        <w:ind w:left="480" w:hanging="480"/>
      </w:pPr>
      <w:rPr>
        <w:rFonts w:hint="default"/>
        <w:b w:val="0"/>
        <w:i w:val="0"/>
        <w:sz w:val="24"/>
        <w:szCs w:val="24"/>
      </w:rPr>
    </w:lvl>
    <w:lvl w:ilvl="1">
      <w:start w:val="1"/>
      <w:numFmt w:val="ideographTraditional"/>
      <w:lvlText w:val="%2、"/>
      <w:lvlJc w:val="left"/>
      <w:pPr>
        <w:tabs>
          <w:tab w:val="num" w:pos="1740"/>
        </w:tabs>
        <w:ind w:left="1740" w:hanging="480"/>
      </w:pPr>
    </w:lvl>
    <w:lvl w:ilvl="2">
      <w:start w:val="1"/>
      <w:numFmt w:val="taiwaneseCountingThousand"/>
      <w:lvlText w:val="%3、"/>
      <w:lvlJc w:val="left"/>
      <w:pPr>
        <w:tabs>
          <w:tab w:val="num" w:pos="2460"/>
        </w:tabs>
        <w:ind w:left="2460" w:hanging="720"/>
      </w:pPr>
      <w:rPr>
        <w:rFonts w:hAnsi="標楷體" w:hint="default"/>
      </w:rPr>
    </w:lvl>
    <w:lvl w:ilvl="3">
      <w:start w:val="1"/>
      <w:numFmt w:val="decimal"/>
      <w:lvlText w:val="%4."/>
      <w:lvlJc w:val="left"/>
      <w:pPr>
        <w:tabs>
          <w:tab w:val="num" w:pos="2700"/>
        </w:tabs>
        <w:ind w:left="2700" w:hanging="480"/>
      </w:pPr>
    </w:lvl>
    <w:lvl w:ilvl="4">
      <w:start w:val="1"/>
      <w:numFmt w:val="ideographTraditional"/>
      <w:lvlText w:val="%5、"/>
      <w:lvlJc w:val="left"/>
      <w:pPr>
        <w:tabs>
          <w:tab w:val="num" w:pos="3180"/>
        </w:tabs>
        <w:ind w:left="3180" w:hanging="480"/>
      </w:pPr>
    </w:lvl>
    <w:lvl w:ilvl="5">
      <w:start w:val="1"/>
      <w:numFmt w:val="lowerRoman"/>
      <w:lvlText w:val="%6."/>
      <w:lvlJc w:val="right"/>
      <w:pPr>
        <w:tabs>
          <w:tab w:val="num" w:pos="3660"/>
        </w:tabs>
        <w:ind w:left="3660" w:hanging="480"/>
      </w:pPr>
    </w:lvl>
    <w:lvl w:ilvl="6">
      <w:start w:val="1"/>
      <w:numFmt w:val="decimal"/>
      <w:lvlText w:val="%7."/>
      <w:lvlJc w:val="left"/>
      <w:pPr>
        <w:tabs>
          <w:tab w:val="num" w:pos="4140"/>
        </w:tabs>
        <w:ind w:left="4140" w:hanging="480"/>
      </w:pPr>
    </w:lvl>
    <w:lvl w:ilvl="7">
      <w:start w:val="1"/>
      <w:numFmt w:val="ideographTraditional"/>
      <w:lvlText w:val="%8、"/>
      <w:lvlJc w:val="left"/>
      <w:pPr>
        <w:tabs>
          <w:tab w:val="num" w:pos="4620"/>
        </w:tabs>
        <w:ind w:left="4620" w:hanging="480"/>
      </w:pPr>
    </w:lvl>
    <w:lvl w:ilvl="8">
      <w:start w:val="1"/>
      <w:numFmt w:val="lowerRoman"/>
      <w:lvlText w:val="%9."/>
      <w:lvlJc w:val="right"/>
      <w:pPr>
        <w:tabs>
          <w:tab w:val="num" w:pos="5100"/>
        </w:tabs>
        <w:ind w:left="5100" w:hanging="480"/>
      </w:pPr>
    </w:lvl>
  </w:abstractNum>
  <w:abstractNum w:abstractNumId="21">
    <w:nsid w:val="41511307"/>
    <w:multiLevelType w:val="hybridMultilevel"/>
    <w:tmpl w:val="4BCE9224"/>
    <w:lvl w:ilvl="0" w:tplc="FFFFFFFF">
      <w:start w:val="1"/>
      <w:numFmt w:val="decimal"/>
      <w:lvlText w:val="%1."/>
      <w:lvlJc w:val="left"/>
      <w:pPr>
        <w:tabs>
          <w:tab w:val="num" w:pos="312"/>
        </w:tabs>
        <w:ind w:left="312" w:hanging="284"/>
      </w:pPr>
      <w:rPr>
        <w:rFonts w:ascii="Arial" w:eastAsia="標楷體" w:hAnsi="Arial" w:hint="default"/>
        <w:b w:val="0"/>
        <w:i w:val="0"/>
        <w:sz w:val="24"/>
        <w:szCs w:val="24"/>
      </w:rPr>
    </w:lvl>
    <w:lvl w:ilvl="1" w:tplc="9702C25A">
      <w:start w:val="1"/>
      <w:numFmt w:val="taiwaneseCountingThousand"/>
      <w:lvlText w:val="%2、"/>
      <w:lvlJc w:val="left"/>
      <w:pPr>
        <w:tabs>
          <w:tab w:val="num" w:pos="1228"/>
        </w:tabs>
        <w:ind w:left="1228" w:hanging="720"/>
      </w:pPr>
      <w:rPr>
        <w:rFonts w:hint="default"/>
      </w:rPr>
    </w:lvl>
    <w:lvl w:ilvl="2" w:tplc="B2D885C0">
      <w:start w:val="1"/>
      <w:numFmt w:val="taiwaneseCountingThousand"/>
      <w:lvlText w:val="(%3)"/>
      <w:lvlJc w:val="left"/>
      <w:pPr>
        <w:tabs>
          <w:tab w:val="num" w:pos="1378"/>
        </w:tabs>
        <w:ind w:left="1378" w:hanging="390"/>
      </w:pPr>
      <w:rPr>
        <w:rFonts w:hint="default"/>
        <w:b w:val="0"/>
        <w:i w:val="0"/>
        <w:sz w:val="24"/>
        <w:szCs w:val="24"/>
      </w:r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2">
    <w:nsid w:val="43927FA1"/>
    <w:multiLevelType w:val="multilevel"/>
    <w:tmpl w:val="94A4C310"/>
    <w:lvl w:ilvl="0">
      <w:start w:val="1"/>
      <w:numFmt w:val="taiwaneseCountingThousand"/>
      <w:lvlText w:val="(%1)"/>
      <w:lvlJc w:val="left"/>
      <w:pPr>
        <w:tabs>
          <w:tab w:val="num" w:pos="840"/>
        </w:tabs>
        <w:ind w:left="84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48D6003B"/>
    <w:multiLevelType w:val="multilevel"/>
    <w:tmpl w:val="BEEE5D5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4">
    <w:nsid w:val="4939587B"/>
    <w:multiLevelType w:val="multilevel"/>
    <w:tmpl w:val="86CEFDAE"/>
    <w:lvl w:ilvl="0">
      <w:start w:val="1"/>
      <w:numFmt w:val="taiwaneseCountingThousand"/>
      <w:lvlText w:val="(%1)"/>
      <w:lvlJc w:val="left"/>
      <w:pPr>
        <w:tabs>
          <w:tab w:val="num" w:pos="870"/>
        </w:tabs>
        <w:ind w:left="870" w:hanging="390"/>
      </w:pPr>
      <w:rPr>
        <w:rFonts w:hint="default"/>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25">
    <w:nsid w:val="4F0239E6"/>
    <w:multiLevelType w:val="hybridMultilevel"/>
    <w:tmpl w:val="ABFA24BC"/>
    <w:lvl w:ilvl="0" w:tplc="F9EA0A70">
      <w:start w:val="1"/>
      <w:numFmt w:val="decimal"/>
      <w:lvlText w:val="%1."/>
      <w:lvlJc w:val="left"/>
      <w:pPr>
        <w:tabs>
          <w:tab w:val="num" w:pos="388"/>
        </w:tabs>
        <w:ind w:left="388" w:hanging="360"/>
      </w:pPr>
      <w:rPr>
        <w:rFonts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6">
    <w:nsid w:val="50AF230F"/>
    <w:multiLevelType w:val="multilevel"/>
    <w:tmpl w:val="40A4587E"/>
    <w:lvl w:ilvl="0">
      <w:start w:val="1"/>
      <w:numFmt w:val="decimal"/>
      <w:lvlText w:val="%1."/>
      <w:lvlJc w:val="left"/>
      <w:pPr>
        <w:tabs>
          <w:tab w:val="num" w:pos="284"/>
        </w:tabs>
        <w:ind w:left="284" w:hanging="284"/>
      </w:pPr>
      <w:rPr>
        <w:rFonts w:ascii="Arial" w:eastAsia="標楷體" w:hAnsi="Arial" w:hint="default"/>
        <w:b w:val="0"/>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7">
    <w:nsid w:val="55130CCB"/>
    <w:multiLevelType w:val="hybridMultilevel"/>
    <w:tmpl w:val="D97A9B56"/>
    <w:lvl w:ilvl="0" w:tplc="805CE894">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AA541E2"/>
    <w:multiLevelType w:val="hybridMultilevel"/>
    <w:tmpl w:val="678E4C62"/>
    <w:lvl w:ilvl="0" w:tplc="9FF883EA">
      <w:start w:val="1"/>
      <w:numFmt w:val="taiwaneseCountingThousand"/>
      <w:lvlText w:val="%1、"/>
      <w:lvlJc w:val="left"/>
      <w:pPr>
        <w:tabs>
          <w:tab w:val="num" w:pos="87"/>
        </w:tabs>
        <w:ind w:left="87" w:hanging="567"/>
      </w:pPr>
      <w:rPr>
        <w:rFonts w:eastAsia="標楷體" w:hint="eastAsia"/>
        <w:b w:val="0"/>
        <w:i w:val="0"/>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9">
    <w:nsid w:val="5BA510B7"/>
    <w:multiLevelType w:val="multilevel"/>
    <w:tmpl w:val="4BCE9224"/>
    <w:lvl w:ilvl="0">
      <w:start w:val="1"/>
      <w:numFmt w:val="decimal"/>
      <w:lvlText w:val="%1."/>
      <w:lvlJc w:val="left"/>
      <w:pPr>
        <w:tabs>
          <w:tab w:val="num" w:pos="312"/>
        </w:tabs>
        <w:ind w:left="312" w:hanging="284"/>
      </w:pPr>
      <w:rPr>
        <w:rFonts w:ascii="Arial" w:eastAsia="標楷體" w:hAnsi="Arial" w:hint="default"/>
        <w:b w:val="0"/>
        <w:i w:val="0"/>
        <w:sz w:val="24"/>
        <w:szCs w:val="24"/>
      </w:rPr>
    </w:lvl>
    <w:lvl w:ilvl="1">
      <w:start w:val="1"/>
      <w:numFmt w:val="taiwaneseCountingThousand"/>
      <w:lvlText w:val="%2、"/>
      <w:lvlJc w:val="left"/>
      <w:pPr>
        <w:tabs>
          <w:tab w:val="num" w:pos="1228"/>
        </w:tabs>
        <w:ind w:left="1228" w:hanging="720"/>
      </w:pPr>
      <w:rPr>
        <w:rFonts w:hint="default"/>
      </w:rPr>
    </w:lvl>
    <w:lvl w:ilvl="2">
      <w:start w:val="1"/>
      <w:numFmt w:val="taiwaneseCountingThousand"/>
      <w:lvlText w:val="(%3)"/>
      <w:lvlJc w:val="left"/>
      <w:pPr>
        <w:tabs>
          <w:tab w:val="num" w:pos="1378"/>
        </w:tabs>
        <w:ind w:left="1378" w:hanging="390"/>
      </w:pPr>
      <w:rPr>
        <w:rFonts w:hint="default"/>
        <w:b w:val="0"/>
        <w:i w:val="0"/>
        <w:sz w:val="24"/>
        <w:szCs w:val="24"/>
      </w:rPr>
    </w:lvl>
    <w:lvl w:ilvl="3">
      <w:start w:val="1"/>
      <w:numFmt w:val="decimal"/>
      <w:lvlText w:val="%4."/>
      <w:lvlJc w:val="left"/>
      <w:pPr>
        <w:tabs>
          <w:tab w:val="num" w:pos="1948"/>
        </w:tabs>
        <w:ind w:left="1948" w:hanging="480"/>
      </w:pPr>
    </w:lvl>
    <w:lvl w:ilvl="4">
      <w:start w:val="1"/>
      <w:numFmt w:val="ideographTraditional"/>
      <w:lvlText w:val="%5、"/>
      <w:lvlJc w:val="left"/>
      <w:pPr>
        <w:tabs>
          <w:tab w:val="num" w:pos="2428"/>
        </w:tabs>
        <w:ind w:left="2428" w:hanging="480"/>
      </w:pPr>
    </w:lvl>
    <w:lvl w:ilvl="5">
      <w:start w:val="1"/>
      <w:numFmt w:val="lowerRoman"/>
      <w:lvlText w:val="%6."/>
      <w:lvlJc w:val="right"/>
      <w:pPr>
        <w:tabs>
          <w:tab w:val="num" w:pos="2908"/>
        </w:tabs>
        <w:ind w:left="2908" w:hanging="480"/>
      </w:pPr>
    </w:lvl>
    <w:lvl w:ilvl="6">
      <w:start w:val="1"/>
      <w:numFmt w:val="decimal"/>
      <w:lvlText w:val="%7."/>
      <w:lvlJc w:val="left"/>
      <w:pPr>
        <w:tabs>
          <w:tab w:val="num" w:pos="3388"/>
        </w:tabs>
        <w:ind w:left="3388" w:hanging="480"/>
      </w:pPr>
    </w:lvl>
    <w:lvl w:ilvl="7">
      <w:start w:val="1"/>
      <w:numFmt w:val="ideographTraditional"/>
      <w:lvlText w:val="%8、"/>
      <w:lvlJc w:val="left"/>
      <w:pPr>
        <w:tabs>
          <w:tab w:val="num" w:pos="3868"/>
        </w:tabs>
        <w:ind w:left="3868" w:hanging="480"/>
      </w:pPr>
    </w:lvl>
    <w:lvl w:ilvl="8">
      <w:start w:val="1"/>
      <w:numFmt w:val="lowerRoman"/>
      <w:lvlText w:val="%9."/>
      <w:lvlJc w:val="right"/>
      <w:pPr>
        <w:tabs>
          <w:tab w:val="num" w:pos="4348"/>
        </w:tabs>
        <w:ind w:left="4348" w:hanging="480"/>
      </w:pPr>
    </w:lvl>
  </w:abstractNum>
  <w:abstractNum w:abstractNumId="30">
    <w:nsid w:val="5C200782"/>
    <w:multiLevelType w:val="multilevel"/>
    <w:tmpl w:val="86CEFDAE"/>
    <w:lvl w:ilvl="0">
      <w:start w:val="1"/>
      <w:numFmt w:val="taiwaneseCountingThousand"/>
      <w:lvlText w:val="(%1)"/>
      <w:lvlJc w:val="left"/>
      <w:pPr>
        <w:tabs>
          <w:tab w:val="num" w:pos="870"/>
        </w:tabs>
        <w:ind w:left="870" w:hanging="390"/>
      </w:pPr>
      <w:rPr>
        <w:rFonts w:hint="default"/>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31">
    <w:nsid w:val="5CB66B07"/>
    <w:multiLevelType w:val="multilevel"/>
    <w:tmpl w:val="FC32AED6"/>
    <w:lvl w:ilvl="0">
      <w:start w:val="1"/>
      <w:numFmt w:val="decimal"/>
      <w:lvlText w:val="%1."/>
      <w:lvlJc w:val="left"/>
      <w:pPr>
        <w:tabs>
          <w:tab w:val="num" w:pos="2024"/>
        </w:tabs>
        <w:ind w:left="2024" w:hanging="284"/>
      </w:pPr>
      <w:rPr>
        <w:rFonts w:ascii="Arial" w:eastAsia="標楷體" w:hAnsi="Arial" w:hint="default"/>
        <w:b w:val="0"/>
        <w:i w:val="0"/>
        <w:sz w:val="24"/>
        <w:szCs w:val="24"/>
      </w:rPr>
    </w:lvl>
    <w:lvl w:ilvl="1">
      <w:start w:val="1"/>
      <w:numFmt w:val="ideographTraditional"/>
      <w:lvlText w:val="%2、"/>
      <w:lvlJc w:val="left"/>
      <w:pPr>
        <w:tabs>
          <w:tab w:val="num" w:pos="1740"/>
        </w:tabs>
        <w:ind w:left="1740" w:hanging="480"/>
      </w:pPr>
    </w:lvl>
    <w:lvl w:ilvl="2">
      <w:start w:val="1"/>
      <w:numFmt w:val="taiwaneseCountingThousand"/>
      <w:lvlText w:val="%3、"/>
      <w:lvlJc w:val="left"/>
      <w:pPr>
        <w:tabs>
          <w:tab w:val="num" w:pos="2460"/>
        </w:tabs>
        <w:ind w:left="2460" w:hanging="720"/>
      </w:pPr>
      <w:rPr>
        <w:rFonts w:hAnsi="標楷體" w:hint="default"/>
      </w:rPr>
    </w:lvl>
    <w:lvl w:ilvl="3">
      <w:start w:val="1"/>
      <w:numFmt w:val="decimal"/>
      <w:lvlText w:val="%4."/>
      <w:lvlJc w:val="left"/>
      <w:pPr>
        <w:tabs>
          <w:tab w:val="num" w:pos="2700"/>
        </w:tabs>
        <w:ind w:left="2700" w:hanging="480"/>
      </w:pPr>
    </w:lvl>
    <w:lvl w:ilvl="4">
      <w:start w:val="1"/>
      <w:numFmt w:val="ideographTraditional"/>
      <w:lvlText w:val="%5、"/>
      <w:lvlJc w:val="left"/>
      <w:pPr>
        <w:tabs>
          <w:tab w:val="num" w:pos="3180"/>
        </w:tabs>
        <w:ind w:left="3180" w:hanging="480"/>
      </w:pPr>
    </w:lvl>
    <w:lvl w:ilvl="5">
      <w:start w:val="1"/>
      <w:numFmt w:val="lowerRoman"/>
      <w:lvlText w:val="%6."/>
      <w:lvlJc w:val="right"/>
      <w:pPr>
        <w:tabs>
          <w:tab w:val="num" w:pos="3660"/>
        </w:tabs>
        <w:ind w:left="3660" w:hanging="480"/>
      </w:pPr>
    </w:lvl>
    <w:lvl w:ilvl="6">
      <w:start w:val="1"/>
      <w:numFmt w:val="decimal"/>
      <w:lvlText w:val="%7."/>
      <w:lvlJc w:val="left"/>
      <w:pPr>
        <w:tabs>
          <w:tab w:val="num" w:pos="4140"/>
        </w:tabs>
        <w:ind w:left="4140" w:hanging="480"/>
      </w:pPr>
    </w:lvl>
    <w:lvl w:ilvl="7">
      <w:start w:val="1"/>
      <w:numFmt w:val="ideographTraditional"/>
      <w:lvlText w:val="%8、"/>
      <w:lvlJc w:val="left"/>
      <w:pPr>
        <w:tabs>
          <w:tab w:val="num" w:pos="4620"/>
        </w:tabs>
        <w:ind w:left="4620" w:hanging="480"/>
      </w:pPr>
    </w:lvl>
    <w:lvl w:ilvl="8">
      <w:start w:val="1"/>
      <w:numFmt w:val="lowerRoman"/>
      <w:lvlText w:val="%9."/>
      <w:lvlJc w:val="right"/>
      <w:pPr>
        <w:tabs>
          <w:tab w:val="num" w:pos="5100"/>
        </w:tabs>
        <w:ind w:left="5100" w:hanging="480"/>
      </w:pPr>
    </w:lvl>
  </w:abstractNum>
  <w:abstractNum w:abstractNumId="32">
    <w:nsid w:val="5E7445AE"/>
    <w:multiLevelType w:val="multilevel"/>
    <w:tmpl w:val="35EC017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3">
    <w:nsid w:val="5ED60C6D"/>
    <w:multiLevelType w:val="multilevel"/>
    <w:tmpl w:val="B6764A48"/>
    <w:lvl w:ilvl="0">
      <w:start w:val="1"/>
      <w:numFmt w:val="taiwaneseCountingThousand"/>
      <w:lvlText w:val="(%1)."/>
      <w:lvlJc w:val="left"/>
      <w:pPr>
        <w:tabs>
          <w:tab w:val="num" w:pos="-120"/>
        </w:tabs>
        <w:ind w:left="-120" w:hanging="360"/>
      </w:pPr>
      <w:rPr>
        <w:rFonts w:hint="eastAsia"/>
      </w:rPr>
    </w:lvl>
    <w:lvl w:ilvl="1">
      <w:start w:val="1"/>
      <w:numFmt w:val="ideographTraditional"/>
      <w:lvlText w:val="%2、"/>
      <w:lvlJc w:val="left"/>
      <w:pPr>
        <w:tabs>
          <w:tab w:val="num" w:pos="0"/>
        </w:tabs>
        <w:ind w:left="0" w:hanging="480"/>
      </w:pPr>
    </w:lvl>
    <w:lvl w:ilvl="2">
      <w:start w:val="1"/>
      <w:numFmt w:val="lowerRoman"/>
      <w:lvlText w:val="%3."/>
      <w:lvlJc w:val="right"/>
      <w:pPr>
        <w:tabs>
          <w:tab w:val="num" w:pos="480"/>
        </w:tabs>
        <w:ind w:left="480" w:hanging="480"/>
      </w:pPr>
    </w:lvl>
    <w:lvl w:ilvl="3">
      <w:start w:val="1"/>
      <w:numFmt w:val="decimal"/>
      <w:lvlText w:val="%4."/>
      <w:lvlJc w:val="left"/>
      <w:pPr>
        <w:tabs>
          <w:tab w:val="num" w:pos="960"/>
        </w:tabs>
        <w:ind w:left="960" w:hanging="480"/>
      </w:pPr>
    </w:lvl>
    <w:lvl w:ilvl="4">
      <w:start w:val="1"/>
      <w:numFmt w:val="ideographTraditional"/>
      <w:lvlText w:val="%5、"/>
      <w:lvlJc w:val="left"/>
      <w:pPr>
        <w:tabs>
          <w:tab w:val="num" w:pos="1440"/>
        </w:tabs>
        <w:ind w:left="1440" w:hanging="480"/>
      </w:pPr>
    </w:lvl>
    <w:lvl w:ilvl="5">
      <w:start w:val="1"/>
      <w:numFmt w:val="lowerRoman"/>
      <w:lvlText w:val="%6."/>
      <w:lvlJc w:val="right"/>
      <w:pPr>
        <w:tabs>
          <w:tab w:val="num" w:pos="1920"/>
        </w:tabs>
        <w:ind w:left="1920" w:hanging="480"/>
      </w:pPr>
    </w:lvl>
    <w:lvl w:ilvl="6">
      <w:start w:val="1"/>
      <w:numFmt w:val="decimal"/>
      <w:lvlText w:val="%7."/>
      <w:lvlJc w:val="left"/>
      <w:pPr>
        <w:tabs>
          <w:tab w:val="num" w:pos="2400"/>
        </w:tabs>
        <w:ind w:left="2400" w:hanging="480"/>
      </w:pPr>
    </w:lvl>
    <w:lvl w:ilvl="7">
      <w:start w:val="1"/>
      <w:numFmt w:val="ideographTraditional"/>
      <w:lvlText w:val="%8、"/>
      <w:lvlJc w:val="left"/>
      <w:pPr>
        <w:tabs>
          <w:tab w:val="num" w:pos="2880"/>
        </w:tabs>
        <w:ind w:left="2880" w:hanging="480"/>
      </w:pPr>
    </w:lvl>
    <w:lvl w:ilvl="8">
      <w:start w:val="1"/>
      <w:numFmt w:val="lowerRoman"/>
      <w:lvlText w:val="%9."/>
      <w:lvlJc w:val="right"/>
      <w:pPr>
        <w:tabs>
          <w:tab w:val="num" w:pos="3360"/>
        </w:tabs>
        <w:ind w:left="3360" w:hanging="480"/>
      </w:pPr>
    </w:lvl>
  </w:abstractNum>
  <w:abstractNum w:abstractNumId="34">
    <w:nsid w:val="67125A56"/>
    <w:multiLevelType w:val="multilevel"/>
    <w:tmpl w:val="86CEFDAE"/>
    <w:lvl w:ilvl="0">
      <w:start w:val="1"/>
      <w:numFmt w:val="taiwaneseCountingThousand"/>
      <w:lvlText w:val="(%1)"/>
      <w:lvlJc w:val="left"/>
      <w:pPr>
        <w:tabs>
          <w:tab w:val="num" w:pos="870"/>
        </w:tabs>
        <w:ind w:left="870" w:hanging="390"/>
      </w:pPr>
      <w:rPr>
        <w:rFonts w:hint="default"/>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35">
    <w:nsid w:val="68D74985"/>
    <w:multiLevelType w:val="hybridMultilevel"/>
    <w:tmpl w:val="5C9AD98A"/>
    <w:lvl w:ilvl="0" w:tplc="F9EA0A70">
      <w:start w:val="1"/>
      <w:numFmt w:val="decimal"/>
      <w:lvlText w:val="%1."/>
      <w:lvlJc w:val="left"/>
      <w:pPr>
        <w:tabs>
          <w:tab w:val="num" w:pos="388"/>
        </w:tabs>
        <w:ind w:left="388" w:hanging="360"/>
      </w:pPr>
      <w:rPr>
        <w:rFonts w:hint="default"/>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1495963"/>
    <w:multiLevelType w:val="multilevel"/>
    <w:tmpl w:val="61EE813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785"/>
        </w:tabs>
        <w:ind w:left="785" w:hanging="360"/>
      </w:pPr>
      <w:rPr>
        <w:rFonts w:hint="default"/>
        <w:b/>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7">
    <w:nsid w:val="730430BC"/>
    <w:multiLevelType w:val="hybridMultilevel"/>
    <w:tmpl w:val="D4A8CB5C"/>
    <w:lvl w:ilvl="0" w:tplc="840E7E62">
      <w:start w:val="1"/>
      <w:numFmt w:val="taiwaneseCountingThousand"/>
      <w:lvlText w:val="(%1)."/>
      <w:lvlJc w:val="left"/>
      <w:pPr>
        <w:tabs>
          <w:tab w:val="num" w:pos="1191"/>
        </w:tabs>
        <w:ind w:left="1191" w:hanging="567"/>
      </w:pPr>
      <w:rPr>
        <w:rFonts w:ascii="Arial" w:eastAsia="標楷體" w:hAnsi="Arial" w:hint="default"/>
        <w:b w:val="0"/>
        <w:i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6F57602"/>
    <w:multiLevelType w:val="multilevel"/>
    <w:tmpl w:val="4A06433E"/>
    <w:lvl w:ilvl="0">
      <w:start w:val="1"/>
      <w:numFmt w:val="decimal"/>
      <w:lvlText w:val="%1."/>
      <w:lvlJc w:val="left"/>
      <w:pPr>
        <w:tabs>
          <w:tab w:val="num" w:pos="284"/>
        </w:tabs>
        <w:ind w:left="284" w:hanging="284"/>
      </w:pPr>
      <w:rPr>
        <w:rFonts w:ascii="Arial" w:eastAsia="標楷體" w:hAnsi="Arial" w:hint="default"/>
        <w:b w:val="0"/>
        <w:i w:val="0"/>
        <w:sz w:val="24"/>
        <w:szCs w:val="24"/>
      </w:rPr>
    </w:lvl>
    <w:lvl w:ilvl="1">
      <w:start w:val="1"/>
      <w:numFmt w:val="ideographTraditional"/>
      <w:lvlText w:val="%2、"/>
      <w:lvlJc w:val="left"/>
      <w:pPr>
        <w:tabs>
          <w:tab w:val="num" w:pos="1740"/>
        </w:tabs>
        <w:ind w:left="1740" w:hanging="480"/>
      </w:pPr>
    </w:lvl>
    <w:lvl w:ilvl="2">
      <w:start w:val="1"/>
      <w:numFmt w:val="taiwaneseCountingThousand"/>
      <w:lvlText w:val="%3、"/>
      <w:lvlJc w:val="left"/>
      <w:pPr>
        <w:tabs>
          <w:tab w:val="num" w:pos="2460"/>
        </w:tabs>
        <w:ind w:left="2460" w:hanging="720"/>
      </w:pPr>
      <w:rPr>
        <w:rFonts w:hAnsi="標楷體" w:hint="default"/>
      </w:rPr>
    </w:lvl>
    <w:lvl w:ilvl="3">
      <w:start w:val="1"/>
      <w:numFmt w:val="decimal"/>
      <w:lvlText w:val="%4."/>
      <w:lvlJc w:val="left"/>
      <w:pPr>
        <w:tabs>
          <w:tab w:val="num" w:pos="2700"/>
        </w:tabs>
        <w:ind w:left="2700" w:hanging="480"/>
      </w:pPr>
    </w:lvl>
    <w:lvl w:ilvl="4">
      <w:start w:val="1"/>
      <w:numFmt w:val="ideographTraditional"/>
      <w:lvlText w:val="%5、"/>
      <w:lvlJc w:val="left"/>
      <w:pPr>
        <w:tabs>
          <w:tab w:val="num" w:pos="3180"/>
        </w:tabs>
        <w:ind w:left="3180" w:hanging="480"/>
      </w:pPr>
    </w:lvl>
    <w:lvl w:ilvl="5">
      <w:start w:val="1"/>
      <w:numFmt w:val="lowerRoman"/>
      <w:lvlText w:val="%6."/>
      <w:lvlJc w:val="right"/>
      <w:pPr>
        <w:tabs>
          <w:tab w:val="num" w:pos="3660"/>
        </w:tabs>
        <w:ind w:left="3660" w:hanging="480"/>
      </w:pPr>
    </w:lvl>
    <w:lvl w:ilvl="6">
      <w:start w:val="1"/>
      <w:numFmt w:val="decimal"/>
      <w:lvlText w:val="%7."/>
      <w:lvlJc w:val="left"/>
      <w:pPr>
        <w:tabs>
          <w:tab w:val="num" w:pos="4140"/>
        </w:tabs>
        <w:ind w:left="4140" w:hanging="480"/>
      </w:pPr>
    </w:lvl>
    <w:lvl w:ilvl="7">
      <w:start w:val="1"/>
      <w:numFmt w:val="ideographTraditional"/>
      <w:lvlText w:val="%8、"/>
      <w:lvlJc w:val="left"/>
      <w:pPr>
        <w:tabs>
          <w:tab w:val="num" w:pos="4620"/>
        </w:tabs>
        <w:ind w:left="4620" w:hanging="480"/>
      </w:pPr>
    </w:lvl>
    <w:lvl w:ilvl="8">
      <w:start w:val="1"/>
      <w:numFmt w:val="lowerRoman"/>
      <w:lvlText w:val="%9."/>
      <w:lvlJc w:val="right"/>
      <w:pPr>
        <w:tabs>
          <w:tab w:val="num" w:pos="5100"/>
        </w:tabs>
        <w:ind w:left="5100" w:hanging="480"/>
      </w:pPr>
    </w:lvl>
  </w:abstractNum>
  <w:abstractNum w:abstractNumId="39">
    <w:nsid w:val="77D02799"/>
    <w:multiLevelType w:val="multilevel"/>
    <w:tmpl w:val="40A4587E"/>
    <w:lvl w:ilvl="0">
      <w:start w:val="1"/>
      <w:numFmt w:val="decimal"/>
      <w:lvlText w:val="%1."/>
      <w:lvlJc w:val="left"/>
      <w:pPr>
        <w:tabs>
          <w:tab w:val="num" w:pos="284"/>
        </w:tabs>
        <w:ind w:left="284" w:hanging="284"/>
      </w:pPr>
      <w:rPr>
        <w:rFonts w:ascii="Arial" w:eastAsia="標楷體" w:hAnsi="Arial" w:hint="default"/>
        <w:b w:val="0"/>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0">
    <w:nsid w:val="793C52FF"/>
    <w:multiLevelType w:val="hybridMultilevel"/>
    <w:tmpl w:val="D632C182"/>
    <w:lvl w:ilvl="0">
      <w:start w:val="1"/>
      <w:numFmt w:val="taiwaneseCountingThousand"/>
      <w:lvlText w:val="%1、"/>
      <w:lvlJc w:val="left"/>
      <w:pPr>
        <w:tabs>
          <w:tab w:val="num" w:pos="87"/>
        </w:tabs>
        <w:ind w:left="87" w:hanging="567"/>
      </w:pPr>
      <w:rPr>
        <w:rFonts w:eastAsia="標楷體" w:hint="eastAsia"/>
        <w:b w:val="0"/>
        <w:i w:val="0"/>
      </w:rPr>
    </w:lvl>
    <w:lvl w:ilvl="1" w:tentative="1">
      <w:start w:val="1"/>
      <w:numFmt w:val="ideographTraditional"/>
      <w:lvlText w:val="%2、"/>
      <w:lvlJc w:val="left"/>
      <w:pPr>
        <w:tabs>
          <w:tab w:val="num" w:pos="0"/>
        </w:tabs>
        <w:ind w:left="0" w:hanging="480"/>
      </w:pPr>
    </w:lvl>
    <w:lvl w:ilvl="2" w:tentative="1">
      <w:start w:val="1"/>
      <w:numFmt w:val="lowerRoman"/>
      <w:lvlText w:val="%3."/>
      <w:lvlJc w:val="right"/>
      <w:pPr>
        <w:tabs>
          <w:tab w:val="num" w:pos="480"/>
        </w:tabs>
        <w:ind w:left="480" w:hanging="480"/>
      </w:pPr>
    </w:lvl>
    <w:lvl w:ilvl="3" w:tentative="1">
      <w:start w:val="1"/>
      <w:numFmt w:val="decimal"/>
      <w:lvlText w:val="%4."/>
      <w:lvlJc w:val="left"/>
      <w:pPr>
        <w:tabs>
          <w:tab w:val="num" w:pos="960"/>
        </w:tabs>
        <w:ind w:left="960" w:hanging="480"/>
      </w:pPr>
    </w:lvl>
    <w:lvl w:ilvl="4" w:tentative="1">
      <w:start w:val="1"/>
      <w:numFmt w:val="ideographTraditional"/>
      <w:lvlText w:val="%5、"/>
      <w:lvlJc w:val="left"/>
      <w:pPr>
        <w:tabs>
          <w:tab w:val="num" w:pos="1440"/>
        </w:tabs>
        <w:ind w:left="1440" w:hanging="480"/>
      </w:pPr>
    </w:lvl>
    <w:lvl w:ilvl="5" w:tentative="1">
      <w:start w:val="1"/>
      <w:numFmt w:val="lowerRoman"/>
      <w:lvlText w:val="%6."/>
      <w:lvlJc w:val="right"/>
      <w:pPr>
        <w:tabs>
          <w:tab w:val="num" w:pos="1920"/>
        </w:tabs>
        <w:ind w:left="1920" w:hanging="480"/>
      </w:pPr>
    </w:lvl>
    <w:lvl w:ilvl="6" w:tentative="1">
      <w:start w:val="1"/>
      <w:numFmt w:val="decimal"/>
      <w:lvlText w:val="%7."/>
      <w:lvlJc w:val="left"/>
      <w:pPr>
        <w:tabs>
          <w:tab w:val="num" w:pos="2400"/>
        </w:tabs>
        <w:ind w:left="2400" w:hanging="480"/>
      </w:pPr>
    </w:lvl>
    <w:lvl w:ilvl="7" w:tentative="1">
      <w:start w:val="1"/>
      <w:numFmt w:val="ideographTraditional"/>
      <w:lvlText w:val="%8、"/>
      <w:lvlJc w:val="left"/>
      <w:pPr>
        <w:tabs>
          <w:tab w:val="num" w:pos="2880"/>
        </w:tabs>
        <w:ind w:left="2880" w:hanging="480"/>
      </w:pPr>
    </w:lvl>
    <w:lvl w:ilvl="8" w:tentative="1">
      <w:start w:val="1"/>
      <w:numFmt w:val="lowerRoman"/>
      <w:lvlText w:val="%9."/>
      <w:lvlJc w:val="right"/>
      <w:pPr>
        <w:tabs>
          <w:tab w:val="num" w:pos="3360"/>
        </w:tabs>
        <w:ind w:left="3360" w:hanging="480"/>
      </w:pPr>
    </w:lvl>
  </w:abstractNum>
  <w:abstractNum w:abstractNumId="41">
    <w:nsid w:val="7A1A029B"/>
    <w:multiLevelType w:val="multilevel"/>
    <w:tmpl w:val="BEEE5D5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2">
    <w:nsid w:val="7ABC5677"/>
    <w:multiLevelType w:val="hybridMultilevel"/>
    <w:tmpl w:val="FC32AED6"/>
    <w:lvl w:ilvl="0" w:tplc="9FF883EA">
      <w:start w:val="1"/>
      <w:numFmt w:val="decimal"/>
      <w:lvlText w:val="%1."/>
      <w:lvlJc w:val="left"/>
      <w:pPr>
        <w:tabs>
          <w:tab w:val="num" w:pos="2024"/>
        </w:tabs>
        <w:ind w:left="2024" w:hanging="284"/>
      </w:pPr>
      <w:rPr>
        <w:rFonts w:ascii="Arial" w:eastAsia="標楷體" w:hAnsi="Arial" w:hint="default"/>
        <w:b w:val="0"/>
        <w:i w:val="0"/>
        <w:sz w:val="24"/>
        <w:szCs w:val="24"/>
      </w:rPr>
    </w:lvl>
    <w:lvl w:ilvl="1" w:tplc="04090019">
      <w:start w:val="1"/>
      <w:numFmt w:val="ideographTraditional"/>
      <w:lvlText w:val="%2、"/>
      <w:lvlJc w:val="left"/>
      <w:pPr>
        <w:tabs>
          <w:tab w:val="num" w:pos="1740"/>
        </w:tabs>
        <w:ind w:left="1740" w:hanging="480"/>
      </w:pPr>
    </w:lvl>
    <w:lvl w:ilvl="2" w:tplc="0409001B">
      <w:start w:val="1"/>
      <w:numFmt w:val="taiwaneseCountingThousand"/>
      <w:pStyle w:val="1"/>
      <w:lvlText w:val="%3、"/>
      <w:lvlJc w:val="left"/>
      <w:pPr>
        <w:tabs>
          <w:tab w:val="num" w:pos="2460"/>
        </w:tabs>
        <w:ind w:left="2460" w:hanging="720"/>
      </w:pPr>
      <w:rPr>
        <w:rFonts w:hAnsi="標楷體" w:hint="default"/>
      </w:rPr>
    </w:lvl>
    <w:lvl w:ilvl="3" w:tplc="0409000F" w:tentative="1">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43">
    <w:nsid w:val="7BAC41E5"/>
    <w:multiLevelType w:val="hybridMultilevel"/>
    <w:tmpl w:val="5D5C03C6"/>
    <w:lvl w:ilvl="0" w:tplc="0BE814DA">
      <w:start w:val="1"/>
      <w:numFmt w:val="japaneseCounting"/>
      <w:pStyle w:val="10"/>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D365196"/>
    <w:multiLevelType w:val="multilevel"/>
    <w:tmpl w:val="BEFC4834"/>
    <w:lvl w:ilvl="0">
      <w:start w:val="1"/>
      <w:numFmt w:val="decimal"/>
      <w:lvlText w:val="%1."/>
      <w:lvlJc w:val="left"/>
      <w:pPr>
        <w:tabs>
          <w:tab w:val="num" w:pos="284"/>
        </w:tabs>
        <w:ind w:left="284" w:hanging="284"/>
      </w:pPr>
      <w:rPr>
        <w:rFonts w:ascii="Arial" w:eastAsia="標楷體" w:hAnsi="Arial" w:hint="default"/>
        <w:b w:val="0"/>
        <w:i w:val="0"/>
        <w:sz w:val="24"/>
        <w:szCs w:val="24"/>
      </w:rPr>
    </w:lvl>
    <w:lvl w:ilvl="1">
      <w:start w:val="1"/>
      <w:numFmt w:val="ideographTraditional"/>
      <w:lvlText w:val="%2、"/>
      <w:lvlJc w:val="left"/>
      <w:pPr>
        <w:tabs>
          <w:tab w:val="num" w:pos="1740"/>
        </w:tabs>
        <w:ind w:left="1740" w:hanging="480"/>
      </w:pPr>
    </w:lvl>
    <w:lvl w:ilvl="2">
      <w:start w:val="1"/>
      <w:numFmt w:val="taiwaneseCountingThousand"/>
      <w:lvlText w:val="%3、"/>
      <w:lvlJc w:val="left"/>
      <w:pPr>
        <w:tabs>
          <w:tab w:val="num" w:pos="2460"/>
        </w:tabs>
        <w:ind w:left="2460" w:hanging="720"/>
      </w:pPr>
      <w:rPr>
        <w:rFonts w:hAnsi="標楷體" w:hint="default"/>
      </w:rPr>
    </w:lvl>
    <w:lvl w:ilvl="3">
      <w:start w:val="1"/>
      <w:numFmt w:val="decimal"/>
      <w:lvlText w:val="%4."/>
      <w:lvlJc w:val="left"/>
      <w:pPr>
        <w:tabs>
          <w:tab w:val="num" w:pos="2700"/>
        </w:tabs>
        <w:ind w:left="2700" w:hanging="480"/>
      </w:pPr>
    </w:lvl>
    <w:lvl w:ilvl="4">
      <w:start w:val="1"/>
      <w:numFmt w:val="ideographTraditional"/>
      <w:lvlText w:val="%5、"/>
      <w:lvlJc w:val="left"/>
      <w:pPr>
        <w:tabs>
          <w:tab w:val="num" w:pos="3180"/>
        </w:tabs>
        <w:ind w:left="3180" w:hanging="480"/>
      </w:pPr>
    </w:lvl>
    <w:lvl w:ilvl="5">
      <w:start w:val="1"/>
      <w:numFmt w:val="lowerRoman"/>
      <w:lvlText w:val="%6."/>
      <w:lvlJc w:val="right"/>
      <w:pPr>
        <w:tabs>
          <w:tab w:val="num" w:pos="3660"/>
        </w:tabs>
        <w:ind w:left="3660" w:hanging="480"/>
      </w:pPr>
    </w:lvl>
    <w:lvl w:ilvl="6">
      <w:start w:val="1"/>
      <w:numFmt w:val="decimal"/>
      <w:lvlText w:val="%7."/>
      <w:lvlJc w:val="left"/>
      <w:pPr>
        <w:tabs>
          <w:tab w:val="num" w:pos="4140"/>
        </w:tabs>
        <w:ind w:left="4140" w:hanging="480"/>
      </w:pPr>
    </w:lvl>
    <w:lvl w:ilvl="7">
      <w:start w:val="1"/>
      <w:numFmt w:val="ideographTraditional"/>
      <w:lvlText w:val="%8、"/>
      <w:lvlJc w:val="left"/>
      <w:pPr>
        <w:tabs>
          <w:tab w:val="num" w:pos="4620"/>
        </w:tabs>
        <w:ind w:left="4620" w:hanging="480"/>
      </w:pPr>
    </w:lvl>
    <w:lvl w:ilvl="8">
      <w:start w:val="1"/>
      <w:numFmt w:val="lowerRoman"/>
      <w:lvlText w:val="%9."/>
      <w:lvlJc w:val="right"/>
      <w:pPr>
        <w:tabs>
          <w:tab w:val="num" w:pos="5100"/>
        </w:tabs>
        <w:ind w:left="5100" w:hanging="480"/>
      </w:pPr>
    </w:lvl>
  </w:abstractNum>
  <w:num w:numId="1">
    <w:abstractNumId w:val="6"/>
  </w:num>
  <w:num w:numId="2">
    <w:abstractNumId w:val="15"/>
  </w:num>
  <w:num w:numId="3">
    <w:abstractNumId w:val="25"/>
  </w:num>
  <w:num w:numId="4">
    <w:abstractNumId w:val="8"/>
  </w:num>
  <w:num w:numId="5">
    <w:abstractNumId w:val="42"/>
  </w:num>
  <w:num w:numId="6">
    <w:abstractNumId w:val="13"/>
  </w:num>
  <w:num w:numId="7">
    <w:abstractNumId w:val="9"/>
  </w:num>
  <w:num w:numId="8">
    <w:abstractNumId w:val="27"/>
  </w:num>
  <w:num w:numId="9">
    <w:abstractNumId w:val="35"/>
  </w:num>
  <w:num w:numId="10">
    <w:abstractNumId w:val="36"/>
  </w:num>
  <w:num w:numId="11">
    <w:abstractNumId w:val="14"/>
  </w:num>
  <w:num w:numId="12">
    <w:abstractNumId w:val="5"/>
  </w:num>
  <w:num w:numId="13">
    <w:abstractNumId w:val="11"/>
  </w:num>
  <w:num w:numId="14">
    <w:abstractNumId w:val="23"/>
  </w:num>
  <w:num w:numId="15">
    <w:abstractNumId w:val="44"/>
  </w:num>
  <w:num w:numId="16">
    <w:abstractNumId w:val="38"/>
  </w:num>
  <w:num w:numId="17">
    <w:abstractNumId w:val="21"/>
  </w:num>
  <w:num w:numId="18">
    <w:abstractNumId w:val="24"/>
  </w:num>
  <w:num w:numId="19">
    <w:abstractNumId w:val="32"/>
  </w:num>
  <w:num w:numId="20">
    <w:abstractNumId w:val="34"/>
  </w:num>
  <w:num w:numId="21">
    <w:abstractNumId w:val="4"/>
  </w:num>
  <w:num w:numId="22">
    <w:abstractNumId w:val="30"/>
  </w:num>
  <w:num w:numId="23">
    <w:abstractNumId w:val="1"/>
  </w:num>
  <w:num w:numId="24">
    <w:abstractNumId w:val="41"/>
  </w:num>
  <w:num w:numId="25">
    <w:abstractNumId w:val="12"/>
  </w:num>
  <w:num w:numId="26">
    <w:abstractNumId w:val="29"/>
  </w:num>
  <w:num w:numId="27">
    <w:abstractNumId w:val="40"/>
  </w:num>
  <w:num w:numId="28">
    <w:abstractNumId w:val="22"/>
  </w:num>
  <w:num w:numId="29">
    <w:abstractNumId w:val="17"/>
  </w:num>
  <w:num w:numId="30">
    <w:abstractNumId w:val="0"/>
  </w:num>
  <w:num w:numId="31">
    <w:abstractNumId w:val="20"/>
  </w:num>
  <w:num w:numId="32">
    <w:abstractNumId w:val="10"/>
  </w:num>
  <w:num w:numId="33">
    <w:abstractNumId w:val="3"/>
  </w:num>
  <w:num w:numId="34">
    <w:abstractNumId w:val="7"/>
  </w:num>
  <w:num w:numId="35">
    <w:abstractNumId w:val="31"/>
  </w:num>
  <w:num w:numId="36">
    <w:abstractNumId w:val="19"/>
  </w:num>
  <w:num w:numId="37">
    <w:abstractNumId w:val="39"/>
  </w:num>
  <w:num w:numId="38">
    <w:abstractNumId w:val="33"/>
  </w:num>
  <w:num w:numId="39">
    <w:abstractNumId w:val="2"/>
  </w:num>
  <w:num w:numId="40">
    <w:abstractNumId w:val="28"/>
  </w:num>
  <w:num w:numId="41">
    <w:abstractNumId w:val="26"/>
  </w:num>
  <w:num w:numId="42">
    <w:abstractNumId w:val="16"/>
  </w:num>
  <w:num w:numId="43">
    <w:abstractNumId w:val="18"/>
  </w:num>
  <w:num w:numId="44">
    <w:abstractNumId w:val="37"/>
  </w:num>
  <w:num w:numId="45">
    <w:abstractNumId w:val="43"/>
  </w:num>
  <w:num w:numId="46">
    <w:abstractNumId w:val="43"/>
  </w:num>
  <w:num w:numId="47">
    <w:abstractNumId w:val="43"/>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D40"/>
    <w:rsid w:val="00163D3F"/>
    <w:rsid w:val="00447D40"/>
    <w:rsid w:val="00494553"/>
    <w:rsid w:val="005E1338"/>
    <w:rsid w:val="006568A0"/>
    <w:rsid w:val="006A43E6"/>
    <w:rsid w:val="00C4125A"/>
    <w:rsid w:val="00C9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45"/>
      </w:numPr>
      <w:spacing w:before="180" w:after="180" w:line="720" w:lineRule="auto"/>
      <w:outlineLvl w:val="0"/>
    </w:pPr>
    <w:rPr>
      <w:rFonts w:ascii="Arial" w:hAnsi="Arial"/>
      <w:b/>
      <w:bCs/>
      <w:kern w:val="52"/>
      <w:sz w:val="52"/>
      <w:szCs w:val="52"/>
    </w:rPr>
  </w:style>
  <w:style w:type="paragraph" w:styleId="3">
    <w:name w:val="heading 3"/>
    <w:basedOn w:val="a"/>
    <w:next w:val="a0"/>
    <w:qFormat/>
    <w:pPr>
      <w:keepNext/>
      <w:numPr>
        <w:ilvl w:val="2"/>
        <w:numId w:val="1"/>
      </w:numPr>
      <w:adjustRightInd w:val="0"/>
      <w:spacing w:line="720" w:lineRule="atLeast"/>
      <w:textAlignment w:val="baseline"/>
      <w:outlineLvl w:val="2"/>
    </w:pPr>
    <w:rPr>
      <w:rFonts w:ascii="Arial" w:hAnsi="Arial"/>
      <w:b/>
      <w:kern w:val="0"/>
      <w:sz w:val="36"/>
    </w:rPr>
  </w:style>
  <w:style w:type="paragraph" w:styleId="4">
    <w:name w:val="heading 4"/>
    <w:basedOn w:val="a"/>
    <w:next w:val="a0"/>
    <w:qFormat/>
    <w:pPr>
      <w:keepNext/>
      <w:numPr>
        <w:ilvl w:val="3"/>
        <w:numId w:val="1"/>
      </w:numPr>
      <w:adjustRightInd w:val="0"/>
      <w:spacing w:line="720" w:lineRule="atLeast"/>
      <w:textAlignment w:val="baseline"/>
      <w:outlineLvl w:val="3"/>
    </w:pPr>
    <w:rPr>
      <w:rFonts w:ascii="Arial" w:hAnsi="Arial"/>
      <w:kern w:val="0"/>
      <w:sz w:val="36"/>
    </w:rPr>
  </w:style>
  <w:style w:type="paragraph" w:styleId="5">
    <w:name w:val="heading 5"/>
    <w:basedOn w:val="a"/>
    <w:next w:val="a0"/>
    <w:qFormat/>
    <w:pPr>
      <w:keepNext/>
      <w:numPr>
        <w:ilvl w:val="4"/>
        <w:numId w:val="1"/>
      </w:numPr>
      <w:adjustRightInd w:val="0"/>
      <w:spacing w:line="720" w:lineRule="atLeast"/>
      <w:textAlignment w:val="baseline"/>
      <w:outlineLvl w:val="4"/>
    </w:pPr>
    <w:rPr>
      <w:rFonts w:ascii="Arial" w:hAnsi="Arial"/>
      <w:b/>
      <w:kern w:val="0"/>
      <w:sz w:val="36"/>
    </w:rPr>
  </w:style>
  <w:style w:type="paragraph" w:styleId="6">
    <w:name w:val="heading 6"/>
    <w:basedOn w:val="a"/>
    <w:next w:val="a0"/>
    <w:qFormat/>
    <w:pPr>
      <w:keepNext/>
      <w:numPr>
        <w:ilvl w:val="5"/>
        <w:numId w:val="1"/>
      </w:numPr>
      <w:adjustRightInd w:val="0"/>
      <w:spacing w:line="720" w:lineRule="atLeast"/>
      <w:textAlignment w:val="baseline"/>
      <w:outlineLvl w:val="5"/>
    </w:pPr>
    <w:rPr>
      <w:rFonts w:ascii="Arial" w:hAnsi="Arial"/>
      <w:kern w:val="0"/>
      <w:sz w:val="36"/>
    </w:rPr>
  </w:style>
  <w:style w:type="paragraph" w:styleId="7">
    <w:name w:val="heading 7"/>
    <w:basedOn w:val="a"/>
    <w:next w:val="a0"/>
    <w:qFormat/>
    <w:pPr>
      <w:keepNext/>
      <w:numPr>
        <w:ilvl w:val="6"/>
        <w:numId w:val="1"/>
      </w:numPr>
      <w:adjustRightInd w:val="0"/>
      <w:spacing w:line="720" w:lineRule="atLeast"/>
      <w:textAlignment w:val="baseline"/>
      <w:outlineLvl w:val="6"/>
    </w:pPr>
    <w:rPr>
      <w:rFonts w:ascii="Arial" w:hAnsi="Arial"/>
      <w:b/>
      <w:kern w:val="0"/>
      <w:sz w:val="36"/>
    </w:rPr>
  </w:style>
  <w:style w:type="paragraph" w:styleId="8">
    <w:name w:val="heading 8"/>
    <w:basedOn w:val="a"/>
    <w:next w:val="a0"/>
    <w:qFormat/>
    <w:pPr>
      <w:keepNext/>
      <w:numPr>
        <w:ilvl w:val="7"/>
        <w:numId w:val="1"/>
      </w:numPr>
      <w:adjustRightInd w:val="0"/>
      <w:spacing w:line="720" w:lineRule="atLeast"/>
      <w:textAlignment w:val="baseline"/>
      <w:outlineLvl w:val="7"/>
    </w:pPr>
    <w:rPr>
      <w:rFonts w:ascii="Arial" w:hAnsi="Arial"/>
      <w:kern w:val="0"/>
      <w:sz w:val="36"/>
    </w:rPr>
  </w:style>
  <w:style w:type="paragraph" w:styleId="9">
    <w:name w:val="heading 9"/>
    <w:basedOn w:val="a"/>
    <w:next w:val="a0"/>
    <w:qFormat/>
    <w:pPr>
      <w:keepNext/>
      <w:numPr>
        <w:ilvl w:val="8"/>
        <w:numId w:val="1"/>
      </w:numPr>
      <w:adjustRightInd w:val="0"/>
      <w:spacing w:line="720" w:lineRule="atLeast"/>
      <w:textAlignment w:val="baseline"/>
      <w:outlineLvl w:val="8"/>
    </w:pPr>
    <w:rPr>
      <w:rFonts w:ascii="Arial" w:hAnsi="Arial"/>
      <w:kern w:val="0"/>
      <w:sz w:val="36"/>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semiHidden/>
    <w:pPr>
      <w:ind w:left="480"/>
    </w:pPr>
  </w:style>
  <w:style w:type="paragraph" w:styleId="a4">
    <w:name w:val="Body Text"/>
    <w:basedOn w:val="a"/>
    <w:semiHidden/>
    <w:pPr>
      <w:spacing w:line="400" w:lineRule="exact"/>
      <w:jc w:val="both"/>
    </w:pPr>
    <w:rPr>
      <w:rFonts w:ascii="標楷體" w:eastAsia="標楷體"/>
      <w:spacing w:val="24"/>
    </w:rPr>
  </w:style>
  <w:style w:type="paragraph" w:styleId="a5">
    <w:name w:val="footer"/>
    <w:basedOn w:val="a"/>
    <w:semiHidden/>
    <w:pPr>
      <w:tabs>
        <w:tab w:val="center" w:pos="4153"/>
        <w:tab w:val="right" w:pos="8306"/>
      </w:tabs>
      <w:snapToGrid w:val="0"/>
    </w:pPr>
    <w:rPr>
      <w:sz w:val="20"/>
    </w:rPr>
  </w:style>
  <w:style w:type="character" w:styleId="a6">
    <w:name w:val="page number"/>
    <w:basedOn w:val="a1"/>
    <w:semiHidden/>
  </w:style>
  <w:style w:type="paragraph" w:styleId="a7">
    <w:name w:val="header"/>
    <w:basedOn w:val="a"/>
    <w:semiHidden/>
    <w:pPr>
      <w:tabs>
        <w:tab w:val="center" w:pos="4153"/>
        <w:tab w:val="right" w:pos="8306"/>
      </w:tabs>
      <w:snapToGrid w:val="0"/>
    </w:pPr>
    <w:rPr>
      <w:sz w:val="20"/>
    </w:rPr>
  </w:style>
  <w:style w:type="paragraph" w:styleId="1">
    <w:name w:val="index 1"/>
    <w:basedOn w:val="a"/>
    <w:next w:val="a"/>
    <w:autoRedefine/>
    <w:semiHidden/>
    <w:pPr>
      <w:numPr>
        <w:ilvl w:val="2"/>
        <w:numId w:val="5"/>
      </w:numPr>
      <w:tabs>
        <w:tab w:val="clear" w:pos="2460"/>
        <w:tab w:val="num" w:pos="497"/>
      </w:tabs>
      <w:spacing w:line="400" w:lineRule="exact"/>
      <w:ind w:hanging="2460"/>
    </w:pPr>
    <w:rPr>
      <w:rFonts w:ascii="Arial" w:eastAsia="標楷體" w:hAnsi="標楷體" w:cs="Arial"/>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8">
    <w:name w:val="annotation reference"/>
    <w:semiHidden/>
    <w:rPr>
      <w:sz w:val="18"/>
      <w:szCs w:val="18"/>
    </w:rPr>
  </w:style>
  <w:style w:type="paragraph" w:styleId="a9">
    <w:name w:val="annotation text"/>
    <w:basedOn w:val="a"/>
    <w:semiHidden/>
  </w:style>
  <w:style w:type="paragraph" w:styleId="aa">
    <w:name w:val="Balloon Text"/>
    <w:basedOn w:val="a"/>
    <w:semiHidden/>
    <w:rPr>
      <w:rFonts w:ascii="Arial" w:hAnsi="Arial"/>
      <w:sz w:val="18"/>
      <w:szCs w:val="18"/>
    </w:rPr>
  </w:style>
  <w:style w:type="character" w:styleId="ab">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c">
    <w:name w:val="FollowedHyperlink"/>
    <w:semiHidden/>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45"/>
      </w:numPr>
      <w:spacing w:before="180" w:after="180" w:line="720" w:lineRule="auto"/>
      <w:outlineLvl w:val="0"/>
    </w:pPr>
    <w:rPr>
      <w:rFonts w:ascii="Arial" w:hAnsi="Arial"/>
      <w:b/>
      <w:bCs/>
      <w:kern w:val="52"/>
      <w:sz w:val="52"/>
      <w:szCs w:val="52"/>
    </w:rPr>
  </w:style>
  <w:style w:type="paragraph" w:styleId="3">
    <w:name w:val="heading 3"/>
    <w:basedOn w:val="a"/>
    <w:next w:val="a0"/>
    <w:qFormat/>
    <w:pPr>
      <w:keepNext/>
      <w:numPr>
        <w:ilvl w:val="2"/>
        <w:numId w:val="1"/>
      </w:numPr>
      <w:adjustRightInd w:val="0"/>
      <w:spacing w:line="720" w:lineRule="atLeast"/>
      <w:textAlignment w:val="baseline"/>
      <w:outlineLvl w:val="2"/>
    </w:pPr>
    <w:rPr>
      <w:rFonts w:ascii="Arial" w:hAnsi="Arial"/>
      <w:b/>
      <w:kern w:val="0"/>
      <w:sz w:val="36"/>
    </w:rPr>
  </w:style>
  <w:style w:type="paragraph" w:styleId="4">
    <w:name w:val="heading 4"/>
    <w:basedOn w:val="a"/>
    <w:next w:val="a0"/>
    <w:qFormat/>
    <w:pPr>
      <w:keepNext/>
      <w:numPr>
        <w:ilvl w:val="3"/>
        <w:numId w:val="1"/>
      </w:numPr>
      <w:adjustRightInd w:val="0"/>
      <w:spacing w:line="720" w:lineRule="atLeast"/>
      <w:textAlignment w:val="baseline"/>
      <w:outlineLvl w:val="3"/>
    </w:pPr>
    <w:rPr>
      <w:rFonts w:ascii="Arial" w:hAnsi="Arial"/>
      <w:kern w:val="0"/>
      <w:sz w:val="36"/>
    </w:rPr>
  </w:style>
  <w:style w:type="paragraph" w:styleId="5">
    <w:name w:val="heading 5"/>
    <w:basedOn w:val="a"/>
    <w:next w:val="a0"/>
    <w:qFormat/>
    <w:pPr>
      <w:keepNext/>
      <w:numPr>
        <w:ilvl w:val="4"/>
        <w:numId w:val="1"/>
      </w:numPr>
      <w:adjustRightInd w:val="0"/>
      <w:spacing w:line="720" w:lineRule="atLeast"/>
      <w:textAlignment w:val="baseline"/>
      <w:outlineLvl w:val="4"/>
    </w:pPr>
    <w:rPr>
      <w:rFonts w:ascii="Arial" w:hAnsi="Arial"/>
      <w:b/>
      <w:kern w:val="0"/>
      <w:sz w:val="36"/>
    </w:rPr>
  </w:style>
  <w:style w:type="paragraph" w:styleId="6">
    <w:name w:val="heading 6"/>
    <w:basedOn w:val="a"/>
    <w:next w:val="a0"/>
    <w:qFormat/>
    <w:pPr>
      <w:keepNext/>
      <w:numPr>
        <w:ilvl w:val="5"/>
        <w:numId w:val="1"/>
      </w:numPr>
      <w:adjustRightInd w:val="0"/>
      <w:spacing w:line="720" w:lineRule="atLeast"/>
      <w:textAlignment w:val="baseline"/>
      <w:outlineLvl w:val="5"/>
    </w:pPr>
    <w:rPr>
      <w:rFonts w:ascii="Arial" w:hAnsi="Arial"/>
      <w:kern w:val="0"/>
      <w:sz w:val="36"/>
    </w:rPr>
  </w:style>
  <w:style w:type="paragraph" w:styleId="7">
    <w:name w:val="heading 7"/>
    <w:basedOn w:val="a"/>
    <w:next w:val="a0"/>
    <w:qFormat/>
    <w:pPr>
      <w:keepNext/>
      <w:numPr>
        <w:ilvl w:val="6"/>
        <w:numId w:val="1"/>
      </w:numPr>
      <w:adjustRightInd w:val="0"/>
      <w:spacing w:line="720" w:lineRule="atLeast"/>
      <w:textAlignment w:val="baseline"/>
      <w:outlineLvl w:val="6"/>
    </w:pPr>
    <w:rPr>
      <w:rFonts w:ascii="Arial" w:hAnsi="Arial"/>
      <w:b/>
      <w:kern w:val="0"/>
      <w:sz w:val="36"/>
    </w:rPr>
  </w:style>
  <w:style w:type="paragraph" w:styleId="8">
    <w:name w:val="heading 8"/>
    <w:basedOn w:val="a"/>
    <w:next w:val="a0"/>
    <w:qFormat/>
    <w:pPr>
      <w:keepNext/>
      <w:numPr>
        <w:ilvl w:val="7"/>
        <w:numId w:val="1"/>
      </w:numPr>
      <w:adjustRightInd w:val="0"/>
      <w:spacing w:line="720" w:lineRule="atLeast"/>
      <w:textAlignment w:val="baseline"/>
      <w:outlineLvl w:val="7"/>
    </w:pPr>
    <w:rPr>
      <w:rFonts w:ascii="Arial" w:hAnsi="Arial"/>
      <w:kern w:val="0"/>
      <w:sz w:val="36"/>
    </w:rPr>
  </w:style>
  <w:style w:type="paragraph" w:styleId="9">
    <w:name w:val="heading 9"/>
    <w:basedOn w:val="a"/>
    <w:next w:val="a0"/>
    <w:qFormat/>
    <w:pPr>
      <w:keepNext/>
      <w:numPr>
        <w:ilvl w:val="8"/>
        <w:numId w:val="1"/>
      </w:numPr>
      <w:adjustRightInd w:val="0"/>
      <w:spacing w:line="720" w:lineRule="atLeast"/>
      <w:textAlignment w:val="baseline"/>
      <w:outlineLvl w:val="8"/>
    </w:pPr>
    <w:rPr>
      <w:rFonts w:ascii="Arial" w:hAnsi="Arial"/>
      <w:kern w:val="0"/>
      <w:sz w:val="36"/>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semiHidden/>
    <w:pPr>
      <w:ind w:left="480"/>
    </w:pPr>
  </w:style>
  <w:style w:type="paragraph" w:styleId="a4">
    <w:name w:val="Body Text"/>
    <w:basedOn w:val="a"/>
    <w:semiHidden/>
    <w:pPr>
      <w:spacing w:line="400" w:lineRule="exact"/>
      <w:jc w:val="both"/>
    </w:pPr>
    <w:rPr>
      <w:rFonts w:ascii="標楷體" w:eastAsia="標楷體"/>
      <w:spacing w:val="24"/>
    </w:rPr>
  </w:style>
  <w:style w:type="paragraph" w:styleId="a5">
    <w:name w:val="footer"/>
    <w:basedOn w:val="a"/>
    <w:semiHidden/>
    <w:pPr>
      <w:tabs>
        <w:tab w:val="center" w:pos="4153"/>
        <w:tab w:val="right" w:pos="8306"/>
      </w:tabs>
      <w:snapToGrid w:val="0"/>
    </w:pPr>
    <w:rPr>
      <w:sz w:val="20"/>
    </w:rPr>
  </w:style>
  <w:style w:type="character" w:styleId="a6">
    <w:name w:val="page number"/>
    <w:basedOn w:val="a1"/>
    <w:semiHidden/>
  </w:style>
  <w:style w:type="paragraph" w:styleId="a7">
    <w:name w:val="header"/>
    <w:basedOn w:val="a"/>
    <w:semiHidden/>
    <w:pPr>
      <w:tabs>
        <w:tab w:val="center" w:pos="4153"/>
        <w:tab w:val="right" w:pos="8306"/>
      </w:tabs>
      <w:snapToGrid w:val="0"/>
    </w:pPr>
    <w:rPr>
      <w:sz w:val="20"/>
    </w:rPr>
  </w:style>
  <w:style w:type="paragraph" w:styleId="1">
    <w:name w:val="index 1"/>
    <w:basedOn w:val="a"/>
    <w:next w:val="a"/>
    <w:autoRedefine/>
    <w:semiHidden/>
    <w:pPr>
      <w:numPr>
        <w:ilvl w:val="2"/>
        <w:numId w:val="5"/>
      </w:numPr>
      <w:tabs>
        <w:tab w:val="clear" w:pos="2460"/>
        <w:tab w:val="num" w:pos="497"/>
      </w:tabs>
      <w:spacing w:line="400" w:lineRule="exact"/>
      <w:ind w:hanging="2460"/>
    </w:pPr>
    <w:rPr>
      <w:rFonts w:ascii="Arial" w:eastAsia="標楷體" w:hAnsi="標楷體" w:cs="Arial"/>
    </w:rPr>
  </w:style>
  <w:style w:type="paragraph" w:customStyle="1" w:styleId="Char">
    <w:name w:val=" 字元 字元 Char"/>
    <w:basedOn w:val="a"/>
    <w:pPr>
      <w:widowControl/>
      <w:spacing w:after="160" w:line="240" w:lineRule="exact"/>
    </w:pPr>
    <w:rPr>
      <w:rFonts w:ascii="Arial" w:eastAsia="Times New Roman" w:hAnsi="Arial" w:cs="Arial"/>
      <w:kern w:val="0"/>
      <w:sz w:val="20"/>
      <w:lang w:eastAsia="en-US"/>
    </w:rPr>
  </w:style>
  <w:style w:type="character" w:styleId="a8">
    <w:name w:val="annotation reference"/>
    <w:semiHidden/>
    <w:rPr>
      <w:sz w:val="18"/>
      <w:szCs w:val="18"/>
    </w:rPr>
  </w:style>
  <w:style w:type="paragraph" w:styleId="a9">
    <w:name w:val="annotation text"/>
    <w:basedOn w:val="a"/>
    <w:semiHidden/>
  </w:style>
  <w:style w:type="paragraph" w:styleId="aa">
    <w:name w:val="Balloon Text"/>
    <w:basedOn w:val="a"/>
    <w:semiHidden/>
    <w:rPr>
      <w:rFonts w:ascii="Arial" w:hAnsi="Arial"/>
      <w:sz w:val="18"/>
      <w:szCs w:val="18"/>
    </w:rPr>
  </w:style>
  <w:style w:type="character" w:styleId="ab">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 w:type="character" w:styleId="ac">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410</Words>
  <Characters>2341</Characters>
  <Application>Microsoft Office Word</Application>
  <DocSecurity>0</DocSecurity>
  <Lines>19</Lines>
  <Paragraphs>5</Paragraphs>
  <ScaleCrop>false</ScaleCrop>
  <Company>TAIMEX</Company>
  <LinksUpToDate>false</LinksUpToDate>
  <CharactersWithSpaces>2746</CharactersWithSpaces>
  <SharedDoc>false</SharedDoc>
  <HLinks>
    <vt:vector size="24" baseType="variant">
      <vt:variant>
        <vt:i4>1310768</vt:i4>
      </vt:variant>
      <vt:variant>
        <vt:i4>20</vt:i4>
      </vt:variant>
      <vt:variant>
        <vt:i4>0</vt:i4>
      </vt:variant>
      <vt:variant>
        <vt:i4>5</vt:i4>
      </vt:variant>
      <vt:variant>
        <vt:lpwstr/>
      </vt:variant>
      <vt:variant>
        <vt:lpwstr>_Toc183853706</vt:lpwstr>
      </vt:variant>
      <vt:variant>
        <vt:i4>1310768</vt:i4>
      </vt:variant>
      <vt:variant>
        <vt:i4>14</vt:i4>
      </vt:variant>
      <vt:variant>
        <vt:i4>0</vt:i4>
      </vt:variant>
      <vt:variant>
        <vt:i4>5</vt:i4>
      </vt:variant>
      <vt:variant>
        <vt:lpwstr/>
      </vt:variant>
      <vt:variant>
        <vt:lpwstr>_Toc183853705</vt:lpwstr>
      </vt:variant>
      <vt:variant>
        <vt:i4>1310768</vt:i4>
      </vt:variant>
      <vt:variant>
        <vt:i4>8</vt:i4>
      </vt:variant>
      <vt:variant>
        <vt:i4>0</vt:i4>
      </vt:variant>
      <vt:variant>
        <vt:i4>5</vt:i4>
      </vt:variant>
      <vt:variant>
        <vt:lpwstr/>
      </vt:variant>
      <vt:variant>
        <vt:lpwstr>_Toc183853704</vt:lpwstr>
      </vt:variant>
      <vt:variant>
        <vt:i4>1310768</vt:i4>
      </vt:variant>
      <vt:variant>
        <vt:i4>2</vt:i4>
      </vt:variant>
      <vt:variant>
        <vt:i4>0</vt:i4>
      </vt:variant>
      <vt:variant>
        <vt:i4>5</vt:i4>
      </vt:variant>
      <vt:variant>
        <vt:lpwstr/>
      </vt:variant>
      <vt:variant>
        <vt:lpwstr>_Toc183853703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貳、採購及付款循環：AP-20000</dc:title>
  <dc:creator>台灣期貨交易所</dc:creator>
  <cp:lastModifiedBy>范加麟</cp:lastModifiedBy>
  <cp:revision>2</cp:revision>
  <cp:lastPrinted>2007-12-12T07:12:00Z</cp:lastPrinted>
  <dcterms:created xsi:type="dcterms:W3CDTF">2019-10-17T10:18:00Z</dcterms:created>
  <dcterms:modified xsi:type="dcterms:W3CDTF">2019-10-17T10:18:00Z</dcterms:modified>
</cp:coreProperties>
</file>