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03BC" w:rsidRDefault="007503BC">
      <w:pPr>
        <w:spacing w:line="400" w:lineRule="exact"/>
        <w:jc w:val="center"/>
        <w:rPr>
          <w:rFonts w:ascii="Arial" w:eastAsia="標楷體" w:hAnsi="Arial" w:cs="Arial" w:hint="eastAsia"/>
          <w:color w:val="000000"/>
          <w:szCs w:val="24"/>
        </w:rPr>
      </w:pPr>
      <w:bookmarkStart w:id="0" w:name="_GoBack"/>
      <w:bookmarkEnd w:id="0"/>
    </w:p>
    <w:p w:rsidR="007503BC" w:rsidRDefault="007503BC">
      <w:pPr>
        <w:spacing w:line="400" w:lineRule="exact"/>
        <w:jc w:val="center"/>
        <w:rPr>
          <w:rFonts w:ascii="Arial" w:eastAsia="標楷體" w:hAnsi="Arial" w:cs="Arial"/>
          <w:color w:val="000000"/>
          <w:szCs w:val="24"/>
        </w:rPr>
      </w:pPr>
    </w:p>
    <w:p w:rsidR="007503BC" w:rsidRDefault="007503BC">
      <w:pPr>
        <w:spacing w:line="400" w:lineRule="exact"/>
        <w:jc w:val="center"/>
        <w:rPr>
          <w:rFonts w:ascii="Arial" w:eastAsia="標楷體" w:hAnsi="Arial" w:cs="Arial"/>
          <w:color w:val="000000"/>
          <w:szCs w:val="24"/>
        </w:rPr>
      </w:pPr>
    </w:p>
    <w:p w:rsidR="007503BC" w:rsidRDefault="007503BC">
      <w:pPr>
        <w:spacing w:line="400" w:lineRule="exact"/>
        <w:jc w:val="center"/>
        <w:rPr>
          <w:rFonts w:ascii="Arial" w:eastAsia="標楷體" w:hAnsi="Arial" w:cs="Arial"/>
          <w:color w:val="000000"/>
          <w:szCs w:val="24"/>
        </w:rPr>
      </w:pPr>
    </w:p>
    <w:p w:rsidR="007503BC" w:rsidRDefault="007503BC">
      <w:pPr>
        <w:spacing w:line="400" w:lineRule="exact"/>
        <w:jc w:val="center"/>
        <w:rPr>
          <w:rFonts w:ascii="Arial" w:eastAsia="標楷體" w:hAnsi="Arial" w:cs="Arial"/>
          <w:color w:val="000000"/>
          <w:szCs w:val="24"/>
        </w:rPr>
      </w:pPr>
    </w:p>
    <w:p w:rsidR="007503BC" w:rsidRDefault="007503BC">
      <w:pPr>
        <w:spacing w:line="400" w:lineRule="exact"/>
        <w:jc w:val="center"/>
        <w:rPr>
          <w:rFonts w:ascii="Arial" w:eastAsia="標楷體" w:hAnsi="Arial" w:cs="Arial" w:hint="eastAsia"/>
          <w:color w:val="000000"/>
          <w:szCs w:val="24"/>
        </w:rPr>
      </w:pPr>
    </w:p>
    <w:p w:rsidR="007503BC" w:rsidRDefault="007503BC">
      <w:pPr>
        <w:spacing w:line="400" w:lineRule="exact"/>
        <w:jc w:val="center"/>
        <w:rPr>
          <w:rFonts w:ascii="Arial" w:eastAsia="標楷體" w:hAnsi="Arial" w:cs="Arial" w:hint="eastAsia"/>
          <w:color w:val="000000"/>
          <w:szCs w:val="24"/>
        </w:rPr>
      </w:pPr>
    </w:p>
    <w:p w:rsidR="007503BC" w:rsidRDefault="007503BC">
      <w:pPr>
        <w:spacing w:line="400" w:lineRule="exact"/>
        <w:jc w:val="center"/>
        <w:rPr>
          <w:rFonts w:ascii="Arial" w:eastAsia="標楷體" w:hAnsi="Arial" w:cs="Arial" w:hint="eastAsia"/>
          <w:color w:val="000000"/>
          <w:szCs w:val="24"/>
        </w:rPr>
      </w:pPr>
    </w:p>
    <w:p w:rsidR="007503BC" w:rsidRDefault="007503BC">
      <w:pPr>
        <w:spacing w:line="400" w:lineRule="exact"/>
        <w:jc w:val="center"/>
        <w:rPr>
          <w:rFonts w:ascii="Arial" w:eastAsia="標楷體" w:hAnsi="Arial" w:cs="Arial" w:hint="eastAsia"/>
          <w:color w:val="000000"/>
          <w:szCs w:val="24"/>
        </w:rPr>
      </w:pPr>
    </w:p>
    <w:p w:rsidR="007503BC" w:rsidRDefault="007503BC">
      <w:pPr>
        <w:spacing w:line="400" w:lineRule="exact"/>
        <w:jc w:val="center"/>
        <w:rPr>
          <w:rFonts w:ascii="Arial" w:eastAsia="標楷體" w:hAnsi="Arial" w:cs="Arial"/>
          <w:color w:val="000000"/>
          <w:szCs w:val="24"/>
        </w:rPr>
      </w:pPr>
    </w:p>
    <w:p w:rsidR="007503BC" w:rsidRDefault="007503BC">
      <w:pPr>
        <w:spacing w:line="400" w:lineRule="exact"/>
        <w:jc w:val="center"/>
        <w:rPr>
          <w:rFonts w:ascii="Arial" w:eastAsia="標楷體" w:hAnsi="Arial" w:cs="Arial" w:hint="eastAsia"/>
          <w:sz w:val="40"/>
          <w:szCs w:val="40"/>
        </w:rPr>
      </w:pPr>
      <w:r>
        <w:rPr>
          <w:rFonts w:ascii="Arial" w:eastAsia="標楷體" w:hAnsi="標楷體" w:cs="Arial" w:hint="eastAsia"/>
          <w:sz w:val="40"/>
          <w:szCs w:val="40"/>
        </w:rPr>
        <w:t>捌</w:t>
      </w:r>
      <w:r>
        <w:rPr>
          <w:rFonts w:ascii="Arial" w:eastAsia="標楷體" w:hAnsi="標楷體" w:cs="Arial"/>
          <w:sz w:val="40"/>
          <w:szCs w:val="40"/>
        </w:rPr>
        <w:t>、</w:t>
      </w:r>
      <w:r>
        <w:rPr>
          <w:rFonts w:ascii="Arial" w:eastAsia="標楷體" w:hAnsi="標楷體" w:cs="Arial" w:hint="eastAsia"/>
          <w:sz w:val="40"/>
          <w:szCs w:val="40"/>
        </w:rPr>
        <w:t>管理控制制度</w:t>
      </w:r>
      <w:r>
        <w:rPr>
          <w:rFonts w:ascii="Arial" w:eastAsia="標楷體" w:hAnsi="標楷體" w:cs="Arial"/>
          <w:sz w:val="40"/>
          <w:szCs w:val="40"/>
        </w:rPr>
        <w:t>：</w:t>
      </w:r>
      <w:r>
        <w:rPr>
          <w:rFonts w:ascii="Arial" w:eastAsia="標楷體" w:hAnsi="Arial" w:cs="Arial"/>
          <w:sz w:val="40"/>
          <w:szCs w:val="40"/>
        </w:rPr>
        <w:t>C</w:t>
      </w:r>
      <w:r>
        <w:rPr>
          <w:rFonts w:ascii="Arial" w:eastAsia="標楷體" w:hAnsi="Arial" w:cs="Arial" w:hint="eastAsia"/>
          <w:sz w:val="40"/>
          <w:szCs w:val="40"/>
        </w:rPr>
        <w:t>M</w:t>
      </w:r>
      <w:r>
        <w:rPr>
          <w:rFonts w:ascii="Arial" w:eastAsia="標楷體" w:hAnsi="Arial" w:cs="Arial"/>
          <w:sz w:val="40"/>
          <w:szCs w:val="40"/>
        </w:rPr>
        <w:t>-</w:t>
      </w:r>
      <w:r>
        <w:rPr>
          <w:rFonts w:ascii="Arial" w:eastAsia="標楷體" w:hAnsi="Arial" w:cs="Arial" w:hint="eastAsia"/>
          <w:sz w:val="40"/>
          <w:szCs w:val="40"/>
        </w:rPr>
        <w:t>1</w:t>
      </w:r>
      <w:r>
        <w:rPr>
          <w:rFonts w:ascii="Arial" w:eastAsia="標楷體" w:hAnsi="Arial" w:cs="Arial"/>
          <w:sz w:val="40"/>
          <w:szCs w:val="40"/>
        </w:rPr>
        <w:t>0000</w:t>
      </w:r>
    </w:p>
    <w:p w:rsidR="007503BC" w:rsidRDefault="007503BC">
      <w:pPr>
        <w:spacing w:line="400" w:lineRule="exact"/>
        <w:jc w:val="center"/>
        <w:rPr>
          <w:rFonts w:ascii="Arial" w:eastAsia="標楷體" w:hAnsi="Arial" w:cs="Arial"/>
          <w:sz w:val="40"/>
          <w:szCs w:val="40"/>
        </w:rPr>
        <w:sectPr w:rsidR="007503BC">
          <w:headerReference w:type="default" r:id="rId9"/>
          <w:footerReference w:type="even" r:id="rId10"/>
          <w:footerReference w:type="default" r:id="rId11"/>
          <w:headerReference w:type="first" r:id="rId12"/>
          <w:pgSz w:w="16840" w:h="11907" w:orient="landscape" w:code="9"/>
          <w:pgMar w:top="1418" w:right="851" w:bottom="1418" w:left="851" w:header="851" w:footer="680" w:gutter="0"/>
          <w:cols w:space="425"/>
          <w:docGrid w:type="lines" w:linePitch="360"/>
        </w:sectPr>
      </w:pPr>
    </w:p>
    <w:p w:rsidR="007503BC" w:rsidRDefault="007503BC">
      <w:pPr>
        <w:spacing w:line="400" w:lineRule="exact"/>
        <w:jc w:val="center"/>
        <w:rPr>
          <w:rFonts w:ascii="Arial" w:eastAsia="標楷體" w:hAnsi="Arial" w:cs="Arial" w:hint="eastAsia"/>
          <w:sz w:val="40"/>
          <w:szCs w:val="40"/>
        </w:rPr>
      </w:pPr>
    </w:p>
    <w:p w:rsidR="007503BC" w:rsidRDefault="007503BC">
      <w:pPr>
        <w:spacing w:line="400" w:lineRule="exact"/>
        <w:jc w:val="center"/>
        <w:rPr>
          <w:rFonts w:ascii="Arial" w:eastAsia="標楷體" w:hAnsi="Arial" w:cs="Arial" w:hint="eastAsia"/>
          <w:sz w:val="40"/>
          <w:szCs w:val="40"/>
        </w:rPr>
      </w:pPr>
    </w:p>
    <w:p w:rsidR="007503BC" w:rsidRDefault="007503BC">
      <w:pPr>
        <w:spacing w:line="400" w:lineRule="exact"/>
        <w:jc w:val="center"/>
        <w:rPr>
          <w:rFonts w:ascii="Arial" w:eastAsia="標楷體" w:hAnsi="Arial" w:cs="Arial" w:hint="eastAsia"/>
          <w:sz w:val="40"/>
          <w:szCs w:val="40"/>
        </w:rPr>
      </w:pPr>
    </w:p>
    <w:tbl>
      <w:tblPr>
        <w:tblW w:w="0" w:type="auto"/>
        <w:jc w:val="center"/>
        <w:tblLook w:val="01E0" w:firstRow="1" w:lastRow="1" w:firstColumn="1" w:lastColumn="1" w:noHBand="0" w:noVBand="0"/>
      </w:tblPr>
      <w:tblGrid>
        <w:gridCol w:w="14175"/>
      </w:tblGrid>
      <w:tr w:rsidR="007503BC">
        <w:trPr>
          <w:cantSplit/>
          <w:trHeight w:val="567"/>
          <w:jc w:val="center"/>
        </w:trPr>
        <w:tc>
          <w:tcPr>
            <w:tcW w:w="14175" w:type="dxa"/>
            <w:vAlign w:val="center"/>
          </w:tcPr>
          <w:p w:rsidR="007503BC" w:rsidRDefault="007503BC">
            <w:pPr>
              <w:pBdr>
                <w:bottom w:val="single" w:sz="4" w:space="1" w:color="auto"/>
              </w:pBdr>
              <w:spacing w:line="400" w:lineRule="exact"/>
              <w:ind w:left="-109"/>
              <w:jc w:val="center"/>
              <w:rPr>
                <w:rFonts w:ascii="Arial" w:eastAsia="標楷體" w:hAnsi="Arial" w:cs="Arial" w:hint="eastAsia"/>
                <w:sz w:val="32"/>
                <w:szCs w:val="32"/>
              </w:rPr>
            </w:pPr>
            <w:r>
              <w:rPr>
                <w:rFonts w:ascii="Arial" w:eastAsia="標楷體" w:hAnsi="Arial" w:cs="Arial" w:hint="eastAsia"/>
                <w:sz w:val="32"/>
                <w:szCs w:val="32"/>
              </w:rPr>
              <w:t>目　　　錄</w:t>
            </w:r>
          </w:p>
        </w:tc>
      </w:tr>
    </w:tbl>
    <w:p w:rsidR="007503BC" w:rsidRDefault="007503BC">
      <w:pPr>
        <w:spacing w:line="400" w:lineRule="exact"/>
        <w:jc w:val="center"/>
        <w:rPr>
          <w:rFonts w:ascii="Arial" w:eastAsia="標楷體" w:hAnsi="Arial" w:cs="Arial" w:hint="eastAsia"/>
          <w:sz w:val="40"/>
          <w:szCs w:val="40"/>
        </w:rPr>
      </w:pPr>
    </w:p>
    <w:p w:rsidR="002F2B4A" w:rsidRPr="000353E7" w:rsidRDefault="007503BC" w:rsidP="000353E7">
      <w:pPr>
        <w:pStyle w:val="11"/>
        <w:ind w:left="720"/>
        <w:rPr>
          <w:rFonts w:ascii="Calibri" w:eastAsia="新細明體" w:hAnsi="Calibri"/>
          <w:noProof/>
          <w:sz w:val="24"/>
          <w:szCs w:val="22"/>
        </w:rPr>
      </w:pPr>
      <w:r w:rsidRPr="00B47D17">
        <w:rPr>
          <w:rStyle w:val="ab"/>
          <w:noProof/>
          <w:color w:val="auto"/>
          <w:u w:val="none"/>
        </w:rPr>
        <w:fldChar w:fldCharType="begin"/>
      </w:r>
      <w:r w:rsidRPr="00B47D17">
        <w:rPr>
          <w:rStyle w:val="ab"/>
          <w:noProof/>
          <w:color w:val="auto"/>
          <w:u w:val="none"/>
        </w:rPr>
        <w:instrText xml:space="preserve"> TOC \o "1-3" \h \z \u </w:instrText>
      </w:r>
      <w:r w:rsidRPr="00B47D17">
        <w:rPr>
          <w:rStyle w:val="ab"/>
          <w:noProof/>
          <w:color w:val="auto"/>
          <w:u w:val="none"/>
        </w:rPr>
        <w:fldChar w:fldCharType="separate"/>
      </w:r>
      <w:hyperlink w:anchor="_Toc522174529" w:history="1">
        <w:r w:rsidR="002F2B4A" w:rsidRPr="0013679F">
          <w:rPr>
            <w:rStyle w:val="ab"/>
            <w:rFonts w:cs="Arial" w:hint="eastAsia"/>
            <w:noProof/>
          </w:rPr>
          <w:t>一、</w:t>
        </w:r>
        <w:r w:rsidR="002F2B4A" w:rsidRPr="000353E7">
          <w:rPr>
            <w:rFonts w:ascii="Calibri" w:eastAsia="新細明體" w:hAnsi="Calibri"/>
            <w:noProof/>
            <w:sz w:val="24"/>
            <w:szCs w:val="22"/>
          </w:rPr>
          <w:tab/>
        </w:r>
        <w:r w:rsidR="002F2B4A" w:rsidRPr="0013679F">
          <w:rPr>
            <w:rStyle w:val="ab"/>
            <w:rFonts w:cs="Arial" w:hint="eastAsia"/>
            <w:noProof/>
          </w:rPr>
          <w:t>印鑑使用管理作業：</w:t>
        </w:r>
        <w:r w:rsidR="002F2B4A" w:rsidRPr="0013679F">
          <w:rPr>
            <w:rStyle w:val="ab"/>
            <w:rFonts w:cs="Arial"/>
            <w:noProof/>
          </w:rPr>
          <w:t>CM-10100</w:t>
        </w:r>
        <w:r w:rsidR="002F2B4A">
          <w:rPr>
            <w:noProof/>
            <w:webHidden/>
          </w:rPr>
          <w:tab/>
        </w:r>
        <w:r w:rsidR="002F2B4A">
          <w:rPr>
            <w:noProof/>
            <w:webHidden/>
          </w:rPr>
          <w:fldChar w:fldCharType="begin"/>
        </w:r>
        <w:r w:rsidR="002F2B4A">
          <w:rPr>
            <w:noProof/>
            <w:webHidden/>
          </w:rPr>
          <w:instrText xml:space="preserve"> PAGEREF _Toc522174529 \h </w:instrText>
        </w:r>
        <w:r w:rsidR="002F2B4A">
          <w:rPr>
            <w:noProof/>
            <w:webHidden/>
          </w:rPr>
        </w:r>
        <w:r w:rsidR="002F2B4A">
          <w:rPr>
            <w:noProof/>
            <w:webHidden/>
          </w:rPr>
          <w:fldChar w:fldCharType="separate"/>
        </w:r>
        <w:r w:rsidR="002F2B4A">
          <w:rPr>
            <w:noProof/>
            <w:webHidden/>
          </w:rPr>
          <w:t>3</w:t>
        </w:r>
        <w:r w:rsidR="002F2B4A">
          <w:rPr>
            <w:noProof/>
            <w:webHidden/>
          </w:rPr>
          <w:fldChar w:fldCharType="end"/>
        </w:r>
      </w:hyperlink>
    </w:p>
    <w:p w:rsidR="002F2B4A" w:rsidRPr="000353E7" w:rsidRDefault="002F2B4A" w:rsidP="000353E7">
      <w:pPr>
        <w:pStyle w:val="11"/>
        <w:ind w:left="720"/>
        <w:rPr>
          <w:rFonts w:ascii="Calibri" w:eastAsia="新細明體" w:hAnsi="Calibri"/>
          <w:noProof/>
          <w:sz w:val="24"/>
          <w:szCs w:val="22"/>
        </w:rPr>
      </w:pPr>
      <w:hyperlink w:anchor="_Toc522174530" w:history="1">
        <w:r w:rsidRPr="0013679F">
          <w:rPr>
            <w:rStyle w:val="ab"/>
            <w:rFonts w:cs="Arial" w:hint="eastAsia"/>
            <w:noProof/>
          </w:rPr>
          <w:t>二、</w:t>
        </w:r>
        <w:r w:rsidRPr="000353E7">
          <w:rPr>
            <w:rFonts w:ascii="Calibri" w:eastAsia="新細明體" w:hAnsi="Calibri"/>
            <w:noProof/>
            <w:sz w:val="24"/>
            <w:szCs w:val="22"/>
          </w:rPr>
          <w:tab/>
        </w:r>
        <w:r w:rsidRPr="0013679F">
          <w:rPr>
            <w:rStyle w:val="ab"/>
            <w:rFonts w:cs="Arial" w:hint="eastAsia"/>
            <w:noProof/>
          </w:rPr>
          <w:t>票據領用管理作業：</w:t>
        </w:r>
        <w:r w:rsidRPr="0013679F">
          <w:rPr>
            <w:rStyle w:val="ab"/>
            <w:rFonts w:cs="Arial"/>
            <w:noProof/>
          </w:rPr>
          <w:t>CM-10200</w:t>
        </w:r>
        <w:r>
          <w:rPr>
            <w:noProof/>
            <w:webHidden/>
          </w:rPr>
          <w:tab/>
        </w:r>
        <w:r>
          <w:rPr>
            <w:noProof/>
            <w:webHidden/>
          </w:rPr>
          <w:fldChar w:fldCharType="begin"/>
        </w:r>
        <w:r>
          <w:rPr>
            <w:noProof/>
            <w:webHidden/>
          </w:rPr>
          <w:instrText xml:space="preserve"> PAGEREF _Toc522174530 \h </w:instrText>
        </w:r>
        <w:r>
          <w:rPr>
            <w:noProof/>
            <w:webHidden/>
          </w:rPr>
        </w:r>
        <w:r>
          <w:rPr>
            <w:noProof/>
            <w:webHidden/>
          </w:rPr>
          <w:fldChar w:fldCharType="separate"/>
        </w:r>
        <w:r>
          <w:rPr>
            <w:noProof/>
            <w:webHidden/>
          </w:rPr>
          <w:t>7</w:t>
        </w:r>
        <w:r>
          <w:rPr>
            <w:noProof/>
            <w:webHidden/>
          </w:rPr>
          <w:fldChar w:fldCharType="end"/>
        </w:r>
      </w:hyperlink>
    </w:p>
    <w:p w:rsidR="002F2B4A" w:rsidRPr="000353E7" w:rsidRDefault="002F2B4A" w:rsidP="000353E7">
      <w:pPr>
        <w:pStyle w:val="11"/>
        <w:ind w:left="720"/>
        <w:rPr>
          <w:rFonts w:ascii="Calibri" w:eastAsia="新細明體" w:hAnsi="Calibri"/>
          <w:noProof/>
          <w:sz w:val="24"/>
          <w:szCs w:val="22"/>
        </w:rPr>
      </w:pPr>
      <w:hyperlink w:anchor="_Toc522174531" w:history="1">
        <w:r w:rsidRPr="0013679F">
          <w:rPr>
            <w:rStyle w:val="ab"/>
            <w:rFonts w:cs="Arial" w:hint="eastAsia"/>
            <w:noProof/>
          </w:rPr>
          <w:t>三、</w:t>
        </w:r>
        <w:r w:rsidRPr="000353E7">
          <w:rPr>
            <w:rFonts w:ascii="Calibri" w:eastAsia="新細明體" w:hAnsi="Calibri"/>
            <w:noProof/>
            <w:sz w:val="24"/>
            <w:szCs w:val="22"/>
          </w:rPr>
          <w:tab/>
        </w:r>
        <w:r w:rsidRPr="0013679F">
          <w:rPr>
            <w:rStyle w:val="ab"/>
            <w:rFonts w:cs="Arial" w:hint="eastAsia"/>
            <w:noProof/>
          </w:rPr>
          <w:t>預算管理作業：</w:t>
        </w:r>
        <w:r w:rsidRPr="0013679F">
          <w:rPr>
            <w:rStyle w:val="ab"/>
            <w:rFonts w:cs="Arial"/>
            <w:noProof/>
          </w:rPr>
          <w:t>CM-10300</w:t>
        </w:r>
        <w:r>
          <w:rPr>
            <w:noProof/>
            <w:webHidden/>
          </w:rPr>
          <w:tab/>
        </w:r>
        <w:r>
          <w:rPr>
            <w:noProof/>
            <w:webHidden/>
          </w:rPr>
          <w:fldChar w:fldCharType="begin"/>
        </w:r>
        <w:r>
          <w:rPr>
            <w:noProof/>
            <w:webHidden/>
          </w:rPr>
          <w:instrText xml:space="preserve"> PAGEREF _Toc522174531 \h </w:instrText>
        </w:r>
        <w:r>
          <w:rPr>
            <w:noProof/>
            <w:webHidden/>
          </w:rPr>
        </w:r>
        <w:r>
          <w:rPr>
            <w:noProof/>
            <w:webHidden/>
          </w:rPr>
          <w:fldChar w:fldCharType="separate"/>
        </w:r>
        <w:r>
          <w:rPr>
            <w:noProof/>
            <w:webHidden/>
          </w:rPr>
          <w:t>11</w:t>
        </w:r>
        <w:r>
          <w:rPr>
            <w:noProof/>
            <w:webHidden/>
          </w:rPr>
          <w:fldChar w:fldCharType="end"/>
        </w:r>
      </w:hyperlink>
    </w:p>
    <w:p w:rsidR="002F2B4A" w:rsidRPr="000353E7" w:rsidRDefault="002F2B4A" w:rsidP="000353E7">
      <w:pPr>
        <w:pStyle w:val="11"/>
        <w:ind w:left="720"/>
        <w:rPr>
          <w:rFonts w:ascii="Calibri" w:eastAsia="新細明體" w:hAnsi="Calibri"/>
          <w:noProof/>
          <w:sz w:val="24"/>
          <w:szCs w:val="22"/>
        </w:rPr>
      </w:pPr>
      <w:hyperlink w:anchor="_Toc522174532" w:history="1">
        <w:r w:rsidRPr="0013679F">
          <w:rPr>
            <w:rStyle w:val="ab"/>
            <w:rFonts w:cs="Arial" w:hint="eastAsia"/>
            <w:noProof/>
          </w:rPr>
          <w:t>四、</w:t>
        </w:r>
        <w:r w:rsidRPr="000353E7">
          <w:rPr>
            <w:rFonts w:ascii="Calibri" w:eastAsia="新細明體" w:hAnsi="Calibri"/>
            <w:noProof/>
            <w:sz w:val="24"/>
            <w:szCs w:val="22"/>
          </w:rPr>
          <w:tab/>
        </w:r>
        <w:r w:rsidRPr="0013679F">
          <w:rPr>
            <w:rStyle w:val="ab"/>
            <w:rFonts w:cs="Arial" w:hint="eastAsia"/>
            <w:noProof/>
          </w:rPr>
          <w:t>財產管理作業：</w:t>
        </w:r>
        <w:r w:rsidRPr="0013679F">
          <w:rPr>
            <w:rStyle w:val="ab"/>
            <w:rFonts w:cs="Arial"/>
            <w:noProof/>
          </w:rPr>
          <w:t>CM-10400</w:t>
        </w:r>
        <w:r>
          <w:rPr>
            <w:noProof/>
            <w:webHidden/>
          </w:rPr>
          <w:tab/>
        </w:r>
        <w:r>
          <w:rPr>
            <w:noProof/>
            <w:webHidden/>
          </w:rPr>
          <w:fldChar w:fldCharType="begin"/>
        </w:r>
        <w:r>
          <w:rPr>
            <w:noProof/>
            <w:webHidden/>
          </w:rPr>
          <w:instrText xml:space="preserve"> PAGEREF _Toc522174532 \h </w:instrText>
        </w:r>
        <w:r>
          <w:rPr>
            <w:noProof/>
            <w:webHidden/>
          </w:rPr>
        </w:r>
        <w:r>
          <w:rPr>
            <w:noProof/>
            <w:webHidden/>
          </w:rPr>
          <w:fldChar w:fldCharType="separate"/>
        </w:r>
        <w:r>
          <w:rPr>
            <w:noProof/>
            <w:webHidden/>
          </w:rPr>
          <w:t>15</w:t>
        </w:r>
        <w:r>
          <w:rPr>
            <w:noProof/>
            <w:webHidden/>
          </w:rPr>
          <w:fldChar w:fldCharType="end"/>
        </w:r>
      </w:hyperlink>
    </w:p>
    <w:p w:rsidR="002F2B4A" w:rsidRPr="000353E7" w:rsidRDefault="002F2B4A" w:rsidP="000353E7">
      <w:pPr>
        <w:pStyle w:val="11"/>
        <w:ind w:left="720"/>
        <w:rPr>
          <w:rFonts w:ascii="Calibri" w:eastAsia="新細明體" w:hAnsi="Calibri"/>
          <w:noProof/>
          <w:sz w:val="24"/>
          <w:szCs w:val="22"/>
        </w:rPr>
      </w:pPr>
      <w:hyperlink w:anchor="_Toc522174533" w:history="1">
        <w:r w:rsidRPr="0013679F">
          <w:rPr>
            <w:rStyle w:val="ab"/>
            <w:rFonts w:cs="Arial" w:hint="eastAsia"/>
            <w:noProof/>
          </w:rPr>
          <w:t>五、</w:t>
        </w:r>
        <w:r w:rsidRPr="000353E7">
          <w:rPr>
            <w:rFonts w:ascii="Calibri" w:eastAsia="新細明體" w:hAnsi="Calibri"/>
            <w:noProof/>
            <w:sz w:val="24"/>
            <w:szCs w:val="22"/>
          </w:rPr>
          <w:tab/>
        </w:r>
        <w:r w:rsidRPr="0013679F">
          <w:rPr>
            <w:rStyle w:val="ab"/>
            <w:rFonts w:cs="Arial" w:hint="eastAsia"/>
            <w:noProof/>
          </w:rPr>
          <w:t>負債承諾及或有事項管理作業：</w:t>
        </w:r>
        <w:r w:rsidRPr="0013679F">
          <w:rPr>
            <w:rStyle w:val="ab"/>
            <w:rFonts w:cs="Arial"/>
            <w:noProof/>
          </w:rPr>
          <w:t>CM-10500</w:t>
        </w:r>
        <w:r>
          <w:rPr>
            <w:noProof/>
            <w:webHidden/>
          </w:rPr>
          <w:tab/>
        </w:r>
        <w:r>
          <w:rPr>
            <w:noProof/>
            <w:webHidden/>
          </w:rPr>
          <w:fldChar w:fldCharType="begin"/>
        </w:r>
        <w:r>
          <w:rPr>
            <w:noProof/>
            <w:webHidden/>
          </w:rPr>
          <w:instrText xml:space="preserve"> PAGEREF _Toc522174533 \h </w:instrText>
        </w:r>
        <w:r>
          <w:rPr>
            <w:noProof/>
            <w:webHidden/>
          </w:rPr>
        </w:r>
        <w:r>
          <w:rPr>
            <w:noProof/>
            <w:webHidden/>
          </w:rPr>
          <w:fldChar w:fldCharType="separate"/>
        </w:r>
        <w:r>
          <w:rPr>
            <w:noProof/>
            <w:webHidden/>
          </w:rPr>
          <w:t>17</w:t>
        </w:r>
        <w:r>
          <w:rPr>
            <w:noProof/>
            <w:webHidden/>
          </w:rPr>
          <w:fldChar w:fldCharType="end"/>
        </w:r>
      </w:hyperlink>
    </w:p>
    <w:p w:rsidR="002F2B4A" w:rsidRPr="000353E7" w:rsidRDefault="002F2B4A" w:rsidP="000353E7">
      <w:pPr>
        <w:pStyle w:val="11"/>
        <w:ind w:left="720"/>
        <w:rPr>
          <w:rFonts w:ascii="Calibri" w:eastAsia="新細明體" w:hAnsi="Calibri"/>
          <w:noProof/>
          <w:sz w:val="24"/>
          <w:szCs w:val="22"/>
        </w:rPr>
      </w:pPr>
      <w:hyperlink w:anchor="_Toc522174534" w:history="1">
        <w:r w:rsidRPr="0013679F">
          <w:rPr>
            <w:rStyle w:val="ab"/>
            <w:rFonts w:cs="Arial" w:hint="eastAsia"/>
            <w:noProof/>
          </w:rPr>
          <w:t>六、</w:t>
        </w:r>
        <w:r w:rsidRPr="000353E7">
          <w:rPr>
            <w:rFonts w:ascii="Calibri" w:eastAsia="新細明體" w:hAnsi="Calibri"/>
            <w:noProof/>
            <w:sz w:val="24"/>
            <w:szCs w:val="22"/>
          </w:rPr>
          <w:tab/>
        </w:r>
        <w:r w:rsidRPr="0013679F">
          <w:rPr>
            <w:rStyle w:val="ab"/>
            <w:rFonts w:cs="Arial" w:hint="eastAsia"/>
            <w:noProof/>
          </w:rPr>
          <w:t>職務授權及代理人制度：</w:t>
        </w:r>
        <w:r w:rsidRPr="0013679F">
          <w:rPr>
            <w:rStyle w:val="ab"/>
            <w:rFonts w:cs="Arial"/>
            <w:noProof/>
          </w:rPr>
          <w:t>CM-10600</w:t>
        </w:r>
        <w:r>
          <w:rPr>
            <w:noProof/>
            <w:webHidden/>
          </w:rPr>
          <w:tab/>
        </w:r>
        <w:r>
          <w:rPr>
            <w:noProof/>
            <w:webHidden/>
          </w:rPr>
          <w:fldChar w:fldCharType="begin"/>
        </w:r>
        <w:r>
          <w:rPr>
            <w:noProof/>
            <w:webHidden/>
          </w:rPr>
          <w:instrText xml:space="preserve"> PAGEREF _Toc522174534 \h </w:instrText>
        </w:r>
        <w:r>
          <w:rPr>
            <w:noProof/>
            <w:webHidden/>
          </w:rPr>
        </w:r>
        <w:r>
          <w:rPr>
            <w:noProof/>
            <w:webHidden/>
          </w:rPr>
          <w:fldChar w:fldCharType="separate"/>
        </w:r>
        <w:r>
          <w:rPr>
            <w:noProof/>
            <w:webHidden/>
          </w:rPr>
          <w:t>20</w:t>
        </w:r>
        <w:r>
          <w:rPr>
            <w:noProof/>
            <w:webHidden/>
          </w:rPr>
          <w:fldChar w:fldCharType="end"/>
        </w:r>
      </w:hyperlink>
    </w:p>
    <w:p w:rsidR="002F2B4A" w:rsidRPr="000353E7" w:rsidRDefault="002F2B4A" w:rsidP="000353E7">
      <w:pPr>
        <w:pStyle w:val="11"/>
        <w:ind w:left="720"/>
        <w:rPr>
          <w:rFonts w:ascii="Calibri" w:eastAsia="新細明體" w:hAnsi="Calibri"/>
          <w:noProof/>
          <w:sz w:val="24"/>
          <w:szCs w:val="22"/>
        </w:rPr>
      </w:pPr>
      <w:hyperlink w:anchor="_Toc522174535" w:history="1">
        <w:r w:rsidRPr="0013679F">
          <w:rPr>
            <w:rStyle w:val="ab"/>
            <w:rFonts w:cs="Arial" w:hint="eastAsia"/>
            <w:noProof/>
          </w:rPr>
          <w:t>七、</w:t>
        </w:r>
        <w:r w:rsidRPr="000353E7">
          <w:rPr>
            <w:rFonts w:ascii="Calibri" w:eastAsia="新細明體" w:hAnsi="Calibri"/>
            <w:noProof/>
            <w:sz w:val="24"/>
            <w:szCs w:val="22"/>
          </w:rPr>
          <w:tab/>
        </w:r>
        <w:r w:rsidRPr="0013679F">
          <w:rPr>
            <w:rStyle w:val="ab"/>
            <w:rFonts w:cs="Arial" w:hint="eastAsia"/>
            <w:noProof/>
          </w:rPr>
          <w:t>財務及非財務資訊管理作業：</w:t>
        </w:r>
        <w:r w:rsidRPr="0013679F">
          <w:rPr>
            <w:rStyle w:val="ab"/>
            <w:rFonts w:cs="Arial"/>
            <w:noProof/>
          </w:rPr>
          <w:t>CM-10700</w:t>
        </w:r>
        <w:r>
          <w:rPr>
            <w:noProof/>
            <w:webHidden/>
          </w:rPr>
          <w:tab/>
        </w:r>
        <w:r>
          <w:rPr>
            <w:noProof/>
            <w:webHidden/>
          </w:rPr>
          <w:fldChar w:fldCharType="begin"/>
        </w:r>
        <w:r>
          <w:rPr>
            <w:noProof/>
            <w:webHidden/>
          </w:rPr>
          <w:instrText xml:space="preserve"> PAGEREF _Toc522174535 \h </w:instrText>
        </w:r>
        <w:r>
          <w:rPr>
            <w:noProof/>
            <w:webHidden/>
          </w:rPr>
        </w:r>
        <w:r>
          <w:rPr>
            <w:noProof/>
            <w:webHidden/>
          </w:rPr>
          <w:fldChar w:fldCharType="separate"/>
        </w:r>
        <w:r>
          <w:rPr>
            <w:noProof/>
            <w:webHidden/>
          </w:rPr>
          <w:t>24</w:t>
        </w:r>
        <w:r>
          <w:rPr>
            <w:noProof/>
            <w:webHidden/>
          </w:rPr>
          <w:fldChar w:fldCharType="end"/>
        </w:r>
      </w:hyperlink>
    </w:p>
    <w:p w:rsidR="002F2B4A" w:rsidRPr="000353E7" w:rsidRDefault="002F2B4A" w:rsidP="000353E7">
      <w:pPr>
        <w:pStyle w:val="11"/>
        <w:ind w:left="720"/>
        <w:rPr>
          <w:rFonts w:ascii="Calibri" w:eastAsia="新細明體" w:hAnsi="Calibri"/>
          <w:noProof/>
          <w:sz w:val="24"/>
          <w:szCs w:val="22"/>
        </w:rPr>
      </w:pPr>
      <w:hyperlink w:anchor="_Toc522174536" w:history="1">
        <w:r w:rsidRPr="0013679F">
          <w:rPr>
            <w:rStyle w:val="ab"/>
            <w:rFonts w:cs="Arial" w:hint="eastAsia"/>
            <w:noProof/>
          </w:rPr>
          <w:t>八、</w:t>
        </w:r>
        <w:r w:rsidRPr="000353E7">
          <w:rPr>
            <w:rFonts w:ascii="Calibri" w:eastAsia="新細明體" w:hAnsi="Calibri"/>
            <w:noProof/>
            <w:sz w:val="24"/>
            <w:szCs w:val="22"/>
          </w:rPr>
          <w:tab/>
        </w:r>
        <w:r w:rsidRPr="0013679F">
          <w:rPr>
            <w:rStyle w:val="ab"/>
            <w:rFonts w:cs="Arial" w:hint="eastAsia"/>
            <w:noProof/>
          </w:rPr>
          <w:t>關係人交易管理作業：</w:t>
        </w:r>
        <w:r w:rsidRPr="0013679F">
          <w:rPr>
            <w:rStyle w:val="ab"/>
            <w:rFonts w:cs="Arial"/>
            <w:noProof/>
          </w:rPr>
          <w:t>CM-10800</w:t>
        </w:r>
        <w:r>
          <w:rPr>
            <w:noProof/>
            <w:webHidden/>
          </w:rPr>
          <w:tab/>
        </w:r>
        <w:r>
          <w:rPr>
            <w:noProof/>
            <w:webHidden/>
          </w:rPr>
          <w:fldChar w:fldCharType="begin"/>
        </w:r>
        <w:r>
          <w:rPr>
            <w:noProof/>
            <w:webHidden/>
          </w:rPr>
          <w:instrText xml:space="preserve"> PAGEREF _Toc522174536 \h </w:instrText>
        </w:r>
        <w:r>
          <w:rPr>
            <w:noProof/>
            <w:webHidden/>
          </w:rPr>
        </w:r>
        <w:r>
          <w:rPr>
            <w:noProof/>
            <w:webHidden/>
          </w:rPr>
          <w:fldChar w:fldCharType="separate"/>
        </w:r>
        <w:r>
          <w:rPr>
            <w:noProof/>
            <w:webHidden/>
          </w:rPr>
          <w:t>27</w:t>
        </w:r>
        <w:r>
          <w:rPr>
            <w:noProof/>
            <w:webHidden/>
          </w:rPr>
          <w:fldChar w:fldCharType="end"/>
        </w:r>
      </w:hyperlink>
    </w:p>
    <w:p w:rsidR="002F2B4A" w:rsidRPr="000353E7" w:rsidRDefault="002F2B4A" w:rsidP="000353E7">
      <w:pPr>
        <w:pStyle w:val="11"/>
        <w:ind w:left="720"/>
        <w:rPr>
          <w:rFonts w:ascii="Calibri" w:eastAsia="新細明體" w:hAnsi="Calibri"/>
          <w:noProof/>
          <w:sz w:val="24"/>
          <w:szCs w:val="22"/>
        </w:rPr>
      </w:pPr>
      <w:hyperlink w:anchor="_Toc522174537" w:history="1">
        <w:r w:rsidRPr="0013679F">
          <w:rPr>
            <w:rStyle w:val="ab"/>
            <w:rFonts w:cs="Arial" w:hint="eastAsia"/>
            <w:noProof/>
          </w:rPr>
          <w:t>九、</w:t>
        </w:r>
        <w:r w:rsidRPr="000353E7">
          <w:rPr>
            <w:rFonts w:ascii="Calibri" w:eastAsia="新細明體" w:hAnsi="Calibri"/>
            <w:noProof/>
            <w:sz w:val="24"/>
            <w:szCs w:val="22"/>
          </w:rPr>
          <w:tab/>
        </w:r>
        <w:r w:rsidRPr="0013679F">
          <w:rPr>
            <w:rStyle w:val="ab"/>
            <w:rFonts w:cs="Arial" w:hint="eastAsia"/>
            <w:noProof/>
          </w:rPr>
          <w:t>財務報</w:t>
        </w:r>
        <w:r w:rsidRPr="0013679F">
          <w:rPr>
            <w:rStyle w:val="ab"/>
            <w:rFonts w:cs="Arial" w:hint="eastAsia"/>
            <w:noProof/>
          </w:rPr>
          <w:t>表</w:t>
        </w:r>
        <w:r w:rsidRPr="0013679F">
          <w:rPr>
            <w:rStyle w:val="ab"/>
            <w:rFonts w:cs="Arial" w:hint="eastAsia"/>
            <w:noProof/>
          </w:rPr>
          <w:t>編製流程管理作業：</w:t>
        </w:r>
        <w:r w:rsidRPr="0013679F">
          <w:rPr>
            <w:rStyle w:val="ab"/>
            <w:rFonts w:cs="Arial"/>
            <w:noProof/>
          </w:rPr>
          <w:t>CM-10900</w:t>
        </w:r>
        <w:r>
          <w:rPr>
            <w:noProof/>
            <w:webHidden/>
          </w:rPr>
          <w:tab/>
        </w:r>
        <w:r>
          <w:rPr>
            <w:noProof/>
            <w:webHidden/>
          </w:rPr>
          <w:fldChar w:fldCharType="begin"/>
        </w:r>
        <w:r>
          <w:rPr>
            <w:noProof/>
            <w:webHidden/>
          </w:rPr>
          <w:instrText xml:space="preserve"> PAGEREF _Toc522174537 \h </w:instrText>
        </w:r>
        <w:r>
          <w:rPr>
            <w:noProof/>
            <w:webHidden/>
          </w:rPr>
        </w:r>
        <w:r>
          <w:rPr>
            <w:noProof/>
            <w:webHidden/>
          </w:rPr>
          <w:fldChar w:fldCharType="separate"/>
        </w:r>
        <w:r>
          <w:rPr>
            <w:noProof/>
            <w:webHidden/>
          </w:rPr>
          <w:t>32</w:t>
        </w:r>
        <w:r>
          <w:rPr>
            <w:noProof/>
            <w:webHidden/>
          </w:rPr>
          <w:fldChar w:fldCharType="end"/>
        </w:r>
      </w:hyperlink>
    </w:p>
    <w:p w:rsidR="002F2B4A" w:rsidRPr="000353E7" w:rsidRDefault="002F2B4A" w:rsidP="000353E7">
      <w:pPr>
        <w:pStyle w:val="11"/>
        <w:ind w:left="720"/>
        <w:rPr>
          <w:rFonts w:ascii="Calibri" w:eastAsia="新細明體" w:hAnsi="Calibri"/>
          <w:noProof/>
          <w:sz w:val="24"/>
          <w:szCs w:val="22"/>
        </w:rPr>
      </w:pPr>
      <w:hyperlink w:anchor="_Toc522174538" w:history="1">
        <w:r w:rsidRPr="0013679F">
          <w:rPr>
            <w:rStyle w:val="ab"/>
            <w:rFonts w:cs="Arial" w:hint="eastAsia"/>
            <w:noProof/>
          </w:rPr>
          <w:t>十、</w:t>
        </w:r>
        <w:r w:rsidRPr="000353E7">
          <w:rPr>
            <w:rFonts w:ascii="Calibri" w:eastAsia="新細明體" w:hAnsi="Calibri"/>
            <w:noProof/>
            <w:sz w:val="24"/>
            <w:szCs w:val="22"/>
          </w:rPr>
          <w:tab/>
        </w:r>
        <w:r w:rsidRPr="00D97620">
          <w:rPr>
            <w:rStyle w:val="ab"/>
            <w:rFonts w:cs="Arial" w:hint="eastAsia"/>
            <w:noProof/>
          </w:rPr>
          <w:t>法</w:t>
        </w:r>
        <w:r w:rsidRPr="00D97620">
          <w:rPr>
            <w:rStyle w:val="ab"/>
            <w:rFonts w:hAnsi="標楷體" w:hint="eastAsia"/>
            <w:bCs/>
            <w:noProof/>
          </w:rPr>
          <w:t>令遵循</w:t>
        </w:r>
        <w:r w:rsidRPr="00D97620">
          <w:rPr>
            <w:rStyle w:val="ab"/>
            <w:rFonts w:hAnsi="標楷體" w:hint="eastAsia"/>
            <w:bCs/>
            <w:noProof/>
          </w:rPr>
          <w:t>制</w:t>
        </w:r>
        <w:r w:rsidRPr="00D97620">
          <w:rPr>
            <w:rStyle w:val="ab"/>
            <w:rFonts w:hAnsi="標楷體" w:hint="eastAsia"/>
            <w:bCs/>
            <w:noProof/>
          </w:rPr>
          <w:t>度</w:t>
        </w:r>
        <w:r w:rsidRPr="00D97620">
          <w:rPr>
            <w:rStyle w:val="ab"/>
            <w:rFonts w:cs="Arial" w:hint="eastAsia"/>
            <w:noProof/>
          </w:rPr>
          <w:t>：</w:t>
        </w:r>
        <w:r w:rsidRPr="0013679F">
          <w:rPr>
            <w:rStyle w:val="ab"/>
            <w:rFonts w:cs="Arial"/>
            <w:noProof/>
          </w:rPr>
          <w:t>CM-11000</w:t>
        </w:r>
        <w:r>
          <w:rPr>
            <w:noProof/>
            <w:webHidden/>
          </w:rPr>
          <w:tab/>
        </w:r>
        <w:r>
          <w:rPr>
            <w:noProof/>
            <w:webHidden/>
          </w:rPr>
          <w:fldChar w:fldCharType="begin"/>
        </w:r>
        <w:r>
          <w:rPr>
            <w:noProof/>
            <w:webHidden/>
          </w:rPr>
          <w:instrText xml:space="preserve"> PAGEREF _Toc522174538 \h </w:instrText>
        </w:r>
        <w:r>
          <w:rPr>
            <w:noProof/>
            <w:webHidden/>
          </w:rPr>
        </w:r>
        <w:r>
          <w:rPr>
            <w:noProof/>
            <w:webHidden/>
          </w:rPr>
          <w:fldChar w:fldCharType="separate"/>
        </w:r>
        <w:r>
          <w:rPr>
            <w:noProof/>
            <w:webHidden/>
          </w:rPr>
          <w:t>37</w:t>
        </w:r>
        <w:r>
          <w:rPr>
            <w:noProof/>
            <w:webHidden/>
          </w:rPr>
          <w:fldChar w:fldCharType="end"/>
        </w:r>
      </w:hyperlink>
    </w:p>
    <w:p w:rsidR="002F2B4A" w:rsidRPr="000353E7" w:rsidRDefault="002F2B4A" w:rsidP="000353E7">
      <w:pPr>
        <w:pStyle w:val="11"/>
        <w:ind w:left="720"/>
        <w:rPr>
          <w:rFonts w:ascii="Calibri" w:eastAsia="新細明體" w:hAnsi="Calibri"/>
          <w:noProof/>
          <w:sz w:val="24"/>
          <w:szCs w:val="22"/>
        </w:rPr>
      </w:pPr>
      <w:hyperlink w:anchor="_Toc522174539" w:history="1">
        <w:r w:rsidRPr="0013679F">
          <w:rPr>
            <w:rStyle w:val="ab"/>
            <w:rFonts w:cs="Arial" w:hint="eastAsia"/>
            <w:noProof/>
          </w:rPr>
          <w:t>十一、</w:t>
        </w:r>
        <w:r w:rsidRPr="000353E7">
          <w:rPr>
            <w:rFonts w:ascii="Calibri" w:eastAsia="新細明體" w:hAnsi="Calibri"/>
            <w:noProof/>
            <w:sz w:val="24"/>
            <w:szCs w:val="22"/>
          </w:rPr>
          <w:tab/>
        </w:r>
        <w:r w:rsidRPr="0013679F">
          <w:rPr>
            <w:rStyle w:val="ab"/>
            <w:rFonts w:cs="Arial" w:hint="eastAsia"/>
            <w:noProof/>
          </w:rPr>
          <w:t>金融檢</w:t>
        </w:r>
        <w:r w:rsidRPr="0013679F">
          <w:rPr>
            <w:rStyle w:val="ab"/>
            <w:rFonts w:cs="Arial" w:hint="eastAsia"/>
            <w:noProof/>
          </w:rPr>
          <w:t>查</w:t>
        </w:r>
        <w:r w:rsidRPr="0013679F">
          <w:rPr>
            <w:rStyle w:val="ab"/>
            <w:rFonts w:cs="Arial" w:hint="eastAsia"/>
            <w:noProof/>
          </w:rPr>
          <w:t>報告之管理：</w:t>
        </w:r>
        <w:r w:rsidRPr="0013679F">
          <w:rPr>
            <w:rStyle w:val="ab"/>
            <w:rFonts w:cs="Arial"/>
            <w:noProof/>
          </w:rPr>
          <w:t>CM-11100</w:t>
        </w:r>
        <w:r>
          <w:rPr>
            <w:noProof/>
            <w:webHidden/>
          </w:rPr>
          <w:tab/>
        </w:r>
        <w:r>
          <w:rPr>
            <w:noProof/>
            <w:webHidden/>
          </w:rPr>
          <w:fldChar w:fldCharType="begin"/>
        </w:r>
        <w:r>
          <w:rPr>
            <w:noProof/>
            <w:webHidden/>
          </w:rPr>
          <w:instrText xml:space="preserve"> PAGEREF _Toc522174539 \h </w:instrText>
        </w:r>
        <w:r>
          <w:rPr>
            <w:noProof/>
            <w:webHidden/>
          </w:rPr>
        </w:r>
        <w:r>
          <w:rPr>
            <w:noProof/>
            <w:webHidden/>
          </w:rPr>
          <w:fldChar w:fldCharType="separate"/>
        </w:r>
        <w:r>
          <w:rPr>
            <w:noProof/>
            <w:webHidden/>
          </w:rPr>
          <w:t>41</w:t>
        </w:r>
        <w:r>
          <w:rPr>
            <w:noProof/>
            <w:webHidden/>
          </w:rPr>
          <w:fldChar w:fldCharType="end"/>
        </w:r>
      </w:hyperlink>
    </w:p>
    <w:p w:rsidR="007503BC" w:rsidRDefault="007503BC">
      <w:pPr>
        <w:spacing w:line="400" w:lineRule="exact"/>
        <w:jc w:val="center"/>
        <w:rPr>
          <w:rFonts w:ascii="Arial" w:eastAsia="標楷體" w:hAnsi="Arial" w:cs="Arial" w:hint="eastAsia"/>
          <w:sz w:val="40"/>
          <w:szCs w:val="40"/>
        </w:rPr>
      </w:pPr>
      <w:r w:rsidRPr="00B47D17">
        <w:rPr>
          <w:rStyle w:val="ab"/>
          <w:rFonts w:ascii="Arial" w:hAnsi="Arial"/>
          <w:noProof/>
          <w:color w:val="auto"/>
          <w:sz w:val="28"/>
          <w:u w:val="none"/>
        </w:rPr>
        <w:fldChar w:fldCharType="end"/>
      </w:r>
    </w:p>
    <w:p w:rsidR="007503BC" w:rsidRPr="001A7500" w:rsidRDefault="007503BC">
      <w:pPr>
        <w:spacing w:line="400" w:lineRule="exact"/>
        <w:jc w:val="center"/>
        <w:rPr>
          <w:rFonts w:ascii="Arial" w:eastAsia="標楷體" w:hAnsi="Arial" w:cs="Arial" w:hint="eastAsia"/>
          <w:sz w:val="40"/>
          <w:szCs w:val="40"/>
        </w:rPr>
      </w:pPr>
    </w:p>
    <w:p w:rsidR="007503BC" w:rsidRDefault="007503BC">
      <w:pPr>
        <w:spacing w:line="400" w:lineRule="exact"/>
        <w:jc w:val="center"/>
        <w:rPr>
          <w:rFonts w:ascii="Arial" w:eastAsia="標楷體" w:hAnsi="Arial" w:cs="Arial"/>
          <w:sz w:val="40"/>
          <w:szCs w:val="40"/>
        </w:rPr>
        <w:sectPr w:rsidR="007503BC">
          <w:pgSz w:w="16840" w:h="11907" w:orient="landscape" w:code="9"/>
          <w:pgMar w:top="1418" w:right="851" w:bottom="1418" w:left="851" w:header="851" w:footer="680" w:gutter="0"/>
          <w:cols w:space="425"/>
          <w:docGrid w:type="lines" w:linePitch="360"/>
        </w:sectPr>
      </w:pPr>
    </w:p>
    <w:p w:rsidR="007503BC" w:rsidRDefault="007503BC">
      <w:pPr>
        <w:spacing w:line="400" w:lineRule="exact"/>
        <w:jc w:val="center"/>
        <w:rPr>
          <w:rFonts w:ascii="Arial" w:eastAsia="標楷體" w:hAnsi="Arial" w:cs="Arial" w:hint="eastAsia"/>
          <w:sz w:val="40"/>
          <w:szCs w:val="40"/>
        </w:rPr>
      </w:pPr>
    </w:p>
    <w:p w:rsidR="007503BC" w:rsidRDefault="007503BC">
      <w:pPr>
        <w:spacing w:line="400" w:lineRule="exact"/>
        <w:jc w:val="center"/>
        <w:rPr>
          <w:rFonts w:ascii="Arial" w:eastAsia="標楷體" w:hAnsi="Arial" w:cs="Arial" w:hint="eastAsia"/>
          <w:sz w:val="40"/>
          <w:szCs w:val="40"/>
        </w:rPr>
      </w:pPr>
    </w:p>
    <w:p w:rsidR="007503BC" w:rsidRDefault="007503BC">
      <w:pPr>
        <w:spacing w:line="400" w:lineRule="exact"/>
        <w:jc w:val="center"/>
        <w:rPr>
          <w:rFonts w:ascii="Arial" w:eastAsia="標楷體" w:hAnsi="Arial" w:cs="Arial" w:hint="eastAsia"/>
          <w:sz w:val="40"/>
          <w:szCs w:val="40"/>
        </w:rPr>
      </w:pPr>
    </w:p>
    <w:p w:rsidR="007503BC" w:rsidRDefault="007503BC">
      <w:pPr>
        <w:spacing w:line="400" w:lineRule="exact"/>
        <w:jc w:val="center"/>
        <w:rPr>
          <w:rFonts w:ascii="Arial" w:eastAsia="標楷體" w:hAnsi="Arial" w:cs="Arial" w:hint="eastAsia"/>
          <w:sz w:val="40"/>
          <w:szCs w:val="40"/>
        </w:rPr>
      </w:pPr>
    </w:p>
    <w:p w:rsidR="007503BC" w:rsidRDefault="007503BC">
      <w:pPr>
        <w:spacing w:line="400" w:lineRule="exact"/>
        <w:jc w:val="center"/>
        <w:rPr>
          <w:rFonts w:ascii="Arial" w:eastAsia="標楷體" w:hAnsi="Arial" w:cs="Arial" w:hint="eastAsia"/>
          <w:sz w:val="40"/>
          <w:szCs w:val="40"/>
        </w:rPr>
      </w:pPr>
    </w:p>
    <w:p w:rsidR="007503BC" w:rsidRDefault="007503BC">
      <w:pPr>
        <w:spacing w:line="400" w:lineRule="exact"/>
        <w:jc w:val="center"/>
        <w:rPr>
          <w:rFonts w:ascii="Arial" w:eastAsia="標楷體" w:hAnsi="Arial" w:cs="Arial" w:hint="eastAsia"/>
          <w:sz w:val="40"/>
          <w:szCs w:val="40"/>
        </w:rPr>
      </w:pPr>
    </w:p>
    <w:p w:rsidR="007503BC" w:rsidRDefault="007503BC">
      <w:pPr>
        <w:spacing w:line="400" w:lineRule="exact"/>
        <w:jc w:val="center"/>
        <w:rPr>
          <w:rFonts w:ascii="Arial" w:eastAsia="標楷體" w:hAnsi="Arial" w:cs="Arial" w:hint="eastAsia"/>
          <w:sz w:val="40"/>
          <w:szCs w:val="40"/>
        </w:rPr>
      </w:pPr>
    </w:p>
    <w:p w:rsidR="007503BC" w:rsidRDefault="007503BC">
      <w:pPr>
        <w:spacing w:line="400" w:lineRule="exact"/>
        <w:jc w:val="center"/>
        <w:rPr>
          <w:rFonts w:ascii="Arial" w:eastAsia="標楷體" w:hAnsi="Arial" w:cs="Arial" w:hint="eastAsia"/>
          <w:sz w:val="40"/>
          <w:szCs w:val="40"/>
        </w:rPr>
      </w:pPr>
    </w:p>
    <w:p w:rsidR="007503BC" w:rsidRDefault="007503BC">
      <w:pPr>
        <w:spacing w:line="400" w:lineRule="exact"/>
        <w:jc w:val="center"/>
        <w:rPr>
          <w:rFonts w:ascii="Arial" w:eastAsia="標楷體" w:hAnsi="Arial" w:cs="Arial" w:hint="eastAsia"/>
          <w:sz w:val="40"/>
          <w:szCs w:val="40"/>
        </w:rPr>
      </w:pPr>
    </w:p>
    <w:p w:rsidR="007503BC" w:rsidRDefault="007503BC">
      <w:pPr>
        <w:spacing w:line="400" w:lineRule="exact"/>
        <w:jc w:val="center"/>
        <w:rPr>
          <w:rFonts w:ascii="Arial" w:eastAsia="標楷體" w:hAnsi="Arial" w:cs="Arial" w:hint="eastAsia"/>
          <w:sz w:val="40"/>
          <w:szCs w:val="40"/>
        </w:rPr>
      </w:pPr>
    </w:p>
    <w:p w:rsidR="007503BC" w:rsidRDefault="007503BC">
      <w:pPr>
        <w:pStyle w:val="10"/>
        <w:numPr>
          <w:ilvl w:val="0"/>
          <w:numId w:val="1"/>
        </w:numPr>
        <w:tabs>
          <w:tab w:val="left" w:pos="1080"/>
        </w:tabs>
        <w:spacing w:before="0" w:after="0" w:line="400" w:lineRule="exact"/>
        <w:jc w:val="center"/>
        <w:rPr>
          <w:rFonts w:eastAsia="標楷體" w:cs="Arial"/>
          <w:b w:val="0"/>
          <w:sz w:val="40"/>
          <w:szCs w:val="40"/>
        </w:rPr>
      </w:pPr>
      <w:bookmarkStart w:id="1" w:name="_Toc522174529"/>
      <w:r>
        <w:rPr>
          <w:rFonts w:eastAsia="標楷體" w:cs="Arial" w:hint="eastAsia"/>
          <w:b w:val="0"/>
          <w:sz w:val="40"/>
          <w:szCs w:val="40"/>
        </w:rPr>
        <w:t>印鑑使用管理作業</w:t>
      </w:r>
      <w:r>
        <w:rPr>
          <w:rFonts w:eastAsia="標楷體" w:cs="Arial"/>
          <w:b w:val="0"/>
          <w:sz w:val="40"/>
          <w:szCs w:val="40"/>
        </w:rPr>
        <w:t>：</w:t>
      </w:r>
      <w:r>
        <w:rPr>
          <w:rFonts w:eastAsia="標楷體" w:cs="Arial"/>
          <w:b w:val="0"/>
          <w:sz w:val="40"/>
          <w:szCs w:val="40"/>
        </w:rPr>
        <w:t>C</w:t>
      </w:r>
      <w:r>
        <w:rPr>
          <w:rFonts w:eastAsia="標楷體" w:cs="Arial" w:hint="eastAsia"/>
          <w:b w:val="0"/>
          <w:sz w:val="40"/>
          <w:szCs w:val="40"/>
        </w:rPr>
        <w:t>M</w:t>
      </w:r>
      <w:r>
        <w:rPr>
          <w:rFonts w:eastAsia="標楷體" w:cs="Arial"/>
          <w:b w:val="0"/>
          <w:sz w:val="40"/>
          <w:szCs w:val="40"/>
        </w:rPr>
        <w:t>-10100</w:t>
      </w:r>
      <w:bookmarkEnd w:id="1"/>
    </w:p>
    <w:p w:rsidR="007503BC" w:rsidRDefault="007503BC">
      <w:pPr>
        <w:spacing w:line="400" w:lineRule="exact"/>
        <w:jc w:val="center"/>
        <w:rPr>
          <w:rFonts w:ascii="Arial" w:eastAsia="標楷體" w:hAnsi="Arial" w:cs="Arial" w:hint="eastAsia"/>
          <w:szCs w:val="24"/>
        </w:rPr>
      </w:pPr>
    </w:p>
    <w:p w:rsidR="007503BC" w:rsidRDefault="007503BC">
      <w:pPr>
        <w:spacing w:line="400" w:lineRule="exact"/>
        <w:jc w:val="center"/>
        <w:rPr>
          <w:rFonts w:ascii="Arial" w:eastAsia="標楷體" w:hAnsi="Arial" w:cs="Arial" w:hint="eastAsia"/>
          <w:szCs w:val="24"/>
        </w:rPr>
      </w:pPr>
    </w:p>
    <w:p w:rsidR="007503BC" w:rsidRDefault="007503BC">
      <w:pPr>
        <w:spacing w:line="400" w:lineRule="exact"/>
        <w:jc w:val="center"/>
        <w:rPr>
          <w:rFonts w:ascii="Arial" w:eastAsia="標楷體" w:hAnsi="Arial" w:cs="Arial" w:hint="eastAsia"/>
          <w:szCs w:val="24"/>
        </w:rPr>
      </w:pPr>
    </w:p>
    <w:p w:rsidR="007503BC" w:rsidRDefault="007503BC">
      <w:pPr>
        <w:spacing w:line="400" w:lineRule="exact"/>
        <w:jc w:val="center"/>
        <w:rPr>
          <w:rFonts w:ascii="Arial" w:eastAsia="標楷體" w:hAnsi="Arial" w:cs="Arial" w:hint="eastAsia"/>
          <w:szCs w:val="24"/>
        </w:rPr>
      </w:pPr>
    </w:p>
    <w:p w:rsidR="007503BC" w:rsidRDefault="007503BC">
      <w:pPr>
        <w:spacing w:line="400" w:lineRule="exact"/>
        <w:jc w:val="center"/>
        <w:rPr>
          <w:rFonts w:ascii="Arial" w:eastAsia="標楷體" w:hAnsi="Arial" w:cs="Arial" w:hint="eastAsia"/>
          <w:szCs w:val="24"/>
        </w:rPr>
      </w:pPr>
    </w:p>
    <w:p w:rsidR="007503BC" w:rsidRDefault="007503BC">
      <w:pPr>
        <w:spacing w:line="400" w:lineRule="exact"/>
        <w:jc w:val="center"/>
        <w:rPr>
          <w:rFonts w:ascii="Arial" w:eastAsia="標楷體" w:hAnsi="Arial" w:cs="Arial" w:hint="eastAsia"/>
          <w:szCs w:val="24"/>
        </w:rPr>
      </w:pPr>
    </w:p>
    <w:p w:rsidR="007503BC" w:rsidRDefault="007503BC">
      <w:pPr>
        <w:spacing w:line="400" w:lineRule="exact"/>
        <w:jc w:val="center"/>
        <w:rPr>
          <w:rFonts w:ascii="Arial" w:eastAsia="標楷體" w:hAnsi="Arial" w:cs="Arial" w:hint="eastAsia"/>
          <w:szCs w:val="24"/>
        </w:rPr>
      </w:pPr>
    </w:p>
    <w:p w:rsidR="007503BC" w:rsidRDefault="007503BC">
      <w:pPr>
        <w:spacing w:line="400" w:lineRule="exact"/>
        <w:jc w:val="center"/>
        <w:rPr>
          <w:rFonts w:ascii="Arial" w:eastAsia="標楷體" w:hAnsi="Arial" w:cs="Arial" w:hint="eastAsia"/>
          <w:szCs w:val="24"/>
        </w:rPr>
      </w:pPr>
    </w:p>
    <w:p w:rsidR="007503BC" w:rsidRDefault="007503BC">
      <w:pPr>
        <w:spacing w:line="400" w:lineRule="exact"/>
        <w:jc w:val="center"/>
        <w:rPr>
          <w:rFonts w:ascii="Arial" w:eastAsia="標楷體" w:hAnsi="Arial" w:cs="Arial" w:hint="eastAsia"/>
          <w:szCs w:val="24"/>
        </w:rPr>
      </w:pPr>
    </w:p>
    <w:p w:rsidR="007503BC" w:rsidRDefault="007503BC">
      <w:pPr>
        <w:spacing w:line="400" w:lineRule="exact"/>
        <w:jc w:val="center"/>
        <w:rPr>
          <w:rFonts w:ascii="Arial" w:eastAsia="標楷體" w:hAnsi="Arial" w:cs="Arial" w:hint="eastAsia"/>
          <w:szCs w:val="24"/>
        </w:rPr>
      </w:pPr>
    </w:p>
    <w:p w:rsidR="007503BC" w:rsidRDefault="007503BC">
      <w:pPr>
        <w:spacing w:line="400" w:lineRule="exact"/>
        <w:jc w:val="center"/>
        <w:rPr>
          <w:rFonts w:ascii="Arial" w:eastAsia="標楷體" w:hAnsi="Arial" w:cs="Arial" w:hint="eastAsia"/>
          <w:szCs w:val="24"/>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460"/>
        <w:gridCol w:w="2280"/>
      </w:tblGrid>
      <w:tr w:rsidR="007503BC">
        <w:tblPrEx>
          <w:tblCellMar>
            <w:top w:w="0" w:type="dxa"/>
            <w:bottom w:w="0" w:type="dxa"/>
          </w:tblCellMar>
        </w:tblPrEx>
        <w:trPr>
          <w:tblHeader/>
        </w:trPr>
        <w:tc>
          <w:tcPr>
            <w:tcW w:w="1468" w:type="dxa"/>
            <w:tcMar>
              <w:left w:w="57" w:type="dxa"/>
              <w:right w:w="57" w:type="dxa"/>
            </w:tcMar>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940" w:type="dxa"/>
            <w:tcMar>
              <w:left w:w="57" w:type="dxa"/>
              <w:right w:w="57" w:type="dxa"/>
            </w:tcMar>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460" w:type="dxa"/>
            <w:tcMar>
              <w:left w:w="57" w:type="dxa"/>
              <w:right w:w="57" w:type="dxa"/>
            </w:tcMar>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2280" w:type="dxa"/>
            <w:tcMar>
              <w:left w:w="57" w:type="dxa"/>
              <w:right w:w="57" w:type="dxa"/>
            </w:tcMar>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7503BC">
        <w:tblPrEx>
          <w:tblCellMar>
            <w:top w:w="0" w:type="dxa"/>
            <w:bottom w:w="0" w:type="dxa"/>
          </w:tblCellMar>
        </w:tblPrEx>
        <w:tc>
          <w:tcPr>
            <w:tcW w:w="1468" w:type="dxa"/>
            <w:tcMar>
              <w:left w:w="57" w:type="dxa"/>
              <w:right w:w="57" w:type="dxa"/>
            </w:tcMar>
          </w:tcPr>
          <w:p w:rsidR="007503BC" w:rsidRDefault="007503BC">
            <w:pPr>
              <w:spacing w:line="400" w:lineRule="exact"/>
              <w:jc w:val="center"/>
              <w:rPr>
                <w:rFonts w:ascii="Arial" w:eastAsia="標楷體" w:hAnsi="Arial" w:cs="Arial"/>
                <w:szCs w:val="24"/>
              </w:rPr>
            </w:pPr>
            <w:r>
              <w:rPr>
                <w:rFonts w:ascii="Arial" w:eastAsia="標楷體" w:hAnsi="Arial" w:cs="Arial"/>
                <w:szCs w:val="24"/>
              </w:rPr>
              <w:t>CM-10100</w:t>
            </w:r>
          </w:p>
          <w:p w:rsidR="007503BC" w:rsidRDefault="007503BC">
            <w:pPr>
              <w:spacing w:line="400" w:lineRule="exact"/>
              <w:jc w:val="center"/>
              <w:rPr>
                <w:rFonts w:ascii="Arial" w:eastAsia="標楷體" w:hAnsi="Arial" w:cs="Arial"/>
                <w:szCs w:val="24"/>
              </w:rPr>
            </w:pPr>
          </w:p>
        </w:tc>
        <w:tc>
          <w:tcPr>
            <w:tcW w:w="1940" w:type="dxa"/>
            <w:tcMar>
              <w:left w:w="57" w:type="dxa"/>
              <w:right w:w="57" w:type="dxa"/>
            </w:tcMar>
          </w:tcPr>
          <w:p w:rsidR="007503BC" w:rsidRDefault="007503BC">
            <w:pPr>
              <w:spacing w:line="400" w:lineRule="exact"/>
              <w:ind w:left="28" w:right="28"/>
              <w:rPr>
                <w:rFonts w:ascii="Arial" w:eastAsia="標楷體" w:hAnsi="Arial" w:cs="Arial"/>
                <w:szCs w:val="24"/>
              </w:rPr>
            </w:pPr>
            <w:r>
              <w:rPr>
                <w:rFonts w:ascii="Arial" w:eastAsia="標楷體" w:hAnsi="標楷體" w:cs="Arial"/>
                <w:szCs w:val="24"/>
              </w:rPr>
              <w:t>印鑑使用管理</w:t>
            </w:r>
            <w:r>
              <w:rPr>
                <w:rFonts w:ascii="Arial" w:eastAsia="標楷體" w:hAnsi="標楷體" w:cs="Arial" w:hint="eastAsia"/>
                <w:szCs w:val="24"/>
              </w:rPr>
              <w:t>作業</w:t>
            </w:r>
          </w:p>
          <w:p w:rsidR="007503BC" w:rsidRDefault="007503BC">
            <w:pPr>
              <w:spacing w:line="400" w:lineRule="exact"/>
              <w:ind w:left="28" w:right="28"/>
              <w:rPr>
                <w:rFonts w:ascii="Arial" w:eastAsia="標楷體" w:hAnsi="Arial" w:cs="Arial"/>
                <w:szCs w:val="24"/>
              </w:rPr>
            </w:pPr>
          </w:p>
        </w:tc>
        <w:tc>
          <w:tcPr>
            <w:tcW w:w="9460" w:type="dxa"/>
            <w:tcMar>
              <w:left w:w="57" w:type="dxa"/>
              <w:right w:w="57" w:type="dxa"/>
            </w:tcMar>
          </w:tcPr>
          <w:p w:rsidR="007503BC" w:rsidRDefault="007503BC">
            <w:pPr>
              <w:pStyle w:val="1"/>
              <w:spacing w:line="400" w:lineRule="exact"/>
              <w:rPr>
                <w:rFonts w:ascii="Arial" w:hAnsi="Arial" w:cs="Arial" w:hint="eastAsia"/>
                <w:szCs w:val="24"/>
              </w:rPr>
            </w:pPr>
            <w:r>
              <w:t>作業</w:t>
            </w:r>
            <w:r>
              <w:rPr>
                <w:rFonts w:hAnsi="Arial"/>
              </w:rPr>
              <w:t>程序</w:t>
            </w:r>
            <w:r>
              <w:t>：</w:t>
            </w:r>
          </w:p>
          <w:p w:rsidR="007503BC" w:rsidRDefault="007503BC">
            <w:pPr>
              <w:numPr>
                <w:ilvl w:val="1"/>
                <w:numId w:val="3"/>
              </w:numPr>
              <w:spacing w:line="400" w:lineRule="exact"/>
              <w:ind w:left="1032" w:hanging="465"/>
              <w:rPr>
                <w:rFonts w:ascii="Arial" w:eastAsia="標楷體" w:hAnsi="Arial" w:cs="Arial"/>
                <w:szCs w:val="24"/>
              </w:rPr>
            </w:pPr>
            <w:r>
              <w:rPr>
                <w:rFonts w:ascii="Arial" w:eastAsia="標楷體" w:hAnsi="標楷體" w:cs="Arial"/>
                <w:szCs w:val="24"/>
              </w:rPr>
              <w:t>保管</w:t>
            </w:r>
          </w:p>
          <w:p w:rsidR="007503BC" w:rsidRDefault="007503BC">
            <w:pPr>
              <w:numPr>
                <w:ilvl w:val="0"/>
                <w:numId w:val="6"/>
              </w:numPr>
              <w:spacing w:line="400" w:lineRule="exact"/>
              <w:ind w:hanging="228"/>
              <w:rPr>
                <w:rFonts w:ascii="Arial" w:eastAsia="標楷體" w:hAnsi="Arial" w:cs="Arial" w:hint="eastAsia"/>
                <w:szCs w:val="24"/>
              </w:rPr>
            </w:pPr>
            <w:r>
              <w:rPr>
                <w:rFonts w:ascii="Arial" w:eastAsia="標楷體" w:hAnsi="Arial" w:cs="Arial" w:hint="eastAsia"/>
                <w:szCs w:val="24"/>
              </w:rPr>
              <w:t>公司應考慮公司之規模、組織及內部控制之需要，指定適當職務之人員負責保管印鑑。</w:t>
            </w:r>
          </w:p>
          <w:p w:rsidR="007503BC" w:rsidRDefault="007503BC">
            <w:pPr>
              <w:numPr>
                <w:ilvl w:val="0"/>
                <w:numId w:val="6"/>
              </w:numPr>
              <w:spacing w:line="400" w:lineRule="exact"/>
              <w:ind w:hanging="228"/>
              <w:rPr>
                <w:rFonts w:ascii="Arial" w:eastAsia="標楷體" w:hAnsi="Arial" w:cs="Arial" w:hint="eastAsia"/>
                <w:szCs w:val="24"/>
              </w:rPr>
            </w:pPr>
            <w:r>
              <w:rPr>
                <w:rFonts w:ascii="Arial" w:eastAsia="標楷體" w:hAnsi="Arial" w:cs="Arial" w:hint="eastAsia"/>
                <w:szCs w:val="24"/>
              </w:rPr>
              <w:t>公司之印鑑應有設置印鑑清冊</w:t>
            </w:r>
            <w:r>
              <w:rPr>
                <w:rFonts w:ascii="Arial" w:eastAsia="標楷體" w:hAnsi="Arial" w:cs="Arial"/>
                <w:szCs w:val="24"/>
              </w:rPr>
              <w:t>。</w:t>
            </w:r>
            <w:r>
              <w:rPr>
                <w:rFonts w:ascii="Arial" w:eastAsia="標楷體" w:hAnsi="Arial" w:cs="Arial" w:hint="eastAsia"/>
                <w:szCs w:val="24"/>
              </w:rPr>
              <w:t>下班後如換不同人員保管者，亦應登記之。</w:t>
            </w:r>
          </w:p>
          <w:p w:rsidR="007503BC" w:rsidRDefault="007503BC">
            <w:pPr>
              <w:numPr>
                <w:ilvl w:val="0"/>
                <w:numId w:val="6"/>
              </w:numPr>
              <w:spacing w:line="400" w:lineRule="exact"/>
              <w:ind w:hanging="228"/>
              <w:rPr>
                <w:rFonts w:ascii="Arial" w:eastAsia="標楷體" w:hAnsi="標楷體" w:cs="Arial"/>
                <w:szCs w:val="24"/>
              </w:rPr>
            </w:pPr>
            <w:r>
              <w:rPr>
                <w:rFonts w:ascii="Arial" w:eastAsia="標楷體" w:hAnsi="標楷體" w:cs="Arial"/>
                <w:szCs w:val="24"/>
              </w:rPr>
              <w:t>各單位印鑑保管人除應細心使用印鑑外，並隨時注意保養。</w:t>
            </w:r>
          </w:p>
          <w:p w:rsidR="007503BC" w:rsidRDefault="007503BC">
            <w:pPr>
              <w:numPr>
                <w:ilvl w:val="0"/>
                <w:numId w:val="6"/>
              </w:numPr>
              <w:spacing w:line="400" w:lineRule="exact"/>
              <w:ind w:hanging="228"/>
              <w:rPr>
                <w:rFonts w:ascii="Arial" w:eastAsia="標楷體" w:hAnsi="Arial" w:cs="Arial" w:hint="eastAsia"/>
                <w:szCs w:val="24"/>
              </w:rPr>
            </w:pPr>
            <w:r>
              <w:rPr>
                <w:rFonts w:ascii="Arial" w:eastAsia="標楷體" w:hAnsi="標楷體" w:cs="Arial"/>
                <w:szCs w:val="24"/>
              </w:rPr>
              <w:t>印鑑保管人員應將印鑑放置固定安全地方，不得隨意放置任人使用。如有遺失、誤用、盜用情事，致使公司</w:t>
            </w:r>
            <w:r>
              <w:rPr>
                <w:rFonts w:ascii="Arial" w:eastAsia="標楷體" w:hAnsi="標楷體" w:cs="Arial" w:hint="eastAsia"/>
                <w:szCs w:val="24"/>
              </w:rPr>
              <w:t>權</w:t>
            </w:r>
            <w:r>
              <w:rPr>
                <w:rFonts w:ascii="Arial" w:eastAsia="標楷體" w:hAnsi="標楷體" w:cs="Arial"/>
                <w:szCs w:val="24"/>
              </w:rPr>
              <w:t>益受損，除應負損害賠償責任外，如涉侵權行為亦應負法律責任。</w:t>
            </w:r>
          </w:p>
          <w:p w:rsidR="007503BC" w:rsidRDefault="007503BC">
            <w:pPr>
              <w:numPr>
                <w:ilvl w:val="0"/>
                <w:numId w:val="6"/>
              </w:numPr>
              <w:spacing w:line="400" w:lineRule="exact"/>
              <w:ind w:hanging="228"/>
              <w:rPr>
                <w:rFonts w:ascii="Arial" w:eastAsia="標楷體" w:hAnsi="Arial" w:cs="Arial"/>
                <w:szCs w:val="24"/>
              </w:rPr>
            </w:pPr>
            <w:r>
              <w:rPr>
                <w:rFonts w:ascii="Arial" w:eastAsia="標楷體" w:hAnsi="標楷體" w:cs="Arial"/>
                <w:szCs w:val="24"/>
              </w:rPr>
              <w:t>印鑑保管人員不得將印鑑擅自交予他人代為保管，如因請假或公出等事由時，得將印鑑交呈</w:t>
            </w:r>
            <w:r>
              <w:rPr>
                <w:rFonts w:ascii="Arial" w:eastAsia="標楷體" w:hAnsi="標楷體" w:cs="Arial" w:hint="eastAsia"/>
                <w:szCs w:val="24"/>
              </w:rPr>
              <w:t>代理人或</w:t>
            </w:r>
            <w:r>
              <w:rPr>
                <w:rFonts w:ascii="Arial" w:eastAsia="標楷體" w:hAnsi="標楷體" w:cs="Arial"/>
                <w:szCs w:val="24"/>
              </w:rPr>
              <w:t>單位主管代為保管。</w:t>
            </w:r>
          </w:p>
          <w:p w:rsidR="007503BC" w:rsidRDefault="007503BC">
            <w:pPr>
              <w:numPr>
                <w:ilvl w:val="0"/>
                <w:numId w:val="6"/>
              </w:numPr>
              <w:spacing w:line="400" w:lineRule="exact"/>
              <w:ind w:hanging="228"/>
              <w:rPr>
                <w:rFonts w:ascii="Arial" w:eastAsia="標楷體" w:hAnsi="標楷體" w:cs="Arial"/>
                <w:szCs w:val="24"/>
              </w:rPr>
            </w:pPr>
            <w:r>
              <w:rPr>
                <w:rFonts w:ascii="Arial" w:eastAsia="標楷體" w:hAnsi="標楷體" w:cs="Arial"/>
                <w:szCs w:val="24"/>
              </w:rPr>
              <w:t>開立支票用印鑑之保管人與支票保管人</w:t>
            </w:r>
            <w:r>
              <w:rPr>
                <w:rFonts w:ascii="Arial" w:eastAsia="標楷體" w:hAnsi="標楷體" w:cs="Arial" w:hint="eastAsia"/>
                <w:szCs w:val="24"/>
              </w:rPr>
              <w:t>及會計人員</w:t>
            </w:r>
            <w:r>
              <w:rPr>
                <w:rFonts w:ascii="Arial" w:eastAsia="標楷體" w:hAnsi="標楷體" w:cs="Arial"/>
                <w:szCs w:val="24"/>
              </w:rPr>
              <w:t>應由不同人員擔任。</w:t>
            </w:r>
          </w:p>
          <w:p w:rsidR="007503BC" w:rsidRDefault="007503BC">
            <w:pPr>
              <w:numPr>
                <w:ilvl w:val="0"/>
                <w:numId w:val="6"/>
              </w:numPr>
              <w:spacing w:line="400" w:lineRule="exact"/>
              <w:ind w:hanging="228"/>
              <w:rPr>
                <w:rFonts w:ascii="Arial" w:eastAsia="標楷體" w:hAnsi="Arial" w:cs="Arial" w:hint="eastAsia"/>
                <w:szCs w:val="24"/>
              </w:rPr>
            </w:pPr>
            <w:r>
              <w:rPr>
                <w:rFonts w:ascii="Arial" w:eastAsia="標楷體" w:hAnsi="標楷體" w:cs="Arial"/>
                <w:szCs w:val="24"/>
              </w:rPr>
              <w:t>印鑑保管單位主管或保管人因職務異動需要辦理移交時，其屬傳統印鑑者應造具印模樣本列冊，其屬電子憑證者應列據清單，於稽核人員陪同下併同印鑑、電子憑證及其備份、密碼等辦理移交手續。</w:t>
            </w:r>
          </w:p>
          <w:p w:rsidR="007503BC" w:rsidRDefault="007503BC">
            <w:pPr>
              <w:numPr>
                <w:ilvl w:val="0"/>
                <w:numId w:val="6"/>
              </w:numPr>
              <w:spacing w:line="400" w:lineRule="exact"/>
              <w:ind w:hanging="228"/>
              <w:rPr>
                <w:rFonts w:ascii="Arial" w:eastAsia="標楷體" w:hAnsi="標楷體" w:cs="Arial"/>
                <w:szCs w:val="24"/>
              </w:rPr>
            </w:pPr>
            <w:r>
              <w:rPr>
                <w:rFonts w:ascii="Arial" w:eastAsia="標楷體" w:hAnsi="標楷體" w:cs="Arial" w:hint="eastAsia"/>
                <w:szCs w:val="24"/>
              </w:rPr>
              <w:t>印鑑保管人員請假或公出期間，應將印鑑及印鑑使用登記簿送交代理人保管，並於印鑑保管人登記簿</w:t>
            </w:r>
            <w:r>
              <w:rPr>
                <w:rFonts w:ascii="Arial" w:eastAsia="標楷體" w:hAnsi="標楷體" w:cs="Arial"/>
                <w:szCs w:val="24"/>
              </w:rPr>
              <w:t>(</w:t>
            </w:r>
            <w:r>
              <w:rPr>
                <w:rFonts w:ascii="Arial" w:eastAsia="標楷體" w:hAnsi="標楷體" w:cs="Arial" w:hint="eastAsia"/>
                <w:szCs w:val="24"/>
              </w:rPr>
              <w:t>表</w:t>
            </w:r>
            <w:r>
              <w:rPr>
                <w:rFonts w:ascii="Arial" w:eastAsia="標楷體" w:hAnsi="標楷體" w:cs="Arial"/>
                <w:szCs w:val="24"/>
              </w:rPr>
              <w:t>)</w:t>
            </w:r>
            <w:r>
              <w:rPr>
                <w:rFonts w:ascii="Arial" w:eastAsia="標楷體" w:hAnsi="標楷體" w:cs="Arial" w:hint="eastAsia"/>
                <w:szCs w:val="24"/>
              </w:rPr>
              <w:t>登記之，以利公司本身之管理控制。</w:t>
            </w:r>
          </w:p>
          <w:p w:rsidR="007503BC" w:rsidRDefault="007503BC">
            <w:pPr>
              <w:numPr>
                <w:ilvl w:val="1"/>
                <w:numId w:val="3"/>
              </w:numPr>
              <w:spacing w:line="400" w:lineRule="exact"/>
              <w:ind w:left="1032" w:hanging="465"/>
              <w:rPr>
                <w:rFonts w:ascii="Arial" w:eastAsia="標楷體" w:hAnsi="Arial" w:cs="Arial"/>
                <w:szCs w:val="24"/>
              </w:rPr>
            </w:pPr>
            <w:r>
              <w:rPr>
                <w:rFonts w:ascii="Arial" w:eastAsia="標楷體" w:hAnsi="標楷體" w:cs="Arial"/>
                <w:szCs w:val="24"/>
              </w:rPr>
              <w:t>印鑑使用</w:t>
            </w:r>
          </w:p>
          <w:p w:rsidR="007503BC" w:rsidRDefault="007503BC">
            <w:pPr>
              <w:numPr>
                <w:ilvl w:val="0"/>
                <w:numId w:val="7"/>
              </w:numPr>
              <w:spacing w:line="400" w:lineRule="exact"/>
              <w:ind w:left="1264" w:hanging="232"/>
              <w:rPr>
                <w:rFonts w:ascii="Arial" w:eastAsia="標楷體" w:hAnsi="Arial" w:cs="Arial"/>
                <w:szCs w:val="24"/>
              </w:rPr>
            </w:pPr>
            <w:r>
              <w:rPr>
                <w:rFonts w:ascii="Arial" w:eastAsia="標楷體" w:hAnsi="標楷體" w:cs="Arial"/>
                <w:szCs w:val="24"/>
              </w:rPr>
              <w:t>凡因業務需要需使用印鑑時，應填寫用印申請單，註明使用日期、用途，交權責主管簽核後，轉印鑑保管人員直接用印，用印申請單應由印鑑保管單位依使用先後順序編號列冊保管。</w:t>
            </w:r>
          </w:p>
          <w:p w:rsidR="007503BC" w:rsidRDefault="007503BC">
            <w:pPr>
              <w:numPr>
                <w:ilvl w:val="0"/>
                <w:numId w:val="7"/>
              </w:numPr>
              <w:spacing w:line="400" w:lineRule="exact"/>
              <w:ind w:left="1264" w:hanging="232"/>
              <w:rPr>
                <w:rFonts w:ascii="Arial" w:eastAsia="標楷體" w:hAnsi="Arial" w:cs="Arial"/>
                <w:szCs w:val="24"/>
              </w:rPr>
            </w:pPr>
            <w:r>
              <w:rPr>
                <w:rFonts w:ascii="Arial" w:eastAsia="標楷體" w:hAnsi="標楷體" w:cs="Arial"/>
                <w:szCs w:val="24"/>
              </w:rPr>
              <w:lastRenderedPageBreak/>
              <w:t>稽核人員得不定期監看使用情形或盤點印鑑。</w:t>
            </w:r>
          </w:p>
          <w:p w:rsidR="007503BC" w:rsidRDefault="007503BC">
            <w:pPr>
              <w:numPr>
                <w:ilvl w:val="0"/>
                <w:numId w:val="7"/>
              </w:numPr>
              <w:spacing w:line="400" w:lineRule="exact"/>
              <w:ind w:left="1264" w:hanging="232"/>
              <w:rPr>
                <w:rFonts w:ascii="Arial" w:eastAsia="標楷體" w:hAnsi="Arial" w:cs="Arial"/>
                <w:szCs w:val="24"/>
              </w:rPr>
            </w:pPr>
            <w:r>
              <w:rPr>
                <w:rFonts w:eastAsia="標楷體" w:hint="eastAsia"/>
              </w:rPr>
              <w:t>印鑑保管人員不依規定使用印鑑，應依人事管理之相關規定懲處，其涉及民刑事責任者，另依相關法令處理</w:t>
            </w:r>
            <w:r>
              <w:rPr>
                <w:rFonts w:ascii="Arial" w:eastAsia="標楷體" w:hAnsi="標楷體" w:cs="Arial"/>
                <w:szCs w:val="24"/>
              </w:rPr>
              <w:t>。</w:t>
            </w:r>
          </w:p>
          <w:p w:rsidR="007503BC" w:rsidRDefault="007503BC">
            <w:pPr>
              <w:numPr>
                <w:ilvl w:val="0"/>
                <w:numId w:val="7"/>
              </w:numPr>
              <w:spacing w:line="400" w:lineRule="exact"/>
              <w:ind w:left="1264" w:hanging="232"/>
              <w:rPr>
                <w:rFonts w:ascii="Arial" w:eastAsia="標楷體" w:hAnsi="Arial" w:cs="Arial" w:hint="eastAsia"/>
                <w:szCs w:val="24"/>
              </w:rPr>
            </w:pPr>
            <w:r>
              <w:rPr>
                <w:rFonts w:eastAsia="標楷體" w:hint="eastAsia"/>
              </w:rPr>
              <w:t>公務文書依公司內部訂定分層負責表之規定執行後，送請相關印鑑保管人員加蓋印鑑。同一案件之公務文書有數頁者，應於各頁加蓋騎縫章，以防抽換</w:t>
            </w:r>
            <w:r>
              <w:rPr>
                <w:rFonts w:ascii="Arial" w:eastAsia="標楷體" w:hAnsi="標楷體" w:cs="Arial"/>
                <w:szCs w:val="24"/>
              </w:rPr>
              <w:t>。</w:t>
            </w:r>
          </w:p>
          <w:p w:rsidR="007503BC" w:rsidRDefault="007503BC">
            <w:pPr>
              <w:numPr>
                <w:ilvl w:val="0"/>
                <w:numId w:val="7"/>
              </w:numPr>
              <w:spacing w:line="400" w:lineRule="exact"/>
              <w:ind w:left="1264" w:hanging="232"/>
              <w:rPr>
                <w:rFonts w:ascii="Arial" w:eastAsia="標楷體" w:hAnsi="Arial" w:cs="Arial"/>
              </w:rPr>
            </w:pPr>
            <w:r>
              <w:rPr>
                <w:rFonts w:eastAsia="標楷體" w:hint="eastAsia"/>
              </w:rPr>
              <w:t>開立票據時，宜以公司、負責人及財務主管或出納主管為共同發票人，以收相互牽制之效。</w:t>
            </w:r>
          </w:p>
          <w:p w:rsidR="007503BC" w:rsidRDefault="007503BC">
            <w:pPr>
              <w:numPr>
                <w:ilvl w:val="0"/>
                <w:numId w:val="7"/>
              </w:numPr>
              <w:spacing w:line="400" w:lineRule="exact"/>
              <w:ind w:left="1264" w:hanging="232"/>
              <w:rPr>
                <w:rFonts w:ascii="Arial" w:eastAsia="標楷體" w:hAnsi="Arial" w:cs="Arial"/>
              </w:rPr>
            </w:pPr>
            <w:r>
              <w:rPr>
                <w:rFonts w:ascii="Arial" w:eastAsia="標楷體" w:cs="Arial"/>
              </w:rPr>
              <w:t>業務人員職章之格式、數量、用途、核發、遺失補發及回收之程序應依公司自訂之「業務人員職章數量管理辦法」辦理，公司核給各部門業務人員之職章數量，應求一致，且每人僅限一枚，職章不得借予他人使用。</w:t>
            </w:r>
          </w:p>
          <w:p w:rsidR="007503BC" w:rsidRDefault="007503BC">
            <w:pPr>
              <w:numPr>
                <w:ilvl w:val="1"/>
                <w:numId w:val="3"/>
              </w:numPr>
              <w:spacing w:line="400" w:lineRule="exact"/>
              <w:ind w:left="1032" w:hanging="465"/>
              <w:rPr>
                <w:rFonts w:ascii="Arial" w:eastAsia="標楷體" w:hAnsi="Arial" w:cs="Arial"/>
                <w:szCs w:val="24"/>
              </w:rPr>
            </w:pPr>
            <w:r>
              <w:rPr>
                <w:rFonts w:ascii="Arial" w:eastAsia="標楷體" w:hAnsi="標楷體" w:cs="Arial"/>
                <w:szCs w:val="24"/>
              </w:rPr>
              <w:t>印鑑報銷</w:t>
            </w:r>
          </w:p>
          <w:p w:rsidR="007503BC" w:rsidRDefault="007503BC">
            <w:pPr>
              <w:numPr>
                <w:ilvl w:val="0"/>
                <w:numId w:val="8"/>
              </w:numPr>
              <w:tabs>
                <w:tab w:val="clear" w:pos="1200"/>
                <w:tab w:val="num" w:pos="1272"/>
              </w:tabs>
              <w:spacing w:line="400" w:lineRule="exact"/>
              <w:ind w:left="1272" w:hanging="240"/>
              <w:rPr>
                <w:rFonts w:ascii="Arial" w:eastAsia="標楷體" w:hAnsi="Arial" w:cs="Arial"/>
                <w:szCs w:val="24"/>
              </w:rPr>
            </w:pPr>
            <w:r>
              <w:rPr>
                <w:rFonts w:ascii="Arial" w:eastAsia="標楷體" w:hAnsi="標楷體" w:cs="Arial"/>
                <w:szCs w:val="24"/>
              </w:rPr>
              <w:t>凡印鑑因故須報銷時，得由保管人填具印鑑報銷申請單，註明報銷原因，經權責單位主管核准後，</w:t>
            </w:r>
            <w:r>
              <w:rPr>
                <w:rFonts w:ascii="Arial" w:eastAsia="標楷體" w:hAnsi="標楷體" w:cs="Arial" w:hint="eastAsia"/>
                <w:szCs w:val="24"/>
              </w:rPr>
              <w:t>始得</w:t>
            </w:r>
            <w:r>
              <w:rPr>
                <w:rFonts w:ascii="Arial" w:eastAsia="標楷體" w:hAnsi="標楷體" w:cs="Arial"/>
                <w:szCs w:val="24"/>
              </w:rPr>
              <w:t>辦理。</w:t>
            </w:r>
          </w:p>
          <w:p w:rsidR="007503BC" w:rsidRDefault="007503BC">
            <w:pPr>
              <w:numPr>
                <w:ilvl w:val="0"/>
                <w:numId w:val="8"/>
              </w:numPr>
              <w:tabs>
                <w:tab w:val="clear" w:pos="1200"/>
                <w:tab w:val="num" w:pos="1272"/>
              </w:tabs>
              <w:spacing w:line="400" w:lineRule="exact"/>
              <w:ind w:left="1272" w:hanging="240"/>
              <w:rPr>
                <w:rFonts w:ascii="Arial" w:eastAsia="標楷體" w:hAnsi="標楷體" w:cs="Arial"/>
                <w:szCs w:val="24"/>
              </w:rPr>
            </w:pPr>
            <w:r>
              <w:rPr>
                <w:rFonts w:ascii="Arial" w:eastAsia="標楷體" w:hAnsi="標楷體" w:cs="Arial" w:hint="eastAsia"/>
                <w:szCs w:val="24"/>
              </w:rPr>
              <w:t>保管單位</w:t>
            </w:r>
            <w:r>
              <w:rPr>
                <w:rFonts w:ascii="Arial" w:eastAsia="標楷體" w:hAnsi="標楷體" w:cs="Arial"/>
                <w:szCs w:val="24"/>
              </w:rPr>
              <w:t>應考量報銷原因，視需要通知警察機關備案，或登報作廢，或通知憑證發放機構辦理註銷。</w:t>
            </w:r>
          </w:p>
          <w:p w:rsidR="007503BC" w:rsidRDefault="007503BC">
            <w:pPr>
              <w:numPr>
                <w:ilvl w:val="0"/>
                <w:numId w:val="8"/>
              </w:numPr>
              <w:tabs>
                <w:tab w:val="clear" w:pos="1200"/>
                <w:tab w:val="num" w:pos="1272"/>
              </w:tabs>
              <w:spacing w:line="400" w:lineRule="exact"/>
              <w:ind w:left="1272" w:hanging="240"/>
              <w:rPr>
                <w:rFonts w:ascii="Arial" w:eastAsia="標楷體" w:hAnsi="標楷體" w:cs="Arial"/>
                <w:szCs w:val="24"/>
              </w:rPr>
            </w:pPr>
            <w:r>
              <w:rPr>
                <w:rFonts w:ascii="Arial" w:eastAsia="標楷體" w:hAnsi="標楷體" w:cs="Arial"/>
                <w:szCs w:val="24"/>
              </w:rPr>
              <w:t>報銷之印鑑</w:t>
            </w:r>
            <w:r>
              <w:rPr>
                <w:rFonts w:ascii="Arial" w:eastAsia="標楷體" w:hAnsi="標楷體" w:cs="Arial"/>
                <w:szCs w:val="24"/>
              </w:rPr>
              <w:t>(</w:t>
            </w:r>
            <w:r>
              <w:rPr>
                <w:rFonts w:ascii="Arial" w:eastAsia="標楷體" w:hAnsi="標楷體" w:cs="Arial"/>
                <w:szCs w:val="24"/>
              </w:rPr>
              <w:t>含電子憑證及其備份</w:t>
            </w:r>
            <w:r>
              <w:rPr>
                <w:rFonts w:ascii="Arial" w:eastAsia="標楷體" w:hAnsi="標楷體" w:cs="Arial"/>
                <w:szCs w:val="24"/>
              </w:rPr>
              <w:t>)</w:t>
            </w:r>
            <w:r>
              <w:rPr>
                <w:rFonts w:ascii="Arial" w:eastAsia="標楷體" w:hAnsi="標楷體" w:cs="Arial"/>
                <w:szCs w:val="24"/>
              </w:rPr>
              <w:t>除遺失者外，應</w:t>
            </w:r>
            <w:r>
              <w:rPr>
                <w:rFonts w:ascii="Arial" w:eastAsia="標楷體" w:hAnsi="標楷體" w:cs="Arial" w:hint="eastAsia"/>
                <w:szCs w:val="24"/>
              </w:rPr>
              <w:t>於</w:t>
            </w:r>
            <w:r>
              <w:rPr>
                <w:rFonts w:ascii="Arial" w:eastAsia="標楷體" w:hAnsi="標楷體" w:cs="Arial"/>
                <w:szCs w:val="24"/>
              </w:rPr>
              <w:t>稽核人員陪同下執行銷毀動作。</w:t>
            </w:r>
          </w:p>
          <w:p w:rsidR="007503BC" w:rsidRDefault="007503BC">
            <w:pPr>
              <w:numPr>
                <w:ilvl w:val="0"/>
                <w:numId w:val="8"/>
              </w:numPr>
              <w:tabs>
                <w:tab w:val="clear" w:pos="1200"/>
                <w:tab w:val="num" w:pos="1272"/>
              </w:tabs>
              <w:spacing w:line="400" w:lineRule="exact"/>
              <w:ind w:left="1272" w:hanging="240"/>
              <w:rPr>
                <w:rFonts w:ascii="Arial" w:eastAsia="標楷體" w:hAnsi="標楷體" w:cs="Arial"/>
                <w:szCs w:val="24"/>
              </w:rPr>
            </w:pPr>
            <w:r>
              <w:rPr>
                <w:rFonts w:ascii="Arial" w:eastAsia="標楷體" w:hAnsi="標楷體" w:cs="Arial"/>
                <w:szCs w:val="24"/>
              </w:rPr>
              <w:t>印鑑報銷之理由不實或有虛假情事，經查覺後除依公司相關規定懲處外，如情節重大者，得送司法機關辦理。</w:t>
            </w:r>
          </w:p>
          <w:p w:rsidR="007503BC" w:rsidRDefault="007503BC">
            <w:pPr>
              <w:spacing w:line="400" w:lineRule="exact"/>
              <w:rPr>
                <w:rFonts w:ascii="Arial" w:eastAsia="標楷體" w:hAnsi="Arial" w:cs="Arial" w:hint="eastAsia"/>
                <w:szCs w:val="24"/>
              </w:rPr>
            </w:pPr>
          </w:p>
          <w:p w:rsidR="00525A53" w:rsidRDefault="00525A53">
            <w:pPr>
              <w:spacing w:line="400" w:lineRule="exact"/>
              <w:rPr>
                <w:rFonts w:ascii="Arial" w:eastAsia="標楷體" w:hAnsi="Arial" w:cs="Arial" w:hint="eastAsia"/>
                <w:szCs w:val="24"/>
              </w:rPr>
            </w:pPr>
          </w:p>
          <w:p w:rsidR="007503BC" w:rsidRDefault="007503BC">
            <w:pPr>
              <w:pStyle w:val="1"/>
              <w:spacing w:line="400" w:lineRule="exact"/>
              <w:rPr>
                <w:rFonts w:hAnsi="Arial"/>
              </w:rPr>
            </w:pPr>
            <w:r>
              <w:lastRenderedPageBreak/>
              <w:t>控制重點：</w:t>
            </w:r>
          </w:p>
          <w:p w:rsidR="007503BC" w:rsidRDefault="007503BC">
            <w:pPr>
              <w:numPr>
                <w:ilvl w:val="1"/>
                <w:numId w:val="1"/>
              </w:numPr>
              <w:tabs>
                <w:tab w:val="clear" w:pos="1134"/>
                <w:tab w:val="num" w:pos="1032"/>
              </w:tabs>
              <w:spacing w:line="400" w:lineRule="exact"/>
              <w:ind w:left="1032" w:hanging="465"/>
              <w:rPr>
                <w:rFonts w:ascii="Arial" w:eastAsia="標楷體" w:hAnsi="Arial" w:cs="Arial"/>
                <w:szCs w:val="24"/>
              </w:rPr>
            </w:pPr>
            <w:r>
              <w:rPr>
                <w:rFonts w:ascii="Arial" w:eastAsia="標楷體" w:hAnsi="標楷體" w:cs="Arial"/>
                <w:szCs w:val="24"/>
              </w:rPr>
              <w:t>開立支票用</w:t>
            </w:r>
            <w:r>
              <w:rPr>
                <w:rFonts w:ascii="Arial" w:eastAsia="標楷體" w:hAnsi="標楷體" w:cs="Arial" w:hint="eastAsia"/>
                <w:szCs w:val="24"/>
              </w:rPr>
              <w:t>之</w:t>
            </w:r>
            <w:r>
              <w:rPr>
                <w:rFonts w:ascii="Arial" w:eastAsia="標楷體" w:hAnsi="標楷體" w:cs="Arial"/>
                <w:szCs w:val="24"/>
              </w:rPr>
              <w:t>印鑑保管人</w:t>
            </w:r>
            <w:r>
              <w:rPr>
                <w:rFonts w:ascii="Arial" w:eastAsia="標楷體" w:hAnsi="標楷體" w:cs="Arial" w:hint="eastAsia"/>
                <w:szCs w:val="24"/>
              </w:rPr>
              <w:t>、</w:t>
            </w:r>
            <w:r>
              <w:rPr>
                <w:rFonts w:ascii="Arial" w:eastAsia="標楷體" w:hAnsi="標楷體" w:cs="Arial"/>
                <w:szCs w:val="24"/>
              </w:rPr>
              <w:t>支票保管人</w:t>
            </w:r>
            <w:r>
              <w:rPr>
                <w:rFonts w:ascii="Arial" w:eastAsia="標楷體" w:hAnsi="標楷體" w:cs="Arial" w:hint="eastAsia"/>
                <w:szCs w:val="24"/>
              </w:rPr>
              <w:t>及會計人員</w:t>
            </w:r>
            <w:r>
              <w:rPr>
                <w:rFonts w:ascii="Arial" w:eastAsia="標楷體" w:hAnsi="標楷體" w:cs="Arial"/>
                <w:szCs w:val="24"/>
              </w:rPr>
              <w:t>應由不同人員擔任。</w:t>
            </w:r>
          </w:p>
          <w:p w:rsidR="007503BC" w:rsidRDefault="007503BC">
            <w:pPr>
              <w:numPr>
                <w:ilvl w:val="1"/>
                <w:numId w:val="1"/>
              </w:numPr>
              <w:tabs>
                <w:tab w:val="clear" w:pos="1134"/>
                <w:tab w:val="num" w:pos="1032"/>
              </w:tabs>
              <w:spacing w:line="400" w:lineRule="exact"/>
              <w:ind w:left="1032" w:hanging="465"/>
              <w:rPr>
                <w:rFonts w:ascii="Arial" w:eastAsia="標楷體" w:hAnsi="標楷體" w:cs="Arial"/>
                <w:szCs w:val="24"/>
              </w:rPr>
            </w:pPr>
            <w:r>
              <w:rPr>
                <w:rFonts w:ascii="Arial" w:eastAsia="標楷體" w:hAnsi="標楷體" w:cs="Arial"/>
                <w:szCs w:val="24"/>
              </w:rPr>
              <w:t>印鑑保管人員應俟文件經權責單位主管核准後，依規定使用印鑑，並登載於印鑑使用登記簿</w:t>
            </w:r>
            <w:r>
              <w:rPr>
                <w:rFonts w:ascii="Arial" w:eastAsia="標楷體" w:hAnsi="標楷體" w:cs="Arial" w:hint="eastAsia"/>
                <w:szCs w:val="24"/>
              </w:rPr>
              <w:t>。</w:t>
            </w:r>
          </w:p>
          <w:p w:rsidR="007503BC" w:rsidRDefault="007503BC">
            <w:pPr>
              <w:numPr>
                <w:ilvl w:val="1"/>
                <w:numId w:val="1"/>
              </w:numPr>
              <w:tabs>
                <w:tab w:val="clear" w:pos="1134"/>
                <w:tab w:val="num" w:pos="1032"/>
              </w:tabs>
              <w:spacing w:line="400" w:lineRule="exact"/>
              <w:ind w:left="1032" w:hanging="465"/>
              <w:rPr>
                <w:rFonts w:ascii="Arial" w:eastAsia="標楷體" w:hAnsi="Arial" w:cs="Arial" w:hint="eastAsia"/>
                <w:szCs w:val="24"/>
              </w:rPr>
            </w:pPr>
            <w:r>
              <w:rPr>
                <w:rFonts w:ascii="Arial" w:eastAsia="標楷體" w:hAnsi="標楷體" w:cs="Arial"/>
                <w:szCs w:val="24"/>
              </w:rPr>
              <w:t>凡印鑑因故須報銷時，</w:t>
            </w:r>
            <w:r>
              <w:rPr>
                <w:rFonts w:ascii="Arial" w:eastAsia="標楷體" w:hAnsi="標楷體" w:cs="Arial" w:hint="eastAsia"/>
                <w:szCs w:val="24"/>
              </w:rPr>
              <w:t>應</w:t>
            </w:r>
            <w:r>
              <w:rPr>
                <w:rFonts w:ascii="Arial" w:eastAsia="標楷體" w:hAnsi="標楷體" w:cs="Arial"/>
                <w:szCs w:val="24"/>
              </w:rPr>
              <w:t>由保管人填具印鑑報銷申請單，並註明報銷原因，經權責主管核准後，</w:t>
            </w:r>
            <w:r>
              <w:rPr>
                <w:rFonts w:ascii="Arial" w:eastAsia="標楷體" w:hAnsi="標楷體" w:cs="Arial" w:hint="eastAsia"/>
                <w:szCs w:val="24"/>
              </w:rPr>
              <w:t>始得</w:t>
            </w:r>
            <w:r>
              <w:rPr>
                <w:rFonts w:ascii="Arial" w:eastAsia="標楷體" w:hAnsi="標楷體" w:cs="Arial"/>
                <w:szCs w:val="24"/>
              </w:rPr>
              <w:t>辦理。</w:t>
            </w:r>
            <w:r>
              <w:rPr>
                <w:rFonts w:ascii="Arial" w:eastAsia="標楷體" w:hAnsi="標楷體" w:cs="Arial" w:hint="eastAsia"/>
                <w:szCs w:val="24"/>
              </w:rPr>
              <w:t xml:space="preserve"> </w:t>
            </w:r>
          </w:p>
          <w:p w:rsidR="007503BC" w:rsidRDefault="007503BC">
            <w:pPr>
              <w:numPr>
                <w:ilvl w:val="1"/>
                <w:numId w:val="1"/>
              </w:numPr>
              <w:tabs>
                <w:tab w:val="clear" w:pos="1134"/>
                <w:tab w:val="num" w:pos="1032"/>
              </w:tabs>
              <w:spacing w:line="400" w:lineRule="exact"/>
              <w:ind w:left="1032" w:hanging="465"/>
              <w:rPr>
                <w:rFonts w:ascii="Arial" w:eastAsia="標楷體" w:hAnsi="標楷體" w:cs="Arial"/>
                <w:szCs w:val="24"/>
              </w:rPr>
            </w:pPr>
            <w:r>
              <w:rPr>
                <w:rFonts w:ascii="Arial" w:eastAsia="標楷體" w:hAnsi="標楷體" w:cs="Arial" w:hint="eastAsia"/>
                <w:szCs w:val="24"/>
              </w:rPr>
              <w:t>公司應設立印鑑保管人登記簿</w:t>
            </w:r>
            <w:r>
              <w:rPr>
                <w:rFonts w:ascii="Arial" w:eastAsia="標楷體" w:hAnsi="標楷體" w:cs="Arial"/>
                <w:szCs w:val="24"/>
              </w:rPr>
              <w:t>(</w:t>
            </w:r>
            <w:r>
              <w:rPr>
                <w:rFonts w:ascii="Arial" w:eastAsia="標楷體" w:hAnsi="標楷體" w:cs="Arial" w:hint="eastAsia"/>
                <w:szCs w:val="24"/>
              </w:rPr>
              <w:t>表</w:t>
            </w:r>
            <w:r>
              <w:rPr>
                <w:rFonts w:ascii="Arial" w:eastAsia="標楷體" w:hAnsi="標楷體" w:cs="Arial"/>
                <w:szCs w:val="24"/>
              </w:rPr>
              <w:t>)</w:t>
            </w:r>
            <w:r>
              <w:rPr>
                <w:rFonts w:ascii="Arial" w:eastAsia="標楷體" w:hAnsi="標楷體" w:cs="Arial" w:hint="eastAsia"/>
                <w:szCs w:val="24"/>
              </w:rPr>
              <w:t>登記上、下班及請假期間負責保管印鑑人員之姓名。</w:t>
            </w:r>
          </w:p>
          <w:p w:rsidR="007503BC" w:rsidRDefault="007503BC">
            <w:pPr>
              <w:numPr>
                <w:ilvl w:val="1"/>
                <w:numId w:val="1"/>
              </w:numPr>
              <w:tabs>
                <w:tab w:val="clear" w:pos="1134"/>
                <w:tab w:val="num" w:pos="1032"/>
              </w:tabs>
              <w:spacing w:line="400" w:lineRule="exact"/>
              <w:ind w:left="1032" w:hanging="465"/>
              <w:rPr>
                <w:rFonts w:ascii="Arial" w:eastAsia="標楷體" w:hAnsi="標楷體" w:cs="Arial"/>
                <w:szCs w:val="24"/>
              </w:rPr>
            </w:pPr>
            <w:r>
              <w:rPr>
                <w:rFonts w:ascii="Arial" w:eastAsia="標楷體" w:hAnsi="標楷體" w:cs="Arial" w:hint="eastAsia"/>
                <w:szCs w:val="24"/>
              </w:rPr>
              <w:t>業務人員職章之管理應依公司自訂之「業務人員職章數量管理辦法」辦理，公司核給各部門業務人員之職章數量，應求一致，且每人僅限一枚，且職章不得借予他人使用。</w:t>
            </w:r>
          </w:p>
          <w:p w:rsidR="007503BC" w:rsidRDefault="007503BC">
            <w:pPr>
              <w:spacing w:line="400" w:lineRule="exact"/>
              <w:ind w:left="567"/>
              <w:rPr>
                <w:rFonts w:ascii="Arial" w:eastAsia="標楷體" w:hAnsi="Arial" w:cs="Arial"/>
                <w:szCs w:val="24"/>
              </w:rPr>
            </w:pPr>
          </w:p>
          <w:p w:rsidR="007503BC" w:rsidRDefault="007503BC">
            <w:pPr>
              <w:spacing w:line="400" w:lineRule="exact"/>
              <w:rPr>
                <w:rFonts w:ascii="Arial" w:eastAsia="標楷體" w:hAnsi="標楷體" w:cs="Arial" w:hint="eastAsia"/>
                <w:bCs/>
                <w:szCs w:val="24"/>
              </w:rPr>
            </w:pPr>
          </w:p>
          <w:p w:rsidR="007503BC" w:rsidRDefault="007503BC">
            <w:pPr>
              <w:spacing w:line="400" w:lineRule="exact"/>
              <w:rPr>
                <w:rFonts w:ascii="Arial" w:eastAsia="標楷體" w:hAnsi="標楷體" w:cs="Arial" w:hint="eastAsia"/>
                <w:bCs/>
                <w:szCs w:val="24"/>
              </w:rPr>
            </w:pPr>
          </w:p>
          <w:p w:rsidR="007503BC" w:rsidRDefault="007503BC">
            <w:pPr>
              <w:spacing w:line="400" w:lineRule="exact"/>
              <w:rPr>
                <w:rFonts w:ascii="Arial" w:eastAsia="標楷體" w:hAnsi="標楷體" w:cs="Arial" w:hint="eastAsia"/>
                <w:bCs/>
                <w:szCs w:val="24"/>
              </w:rPr>
            </w:pPr>
          </w:p>
          <w:p w:rsidR="007503BC" w:rsidRDefault="007503BC">
            <w:pPr>
              <w:spacing w:line="400" w:lineRule="exact"/>
              <w:rPr>
                <w:rFonts w:ascii="Arial" w:eastAsia="標楷體" w:hAnsi="標楷體" w:cs="Arial" w:hint="eastAsia"/>
                <w:bCs/>
                <w:szCs w:val="24"/>
              </w:rPr>
            </w:pPr>
          </w:p>
          <w:p w:rsidR="007503BC" w:rsidRDefault="007503BC">
            <w:pPr>
              <w:spacing w:line="400" w:lineRule="exact"/>
              <w:rPr>
                <w:rFonts w:ascii="Arial" w:eastAsia="標楷體" w:hAnsi="標楷體" w:cs="Arial" w:hint="eastAsia"/>
                <w:bCs/>
                <w:szCs w:val="24"/>
              </w:rPr>
            </w:pPr>
          </w:p>
          <w:p w:rsidR="007503BC" w:rsidRDefault="007503BC">
            <w:pPr>
              <w:spacing w:line="400" w:lineRule="exact"/>
              <w:rPr>
                <w:rFonts w:ascii="Arial" w:eastAsia="標楷體" w:hAnsi="標楷體" w:cs="Arial" w:hint="eastAsia"/>
                <w:bCs/>
                <w:szCs w:val="24"/>
              </w:rPr>
            </w:pPr>
          </w:p>
          <w:p w:rsidR="007503BC" w:rsidRDefault="007503BC">
            <w:pPr>
              <w:spacing w:line="400" w:lineRule="exact"/>
              <w:rPr>
                <w:rFonts w:ascii="Arial" w:eastAsia="標楷體" w:hAnsi="標楷體" w:cs="Arial" w:hint="eastAsia"/>
                <w:bCs/>
                <w:szCs w:val="24"/>
              </w:rPr>
            </w:pPr>
          </w:p>
          <w:p w:rsidR="007503BC" w:rsidRDefault="007503BC">
            <w:pPr>
              <w:spacing w:line="400" w:lineRule="exact"/>
              <w:rPr>
                <w:rFonts w:ascii="Arial" w:eastAsia="標楷體" w:hAnsi="標楷體" w:cs="Arial" w:hint="eastAsia"/>
                <w:bCs/>
                <w:szCs w:val="24"/>
              </w:rPr>
            </w:pPr>
          </w:p>
          <w:p w:rsidR="007503BC" w:rsidRDefault="007503BC">
            <w:pPr>
              <w:spacing w:line="400" w:lineRule="exact"/>
              <w:rPr>
                <w:rFonts w:ascii="Arial" w:eastAsia="標楷體" w:hAnsi="Arial" w:cs="Arial"/>
                <w:szCs w:val="24"/>
              </w:rPr>
            </w:pPr>
          </w:p>
        </w:tc>
        <w:tc>
          <w:tcPr>
            <w:tcW w:w="2280" w:type="dxa"/>
            <w:tcMar>
              <w:left w:w="57" w:type="dxa"/>
              <w:right w:w="57" w:type="dxa"/>
            </w:tcMar>
          </w:tcPr>
          <w:p w:rsidR="007503BC" w:rsidRDefault="007503BC">
            <w:pPr>
              <w:spacing w:line="400" w:lineRule="exact"/>
              <w:ind w:left="28" w:right="28"/>
              <w:rPr>
                <w:rFonts w:ascii="Arial" w:eastAsia="標楷體" w:hAnsi="Arial" w:cs="Arial"/>
                <w:szCs w:val="24"/>
              </w:rPr>
            </w:pPr>
            <w:r>
              <w:rPr>
                <w:rFonts w:ascii="Arial" w:eastAsia="標楷體" w:hAnsi="標楷體" w:cs="Arial"/>
                <w:szCs w:val="24"/>
              </w:rPr>
              <w:lastRenderedPageBreak/>
              <w:t>法令規章：</w:t>
            </w:r>
          </w:p>
          <w:p w:rsidR="007503BC" w:rsidRDefault="007503BC" w:rsidP="007503BC">
            <w:pPr>
              <w:numPr>
                <w:ilvl w:val="0"/>
                <w:numId w:val="43"/>
              </w:numPr>
              <w:spacing w:line="400" w:lineRule="exact"/>
              <w:ind w:right="28"/>
              <w:rPr>
                <w:rFonts w:hint="eastAsia"/>
                <w:spacing w:val="24"/>
              </w:rPr>
            </w:pPr>
            <w:r>
              <w:rPr>
                <w:rFonts w:ascii="Arial" w:eastAsia="標楷體" w:hAnsi="標楷體" w:cs="Arial"/>
                <w:szCs w:val="24"/>
              </w:rPr>
              <w:t>公司印鑑使用管理</w:t>
            </w:r>
            <w:r>
              <w:rPr>
                <w:rFonts w:ascii="Arial" w:eastAsia="標楷體" w:hAnsi="標楷體" w:cs="Arial" w:hint="eastAsia"/>
                <w:szCs w:val="24"/>
              </w:rPr>
              <w:t>辦法</w:t>
            </w:r>
          </w:p>
          <w:p w:rsidR="007503BC" w:rsidRDefault="007503BC" w:rsidP="007503BC">
            <w:pPr>
              <w:numPr>
                <w:ilvl w:val="0"/>
                <w:numId w:val="43"/>
              </w:numPr>
              <w:spacing w:line="400" w:lineRule="exact"/>
              <w:ind w:right="28"/>
              <w:rPr>
                <w:rFonts w:ascii="Arial" w:eastAsia="標楷體" w:hAnsi="標楷體" w:cs="Arial" w:hint="eastAsia"/>
                <w:szCs w:val="24"/>
              </w:rPr>
            </w:pPr>
            <w:r>
              <w:rPr>
                <w:rFonts w:ascii="Arial" w:eastAsia="標楷體" w:hAnsi="標楷體" w:cs="Arial" w:hint="eastAsia"/>
                <w:szCs w:val="24"/>
              </w:rPr>
              <w:t>公司分層負責表</w:t>
            </w:r>
          </w:p>
          <w:p w:rsidR="007503BC" w:rsidRDefault="007503BC" w:rsidP="007503BC">
            <w:pPr>
              <w:numPr>
                <w:ilvl w:val="0"/>
                <w:numId w:val="43"/>
              </w:numPr>
              <w:spacing w:line="400" w:lineRule="exact"/>
              <w:ind w:right="28"/>
              <w:rPr>
                <w:rFonts w:ascii="Arial" w:eastAsia="標楷體" w:hAnsi="標楷體" w:cs="Arial"/>
                <w:szCs w:val="24"/>
              </w:rPr>
            </w:pPr>
            <w:r>
              <w:rPr>
                <w:rFonts w:ascii="Arial" w:eastAsia="標楷體" w:hAnsi="標楷體" w:cs="Arial" w:hint="eastAsia"/>
                <w:szCs w:val="24"/>
              </w:rPr>
              <w:t>公司自訂之業務人員職章數量管理辦法</w:t>
            </w:r>
          </w:p>
          <w:p w:rsidR="007503BC" w:rsidRDefault="007503BC">
            <w:pPr>
              <w:spacing w:line="400" w:lineRule="exact"/>
              <w:ind w:right="28"/>
              <w:rPr>
                <w:rFonts w:ascii="Arial" w:eastAsia="標楷體" w:hAnsi="Arial" w:cs="Arial"/>
                <w:bCs/>
                <w:szCs w:val="24"/>
              </w:rPr>
            </w:pPr>
          </w:p>
          <w:p w:rsidR="007503BC" w:rsidRDefault="007503BC">
            <w:pPr>
              <w:spacing w:line="400" w:lineRule="exact"/>
              <w:ind w:left="28" w:right="28"/>
              <w:rPr>
                <w:rFonts w:ascii="Arial" w:eastAsia="標楷體" w:hAnsi="Arial" w:cs="Arial"/>
                <w:szCs w:val="24"/>
              </w:rPr>
            </w:pPr>
            <w:r>
              <w:rPr>
                <w:rFonts w:ascii="Arial" w:eastAsia="標楷體" w:hAnsi="標楷體" w:cs="Arial"/>
                <w:szCs w:val="24"/>
              </w:rPr>
              <w:t>使用表單：</w:t>
            </w:r>
          </w:p>
          <w:p w:rsidR="007503BC" w:rsidRDefault="007503BC" w:rsidP="007503BC">
            <w:pPr>
              <w:numPr>
                <w:ilvl w:val="0"/>
                <w:numId w:val="44"/>
              </w:numPr>
              <w:spacing w:line="400" w:lineRule="exact"/>
              <w:ind w:right="28"/>
              <w:rPr>
                <w:rFonts w:ascii="Arial" w:eastAsia="標楷體" w:hAnsi="標楷體" w:cs="Arial"/>
                <w:szCs w:val="24"/>
              </w:rPr>
            </w:pPr>
            <w:r>
              <w:rPr>
                <w:rFonts w:ascii="Arial" w:eastAsia="標楷體" w:hAnsi="標楷體" w:cs="Arial"/>
                <w:bCs/>
                <w:szCs w:val="24"/>
              </w:rPr>
              <w:t>印鑑報銷申請</w:t>
            </w:r>
            <w:r>
              <w:rPr>
                <w:rFonts w:ascii="Arial" w:eastAsia="標楷體" w:hAnsi="標楷體" w:cs="Arial"/>
                <w:szCs w:val="24"/>
              </w:rPr>
              <w:t>單</w:t>
            </w:r>
          </w:p>
          <w:p w:rsidR="007503BC" w:rsidRDefault="007503BC" w:rsidP="007503BC">
            <w:pPr>
              <w:numPr>
                <w:ilvl w:val="0"/>
                <w:numId w:val="44"/>
              </w:numPr>
              <w:spacing w:line="400" w:lineRule="exact"/>
              <w:ind w:right="28"/>
              <w:rPr>
                <w:rFonts w:ascii="Arial" w:eastAsia="標楷體" w:hAnsi="標楷體" w:cs="Arial"/>
                <w:szCs w:val="24"/>
              </w:rPr>
            </w:pPr>
            <w:r>
              <w:rPr>
                <w:rFonts w:ascii="Arial" w:eastAsia="標楷體" w:hAnsi="標楷體" w:cs="Arial"/>
                <w:szCs w:val="24"/>
              </w:rPr>
              <w:t>印鑑清冊</w:t>
            </w:r>
          </w:p>
          <w:p w:rsidR="007503BC" w:rsidRDefault="007503BC" w:rsidP="007503BC">
            <w:pPr>
              <w:numPr>
                <w:ilvl w:val="0"/>
                <w:numId w:val="44"/>
              </w:numPr>
              <w:spacing w:line="400" w:lineRule="exact"/>
              <w:ind w:right="28"/>
              <w:rPr>
                <w:rFonts w:ascii="Arial" w:eastAsia="標楷體" w:hAnsi="標楷體" w:cs="Arial"/>
                <w:szCs w:val="24"/>
              </w:rPr>
            </w:pPr>
            <w:r>
              <w:rPr>
                <w:rFonts w:ascii="Arial" w:eastAsia="標楷體" w:hAnsi="標楷體" w:cs="Arial"/>
                <w:szCs w:val="24"/>
              </w:rPr>
              <w:t>印鑑使用登記簿</w:t>
            </w:r>
          </w:p>
          <w:p w:rsidR="007503BC" w:rsidRDefault="007503BC" w:rsidP="007503BC">
            <w:pPr>
              <w:numPr>
                <w:ilvl w:val="0"/>
                <w:numId w:val="44"/>
              </w:numPr>
              <w:spacing w:line="400" w:lineRule="exact"/>
              <w:ind w:right="28"/>
              <w:rPr>
                <w:rFonts w:ascii="Arial" w:eastAsia="標楷體" w:hAnsi="Arial" w:cs="Arial" w:hint="eastAsia"/>
                <w:bCs/>
                <w:szCs w:val="24"/>
              </w:rPr>
            </w:pPr>
            <w:r>
              <w:rPr>
                <w:rFonts w:ascii="Arial" w:eastAsia="標楷體" w:hAnsi="標楷體" w:cs="Arial"/>
                <w:szCs w:val="24"/>
              </w:rPr>
              <w:t>用印</w:t>
            </w:r>
            <w:r>
              <w:rPr>
                <w:rFonts w:ascii="Arial" w:eastAsia="標楷體" w:hAnsi="標楷體" w:cs="Arial"/>
                <w:bCs/>
                <w:szCs w:val="24"/>
              </w:rPr>
              <w:t>申請單</w:t>
            </w:r>
          </w:p>
          <w:p w:rsidR="007503BC" w:rsidRDefault="007503BC" w:rsidP="007503BC">
            <w:pPr>
              <w:numPr>
                <w:ilvl w:val="0"/>
                <w:numId w:val="44"/>
              </w:numPr>
              <w:spacing w:line="400" w:lineRule="exact"/>
              <w:ind w:right="28"/>
              <w:rPr>
                <w:rFonts w:ascii="Arial" w:eastAsia="標楷體" w:hAnsi="Arial" w:cs="Arial"/>
                <w:bCs/>
                <w:szCs w:val="24"/>
              </w:rPr>
            </w:pPr>
            <w:r>
              <w:rPr>
                <w:rFonts w:ascii="Arial" w:eastAsia="標楷體" w:hAnsi="標楷體" w:cs="Arial" w:hint="eastAsia"/>
                <w:szCs w:val="24"/>
              </w:rPr>
              <w:t>印鑑保管人登記簿</w:t>
            </w:r>
            <w:r>
              <w:rPr>
                <w:rFonts w:ascii="Arial" w:eastAsia="標楷體" w:hAnsi="標楷體" w:cs="Arial"/>
                <w:szCs w:val="24"/>
              </w:rPr>
              <w:t>(</w:t>
            </w:r>
            <w:r>
              <w:rPr>
                <w:rFonts w:ascii="Arial" w:eastAsia="標楷體" w:hAnsi="標楷體" w:cs="Arial" w:hint="eastAsia"/>
                <w:szCs w:val="24"/>
              </w:rPr>
              <w:t>表</w:t>
            </w:r>
            <w:r>
              <w:rPr>
                <w:rFonts w:ascii="Arial" w:eastAsia="標楷體" w:hAnsi="標楷體" w:cs="Arial"/>
                <w:szCs w:val="24"/>
              </w:rPr>
              <w:t>)</w:t>
            </w:r>
          </w:p>
          <w:p w:rsidR="007503BC" w:rsidRDefault="007503BC">
            <w:pPr>
              <w:spacing w:line="400" w:lineRule="exact"/>
              <w:ind w:right="28"/>
              <w:rPr>
                <w:rFonts w:ascii="Arial" w:eastAsia="標楷體" w:hAnsi="Arial" w:cs="Arial"/>
                <w:bCs/>
                <w:szCs w:val="24"/>
              </w:rPr>
            </w:pPr>
          </w:p>
          <w:p w:rsidR="007503BC" w:rsidRDefault="007503BC">
            <w:pPr>
              <w:spacing w:line="400" w:lineRule="exact"/>
              <w:ind w:right="28"/>
              <w:rPr>
                <w:rFonts w:ascii="Arial" w:eastAsia="標楷體" w:hAnsi="Arial" w:cs="Arial"/>
                <w:bCs/>
                <w:szCs w:val="24"/>
              </w:rPr>
            </w:pPr>
          </w:p>
        </w:tc>
      </w:tr>
    </w:tbl>
    <w:p w:rsidR="007503BC" w:rsidRDefault="007503BC">
      <w:pPr>
        <w:spacing w:line="400" w:lineRule="exact"/>
        <w:rPr>
          <w:rFonts w:ascii="Arial" w:eastAsia="標楷體" w:hAnsi="Arial" w:cs="Arial"/>
        </w:rPr>
      </w:pPr>
    </w:p>
    <w:p w:rsidR="007503BC" w:rsidRDefault="007503BC">
      <w:pPr>
        <w:spacing w:line="400" w:lineRule="exact"/>
        <w:rPr>
          <w:rFonts w:ascii="Arial" w:eastAsia="標楷體" w:hAnsi="Arial" w:cs="Arial"/>
          <w:sz w:val="40"/>
          <w:szCs w:val="40"/>
        </w:rPr>
      </w:pPr>
    </w:p>
    <w:p w:rsidR="007503BC" w:rsidRDefault="007503BC">
      <w:pPr>
        <w:spacing w:line="400" w:lineRule="exact"/>
        <w:rPr>
          <w:rFonts w:ascii="Arial" w:eastAsia="標楷體" w:hAnsi="Arial" w:cs="Arial"/>
          <w:sz w:val="40"/>
          <w:szCs w:val="40"/>
        </w:rPr>
      </w:pPr>
    </w:p>
    <w:p w:rsidR="007503BC" w:rsidRDefault="007503BC">
      <w:pPr>
        <w:spacing w:line="400" w:lineRule="exact"/>
        <w:rPr>
          <w:rFonts w:ascii="Arial" w:eastAsia="標楷體" w:hAnsi="Arial" w:cs="Arial"/>
          <w:sz w:val="40"/>
          <w:szCs w:val="40"/>
        </w:rPr>
      </w:pPr>
    </w:p>
    <w:p w:rsidR="007503BC" w:rsidRDefault="007503BC">
      <w:pPr>
        <w:spacing w:line="400" w:lineRule="exact"/>
        <w:rPr>
          <w:rFonts w:ascii="Arial" w:eastAsia="標楷體" w:hAnsi="Arial" w:cs="Arial"/>
          <w:sz w:val="40"/>
          <w:szCs w:val="40"/>
        </w:rPr>
      </w:pPr>
    </w:p>
    <w:p w:rsidR="007503BC" w:rsidRDefault="007503BC">
      <w:pPr>
        <w:spacing w:line="400" w:lineRule="exact"/>
        <w:rPr>
          <w:rFonts w:ascii="Arial" w:eastAsia="標楷體" w:hAnsi="Arial" w:cs="Arial"/>
          <w:sz w:val="40"/>
          <w:szCs w:val="40"/>
        </w:rPr>
      </w:pPr>
    </w:p>
    <w:p w:rsidR="007503BC" w:rsidRDefault="007503BC">
      <w:pPr>
        <w:spacing w:line="400" w:lineRule="exact"/>
        <w:rPr>
          <w:rFonts w:ascii="Arial" w:eastAsia="標楷體" w:hAnsi="Arial" w:cs="Arial"/>
          <w:sz w:val="40"/>
          <w:szCs w:val="40"/>
        </w:rPr>
      </w:pPr>
    </w:p>
    <w:p w:rsidR="007503BC" w:rsidRDefault="007503BC">
      <w:pPr>
        <w:spacing w:line="400" w:lineRule="exact"/>
        <w:rPr>
          <w:rFonts w:ascii="Arial" w:eastAsia="標楷體" w:hAnsi="Arial" w:cs="Arial" w:hint="eastAsia"/>
          <w:sz w:val="40"/>
          <w:szCs w:val="40"/>
        </w:rPr>
      </w:pPr>
    </w:p>
    <w:p w:rsidR="007503BC" w:rsidRDefault="007503BC">
      <w:pPr>
        <w:spacing w:line="400" w:lineRule="exact"/>
        <w:rPr>
          <w:rFonts w:ascii="Arial" w:eastAsia="標楷體" w:hAnsi="Arial" w:cs="Arial" w:hint="eastAsia"/>
          <w:sz w:val="40"/>
          <w:szCs w:val="40"/>
        </w:rPr>
      </w:pPr>
    </w:p>
    <w:p w:rsidR="007503BC" w:rsidRDefault="007503BC">
      <w:pPr>
        <w:spacing w:line="400" w:lineRule="exact"/>
        <w:rPr>
          <w:rFonts w:ascii="Arial" w:eastAsia="標楷體" w:hAnsi="Arial" w:cs="Arial" w:hint="eastAsia"/>
          <w:sz w:val="40"/>
          <w:szCs w:val="40"/>
        </w:rPr>
      </w:pPr>
    </w:p>
    <w:p w:rsidR="007503BC" w:rsidRDefault="007503BC">
      <w:pPr>
        <w:pStyle w:val="10"/>
        <w:numPr>
          <w:ilvl w:val="0"/>
          <w:numId w:val="1"/>
        </w:numPr>
        <w:tabs>
          <w:tab w:val="left" w:pos="1080"/>
        </w:tabs>
        <w:spacing w:before="0" w:after="0" w:line="400" w:lineRule="exact"/>
        <w:jc w:val="center"/>
        <w:rPr>
          <w:rFonts w:eastAsia="標楷體" w:cs="Arial"/>
          <w:b w:val="0"/>
          <w:sz w:val="40"/>
          <w:szCs w:val="40"/>
        </w:rPr>
      </w:pPr>
      <w:bookmarkStart w:id="2" w:name="_Toc522174530"/>
      <w:r>
        <w:rPr>
          <w:rFonts w:eastAsia="標楷體" w:cs="Arial" w:hint="eastAsia"/>
          <w:b w:val="0"/>
          <w:sz w:val="40"/>
          <w:szCs w:val="40"/>
        </w:rPr>
        <w:t>票據領用管理</w:t>
      </w:r>
      <w:r>
        <w:rPr>
          <w:rFonts w:eastAsia="標楷體" w:cs="Arial"/>
          <w:b w:val="0"/>
          <w:sz w:val="40"/>
          <w:szCs w:val="40"/>
        </w:rPr>
        <w:t>作業：</w:t>
      </w:r>
      <w:r>
        <w:rPr>
          <w:rFonts w:eastAsia="標楷體" w:cs="Arial"/>
          <w:b w:val="0"/>
          <w:sz w:val="40"/>
          <w:szCs w:val="40"/>
        </w:rPr>
        <w:t>C</w:t>
      </w:r>
      <w:r>
        <w:rPr>
          <w:rFonts w:eastAsia="標楷體" w:cs="Arial" w:hint="eastAsia"/>
          <w:b w:val="0"/>
          <w:sz w:val="40"/>
          <w:szCs w:val="40"/>
        </w:rPr>
        <w:t>M</w:t>
      </w:r>
      <w:r>
        <w:rPr>
          <w:rFonts w:eastAsia="標楷體" w:cs="Arial"/>
          <w:b w:val="0"/>
          <w:sz w:val="40"/>
          <w:szCs w:val="40"/>
        </w:rPr>
        <w:t>-10200</w:t>
      </w:r>
      <w:bookmarkEnd w:id="2"/>
    </w:p>
    <w:p w:rsidR="007503BC" w:rsidRDefault="007503BC">
      <w:pPr>
        <w:spacing w:line="400" w:lineRule="exact"/>
        <w:rPr>
          <w:rFonts w:ascii="Arial" w:eastAsia="標楷體" w:hAnsi="Arial" w:cs="Arial" w:hint="eastAsia"/>
          <w:b/>
        </w:rPr>
      </w:pPr>
    </w:p>
    <w:p w:rsidR="007503BC" w:rsidRDefault="007503BC">
      <w:pPr>
        <w:spacing w:line="400" w:lineRule="exact"/>
        <w:rPr>
          <w:rFonts w:ascii="Arial" w:eastAsia="標楷體" w:hAnsi="Arial" w:cs="Arial"/>
          <w:b/>
        </w:rPr>
      </w:pPr>
    </w:p>
    <w:p w:rsidR="007503BC" w:rsidRDefault="007503BC">
      <w:pPr>
        <w:spacing w:line="400" w:lineRule="exact"/>
        <w:rPr>
          <w:rFonts w:ascii="Arial" w:eastAsia="標楷體" w:hAnsi="Arial" w:cs="Arial"/>
          <w:b/>
        </w:rPr>
      </w:pPr>
    </w:p>
    <w:p w:rsidR="007503BC" w:rsidRDefault="007503BC">
      <w:pPr>
        <w:spacing w:line="400" w:lineRule="exact"/>
        <w:rPr>
          <w:rFonts w:ascii="Arial" w:eastAsia="標楷體" w:hAnsi="Arial" w:cs="Arial"/>
          <w:b/>
        </w:rPr>
      </w:pPr>
    </w:p>
    <w:p w:rsidR="007503BC" w:rsidRDefault="007503BC">
      <w:pPr>
        <w:spacing w:line="400" w:lineRule="exact"/>
        <w:rPr>
          <w:rFonts w:ascii="Arial" w:eastAsia="標楷體" w:hAnsi="Arial" w:cs="Arial"/>
          <w:b/>
        </w:rPr>
      </w:pPr>
    </w:p>
    <w:p w:rsidR="007503BC" w:rsidRDefault="007503BC">
      <w:pPr>
        <w:spacing w:line="400" w:lineRule="exact"/>
        <w:rPr>
          <w:rFonts w:ascii="Arial" w:eastAsia="標楷體" w:hAnsi="Arial" w:cs="Arial" w:hint="eastAsia"/>
          <w:b/>
        </w:rPr>
      </w:pPr>
    </w:p>
    <w:p w:rsidR="007503BC" w:rsidRDefault="007503BC">
      <w:pPr>
        <w:spacing w:line="400" w:lineRule="exact"/>
        <w:rPr>
          <w:rFonts w:ascii="Arial" w:eastAsia="標楷體" w:hAnsi="Arial" w:cs="Arial" w:hint="eastAsia"/>
          <w:b/>
        </w:rPr>
      </w:pPr>
    </w:p>
    <w:p w:rsidR="007503BC" w:rsidRDefault="007503BC">
      <w:pPr>
        <w:spacing w:line="400" w:lineRule="exact"/>
        <w:rPr>
          <w:rFonts w:ascii="Arial" w:eastAsia="標楷體" w:hAnsi="Arial" w:cs="Arial" w:hint="eastAsia"/>
          <w:b/>
        </w:rPr>
      </w:pPr>
    </w:p>
    <w:p w:rsidR="007503BC" w:rsidRDefault="007503BC">
      <w:pPr>
        <w:spacing w:line="400" w:lineRule="exact"/>
        <w:rPr>
          <w:rFonts w:ascii="Arial" w:eastAsia="標楷體" w:hAnsi="Arial" w:cs="Arial" w:hint="eastAsia"/>
          <w:b/>
        </w:rPr>
      </w:pPr>
    </w:p>
    <w:p w:rsidR="007503BC" w:rsidRDefault="007503BC">
      <w:pPr>
        <w:spacing w:line="400" w:lineRule="exact"/>
        <w:rPr>
          <w:rFonts w:ascii="Arial" w:eastAsia="標楷體" w:hAnsi="Arial" w:cs="Arial" w:hint="eastAsia"/>
          <w:b/>
        </w:rPr>
      </w:pPr>
    </w:p>
    <w:p w:rsidR="007503BC" w:rsidRDefault="007503BC">
      <w:pPr>
        <w:spacing w:line="400" w:lineRule="exact"/>
        <w:rPr>
          <w:rFonts w:ascii="Arial" w:eastAsia="標楷體" w:hAnsi="Arial" w:cs="Arial"/>
          <w:b/>
        </w:rPr>
      </w:pPr>
    </w:p>
    <w:p w:rsidR="007503BC" w:rsidRDefault="007503BC">
      <w:pPr>
        <w:spacing w:line="400" w:lineRule="exact"/>
        <w:rPr>
          <w:rFonts w:ascii="Arial" w:eastAsia="標楷體" w:hAnsi="Arial" w:cs="Arial"/>
          <w:b/>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580"/>
        <w:gridCol w:w="2160"/>
      </w:tblGrid>
      <w:tr w:rsidR="007503BC">
        <w:tblPrEx>
          <w:tblCellMar>
            <w:top w:w="0" w:type="dxa"/>
            <w:bottom w:w="0" w:type="dxa"/>
          </w:tblCellMar>
        </w:tblPrEx>
        <w:trPr>
          <w:trHeight w:val="332"/>
          <w:tblHeader/>
        </w:trPr>
        <w:tc>
          <w:tcPr>
            <w:tcW w:w="1468" w:type="dxa"/>
            <w:tcMar>
              <w:left w:w="57" w:type="dxa"/>
              <w:right w:w="57" w:type="dxa"/>
            </w:tcMar>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t>編　號</w:t>
            </w:r>
          </w:p>
        </w:tc>
        <w:tc>
          <w:tcPr>
            <w:tcW w:w="1940" w:type="dxa"/>
            <w:tcMar>
              <w:left w:w="57" w:type="dxa"/>
              <w:right w:w="57" w:type="dxa"/>
            </w:tcMar>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580" w:type="dxa"/>
            <w:tcMar>
              <w:left w:w="57" w:type="dxa"/>
              <w:right w:w="57" w:type="dxa"/>
            </w:tcMar>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2160" w:type="dxa"/>
            <w:tcMar>
              <w:left w:w="57" w:type="dxa"/>
              <w:right w:w="57" w:type="dxa"/>
            </w:tcMar>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7503BC">
        <w:tblPrEx>
          <w:tblCellMar>
            <w:top w:w="0" w:type="dxa"/>
            <w:bottom w:w="0" w:type="dxa"/>
          </w:tblCellMar>
        </w:tblPrEx>
        <w:tc>
          <w:tcPr>
            <w:tcW w:w="1468" w:type="dxa"/>
            <w:tcMar>
              <w:left w:w="57" w:type="dxa"/>
              <w:right w:w="57" w:type="dxa"/>
            </w:tcMar>
          </w:tcPr>
          <w:p w:rsidR="007503BC" w:rsidRDefault="007503BC">
            <w:pPr>
              <w:spacing w:line="400" w:lineRule="exact"/>
              <w:jc w:val="center"/>
              <w:rPr>
                <w:rFonts w:ascii="Arial" w:eastAsia="標楷體" w:hAnsi="Arial" w:cs="Arial"/>
                <w:szCs w:val="24"/>
              </w:rPr>
            </w:pPr>
            <w:r>
              <w:rPr>
                <w:rFonts w:ascii="Arial" w:eastAsia="標楷體" w:hAnsi="Arial" w:cs="Arial"/>
                <w:szCs w:val="24"/>
              </w:rPr>
              <w:t>CM-10200</w:t>
            </w:r>
          </w:p>
          <w:p w:rsidR="007503BC" w:rsidRDefault="007503BC">
            <w:pPr>
              <w:spacing w:line="400" w:lineRule="exact"/>
              <w:jc w:val="center"/>
              <w:rPr>
                <w:rFonts w:ascii="Arial" w:eastAsia="標楷體" w:hAnsi="Arial" w:cs="Arial"/>
                <w:szCs w:val="24"/>
              </w:rPr>
            </w:pPr>
          </w:p>
        </w:tc>
        <w:tc>
          <w:tcPr>
            <w:tcW w:w="1940" w:type="dxa"/>
            <w:tcMar>
              <w:left w:w="57" w:type="dxa"/>
              <w:right w:w="57" w:type="dxa"/>
            </w:tcMar>
          </w:tcPr>
          <w:p w:rsidR="007503BC" w:rsidRDefault="007503BC">
            <w:pPr>
              <w:spacing w:line="400" w:lineRule="exact"/>
              <w:ind w:left="28" w:right="28"/>
              <w:rPr>
                <w:rFonts w:ascii="Arial" w:eastAsia="標楷體" w:hAnsi="Arial" w:cs="Arial"/>
                <w:szCs w:val="24"/>
              </w:rPr>
            </w:pPr>
            <w:r>
              <w:rPr>
                <w:rFonts w:ascii="Arial" w:eastAsia="標楷體" w:hAnsi="標楷體" w:cs="Arial"/>
                <w:szCs w:val="24"/>
              </w:rPr>
              <w:t>票據領用管理作業</w:t>
            </w:r>
          </w:p>
          <w:p w:rsidR="007503BC" w:rsidRDefault="007503BC">
            <w:pPr>
              <w:spacing w:line="400" w:lineRule="exact"/>
              <w:ind w:left="28" w:right="28"/>
              <w:rPr>
                <w:rFonts w:ascii="Arial" w:eastAsia="標楷體" w:hAnsi="Arial" w:cs="Arial"/>
                <w:szCs w:val="24"/>
              </w:rPr>
            </w:pPr>
          </w:p>
        </w:tc>
        <w:tc>
          <w:tcPr>
            <w:tcW w:w="9580" w:type="dxa"/>
            <w:tcMar>
              <w:left w:w="57" w:type="dxa"/>
              <w:right w:w="57" w:type="dxa"/>
            </w:tcMar>
          </w:tcPr>
          <w:p w:rsidR="007503BC" w:rsidRDefault="007503BC" w:rsidP="007503BC">
            <w:pPr>
              <w:pStyle w:val="1"/>
              <w:numPr>
                <w:ilvl w:val="0"/>
                <w:numId w:val="45"/>
              </w:numPr>
              <w:spacing w:line="400" w:lineRule="exact"/>
              <w:rPr>
                <w:rFonts w:hAnsi="Arial"/>
              </w:rPr>
            </w:pPr>
            <w:r>
              <w:t>作業程序：</w:t>
            </w:r>
          </w:p>
          <w:p w:rsidR="007503BC" w:rsidRDefault="007503BC" w:rsidP="007503BC">
            <w:pPr>
              <w:numPr>
                <w:ilvl w:val="1"/>
                <w:numId w:val="45"/>
              </w:numPr>
              <w:tabs>
                <w:tab w:val="clear" w:pos="1134"/>
                <w:tab w:val="num" w:pos="1032"/>
              </w:tabs>
              <w:spacing w:line="400" w:lineRule="exact"/>
              <w:ind w:left="1032" w:hanging="465"/>
              <w:rPr>
                <w:rFonts w:ascii="Arial" w:eastAsia="標楷體" w:hAnsi="Arial" w:cs="Arial"/>
                <w:szCs w:val="24"/>
              </w:rPr>
            </w:pPr>
            <w:r>
              <w:rPr>
                <w:rFonts w:ascii="Arial" w:eastAsia="標楷體" w:hAnsi="標楷體" w:cs="Arial"/>
                <w:szCs w:val="24"/>
              </w:rPr>
              <w:t>空白票據之申領</w:t>
            </w:r>
          </w:p>
          <w:p w:rsidR="007503BC" w:rsidRDefault="007503BC">
            <w:pPr>
              <w:numPr>
                <w:ilvl w:val="0"/>
                <w:numId w:val="13"/>
              </w:numPr>
              <w:tabs>
                <w:tab w:val="clear" w:pos="709"/>
                <w:tab w:val="num" w:pos="1272"/>
              </w:tabs>
              <w:spacing w:line="400" w:lineRule="exact"/>
              <w:ind w:left="1272" w:hanging="240"/>
              <w:rPr>
                <w:rFonts w:ascii="Arial" w:eastAsia="標楷體" w:hAnsi="Arial" w:cs="Arial"/>
                <w:szCs w:val="24"/>
              </w:rPr>
            </w:pPr>
            <w:r>
              <w:rPr>
                <w:rFonts w:ascii="Arial" w:eastAsia="標楷體" w:hAnsi="標楷體" w:cs="Arial"/>
                <w:szCs w:val="24"/>
              </w:rPr>
              <w:t>財務</w:t>
            </w:r>
            <w:r>
              <w:rPr>
                <w:rFonts w:ascii="Arial" w:eastAsia="標楷體" w:hAnsi="標楷體" w:cs="Arial" w:hint="eastAsia"/>
                <w:szCs w:val="24"/>
              </w:rPr>
              <w:t>單位</w:t>
            </w:r>
            <w:r>
              <w:rPr>
                <w:rFonts w:ascii="Arial" w:eastAsia="標楷體" w:hAnsi="標楷體" w:cs="Arial"/>
                <w:szCs w:val="24"/>
              </w:rPr>
              <w:t>視需求書寫銀行申領空白票據申請書</w:t>
            </w:r>
            <w:r>
              <w:rPr>
                <w:rFonts w:ascii="Arial" w:eastAsia="標楷體" w:hAnsi="Arial" w:cs="Arial"/>
                <w:szCs w:val="24"/>
              </w:rPr>
              <w:t>(</w:t>
            </w:r>
            <w:r>
              <w:rPr>
                <w:rFonts w:ascii="Arial" w:eastAsia="標楷體" w:hAnsi="標楷體" w:cs="Arial"/>
                <w:szCs w:val="24"/>
              </w:rPr>
              <w:t>申請書向銀行索取</w:t>
            </w:r>
            <w:r>
              <w:rPr>
                <w:rFonts w:ascii="Arial" w:eastAsia="標楷體" w:hAnsi="Arial" w:cs="Arial"/>
                <w:szCs w:val="24"/>
              </w:rPr>
              <w:t>)</w:t>
            </w:r>
            <w:r>
              <w:rPr>
                <w:rFonts w:ascii="Arial" w:eastAsia="標楷體" w:hAnsi="標楷體" w:cs="Arial"/>
                <w:szCs w:val="24"/>
              </w:rPr>
              <w:t>及用印申請單，經權責主管簽核並用印後，向銀行申領空白票據，領取時應逐張查閱點算</w:t>
            </w:r>
            <w:r>
              <w:rPr>
                <w:rFonts w:ascii="Arial" w:eastAsia="標楷體" w:hAnsi="標楷體" w:cs="Arial" w:hint="eastAsia"/>
                <w:szCs w:val="24"/>
              </w:rPr>
              <w:t>並</w:t>
            </w:r>
            <w:r>
              <w:rPr>
                <w:rFonts w:ascii="Arial" w:eastAsia="標楷體" w:hAnsi="標楷體" w:cs="Arial"/>
                <w:szCs w:val="24"/>
              </w:rPr>
              <w:t>審查是否預先劃線</w:t>
            </w:r>
            <w:r>
              <w:rPr>
                <w:rFonts w:ascii="Arial" w:eastAsia="標楷體" w:hAnsi="標楷體" w:cs="Arial" w:hint="eastAsia"/>
                <w:szCs w:val="24"/>
              </w:rPr>
              <w:t>且將其登記於票據領取使用控制表</w:t>
            </w:r>
            <w:r>
              <w:rPr>
                <w:rFonts w:ascii="Arial" w:eastAsia="標楷體" w:hAnsi="標楷體" w:cs="Arial"/>
                <w:szCs w:val="24"/>
              </w:rPr>
              <w:t>，每本依序號使用。</w:t>
            </w:r>
          </w:p>
          <w:p w:rsidR="007503BC" w:rsidRDefault="007503BC" w:rsidP="007503BC">
            <w:pPr>
              <w:numPr>
                <w:ilvl w:val="1"/>
                <w:numId w:val="45"/>
              </w:numPr>
              <w:tabs>
                <w:tab w:val="clear" w:pos="1134"/>
                <w:tab w:val="num" w:pos="1032"/>
              </w:tabs>
              <w:spacing w:line="400" w:lineRule="exact"/>
              <w:ind w:left="1032" w:hanging="465"/>
              <w:rPr>
                <w:rFonts w:ascii="Arial" w:eastAsia="標楷體" w:hAnsi="Arial" w:cs="Arial"/>
                <w:szCs w:val="24"/>
              </w:rPr>
            </w:pPr>
            <w:r>
              <w:rPr>
                <w:rFonts w:ascii="Arial" w:eastAsia="標楷體" w:hAnsi="標楷體" w:cs="Arial"/>
                <w:szCs w:val="24"/>
              </w:rPr>
              <w:t>票據之開立</w:t>
            </w:r>
          </w:p>
          <w:p w:rsidR="007503BC" w:rsidRDefault="007503BC">
            <w:pPr>
              <w:numPr>
                <w:ilvl w:val="0"/>
                <w:numId w:val="14"/>
              </w:numPr>
              <w:tabs>
                <w:tab w:val="clear" w:pos="709"/>
                <w:tab w:val="num" w:pos="1272"/>
              </w:tabs>
              <w:spacing w:line="400" w:lineRule="exact"/>
              <w:ind w:left="1272" w:hanging="240"/>
              <w:rPr>
                <w:rFonts w:ascii="Arial" w:eastAsia="標楷體" w:hAnsi="標楷體" w:cs="Arial" w:hint="eastAsia"/>
                <w:szCs w:val="24"/>
              </w:rPr>
            </w:pPr>
            <w:r>
              <w:rPr>
                <w:rFonts w:ascii="Arial" w:eastAsia="標楷體" w:hAnsi="標楷體" w:cs="Arial" w:hint="eastAsia"/>
                <w:szCs w:val="24"/>
              </w:rPr>
              <w:t>領用人領取及使用空白票據時，須與保管人在票據領取使用控制表上共同簽章，經權責主管簽章後，始得為之</w:t>
            </w:r>
            <w:r>
              <w:rPr>
                <w:rFonts w:ascii="Arial" w:eastAsia="標楷體" w:hAnsi="標楷體" w:cs="Arial"/>
                <w:szCs w:val="24"/>
              </w:rPr>
              <w:t>。</w:t>
            </w:r>
          </w:p>
          <w:p w:rsidR="007503BC" w:rsidRDefault="007503BC">
            <w:pPr>
              <w:numPr>
                <w:ilvl w:val="0"/>
                <w:numId w:val="14"/>
              </w:numPr>
              <w:tabs>
                <w:tab w:val="clear" w:pos="709"/>
                <w:tab w:val="num" w:pos="1272"/>
              </w:tabs>
              <w:spacing w:line="400" w:lineRule="exact"/>
              <w:ind w:left="1272" w:hanging="240"/>
              <w:rPr>
                <w:rFonts w:ascii="Arial" w:eastAsia="標楷體" w:hAnsi="標楷體" w:cs="Arial"/>
                <w:szCs w:val="24"/>
              </w:rPr>
            </w:pPr>
            <w:r>
              <w:rPr>
                <w:rFonts w:ascii="Arial" w:eastAsia="標楷體" w:hAnsi="標楷體" w:cs="Arial" w:hint="eastAsia"/>
                <w:szCs w:val="24"/>
              </w:rPr>
              <w:t>空白票據應按編號依序開立，同時在存根聯（如無存根聯則於票據領取使用控制表）記錄受款人、金額、開立日及到期日等</w:t>
            </w:r>
            <w:r>
              <w:rPr>
                <w:rFonts w:ascii="Arial" w:eastAsia="標楷體" w:hAnsi="標楷體" w:cs="Arial"/>
                <w:szCs w:val="24"/>
              </w:rPr>
              <w:t>。</w:t>
            </w:r>
          </w:p>
          <w:p w:rsidR="007503BC" w:rsidRDefault="007503BC">
            <w:pPr>
              <w:numPr>
                <w:ilvl w:val="0"/>
                <w:numId w:val="14"/>
              </w:numPr>
              <w:tabs>
                <w:tab w:val="clear" w:pos="709"/>
                <w:tab w:val="num" w:pos="1272"/>
              </w:tabs>
              <w:spacing w:line="400" w:lineRule="exact"/>
              <w:ind w:left="1272" w:hanging="240"/>
              <w:rPr>
                <w:rFonts w:ascii="Arial" w:eastAsia="標楷體" w:hAnsi="標楷體" w:cs="Arial"/>
                <w:szCs w:val="24"/>
              </w:rPr>
            </w:pPr>
            <w:r>
              <w:rPr>
                <w:rFonts w:ascii="Arial" w:eastAsia="標楷體" w:hAnsi="標楷體" w:cs="Arial"/>
                <w:szCs w:val="24"/>
              </w:rPr>
              <w:t>開立票據如需作廢，應剪下該張票據號碼，黏貼於票據存根聯備查。</w:t>
            </w:r>
          </w:p>
          <w:p w:rsidR="007503BC" w:rsidRDefault="007503BC">
            <w:pPr>
              <w:numPr>
                <w:ilvl w:val="0"/>
                <w:numId w:val="14"/>
              </w:numPr>
              <w:tabs>
                <w:tab w:val="clear" w:pos="709"/>
                <w:tab w:val="num" w:pos="1272"/>
              </w:tabs>
              <w:spacing w:line="400" w:lineRule="exact"/>
              <w:ind w:left="1272" w:hanging="240"/>
              <w:rPr>
                <w:rFonts w:ascii="Arial" w:eastAsia="標楷體" w:hAnsi="標楷體" w:cs="Arial" w:hint="eastAsia"/>
                <w:szCs w:val="24"/>
              </w:rPr>
            </w:pPr>
            <w:r>
              <w:rPr>
                <w:rFonts w:ascii="Arial" w:eastAsia="標楷體" w:hAnsi="標楷體" w:cs="Arial" w:hint="eastAsia"/>
                <w:szCs w:val="24"/>
              </w:rPr>
              <w:t>開立之票據除載明特殊原因經負責人或其授權之人核准外，均應書寫抬頭，必要時另載明「禁止背書轉讓」。</w:t>
            </w:r>
          </w:p>
          <w:p w:rsidR="007503BC" w:rsidRDefault="007503BC">
            <w:pPr>
              <w:numPr>
                <w:ilvl w:val="0"/>
                <w:numId w:val="14"/>
              </w:numPr>
              <w:tabs>
                <w:tab w:val="clear" w:pos="709"/>
                <w:tab w:val="num" w:pos="1272"/>
              </w:tabs>
              <w:spacing w:line="400" w:lineRule="exact"/>
              <w:ind w:left="1272" w:hanging="240"/>
              <w:rPr>
                <w:rFonts w:ascii="Arial" w:eastAsia="標楷體" w:hAnsi="標楷體" w:cs="Arial" w:hint="eastAsia"/>
                <w:szCs w:val="24"/>
              </w:rPr>
            </w:pPr>
            <w:r>
              <w:rPr>
                <w:rFonts w:ascii="Arial" w:eastAsia="標楷體" w:hAnsi="標楷體" w:cs="Arial" w:hint="eastAsia"/>
                <w:szCs w:val="24"/>
              </w:rPr>
              <w:t>公司不得開立空白未填寫金額之票據，且開立之金額應與送交會計記帳之金額相符。</w:t>
            </w:r>
          </w:p>
          <w:p w:rsidR="007503BC" w:rsidRDefault="007503BC" w:rsidP="007503BC">
            <w:pPr>
              <w:numPr>
                <w:ilvl w:val="1"/>
                <w:numId w:val="45"/>
              </w:numPr>
              <w:tabs>
                <w:tab w:val="clear" w:pos="1134"/>
                <w:tab w:val="num" w:pos="1032"/>
              </w:tabs>
              <w:spacing w:line="400" w:lineRule="exact"/>
              <w:ind w:left="1032" w:hanging="465"/>
              <w:rPr>
                <w:rFonts w:ascii="Arial" w:eastAsia="標楷體" w:hAnsi="Arial" w:cs="Arial"/>
                <w:szCs w:val="24"/>
              </w:rPr>
            </w:pPr>
            <w:r>
              <w:rPr>
                <w:rFonts w:ascii="Arial" w:eastAsia="標楷體" w:hAnsi="標楷體" w:cs="Arial"/>
                <w:szCs w:val="24"/>
              </w:rPr>
              <w:t>票據之用印</w:t>
            </w:r>
            <w:r>
              <w:rPr>
                <w:rFonts w:ascii="Arial" w:eastAsia="標楷體" w:hAnsi="標楷體" w:cs="Arial" w:hint="eastAsia"/>
                <w:szCs w:val="24"/>
              </w:rPr>
              <w:t>或簽發</w:t>
            </w:r>
          </w:p>
          <w:p w:rsidR="007503BC" w:rsidRDefault="007503BC">
            <w:pPr>
              <w:numPr>
                <w:ilvl w:val="0"/>
                <w:numId w:val="15"/>
              </w:numPr>
              <w:tabs>
                <w:tab w:val="clear" w:pos="709"/>
                <w:tab w:val="num" w:pos="1272"/>
              </w:tabs>
              <w:spacing w:line="400" w:lineRule="exact"/>
              <w:ind w:left="1272" w:hanging="240"/>
              <w:rPr>
                <w:rFonts w:ascii="Arial" w:eastAsia="標楷體" w:hAnsi="Arial" w:cs="Arial"/>
                <w:szCs w:val="24"/>
              </w:rPr>
            </w:pPr>
            <w:r>
              <w:rPr>
                <w:rFonts w:ascii="Arial" w:eastAsia="標楷體" w:hAnsi="標楷體" w:cs="Arial"/>
                <w:szCs w:val="24"/>
              </w:rPr>
              <w:t>票據之印鑑保管人於用印前，應核對票據用印內容與付款申請單相符後，始得蓋票據印鑑章。</w:t>
            </w:r>
          </w:p>
          <w:p w:rsidR="007503BC" w:rsidRDefault="007503BC">
            <w:pPr>
              <w:numPr>
                <w:ilvl w:val="0"/>
                <w:numId w:val="15"/>
              </w:numPr>
              <w:tabs>
                <w:tab w:val="clear" w:pos="709"/>
                <w:tab w:val="num" w:pos="1272"/>
              </w:tabs>
              <w:spacing w:line="400" w:lineRule="exact"/>
              <w:ind w:left="1272" w:hanging="240"/>
              <w:rPr>
                <w:rFonts w:ascii="Arial" w:eastAsia="標楷體" w:hAnsi="Arial" w:cs="Arial" w:hint="eastAsia"/>
                <w:szCs w:val="24"/>
              </w:rPr>
            </w:pPr>
            <w:r>
              <w:rPr>
                <w:rFonts w:ascii="Arial" w:eastAsia="標楷體" w:hAnsi="標楷體" w:cs="Arial"/>
                <w:szCs w:val="24"/>
              </w:rPr>
              <w:t>出納人員於票據用印後，應在付款申請單上加註票據號碼、日期及金額等，以避免重複用印及開立票據。</w:t>
            </w:r>
          </w:p>
          <w:p w:rsidR="007503BC" w:rsidRDefault="007503BC">
            <w:pPr>
              <w:numPr>
                <w:ilvl w:val="0"/>
                <w:numId w:val="15"/>
              </w:numPr>
              <w:tabs>
                <w:tab w:val="clear" w:pos="709"/>
                <w:tab w:val="num" w:pos="1272"/>
              </w:tabs>
              <w:spacing w:line="400" w:lineRule="exact"/>
              <w:ind w:left="1272" w:hanging="240"/>
              <w:rPr>
                <w:rFonts w:ascii="Arial" w:eastAsia="標楷體" w:hAnsi="標楷體" w:cs="Arial"/>
                <w:szCs w:val="24"/>
              </w:rPr>
            </w:pPr>
            <w:r>
              <w:rPr>
                <w:rFonts w:ascii="Arial" w:eastAsia="標楷體" w:hAnsi="標楷體" w:cs="Arial" w:hint="eastAsia"/>
                <w:szCs w:val="24"/>
              </w:rPr>
              <w:lastRenderedPageBreak/>
              <w:t>票據應由負責人或其授權之人核准後方得簽發。</w:t>
            </w:r>
          </w:p>
          <w:p w:rsidR="007503BC" w:rsidRDefault="007503BC" w:rsidP="007503BC">
            <w:pPr>
              <w:numPr>
                <w:ilvl w:val="1"/>
                <w:numId w:val="45"/>
              </w:numPr>
              <w:tabs>
                <w:tab w:val="clear" w:pos="1134"/>
                <w:tab w:val="num" w:pos="1032"/>
              </w:tabs>
              <w:spacing w:line="400" w:lineRule="exact"/>
              <w:ind w:left="1032" w:hanging="465"/>
              <w:rPr>
                <w:rFonts w:ascii="Arial" w:eastAsia="標楷體" w:hAnsi="Arial" w:cs="Arial"/>
                <w:szCs w:val="24"/>
              </w:rPr>
            </w:pPr>
            <w:r>
              <w:rPr>
                <w:rFonts w:ascii="Arial" w:eastAsia="標楷體" w:hAnsi="標楷體" w:cs="Arial"/>
                <w:szCs w:val="24"/>
              </w:rPr>
              <w:t>票據之支領</w:t>
            </w:r>
          </w:p>
          <w:p w:rsidR="007503BC" w:rsidRDefault="007503BC">
            <w:pPr>
              <w:numPr>
                <w:ilvl w:val="0"/>
                <w:numId w:val="16"/>
              </w:numPr>
              <w:tabs>
                <w:tab w:val="clear" w:pos="709"/>
                <w:tab w:val="num" w:pos="1272"/>
              </w:tabs>
              <w:spacing w:line="400" w:lineRule="exact"/>
              <w:ind w:left="1272" w:hanging="277"/>
              <w:rPr>
                <w:rFonts w:ascii="Arial" w:eastAsia="標楷體" w:hAnsi="Arial" w:cs="Arial"/>
                <w:szCs w:val="24"/>
              </w:rPr>
            </w:pPr>
            <w:r>
              <w:rPr>
                <w:rFonts w:ascii="Arial" w:eastAsia="標楷體" w:hAnsi="標楷體" w:cs="Arial"/>
                <w:szCs w:val="24"/>
              </w:rPr>
              <w:t>票據用印後，應交由出納通知領票人於指定期間內攜帶領款印章至本公司領票</w:t>
            </w:r>
            <w:r>
              <w:rPr>
                <w:rFonts w:ascii="Arial" w:eastAsia="標楷體" w:hAnsi="標楷體" w:cs="Arial" w:hint="eastAsia"/>
                <w:szCs w:val="24"/>
              </w:rPr>
              <w:t>並留下簽收紀錄</w:t>
            </w:r>
            <w:r>
              <w:rPr>
                <w:rFonts w:ascii="Arial" w:eastAsia="標楷體" w:hAnsi="標楷體" w:cs="Arial"/>
                <w:szCs w:val="24"/>
              </w:rPr>
              <w:t>。</w:t>
            </w:r>
          </w:p>
          <w:p w:rsidR="007503BC" w:rsidRDefault="007503BC" w:rsidP="007503BC">
            <w:pPr>
              <w:numPr>
                <w:ilvl w:val="1"/>
                <w:numId w:val="45"/>
              </w:numPr>
              <w:tabs>
                <w:tab w:val="clear" w:pos="1134"/>
                <w:tab w:val="num" w:pos="1032"/>
              </w:tabs>
              <w:spacing w:line="400" w:lineRule="exact"/>
              <w:ind w:left="1032" w:hanging="465"/>
              <w:rPr>
                <w:rFonts w:ascii="Arial" w:eastAsia="標楷體" w:hAnsi="Arial" w:cs="Arial"/>
                <w:szCs w:val="24"/>
              </w:rPr>
            </w:pPr>
            <w:r>
              <w:rPr>
                <w:rFonts w:ascii="Arial" w:eastAsia="標楷體" w:hAnsi="標楷體" w:cs="Arial"/>
                <w:szCs w:val="24"/>
              </w:rPr>
              <w:t>票據之郵寄</w:t>
            </w:r>
          </w:p>
          <w:p w:rsidR="007503BC" w:rsidRDefault="007503BC">
            <w:pPr>
              <w:numPr>
                <w:ilvl w:val="0"/>
                <w:numId w:val="17"/>
              </w:numPr>
              <w:tabs>
                <w:tab w:val="clear" w:pos="709"/>
                <w:tab w:val="num" w:pos="1272"/>
              </w:tabs>
              <w:spacing w:line="400" w:lineRule="exact"/>
              <w:ind w:left="1272" w:hanging="240"/>
              <w:rPr>
                <w:rFonts w:ascii="Arial" w:eastAsia="標楷體" w:hAnsi="Arial" w:cs="Arial"/>
                <w:szCs w:val="24"/>
              </w:rPr>
            </w:pPr>
            <w:r>
              <w:rPr>
                <w:rFonts w:ascii="Arial" w:eastAsia="標楷體" w:hAnsi="標楷體" w:cs="Arial" w:hint="eastAsia"/>
                <w:szCs w:val="24"/>
              </w:rPr>
              <w:t>尚未郵寄之票據應交由專人保管並從放安全之處且</w:t>
            </w:r>
            <w:r>
              <w:rPr>
                <w:rFonts w:ascii="Arial" w:eastAsia="標楷體" w:hAnsi="標楷體" w:cs="Arial"/>
                <w:szCs w:val="24"/>
              </w:rPr>
              <w:t>郵寄款者</w:t>
            </w:r>
            <w:r>
              <w:rPr>
                <w:rFonts w:ascii="Arial" w:eastAsia="標楷體" w:hAnsi="標楷體" w:cs="Arial" w:hint="eastAsia"/>
                <w:szCs w:val="24"/>
              </w:rPr>
              <w:t>票據者應留下相關紀錄備查</w:t>
            </w:r>
            <w:r>
              <w:rPr>
                <w:rFonts w:ascii="Arial" w:eastAsia="標楷體" w:hAnsi="標楷體" w:cs="Arial"/>
                <w:szCs w:val="24"/>
              </w:rPr>
              <w:t>。</w:t>
            </w:r>
          </w:p>
          <w:p w:rsidR="007503BC" w:rsidRDefault="007503BC" w:rsidP="007503BC">
            <w:pPr>
              <w:numPr>
                <w:ilvl w:val="1"/>
                <w:numId w:val="45"/>
              </w:numPr>
              <w:tabs>
                <w:tab w:val="clear" w:pos="1134"/>
                <w:tab w:val="num" w:pos="1032"/>
              </w:tabs>
              <w:spacing w:line="400" w:lineRule="exact"/>
              <w:ind w:left="1032" w:hanging="465"/>
              <w:rPr>
                <w:rFonts w:ascii="Arial" w:eastAsia="標楷體" w:hAnsi="Arial" w:cs="Arial"/>
                <w:szCs w:val="24"/>
              </w:rPr>
            </w:pPr>
            <w:r>
              <w:rPr>
                <w:rFonts w:ascii="Arial" w:eastAsia="標楷體" w:hAnsi="標楷體" w:cs="Arial"/>
                <w:szCs w:val="24"/>
              </w:rPr>
              <w:t>票據之保管</w:t>
            </w:r>
          </w:p>
          <w:p w:rsidR="007503BC" w:rsidRDefault="007503BC">
            <w:pPr>
              <w:numPr>
                <w:ilvl w:val="0"/>
                <w:numId w:val="18"/>
              </w:numPr>
              <w:tabs>
                <w:tab w:val="clear" w:pos="709"/>
                <w:tab w:val="num" w:pos="1272"/>
              </w:tabs>
              <w:spacing w:line="400" w:lineRule="exact"/>
              <w:ind w:left="1272" w:hanging="240"/>
              <w:rPr>
                <w:rFonts w:ascii="Arial" w:eastAsia="標楷體" w:hAnsi="Arial" w:cs="Arial" w:hint="eastAsia"/>
                <w:szCs w:val="24"/>
              </w:rPr>
            </w:pPr>
            <w:r>
              <w:rPr>
                <w:rFonts w:ascii="Arial" w:eastAsia="標楷體" w:hAnsi="標楷體" w:cs="Arial"/>
                <w:szCs w:val="24"/>
              </w:rPr>
              <w:t>對於未使用之空白票據及已開立之票據，</w:t>
            </w:r>
            <w:r>
              <w:rPr>
                <w:rFonts w:ascii="Arial" w:eastAsia="標楷體" w:hAnsi="標楷體" w:cs="Arial" w:hint="eastAsia"/>
                <w:szCs w:val="24"/>
              </w:rPr>
              <w:t>應由專人保管</w:t>
            </w:r>
            <w:r>
              <w:rPr>
                <w:rFonts w:ascii="Arial" w:eastAsia="標楷體" w:hAnsi="標楷體" w:cs="Arial"/>
                <w:szCs w:val="24"/>
              </w:rPr>
              <w:t>，下班前應將票據加以點收，並存放安全之處中。</w:t>
            </w:r>
          </w:p>
          <w:p w:rsidR="007503BC" w:rsidRDefault="007503BC">
            <w:pPr>
              <w:numPr>
                <w:ilvl w:val="0"/>
                <w:numId w:val="18"/>
              </w:numPr>
              <w:tabs>
                <w:tab w:val="clear" w:pos="709"/>
                <w:tab w:val="num" w:pos="1272"/>
              </w:tabs>
              <w:spacing w:line="400" w:lineRule="exact"/>
              <w:ind w:left="1272" w:hanging="240"/>
              <w:rPr>
                <w:rFonts w:ascii="Arial" w:eastAsia="標楷體" w:hAnsi="標楷體" w:cs="Arial" w:hint="eastAsia"/>
                <w:szCs w:val="24"/>
              </w:rPr>
            </w:pPr>
            <w:r>
              <w:rPr>
                <w:rFonts w:ascii="Arial" w:eastAsia="標楷體" w:hAnsi="標楷體" w:cs="Arial" w:hint="eastAsia"/>
                <w:szCs w:val="24"/>
              </w:rPr>
              <w:t>空白票據保管人員應定期盤點，另空白票據保管人員及會計以外之第三人亦應不定期盤點並向銀行函證領取數量。</w:t>
            </w:r>
          </w:p>
          <w:p w:rsidR="007503BC" w:rsidRDefault="007503BC">
            <w:pPr>
              <w:spacing w:line="400" w:lineRule="exact"/>
              <w:rPr>
                <w:rFonts w:ascii="Arial" w:eastAsia="標楷體" w:hAnsi="Arial" w:cs="Arial"/>
                <w:szCs w:val="24"/>
              </w:rPr>
            </w:pPr>
          </w:p>
          <w:p w:rsidR="007503BC" w:rsidRDefault="007503BC" w:rsidP="007503BC">
            <w:pPr>
              <w:pStyle w:val="1"/>
              <w:numPr>
                <w:ilvl w:val="0"/>
                <w:numId w:val="45"/>
              </w:numPr>
              <w:spacing w:line="400" w:lineRule="exact"/>
              <w:rPr>
                <w:rFonts w:hAnsi="Arial"/>
              </w:rPr>
            </w:pPr>
            <w:r>
              <w:t>控制重點：</w:t>
            </w:r>
          </w:p>
          <w:p w:rsidR="007503BC" w:rsidRDefault="007503BC" w:rsidP="007503BC">
            <w:pPr>
              <w:numPr>
                <w:ilvl w:val="1"/>
                <w:numId w:val="45"/>
              </w:numPr>
              <w:tabs>
                <w:tab w:val="clear" w:pos="1134"/>
                <w:tab w:val="num" w:pos="1032"/>
              </w:tabs>
              <w:spacing w:line="400" w:lineRule="exact"/>
              <w:ind w:left="1032" w:hanging="465"/>
              <w:rPr>
                <w:rFonts w:ascii="Arial" w:eastAsia="標楷體" w:hAnsi="標楷體" w:cs="Arial"/>
                <w:szCs w:val="24"/>
              </w:rPr>
            </w:pPr>
            <w:r>
              <w:rPr>
                <w:rFonts w:ascii="Arial" w:eastAsia="標楷體" w:hAnsi="標楷體" w:cs="Arial"/>
                <w:szCs w:val="24"/>
              </w:rPr>
              <w:t>開立票據如需作廢，應剪下該張票據號碼，黏貼於票據存根聯備查。</w:t>
            </w:r>
          </w:p>
          <w:p w:rsidR="007503BC" w:rsidRDefault="007503BC" w:rsidP="007503BC">
            <w:pPr>
              <w:numPr>
                <w:ilvl w:val="1"/>
                <w:numId w:val="45"/>
              </w:numPr>
              <w:tabs>
                <w:tab w:val="clear" w:pos="1134"/>
                <w:tab w:val="num" w:pos="1032"/>
              </w:tabs>
              <w:spacing w:line="400" w:lineRule="exact"/>
              <w:ind w:left="1032" w:hanging="465"/>
              <w:rPr>
                <w:rFonts w:ascii="Arial" w:eastAsia="標楷體" w:hAnsi="標楷體" w:cs="Arial"/>
                <w:szCs w:val="24"/>
              </w:rPr>
            </w:pPr>
            <w:r>
              <w:rPr>
                <w:rFonts w:ascii="Arial" w:eastAsia="標楷體" w:hAnsi="標楷體" w:cs="Arial"/>
                <w:szCs w:val="24"/>
              </w:rPr>
              <w:t>出納人員於票據用印後，應在付款申請單上加註票據號碼、日期及金額等，以避免重複用印及開立票據。</w:t>
            </w:r>
          </w:p>
          <w:p w:rsidR="007503BC" w:rsidRDefault="007503BC" w:rsidP="007503BC">
            <w:pPr>
              <w:numPr>
                <w:ilvl w:val="1"/>
                <w:numId w:val="45"/>
              </w:numPr>
              <w:tabs>
                <w:tab w:val="clear" w:pos="1134"/>
                <w:tab w:val="num" w:pos="1032"/>
              </w:tabs>
              <w:spacing w:line="400" w:lineRule="exact"/>
              <w:ind w:left="1032" w:hanging="465"/>
              <w:rPr>
                <w:rFonts w:ascii="Arial" w:eastAsia="標楷體" w:hAnsi="標楷體" w:cs="Arial"/>
                <w:szCs w:val="24"/>
              </w:rPr>
            </w:pPr>
            <w:r>
              <w:rPr>
                <w:rFonts w:ascii="Arial" w:eastAsia="標楷體" w:hAnsi="標楷體" w:cs="Arial"/>
                <w:szCs w:val="24"/>
              </w:rPr>
              <w:t>郵寄款者，出納開立支票時，一律以抬頭劃線票據並加註禁止背書轉讓字樣。</w:t>
            </w:r>
          </w:p>
          <w:p w:rsidR="007503BC" w:rsidRDefault="007503BC" w:rsidP="007503BC">
            <w:pPr>
              <w:numPr>
                <w:ilvl w:val="1"/>
                <w:numId w:val="45"/>
              </w:numPr>
              <w:tabs>
                <w:tab w:val="clear" w:pos="1134"/>
                <w:tab w:val="num" w:pos="1032"/>
              </w:tabs>
              <w:spacing w:line="400" w:lineRule="exact"/>
              <w:ind w:left="1032" w:hanging="465"/>
              <w:rPr>
                <w:rFonts w:ascii="Arial" w:eastAsia="標楷體" w:hAnsi="標楷體" w:cs="Arial"/>
                <w:szCs w:val="24"/>
              </w:rPr>
            </w:pPr>
            <w:r>
              <w:rPr>
                <w:rFonts w:ascii="Arial" w:eastAsia="標楷體" w:hAnsi="標楷體" w:cs="Arial" w:hint="eastAsia"/>
                <w:szCs w:val="24"/>
              </w:rPr>
              <w:t>空白票據應妥善控制，領用時須由領用人、保管人及主管</w:t>
            </w:r>
            <w:r>
              <w:rPr>
                <w:rFonts w:ascii="Arial" w:eastAsia="標楷體" w:hAnsi="標楷體" w:cs="Arial" w:hint="eastAsia"/>
                <w:szCs w:val="24"/>
              </w:rPr>
              <w:t>(</w:t>
            </w:r>
            <w:r>
              <w:rPr>
                <w:rFonts w:ascii="Arial" w:eastAsia="標楷體" w:hAnsi="標楷體" w:cs="Arial" w:hint="eastAsia"/>
                <w:szCs w:val="24"/>
              </w:rPr>
              <w:t>兩人以上</w:t>
            </w:r>
            <w:r>
              <w:rPr>
                <w:rFonts w:ascii="Arial" w:eastAsia="標楷體" w:hAnsi="標楷體" w:cs="Arial" w:hint="eastAsia"/>
                <w:szCs w:val="24"/>
              </w:rPr>
              <w:t>)</w:t>
            </w:r>
            <w:r>
              <w:rPr>
                <w:rFonts w:ascii="Arial" w:eastAsia="標楷體" w:hAnsi="標楷體" w:cs="Arial" w:hint="eastAsia"/>
                <w:szCs w:val="24"/>
              </w:rPr>
              <w:t>在控制表上共同簽章。</w:t>
            </w:r>
          </w:p>
          <w:p w:rsidR="007503BC" w:rsidRDefault="007503BC" w:rsidP="007503BC">
            <w:pPr>
              <w:numPr>
                <w:ilvl w:val="1"/>
                <w:numId w:val="45"/>
              </w:numPr>
              <w:tabs>
                <w:tab w:val="clear" w:pos="1134"/>
                <w:tab w:val="num" w:pos="1032"/>
              </w:tabs>
              <w:spacing w:line="400" w:lineRule="exact"/>
              <w:ind w:left="1032" w:hanging="465"/>
              <w:rPr>
                <w:rFonts w:ascii="Arial" w:eastAsia="標楷體" w:hAnsi="標楷體" w:cs="Arial"/>
                <w:szCs w:val="24"/>
              </w:rPr>
            </w:pPr>
            <w:r>
              <w:rPr>
                <w:rFonts w:ascii="Arial" w:eastAsia="標楷體" w:hAnsi="標楷體" w:cs="Arial" w:hint="eastAsia"/>
                <w:szCs w:val="24"/>
              </w:rPr>
              <w:t>票據開立時應檢查存根是否均為連號，並在存根聯記錄受款人、金額、開立日及</w:t>
            </w:r>
            <w:r>
              <w:rPr>
                <w:rFonts w:ascii="Arial" w:eastAsia="標楷體" w:hAnsi="標楷體" w:cs="Arial" w:hint="eastAsia"/>
                <w:szCs w:val="24"/>
              </w:rPr>
              <w:lastRenderedPageBreak/>
              <w:t>到期日等，以防空白票據流出。</w:t>
            </w:r>
          </w:p>
          <w:p w:rsidR="007503BC" w:rsidRDefault="007503BC" w:rsidP="007503BC">
            <w:pPr>
              <w:numPr>
                <w:ilvl w:val="1"/>
                <w:numId w:val="45"/>
              </w:numPr>
              <w:tabs>
                <w:tab w:val="clear" w:pos="1134"/>
                <w:tab w:val="num" w:pos="1032"/>
              </w:tabs>
              <w:spacing w:line="400" w:lineRule="exact"/>
              <w:ind w:left="1032" w:hanging="465"/>
              <w:rPr>
                <w:rFonts w:ascii="Arial" w:eastAsia="標楷體" w:hAnsi="標楷體" w:cs="Arial"/>
                <w:szCs w:val="24"/>
              </w:rPr>
            </w:pPr>
            <w:r>
              <w:rPr>
                <w:rFonts w:ascii="Arial" w:eastAsia="標楷體" w:hAnsi="標楷體" w:cs="Arial" w:hint="eastAsia"/>
                <w:szCs w:val="24"/>
              </w:rPr>
              <w:t>不得開立空白未填寫金額之票據，且開立之金額應與送交會計記帳之金額相符。</w:t>
            </w:r>
          </w:p>
          <w:p w:rsidR="007503BC" w:rsidRDefault="007503BC" w:rsidP="007503BC">
            <w:pPr>
              <w:numPr>
                <w:ilvl w:val="1"/>
                <w:numId w:val="45"/>
              </w:numPr>
              <w:tabs>
                <w:tab w:val="clear" w:pos="1134"/>
                <w:tab w:val="num" w:pos="1032"/>
              </w:tabs>
              <w:spacing w:line="400" w:lineRule="exact"/>
              <w:ind w:left="1032" w:hanging="465"/>
              <w:rPr>
                <w:rFonts w:ascii="Arial" w:eastAsia="標楷體" w:hAnsi="標楷體" w:cs="Arial"/>
                <w:szCs w:val="24"/>
              </w:rPr>
            </w:pPr>
            <w:r>
              <w:rPr>
                <w:rFonts w:ascii="Arial" w:eastAsia="標楷體" w:hAnsi="標楷體" w:cs="Arial" w:hint="eastAsia"/>
                <w:szCs w:val="24"/>
              </w:rPr>
              <w:t>票據之簽發應由負責人或其授權之人核准方得為之。</w:t>
            </w:r>
          </w:p>
          <w:p w:rsidR="007503BC" w:rsidRDefault="007503BC" w:rsidP="007503BC">
            <w:pPr>
              <w:numPr>
                <w:ilvl w:val="1"/>
                <w:numId w:val="45"/>
              </w:numPr>
              <w:tabs>
                <w:tab w:val="clear" w:pos="1134"/>
                <w:tab w:val="num" w:pos="1032"/>
              </w:tabs>
              <w:spacing w:line="400" w:lineRule="exact"/>
              <w:ind w:left="1032" w:hanging="465"/>
              <w:rPr>
                <w:rFonts w:ascii="Arial" w:eastAsia="標楷體" w:hAnsi="標楷體" w:cs="Arial" w:hint="eastAsia"/>
                <w:szCs w:val="24"/>
              </w:rPr>
            </w:pPr>
            <w:r>
              <w:rPr>
                <w:rFonts w:ascii="Arial" w:eastAsia="標楷體" w:hAnsi="標楷體" w:cs="Arial" w:hint="eastAsia"/>
                <w:szCs w:val="24"/>
              </w:rPr>
              <w:t>票據保管人員應定期盤點空白票據，另票據保管人員及會計以外之第三人亦應不定期盤點</w:t>
            </w:r>
            <w:r>
              <w:rPr>
                <w:rFonts w:ascii="Arial" w:eastAsia="標楷體" w:hAnsi="標楷體" w:cs="Arial" w:hint="eastAsia"/>
                <w:szCs w:val="24"/>
              </w:rPr>
              <w:t>(</w:t>
            </w:r>
            <w:r>
              <w:rPr>
                <w:rFonts w:ascii="Arial" w:eastAsia="標楷體" w:hAnsi="標楷體" w:cs="Arial" w:hint="eastAsia"/>
                <w:szCs w:val="24"/>
              </w:rPr>
              <w:t>每半年至少辦理乙次</w:t>
            </w:r>
            <w:r>
              <w:rPr>
                <w:rFonts w:ascii="Arial" w:eastAsia="標楷體" w:hAnsi="標楷體" w:cs="Arial" w:hint="eastAsia"/>
                <w:szCs w:val="24"/>
              </w:rPr>
              <w:t>)</w:t>
            </w:r>
            <w:r>
              <w:rPr>
                <w:rFonts w:ascii="Arial" w:eastAsia="標楷體" w:hAnsi="標楷體" w:cs="Arial" w:hint="eastAsia"/>
                <w:szCs w:val="24"/>
              </w:rPr>
              <w:t>並向銀行函證領取數量。</w:t>
            </w:r>
          </w:p>
          <w:p w:rsidR="007503BC" w:rsidRDefault="007503BC" w:rsidP="007503BC">
            <w:pPr>
              <w:numPr>
                <w:ilvl w:val="1"/>
                <w:numId w:val="45"/>
              </w:numPr>
              <w:tabs>
                <w:tab w:val="clear" w:pos="1134"/>
                <w:tab w:val="num" w:pos="1032"/>
              </w:tabs>
              <w:spacing w:line="400" w:lineRule="exact"/>
              <w:ind w:left="1032" w:hanging="465"/>
              <w:rPr>
                <w:rFonts w:ascii="Arial" w:eastAsia="標楷體" w:hAnsi="標楷體" w:cs="Arial"/>
                <w:szCs w:val="24"/>
              </w:rPr>
            </w:pPr>
            <w:r>
              <w:rPr>
                <w:rFonts w:ascii="Arial" w:eastAsia="標楷體" w:hAnsi="標楷體" w:cs="Arial" w:hint="eastAsia"/>
                <w:szCs w:val="24"/>
              </w:rPr>
              <w:t>票據宜由負責人、財務主管或出納主管兩人以上會簽。</w:t>
            </w:r>
          </w:p>
          <w:p w:rsidR="007503BC" w:rsidRDefault="007503BC" w:rsidP="007503BC">
            <w:pPr>
              <w:numPr>
                <w:ilvl w:val="1"/>
                <w:numId w:val="45"/>
              </w:numPr>
              <w:tabs>
                <w:tab w:val="clear" w:pos="1134"/>
                <w:tab w:val="num" w:pos="1032"/>
              </w:tabs>
              <w:spacing w:line="400" w:lineRule="exact"/>
              <w:ind w:left="1032" w:hanging="465"/>
              <w:rPr>
                <w:rFonts w:ascii="Arial" w:eastAsia="標楷體" w:hAnsi="標楷體" w:cs="Arial" w:hint="eastAsia"/>
                <w:szCs w:val="24"/>
              </w:rPr>
            </w:pPr>
            <w:r>
              <w:rPr>
                <w:rFonts w:ascii="Arial" w:eastAsia="標楷體" w:hAnsi="標楷體" w:cs="Arial" w:hint="eastAsia"/>
                <w:szCs w:val="24"/>
              </w:rPr>
              <w:t>票據簽發完成後至交付前應經適當之控管；交付或郵寄時應留存紀錄備查。</w:t>
            </w:r>
          </w:p>
          <w:p w:rsidR="007503BC" w:rsidRDefault="007503BC" w:rsidP="007503BC">
            <w:pPr>
              <w:numPr>
                <w:ilvl w:val="1"/>
                <w:numId w:val="45"/>
              </w:numPr>
              <w:tabs>
                <w:tab w:val="clear" w:pos="1134"/>
                <w:tab w:val="num" w:pos="1032"/>
              </w:tabs>
              <w:spacing w:line="400" w:lineRule="exact"/>
              <w:ind w:left="1032" w:hanging="465"/>
              <w:rPr>
                <w:rFonts w:ascii="Arial" w:eastAsia="標楷體" w:hAnsi="標楷體" w:cs="Arial"/>
                <w:szCs w:val="24"/>
              </w:rPr>
            </w:pPr>
            <w:r>
              <w:rPr>
                <w:rFonts w:ascii="Arial" w:eastAsia="標楷體" w:hAnsi="標楷體" w:cs="Arial"/>
                <w:szCs w:val="24"/>
              </w:rPr>
              <w:t>開立支票用印鑑之保管人</w:t>
            </w:r>
            <w:r>
              <w:rPr>
                <w:rFonts w:ascii="Arial" w:eastAsia="標楷體" w:hAnsi="標楷體" w:cs="Arial" w:hint="eastAsia"/>
                <w:szCs w:val="24"/>
              </w:rPr>
              <w:t>、</w:t>
            </w:r>
            <w:r>
              <w:rPr>
                <w:rFonts w:ascii="Arial" w:eastAsia="標楷體" w:hAnsi="標楷體" w:cs="Arial"/>
                <w:szCs w:val="24"/>
              </w:rPr>
              <w:t>支票保管人</w:t>
            </w:r>
            <w:r>
              <w:rPr>
                <w:rFonts w:ascii="Arial" w:eastAsia="標楷體" w:hAnsi="標楷體" w:cs="Arial" w:hint="eastAsia"/>
                <w:szCs w:val="24"/>
              </w:rPr>
              <w:t>及會計人員</w:t>
            </w:r>
            <w:r>
              <w:rPr>
                <w:rFonts w:ascii="Arial" w:eastAsia="標楷體" w:hAnsi="標楷體" w:cs="Arial"/>
                <w:szCs w:val="24"/>
              </w:rPr>
              <w:t>應由不同人員擔任。</w:t>
            </w:r>
          </w:p>
          <w:p w:rsidR="007503BC" w:rsidRDefault="007503BC">
            <w:pPr>
              <w:adjustRightInd w:val="0"/>
              <w:spacing w:line="400" w:lineRule="exact"/>
              <w:ind w:left="567"/>
              <w:jc w:val="both"/>
              <w:textAlignment w:val="baseline"/>
              <w:rPr>
                <w:spacing w:val="24"/>
              </w:rPr>
            </w:pPr>
          </w:p>
          <w:p w:rsidR="007503BC" w:rsidRDefault="007503BC">
            <w:pPr>
              <w:spacing w:line="400" w:lineRule="exact"/>
              <w:ind w:left="567"/>
              <w:rPr>
                <w:rFonts w:ascii="Arial" w:eastAsia="標楷體" w:hAnsi="Arial" w:cs="Arial"/>
                <w:szCs w:val="24"/>
              </w:rPr>
            </w:pPr>
          </w:p>
          <w:p w:rsidR="007503BC" w:rsidRDefault="007503BC">
            <w:pPr>
              <w:spacing w:line="400" w:lineRule="exact"/>
              <w:rPr>
                <w:rFonts w:ascii="Arial" w:eastAsia="標楷體" w:hAnsi="Arial" w:cs="Arial" w:hint="eastAsia"/>
                <w:szCs w:val="24"/>
              </w:rPr>
            </w:pPr>
          </w:p>
          <w:p w:rsidR="007503BC" w:rsidRDefault="007503BC">
            <w:pPr>
              <w:spacing w:line="400" w:lineRule="exact"/>
              <w:rPr>
                <w:rFonts w:ascii="Arial" w:eastAsia="標楷體" w:hAnsi="Arial" w:cs="Arial" w:hint="eastAsia"/>
                <w:szCs w:val="24"/>
              </w:rPr>
            </w:pPr>
          </w:p>
          <w:p w:rsidR="007503BC" w:rsidRDefault="007503BC">
            <w:pPr>
              <w:spacing w:line="400" w:lineRule="exact"/>
              <w:rPr>
                <w:rFonts w:ascii="Arial" w:eastAsia="標楷體" w:hAnsi="Arial" w:cs="Arial" w:hint="eastAsia"/>
                <w:szCs w:val="24"/>
              </w:rPr>
            </w:pPr>
          </w:p>
          <w:p w:rsidR="007503BC" w:rsidRDefault="007503BC">
            <w:pPr>
              <w:spacing w:line="400" w:lineRule="exact"/>
              <w:rPr>
                <w:rFonts w:ascii="Arial" w:eastAsia="標楷體" w:hAnsi="Arial" w:cs="Arial" w:hint="eastAsia"/>
                <w:szCs w:val="24"/>
              </w:rPr>
            </w:pPr>
          </w:p>
          <w:p w:rsidR="007503BC" w:rsidRDefault="007503BC">
            <w:pPr>
              <w:spacing w:line="400" w:lineRule="exact"/>
              <w:rPr>
                <w:rFonts w:ascii="Arial" w:eastAsia="標楷體" w:hAnsi="Arial" w:cs="Arial" w:hint="eastAsia"/>
                <w:szCs w:val="24"/>
              </w:rPr>
            </w:pPr>
          </w:p>
          <w:p w:rsidR="007503BC" w:rsidRDefault="007503BC">
            <w:pPr>
              <w:spacing w:line="400" w:lineRule="exact"/>
              <w:rPr>
                <w:rFonts w:ascii="Arial" w:eastAsia="標楷體" w:hAnsi="Arial" w:cs="Arial" w:hint="eastAsia"/>
                <w:szCs w:val="24"/>
              </w:rPr>
            </w:pPr>
          </w:p>
          <w:p w:rsidR="007503BC" w:rsidRDefault="007503BC">
            <w:pPr>
              <w:spacing w:line="400" w:lineRule="exact"/>
              <w:rPr>
                <w:rFonts w:ascii="Arial" w:eastAsia="標楷體" w:hAnsi="Arial" w:cs="Arial" w:hint="eastAsia"/>
                <w:szCs w:val="24"/>
              </w:rPr>
            </w:pPr>
          </w:p>
          <w:p w:rsidR="007503BC" w:rsidRDefault="007503BC">
            <w:pPr>
              <w:spacing w:line="400" w:lineRule="exact"/>
              <w:rPr>
                <w:rFonts w:ascii="Arial" w:eastAsia="標楷體" w:hAnsi="Arial" w:cs="Arial" w:hint="eastAsia"/>
                <w:szCs w:val="24"/>
              </w:rPr>
            </w:pPr>
          </w:p>
          <w:p w:rsidR="007503BC" w:rsidRDefault="007503BC">
            <w:pPr>
              <w:spacing w:line="400" w:lineRule="exact"/>
              <w:rPr>
                <w:rFonts w:ascii="Arial" w:eastAsia="標楷體" w:hAnsi="Arial" w:cs="Arial" w:hint="eastAsia"/>
                <w:szCs w:val="24"/>
              </w:rPr>
            </w:pPr>
          </w:p>
          <w:p w:rsidR="007503BC" w:rsidRDefault="007503BC">
            <w:pPr>
              <w:spacing w:line="400" w:lineRule="exact"/>
              <w:rPr>
                <w:rFonts w:ascii="Arial" w:eastAsia="標楷體" w:hAnsi="Arial" w:cs="Arial" w:hint="eastAsia"/>
                <w:szCs w:val="24"/>
              </w:rPr>
            </w:pPr>
          </w:p>
        </w:tc>
        <w:tc>
          <w:tcPr>
            <w:tcW w:w="2160" w:type="dxa"/>
            <w:tcMar>
              <w:left w:w="57" w:type="dxa"/>
              <w:right w:w="57" w:type="dxa"/>
            </w:tcMar>
          </w:tcPr>
          <w:p w:rsidR="007503BC" w:rsidRDefault="007503BC">
            <w:pPr>
              <w:spacing w:line="400" w:lineRule="exact"/>
              <w:ind w:left="28" w:right="28"/>
              <w:rPr>
                <w:rFonts w:ascii="Arial" w:eastAsia="標楷體" w:hAnsi="Arial" w:cs="Arial"/>
                <w:szCs w:val="24"/>
              </w:rPr>
            </w:pPr>
            <w:r>
              <w:rPr>
                <w:rFonts w:ascii="Arial" w:eastAsia="標楷體" w:hAnsi="標楷體" w:cs="Arial"/>
                <w:szCs w:val="24"/>
              </w:rPr>
              <w:lastRenderedPageBreak/>
              <w:t>法令規章：</w:t>
            </w:r>
          </w:p>
          <w:p w:rsidR="007503BC" w:rsidRDefault="007503BC" w:rsidP="007503BC">
            <w:pPr>
              <w:numPr>
                <w:ilvl w:val="0"/>
                <w:numId w:val="46"/>
              </w:numPr>
              <w:spacing w:line="400" w:lineRule="exact"/>
              <w:ind w:right="28"/>
              <w:rPr>
                <w:rFonts w:ascii="Arial" w:eastAsia="標楷體" w:hAnsi="Arial" w:cs="Arial"/>
                <w:bCs/>
                <w:szCs w:val="24"/>
              </w:rPr>
            </w:pPr>
            <w:r>
              <w:rPr>
                <w:rFonts w:ascii="Arial" w:eastAsia="標楷體" w:hAnsi="標楷體" w:cs="Arial"/>
                <w:bCs/>
                <w:szCs w:val="24"/>
              </w:rPr>
              <w:t>公司</w:t>
            </w:r>
            <w:r>
              <w:rPr>
                <w:rFonts w:ascii="Arial" w:eastAsia="標楷體" w:hAnsi="標楷體" w:cs="Arial" w:hint="eastAsia"/>
                <w:bCs/>
                <w:szCs w:val="24"/>
              </w:rPr>
              <w:t>自訂之</w:t>
            </w:r>
            <w:r>
              <w:rPr>
                <w:rFonts w:ascii="Arial" w:eastAsia="標楷體" w:hAnsi="標楷體" w:cs="Arial"/>
                <w:bCs/>
                <w:szCs w:val="24"/>
              </w:rPr>
              <w:t>票據</w:t>
            </w:r>
            <w:r>
              <w:rPr>
                <w:rFonts w:ascii="Arial" w:eastAsia="標楷體" w:hAnsi="標楷體" w:cs="Arial"/>
                <w:szCs w:val="24"/>
              </w:rPr>
              <w:t>領用管理規章</w:t>
            </w:r>
          </w:p>
          <w:p w:rsidR="007503BC" w:rsidRDefault="007503BC">
            <w:pPr>
              <w:spacing w:line="400" w:lineRule="exact"/>
              <w:ind w:right="28"/>
              <w:rPr>
                <w:rFonts w:ascii="Arial" w:eastAsia="標楷體" w:hAnsi="Arial" w:cs="Arial"/>
                <w:bCs/>
                <w:szCs w:val="24"/>
              </w:rPr>
            </w:pPr>
          </w:p>
          <w:p w:rsidR="007503BC" w:rsidRDefault="007503BC">
            <w:pPr>
              <w:spacing w:line="400" w:lineRule="exact"/>
              <w:ind w:left="28" w:right="28"/>
              <w:rPr>
                <w:rFonts w:ascii="Arial" w:eastAsia="標楷體" w:hAnsi="Arial" w:cs="Arial"/>
                <w:szCs w:val="24"/>
              </w:rPr>
            </w:pPr>
            <w:r>
              <w:rPr>
                <w:rFonts w:ascii="Arial" w:eastAsia="標楷體" w:hAnsi="標楷體" w:cs="Arial"/>
                <w:szCs w:val="24"/>
              </w:rPr>
              <w:t>使用表單：</w:t>
            </w:r>
          </w:p>
          <w:p w:rsidR="007503BC" w:rsidRDefault="007503BC" w:rsidP="007503BC">
            <w:pPr>
              <w:numPr>
                <w:ilvl w:val="0"/>
                <w:numId w:val="47"/>
              </w:numPr>
              <w:spacing w:line="400" w:lineRule="exact"/>
              <w:ind w:right="28"/>
              <w:rPr>
                <w:rFonts w:ascii="Arial" w:eastAsia="標楷體" w:hAnsi="標楷體" w:cs="Arial" w:hint="eastAsia"/>
                <w:szCs w:val="24"/>
              </w:rPr>
            </w:pPr>
            <w:r>
              <w:rPr>
                <w:rFonts w:ascii="Arial" w:eastAsia="標楷體" w:hAnsi="標楷體" w:cs="Arial"/>
                <w:bCs/>
                <w:szCs w:val="24"/>
              </w:rPr>
              <w:t>銀行申領空</w:t>
            </w:r>
            <w:r>
              <w:rPr>
                <w:rFonts w:ascii="Arial" w:eastAsia="標楷體" w:hAnsi="標楷體" w:cs="Arial"/>
                <w:szCs w:val="24"/>
              </w:rPr>
              <w:t>白票據申請書</w:t>
            </w:r>
          </w:p>
          <w:p w:rsidR="007503BC" w:rsidRDefault="007503BC" w:rsidP="007503BC">
            <w:pPr>
              <w:numPr>
                <w:ilvl w:val="0"/>
                <w:numId w:val="47"/>
              </w:numPr>
              <w:spacing w:line="400" w:lineRule="exact"/>
              <w:ind w:right="28"/>
              <w:rPr>
                <w:rFonts w:ascii="Arial" w:eastAsia="標楷體" w:hAnsi="標楷體" w:cs="Arial"/>
                <w:szCs w:val="24"/>
              </w:rPr>
            </w:pPr>
            <w:r>
              <w:rPr>
                <w:rFonts w:ascii="Arial" w:eastAsia="標楷體" w:hAnsi="標楷體" w:cs="Arial" w:hint="eastAsia"/>
                <w:szCs w:val="24"/>
              </w:rPr>
              <w:t>票據領取使用控制表</w:t>
            </w:r>
          </w:p>
          <w:p w:rsidR="007503BC" w:rsidRDefault="007503BC" w:rsidP="007503BC">
            <w:pPr>
              <w:numPr>
                <w:ilvl w:val="0"/>
                <w:numId w:val="47"/>
              </w:numPr>
              <w:spacing w:line="400" w:lineRule="exact"/>
              <w:ind w:right="28"/>
              <w:rPr>
                <w:rFonts w:ascii="Arial" w:eastAsia="標楷體" w:hAnsi="Arial" w:cs="Arial" w:hint="eastAsia"/>
                <w:bCs/>
                <w:szCs w:val="24"/>
              </w:rPr>
            </w:pPr>
            <w:r>
              <w:rPr>
                <w:rFonts w:ascii="Arial" w:eastAsia="標楷體" w:hAnsi="標楷體" w:cs="Arial"/>
                <w:szCs w:val="24"/>
              </w:rPr>
              <w:t>用印申請單</w:t>
            </w:r>
          </w:p>
          <w:p w:rsidR="007503BC" w:rsidRDefault="007503BC" w:rsidP="007503BC">
            <w:pPr>
              <w:numPr>
                <w:ilvl w:val="0"/>
                <w:numId w:val="47"/>
              </w:numPr>
              <w:spacing w:line="400" w:lineRule="exact"/>
              <w:ind w:right="28"/>
              <w:rPr>
                <w:rFonts w:ascii="Arial" w:eastAsia="標楷體" w:hAnsi="Arial" w:cs="Arial"/>
                <w:bCs/>
                <w:szCs w:val="24"/>
              </w:rPr>
            </w:pPr>
            <w:r>
              <w:rPr>
                <w:rFonts w:ascii="Arial" w:eastAsia="標楷體" w:hAnsi="標楷體" w:cs="Arial" w:hint="eastAsia"/>
                <w:bCs/>
                <w:szCs w:val="24"/>
              </w:rPr>
              <w:t>付款申請單</w:t>
            </w:r>
          </w:p>
          <w:p w:rsidR="007503BC" w:rsidRDefault="007503BC">
            <w:pPr>
              <w:spacing w:line="400" w:lineRule="exact"/>
              <w:ind w:left="28" w:right="28"/>
              <w:rPr>
                <w:rFonts w:ascii="Arial" w:eastAsia="標楷體" w:hAnsi="Arial" w:cs="Arial"/>
                <w:bCs/>
                <w:szCs w:val="24"/>
              </w:rPr>
            </w:pPr>
          </w:p>
        </w:tc>
      </w:tr>
    </w:tbl>
    <w:p w:rsidR="007503BC" w:rsidRDefault="007503BC">
      <w:pPr>
        <w:spacing w:line="400" w:lineRule="exact"/>
        <w:rPr>
          <w:rFonts w:hint="eastAsia"/>
          <w:b/>
        </w:rPr>
      </w:pPr>
    </w:p>
    <w:p w:rsidR="007503BC" w:rsidRDefault="007503BC">
      <w:pPr>
        <w:spacing w:line="400" w:lineRule="exact"/>
        <w:rPr>
          <w:rFonts w:hint="eastAsia"/>
          <w:b/>
        </w:rPr>
      </w:pPr>
    </w:p>
    <w:p w:rsidR="007503BC" w:rsidRDefault="007503BC">
      <w:pPr>
        <w:spacing w:line="400" w:lineRule="exact"/>
        <w:rPr>
          <w:rFonts w:hint="eastAsia"/>
          <w:b/>
        </w:rPr>
      </w:pPr>
    </w:p>
    <w:p w:rsidR="007503BC" w:rsidRDefault="007503BC">
      <w:pPr>
        <w:spacing w:line="400" w:lineRule="exact"/>
        <w:rPr>
          <w:rFonts w:hint="eastAsia"/>
          <w:b/>
        </w:rPr>
      </w:pPr>
    </w:p>
    <w:p w:rsidR="007503BC" w:rsidRDefault="007503BC">
      <w:pPr>
        <w:spacing w:line="400" w:lineRule="exact"/>
        <w:rPr>
          <w:rFonts w:hint="eastAsia"/>
          <w:b/>
        </w:rPr>
      </w:pPr>
    </w:p>
    <w:p w:rsidR="007503BC" w:rsidRDefault="007503BC">
      <w:pPr>
        <w:spacing w:line="400" w:lineRule="exact"/>
        <w:rPr>
          <w:rFonts w:hint="eastAsia"/>
          <w:b/>
        </w:rPr>
      </w:pPr>
    </w:p>
    <w:p w:rsidR="007503BC" w:rsidRDefault="007503BC">
      <w:pPr>
        <w:spacing w:line="400" w:lineRule="exact"/>
        <w:rPr>
          <w:rFonts w:hint="eastAsia"/>
          <w:b/>
        </w:rPr>
      </w:pPr>
    </w:p>
    <w:p w:rsidR="007503BC" w:rsidRDefault="007503BC">
      <w:pPr>
        <w:spacing w:line="400" w:lineRule="exact"/>
        <w:rPr>
          <w:rFonts w:hint="eastAsia"/>
          <w:b/>
        </w:rPr>
      </w:pPr>
    </w:p>
    <w:p w:rsidR="007503BC" w:rsidRDefault="007503BC">
      <w:pPr>
        <w:spacing w:line="400" w:lineRule="exact"/>
        <w:rPr>
          <w:rFonts w:hint="eastAsia"/>
          <w:b/>
        </w:rPr>
      </w:pPr>
    </w:p>
    <w:p w:rsidR="007503BC" w:rsidRDefault="007503BC">
      <w:pPr>
        <w:spacing w:line="400" w:lineRule="exact"/>
        <w:rPr>
          <w:rFonts w:hint="eastAsia"/>
          <w:b/>
        </w:rPr>
      </w:pPr>
    </w:p>
    <w:p w:rsidR="007503BC" w:rsidRDefault="007503BC">
      <w:pPr>
        <w:spacing w:line="400" w:lineRule="exact"/>
        <w:rPr>
          <w:rFonts w:hint="eastAsia"/>
          <w:b/>
        </w:rPr>
      </w:pPr>
    </w:p>
    <w:p w:rsidR="007503BC" w:rsidRDefault="007503BC">
      <w:pPr>
        <w:spacing w:line="400" w:lineRule="exact"/>
        <w:rPr>
          <w:rFonts w:ascii="標楷體" w:eastAsia="標楷體" w:hAnsi="標楷體" w:cs="Arial" w:hint="eastAsia"/>
          <w:szCs w:val="24"/>
        </w:rPr>
      </w:pPr>
    </w:p>
    <w:p w:rsidR="007503BC" w:rsidRDefault="007503BC">
      <w:pPr>
        <w:pStyle w:val="10"/>
        <w:numPr>
          <w:ilvl w:val="0"/>
          <w:numId w:val="1"/>
        </w:numPr>
        <w:tabs>
          <w:tab w:val="left" w:pos="1080"/>
        </w:tabs>
        <w:spacing w:before="0" w:after="0" w:line="400" w:lineRule="exact"/>
        <w:jc w:val="center"/>
        <w:rPr>
          <w:rFonts w:eastAsia="標楷體" w:cs="Arial"/>
          <w:b w:val="0"/>
          <w:sz w:val="40"/>
          <w:szCs w:val="40"/>
        </w:rPr>
      </w:pPr>
      <w:bookmarkStart w:id="3" w:name="_Toc522174531"/>
      <w:r>
        <w:rPr>
          <w:rFonts w:eastAsia="標楷體" w:cs="Arial" w:hint="eastAsia"/>
          <w:b w:val="0"/>
          <w:sz w:val="40"/>
          <w:szCs w:val="40"/>
        </w:rPr>
        <w:t>預算管理</w:t>
      </w:r>
      <w:r>
        <w:rPr>
          <w:rFonts w:eastAsia="標楷體" w:cs="Arial"/>
          <w:b w:val="0"/>
          <w:sz w:val="40"/>
          <w:szCs w:val="40"/>
        </w:rPr>
        <w:t>作業：</w:t>
      </w:r>
      <w:r>
        <w:rPr>
          <w:rFonts w:eastAsia="標楷體" w:cs="Arial"/>
          <w:b w:val="0"/>
          <w:sz w:val="40"/>
          <w:szCs w:val="40"/>
        </w:rPr>
        <w:t>C</w:t>
      </w:r>
      <w:r>
        <w:rPr>
          <w:rFonts w:eastAsia="標楷體" w:cs="Arial" w:hint="eastAsia"/>
          <w:b w:val="0"/>
          <w:sz w:val="40"/>
          <w:szCs w:val="40"/>
        </w:rPr>
        <w:t>M</w:t>
      </w:r>
      <w:r>
        <w:rPr>
          <w:rFonts w:eastAsia="標楷體" w:cs="Arial"/>
          <w:b w:val="0"/>
          <w:sz w:val="40"/>
          <w:szCs w:val="40"/>
        </w:rPr>
        <w:t>-10300</w:t>
      </w:r>
      <w:bookmarkEnd w:id="3"/>
    </w:p>
    <w:p w:rsidR="007503BC" w:rsidRDefault="007503BC">
      <w:pPr>
        <w:spacing w:line="400" w:lineRule="exact"/>
        <w:rPr>
          <w:rFonts w:ascii="Arial" w:eastAsia="標楷體" w:hAnsi="Arial" w:cs="Arial" w:hint="eastAsia"/>
          <w:sz w:val="40"/>
          <w:szCs w:val="40"/>
        </w:rPr>
      </w:pPr>
    </w:p>
    <w:p w:rsidR="007503BC" w:rsidRDefault="007503BC">
      <w:pPr>
        <w:spacing w:line="400" w:lineRule="exact"/>
        <w:rPr>
          <w:rFonts w:ascii="Arial" w:eastAsia="標楷體" w:hAnsi="Arial" w:cs="Arial"/>
          <w:sz w:val="40"/>
          <w:szCs w:val="40"/>
        </w:rPr>
      </w:pPr>
    </w:p>
    <w:p w:rsidR="007503BC" w:rsidRDefault="007503BC">
      <w:pPr>
        <w:spacing w:line="400" w:lineRule="exact"/>
        <w:rPr>
          <w:rFonts w:hint="eastAsia"/>
          <w:b/>
        </w:rPr>
      </w:pPr>
    </w:p>
    <w:p w:rsidR="007503BC" w:rsidRDefault="007503BC">
      <w:pPr>
        <w:spacing w:line="400" w:lineRule="exact"/>
        <w:rPr>
          <w:rFonts w:hint="eastAsia"/>
          <w:b/>
        </w:rPr>
      </w:pPr>
    </w:p>
    <w:p w:rsidR="007503BC" w:rsidRDefault="007503BC">
      <w:pPr>
        <w:spacing w:line="400" w:lineRule="exact"/>
        <w:rPr>
          <w:rFonts w:hint="eastAsia"/>
          <w:b/>
        </w:rPr>
      </w:pPr>
    </w:p>
    <w:p w:rsidR="007503BC" w:rsidRDefault="007503BC">
      <w:pPr>
        <w:spacing w:line="400" w:lineRule="exact"/>
        <w:rPr>
          <w:rFonts w:hint="eastAsia"/>
          <w:b/>
        </w:rPr>
      </w:pPr>
    </w:p>
    <w:p w:rsidR="007503BC" w:rsidRDefault="007503BC">
      <w:pPr>
        <w:spacing w:line="400" w:lineRule="exact"/>
        <w:rPr>
          <w:rFonts w:hint="eastAsia"/>
          <w:b/>
        </w:rPr>
      </w:pPr>
    </w:p>
    <w:p w:rsidR="007503BC" w:rsidRDefault="007503BC">
      <w:pPr>
        <w:spacing w:line="400" w:lineRule="exact"/>
        <w:rPr>
          <w:rFonts w:hint="eastAsia"/>
          <w:b/>
        </w:rPr>
      </w:pPr>
    </w:p>
    <w:p w:rsidR="007503BC" w:rsidRDefault="007503BC">
      <w:pPr>
        <w:spacing w:line="400" w:lineRule="exact"/>
        <w:rPr>
          <w:rFonts w:hint="eastAsia"/>
          <w:b/>
        </w:rPr>
      </w:pPr>
    </w:p>
    <w:p w:rsidR="007503BC" w:rsidRDefault="007503BC">
      <w:pPr>
        <w:spacing w:line="400" w:lineRule="exact"/>
        <w:rPr>
          <w:rFonts w:hint="eastAsia"/>
          <w:b/>
        </w:rPr>
      </w:pPr>
    </w:p>
    <w:p w:rsidR="007503BC" w:rsidRDefault="007503BC">
      <w:pPr>
        <w:spacing w:line="400" w:lineRule="exact"/>
        <w:rPr>
          <w:rFonts w:hint="eastAsia"/>
          <w:b/>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800"/>
        <w:gridCol w:w="9600"/>
        <w:gridCol w:w="2280"/>
      </w:tblGrid>
      <w:tr w:rsidR="007503BC">
        <w:tblPrEx>
          <w:tblCellMar>
            <w:top w:w="0" w:type="dxa"/>
            <w:bottom w:w="0" w:type="dxa"/>
          </w:tblCellMar>
        </w:tblPrEx>
        <w:trPr>
          <w:tblHeader/>
        </w:trPr>
        <w:tc>
          <w:tcPr>
            <w:tcW w:w="1468" w:type="dxa"/>
            <w:tcMar>
              <w:left w:w="57" w:type="dxa"/>
              <w:right w:w="57" w:type="dxa"/>
            </w:tcMar>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t>編　號</w:t>
            </w:r>
          </w:p>
        </w:tc>
        <w:tc>
          <w:tcPr>
            <w:tcW w:w="1800" w:type="dxa"/>
            <w:tcMar>
              <w:left w:w="57" w:type="dxa"/>
              <w:right w:w="57" w:type="dxa"/>
            </w:tcMar>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600" w:type="dxa"/>
            <w:tcMar>
              <w:left w:w="57" w:type="dxa"/>
              <w:right w:w="57" w:type="dxa"/>
            </w:tcMar>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2280" w:type="dxa"/>
            <w:tcMar>
              <w:left w:w="57" w:type="dxa"/>
              <w:right w:w="57" w:type="dxa"/>
            </w:tcMar>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7503BC">
        <w:tblPrEx>
          <w:tblCellMar>
            <w:top w:w="0" w:type="dxa"/>
            <w:bottom w:w="0" w:type="dxa"/>
          </w:tblCellMar>
        </w:tblPrEx>
        <w:tc>
          <w:tcPr>
            <w:tcW w:w="1468" w:type="dxa"/>
            <w:tcMar>
              <w:left w:w="57" w:type="dxa"/>
              <w:right w:w="57" w:type="dxa"/>
            </w:tcMar>
          </w:tcPr>
          <w:p w:rsidR="007503BC" w:rsidRDefault="007503BC">
            <w:pPr>
              <w:spacing w:line="400" w:lineRule="exact"/>
              <w:jc w:val="center"/>
              <w:rPr>
                <w:rFonts w:ascii="Arial" w:eastAsia="標楷體" w:hAnsi="Arial" w:cs="Arial"/>
                <w:szCs w:val="24"/>
              </w:rPr>
            </w:pPr>
            <w:r>
              <w:rPr>
                <w:rFonts w:ascii="Arial" w:eastAsia="標楷體" w:hAnsi="Arial" w:cs="Arial"/>
                <w:szCs w:val="24"/>
              </w:rPr>
              <w:t>CM-10300</w:t>
            </w:r>
          </w:p>
        </w:tc>
        <w:tc>
          <w:tcPr>
            <w:tcW w:w="1800" w:type="dxa"/>
            <w:tcMar>
              <w:left w:w="57" w:type="dxa"/>
              <w:right w:w="57" w:type="dxa"/>
            </w:tcMar>
          </w:tcPr>
          <w:p w:rsidR="007503BC" w:rsidRDefault="007503BC">
            <w:pPr>
              <w:spacing w:line="400" w:lineRule="exact"/>
              <w:ind w:left="28" w:right="28"/>
              <w:rPr>
                <w:rFonts w:ascii="Arial" w:eastAsia="標楷體" w:hAnsi="Arial" w:cs="Arial"/>
                <w:szCs w:val="24"/>
              </w:rPr>
            </w:pPr>
            <w:r>
              <w:rPr>
                <w:rFonts w:ascii="Arial" w:eastAsia="標楷體" w:hAnsi="標楷體" w:cs="Arial"/>
                <w:szCs w:val="24"/>
              </w:rPr>
              <w:t>預算管理作業</w:t>
            </w:r>
          </w:p>
        </w:tc>
        <w:tc>
          <w:tcPr>
            <w:tcW w:w="9600" w:type="dxa"/>
            <w:tcMar>
              <w:left w:w="57" w:type="dxa"/>
              <w:right w:w="57" w:type="dxa"/>
            </w:tcMar>
          </w:tcPr>
          <w:p w:rsidR="007503BC" w:rsidRDefault="007503BC" w:rsidP="007503BC">
            <w:pPr>
              <w:pStyle w:val="1"/>
              <w:numPr>
                <w:ilvl w:val="0"/>
                <w:numId w:val="48"/>
              </w:numPr>
              <w:spacing w:line="400" w:lineRule="exact"/>
              <w:rPr>
                <w:rFonts w:hAnsi="Arial"/>
              </w:rPr>
            </w:pPr>
            <w:r>
              <w:t>作業程序：</w:t>
            </w:r>
          </w:p>
          <w:p w:rsidR="007503BC" w:rsidRDefault="007503BC">
            <w:pPr>
              <w:numPr>
                <w:ilvl w:val="1"/>
                <w:numId w:val="9"/>
              </w:numPr>
              <w:tabs>
                <w:tab w:val="clear" w:pos="992"/>
                <w:tab w:val="num" w:pos="1052"/>
              </w:tabs>
              <w:spacing w:line="400" w:lineRule="exact"/>
              <w:ind w:left="1052" w:hanging="500"/>
              <w:jc w:val="both"/>
              <w:rPr>
                <w:rFonts w:ascii="Arial" w:eastAsia="標楷體" w:hAnsi="Arial" w:cs="Arial"/>
                <w:szCs w:val="24"/>
              </w:rPr>
            </w:pPr>
            <w:r>
              <w:rPr>
                <w:rFonts w:ascii="Arial" w:eastAsia="標楷體" w:hAnsi="標楷體" w:cs="Arial"/>
                <w:szCs w:val="24"/>
              </w:rPr>
              <w:t>計</w:t>
            </w:r>
            <w:r>
              <w:rPr>
                <w:rFonts w:ascii="Arial" w:eastAsia="標楷體" w:hAnsi="標楷體" w:cs="Arial" w:hint="eastAsia"/>
                <w:szCs w:val="24"/>
              </w:rPr>
              <w:t>劃</w:t>
            </w:r>
            <w:r>
              <w:rPr>
                <w:rFonts w:ascii="Arial" w:eastAsia="標楷體" w:hAnsi="標楷體" w:cs="Arial"/>
                <w:szCs w:val="24"/>
              </w:rPr>
              <w:t>與預算管理組織</w:t>
            </w:r>
          </w:p>
          <w:p w:rsidR="007503BC" w:rsidRDefault="007503BC">
            <w:pPr>
              <w:numPr>
                <w:ilvl w:val="0"/>
                <w:numId w:val="19"/>
              </w:numPr>
              <w:tabs>
                <w:tab w:val="clear" w:pos="709"/>
                <w:tab w:val="num" w:pos="1272"/>
              </w:tabs>
              <w:spacing w:line="400" w:lineRule="exact"/>
              <w:ind w:left="1272" w:hanging="240"/>
              <w:jc w:val="both"/>
              <w:rPr>
                <w:rFonts w:ascii="Arial" w:eastAsia="標楷體" w:hAnsi="Arial" w:cs="Arial"/>
                <w:szCs w:val="24"/>
              </w:rPr>
            </w:pPr>
            <w:r>
              <w:rPr>
                <w:rFonts w:ascii="Arial" w:eastAsia="標楷體" w:hAnsi="標楷體" w:cs="Arial"/>
                <w:szCs w:val="24"/>
              </w:rPr>
              <w:t>預算管理權責單位應依公司次年度之業務計畫擬定預算編製方針，以做為各部門編製預算之依據。</w:t>
            </w:r>
          </w:p>
          <w:p w:rsidR="007503BC" w:rsidRDefault="007503BC">
            <w:pPr>
              <w:numPr>
                <w:ilvl w:val="0"/>
                <w:numId w:val="19"/>
              </w:numPr>
              <w:tabs>
                <w:tab w:val="clear" w:pos="709"/>
                <w:tab w:val="num" w:pos="1272"/>
              </w:tabs>
              <w:spacing w:line="400" w:lineRule="exact"/>
              <w:ind w:left="1272" w:hanging="240"/>
              <w:jc w:val="both"/>
              <w:rPr>
                <w:rFonts w:ascii="Arial" w:eastAsia="標楷體" w:hAnsi="標楷體" w:cs="Arial"/>
                <w:szCs w:val="24"/>
              </w:rPr>
            </w:pPr>
            <w:r>
              <w:rPr>
                <w:rFonts w:ascii="Arial" w:eastAsia="標楷體" w:hAnsi="標楷體" w:cs="Arial"/>
                <w:szCs w:val="24"/>
              </w:rPr>
              <w:t>預算會議每年至少舉行一次，必要時得召開臨時會議，並由</w:t>
            </w:r>
            <w:r>
              <w:rPr>
                <w:rFonts w:ascii="Arial" w:eastAsia="標楷體" w:hAnsi="標楷體" w:cs="Arial" w:hint="eastAsia"/>
                <w:szCs w:val="24"/>
              </w:rPr>
              <w:t>預算</w:t>
            </w:r>
            <w:r>
              <w:rPr>
                <w:rFonts w:ascii="Arial" w:eastAsia="標楷體" w:hAnsi="標楷體" w:cs="Arial"/>
                <w:szCs w:val="24"/>
              </w:rPr>
              <w:t>權責單位主管擔任主席，召集各計劃、預算管理單位主管參與會議。</w:t>
            </w:r>
          </w:p>
          <w:p w:rsidR="007503BC" w:rsidRDefault="007503BC">
            <w:pPr>
              <w:numPr>
                <w:ilvl w:val="0"/>
                <w:numId w:val="19"/>
              </w:numPr>
              <w:tabs>
                <w:tab w:val="clear" w:pos="709"/>
                <w:tab w:val="num" w:pos="1272"/>
              </w:tabs>
              <w:spacing w:line="400" w:lineRule="exact"/>
              <w:ind w:left="1272" w:hanging="240"/>
              <w:jc w:val="both"/>
              <w:rPr>
                <w:rFonts w:ascii="Arial" w:eastAsia="標楷體" w:hAnsi="Arial" w:cs="Arial"/>
                <w:szCs w:val="24"/>
              </w:rPr>
            </w:pPr>
            <w:r>
              <w:rPr>
                <w:rFonts w:ascii="Arial" w:eastAsia="標楷體" w:hAnsi="標楷體" w:cs="Arial"/>
                <w:szCs w:val="24"/>
              </w:rPr>
              <w:t>預算會議主要職能係討論及審議下列事項：</w:t>
            </w:r>
          </w:p>
          <w:p w:rsidR="007503BC" w:rsidRDefault="007503BC">
            <w:pPr>
              <w:numPr>
                <w:ilvl w:val="1"/>
                <w:numId w:val="12"/>
              </w:numPr>
              <w:tabs>
                <w:tab w:val="clear" w:pos="1620"/>
                <w:tab w:val="num" w:pos="1752"/>
              </w:tabs>
              <w:spacing w:line="400" w:lineRule="exact"/>
              <w:ind w:left="1752" w:hanging="480"/>
              <w:jc w:val="both"/>
              <w:rPr>
                <w:rFonts w:ascii="Arial" w:eastAsia="標楷體" w:hAnsi="Arial" w:cs="Arial"/>
                <w:szCs w:val="24"/>
              </w:rPr>
            </w:pPr>
            <w:r>
              <w:rPr>
                <w:rFonts w:ascii="Arial" w:eastAsia="標楷體" w:hAnsi="標楷體" w:cs="Arial"/>
                <w:szCs w:val="24"/>
              </w:rPr>
              <w:t>本公司經營計劃與預算編製方針。</w:t>
            </w:r>
          </w:p>
          <w:p w:rsidR="007503BC" w:rsidRDefault="007503BC">
            <w:pPr>
              <w:numPr>
                <w:ilvl w:val="1"/>
                <w:numId w:val="12"/>
              </w:numPr>
              <w:tabs>
                <w:tab w:val="clear" w:pos="1620"/>
                <w:tab w:val="num" w:pos="1752"/>
              </w:tabs>
              <w:spacing w:line="400" w:lineRule="exact"/>
              <w:ind w:left="1752" w:hanging="480"/>
              <w:jc w:val="both"/>
              <w:rPr>
                <w:rFonts w:ascii="Arial" w:eastAsia="標楷體" w:hAnsi="標楷體" w:cs="Arial"/>
                <w:szCs w:val="24"/>
              </w:rPr>
            </w:pPr>
            <w:r>
              <w:rPr>
                <w:rFonts w:ascii="Arial" w:eastAsia="標楷體" w:hAnsi="標楷體" w:cs="Arial"/>
                <w:szCs w:val="24"/>
              </w:rPr>
              <w:t>整體計劃及個別（部門別）計劃與總預算、各部門</w:t>
            </w:r>
            <w:r>
              <w:rPr>
                <w:rFonts w:ascii="Arial" w:eastAsia="標楷體" w:hAnsi="標楷體" w:cs="Arial" w:hint="eastAsia"/>
                <w:szCs w:val="24"/>
              </w:rPr>
              <w:t>或單位</w:t>
            </w:r>
            <w:r>
              <w:rPr>
                <w:rFonts w:ascii="Arial" w:eastAsia="標楷體" w:hAnsi="標楷體" w:cs="Arial"/>
                <w:szCs w:val="24"/>
              </w:rPr>
              <w:t>預算及各部門</w:t>
            </w:r>
            <w:r>
              <w:rPr>
                <w:rFonts w:ascii="Arial" w:eastAsia="標楷體" w:hAnsi="標楷體" w:cs="Arial" w:hint="eastAsia"/>
                <w:szCs w:val="24"/>
              </w:rPr>
              <w:t>或單位</w:t>
            </w:r>
            <w:r>
              <w:rPr>
                <w:rFonts w:ascii="Arial" w:eastAsia="標楷體" w:hAnsi="標楷體" w:cs="Arial"/>
                <w:szCs w:val="24"/>
              </w:rPr>
              <w:t>預算之分預算案。</w:t>
            </w:r>
          </w:p>
          <w:p w:rsidR="007503BC" w:rsidRDefault="007503BC">
            <w:pPr>
              <w:numPr>
                <w:ilvl w:val="1"/>
                <w:numId w:val="12"/>
              </w:numPr>
              <w:tabs>
                <w:tab w:val="clear" w:pos="1620"/>
                <w:tab w:val="num" w:pos="1752"/>
              </w:tabs>
              <w:spacing w:line="400" w:lineRule="exact"/>
              <w:ind w:left="1752" w:hanging="480"/>
              <w:jc w:val="both"/>
              <w:rPr>
                <w:rFonts w:ascii="Arial" w:eastAsia="標楷體" w:hAnsi="標楷體" w:cs="Arial"/>
                <w:szCs w:val="24"/>
              </w:rPr>
            </w:pPr>
            <w:r>
              <w:rPr>
                <w:rFonts w:ascii="Arial" w:eastAsia="標楷體" w:hAnsi="標楷體" w:cs="Arial"/>
                <w:szCs w:val="24"/>
              </w:rPr>
              <w:t>計劃與預算之變更及修正案。</w:t>
            </w:r>
          </w:p>
          <w:p w:rsidR="007503BC" w:rsidRDefault="007503BC">
            <w:pPr>
              <w:numPr>
                <w:ilvl w:val="1"/>
                <w:numId w:val="12"/>
              </w:numPr>
              <w:tabs>
                <w:tab w:val="clear" w:pos="1620"/>
                <w:tab w:val="num" w:pos="1752"/>
              </w:tabs>
              <w:spacing w:line="400" w:lineRule="exact"/>
              <w:ind w:left="1752" w:hanging="480"/>
              <w:jc w:val="both"/>
              <w:rPr>
                <w:rFonts w:ascii="Arial" w:eastAsia="標楷體" w:hAnsi="Arial" w:cs="Arial"/>
                <w:szCs w:val="24"/>
              </w:rPr>
            </w:pPr>
            <w:r>
              <w:rPr>
                <w:rFonts w:ascii="Arial" w:eastAsia="標楷體" w:hAnsi="標楷體" w:cs="Arial"/>
                <w:szCs w:val="24"/>
              </w:rPr>
              <w:t>預算實績之差異分析及使用績效報告。</w:t>
            </w:r>
          </w:p>
          <w:p w:rsidR="007503BC" w:rsidRDefault="007503BC">
            <w:pPr>
              <w:numPr>
                <w:ilvl w:val="0"/>
                <w:numId w:val="19"/>
              </w:numPr>
              <w:tabs>
                <w:tab w:val="clear" w:pos="709"/>
                <w:tab w:val="num" w:pos="1272"/>
              </w:tabs>
              <w:spacing w:line="400" w:lineRule="exact"/>
              <w:ind w:left="1272" w:hanging="240"/>
              <w:jc w:val="both"/>
              <w:rPr>
                <w:rFonts w:ascii="Arial" w:eastAsia="標楷體" w:hAnsi="Arial" w:cs="Arial"/>
                <w:szCs w:val="24"/>
              </w:rPr>
            </w:pPr>
            <w:r>
              <w:rPr>
                <w:rFonts w:ascii="Arial" w:eastAsia="標楷體" w:hAnsi="標楷體" w:cs="Arial"/>
                <w:szCs w:val="24"/>
              </w:rPr>
              <w:t>經營計劃、預算管理單位：</w:t>
            </w:r>
          </w:p>
          <w:p w:rsidR="007503BC" w:rsidRDefault="007503BC">
            <w:pPr>
              <w:numPr>
                <w:ilvl w:val="1"/>
                <w:numId w:val="19"/>
              </w:numPr>
              <w:tabs>
                <w:tab w:val="clear" w:pos="1355"/>
                <w:tab w:val="num" w:pos="1752"/>
              </w:tabs>
              <w:spacing w:line="400" w:lineRule="exact"/>
              <w:ind w:left="1752" w:hanging="480"/>
              <w:jc w:val="both"/>
              <w:rPr>
                <w:rFonts w:ascii="Arial" w:eastAsia="標楷體" w:hAnsi="Arial" w:cs="Arial"/>
                <w:szCs w:val="24"/>
              </w:rPr>
            </w:pPr>
            <w:r>
              <w:rPr>
                <w:rFonts w:ascii="Arial" w:eastAsia="標楷體" w:hAnsi="標楷體" w:cs="Arial"/>
                <w:szCs w:val="24"/>
              </w:rPr>
              <w:t>擬定經營計劃及預算實際支出之經手單位，為負責完成經營計劃案與預算編製、執行、追蹤、控制、檢核，及計劃案、預算與實際差異分析與使用績效報告等作業執行單位。</w:t>
            </w:r>
          </w:p>
          <w:p w:rsidR="007503BC" w:rsidRDefault="007503BC">
            <w:pPr>
              <w:numPr>
                <w:ilvl w:val="1"/>
                <w:numId w:val="19"/>
              </w:numPr>
              <w:tabs>
                <w:tab w:val="clear" w:pos="1355"/>
                <w:tab w:val="num" w:pos="1752"/>
              </w:tabs>
              <w:spacing w:line="400" w:lineRule="exact"/>
              <w:ind w:left="1752" w:hanging="480"/>
              <w:jc w:val="both"/>
              <w:rPr>
                <w:rFonts w:ascii="Arial" w:eastAsia="標楷體" w:hAnsi="Arial" w:cs="Arial"/>
                <w:szCs w:val="24"/>
              </w:rPr>
            </w:pPr>
            <w:r>
              <w:rPr>
                <w:rFonts w:ascii="Arial" w:eastAsia="標楷體" w:hAnsi="標楷體" w:cs="Arial"/>
                <w:szCs w:val="24"/>
              </w:rPr>
              <w:t>職掌</w:t>
            </w:r>
            <w:r>
              <w:rPr>
                <w:rFonts w:ascii="Arial" w:eastAsia="標楷體" w:hAnsi="Arial" w:cs="Arial"/>
                <w:szCs w:val="24"/>
              </w:rPr>
              <w:t xml:space="preserve">: </w:t>
            </w:r>
          </w:p>
          <w:p w:rsidR="007503BC" w:rsidRDefault="007503BC">
            <w:pPr>
              <w:tabs>
                <w:tab w:val="left" w:pos="-4968"/>
              </w:tabs>
              <w:spacing w:line="400" w:lineRule="exact"/>
              <w:ind w:left="1752"/>
              <w:jc w:val="both"/>
              <w:rPr>
                <w:rFonts w:ascii="Arial" w:eastAsia="標楷體" w:hAnsi="Arial" w:cs="Arial"/>
                <w:szCs w:val="24"/>
              </w:rPr>
            </w:pPr>
            <w:r>
              <w:rPr>
                <w:rFonts w:ascii="Arial" w:eastAsia="標楷體" w:hAnsi="標楷體" w:cs="Arial"/>
                <w:szCs w:val="24"/>
              </w:rPr>
              <w:fldChar w:fldCharType="begin"/>
            </w:r>
            <w:r>
              <w:rPr>
                <w:rFonts w:ascii="Arial" w:eastAsia="標楷體" w:hAnsi="標楷體" w:cs="Arial"/>
                <w:szCs w:val="24"/>
              </w:rPr>
              <w:instrText xml:space="preserve"> eq \o\ac(</w:instrText>
            </w:r>
            <w:r>
              <w:rPr>
                <w:rFonts w:ascii="Arial" w:eastAsia="標楷體" w:hAnsi="標楷體" w:cs="Arial"/>
                <w:szCs w:val="24"/>
              </w:rPr>
              <w:instrText>○</w:instrText>
            </w:r>
            <w:r>
              <w:rPr>
                <w:rFonts w:ascii="Arial" w:eastAsia="標楷體" w:hAnsi="標楷體" w:cs="Arial"/>
                <w:szCs w:val="24"/>
              </w:rPr>
              <w:instrText>,</w:instrText>
            </w:r>
            <w:r>
              <w:rPr>
                <w:rFonts w:ascii="標楷體" w:eastAsia="標楷體" w:hAnsi="標楷體" w:cs="Arial"/>
                <w:position w:val="3"/>
                <w:sz w:val="16"/>
                <w:szCs w:val="24"/>
              </w:rPr>
              <w:instrText>1</w:instrText>
            </w:r>
            <w:r>
              <w:rPr>
                <w:rFonts w:ascii="Arial" w:eastAsia="標楷體" w:hAnsi="標楷體" w:cs="Arial"/>
                <w:szCs w:val="24"/>
              </w:rPr>
              <w:instrText>)</w:instrText>
            </w:r>
            <w:r>
              <w:rPr>
                <w:rFonts w:ascii="Arial" w:eastAsia="標楷體" w:hAnsi="標楷體" w:cs="Arial"/>
                <w:szCs w:val="24"/>
              </w:rPr>
              <w:fldChar w:fldCharType="end"/>
            </w:r>
            <w:r>
              <w:rPr>
                <w:rFonts w:ascii="Arial" w:eastAsia="標楷體" w:hAnsi="標楷體" w:cs="Arial"/>
                <w:szCs w:val="24"/>
              </w:rPr>
              <w:t>經營計劃案與部門預算案之擬定、修訂、更新與實施完成及追蹤報告。</w:t>
            </w:r>
          </w:p>
          <w:p w:rsidR="007503BC" w:rsidRDefault="007503BC">
            <w:pPr>
              <w:tabs>
                <w:tab w:val="left" w:pos="-4968"/>
              </w:tabs>
              <w:spacing w:line="400" w:lineRule="exact"/>
              <w:ind w:left="1752"/>
              <w:jc w:val="both"/>
              <w:rPr>
                <w:rFonts w:ascii="Arial" w:eastAsia="標楷體" w:hAnsi="標楷體" w:cs="Arial"/>
                <w:szCs w:val="24"/>
              </w:rPr>
            </w:pPr>
            <w:r>
              <w:rPr>
                <w:rFonts w:ascii="Arial" w:eastAsia="標楷體" w:hAnsi="標楷體" w:cs="Arial"/>
                <w:szCs w:val="24"/>
              </w:rPr>
              <w:fldChar w:fldCharType="begin"/>
            </w:r>
            <w:r>
              <w:rPr>
                <w:rFonts w:ascii="Arial" w:eastAsia="標楷體" w:hAnsi="標楷體" w:cs="Arial"/>
                <w:szCs w:val="24"/>
              </w:rPr>
              <w:instrText xml:space="preserve"> eq \o\ac(</w:instrText>
            </w:r>
            <w:r>
              <w:rPr>
                <w:rFonts w:ascii="Arial" w:eastAsia="標楷體" w:hAnsi="標楷體" w:cs="Arial"/>
                <w:szCs w:val="24"/>
              </w:rPr>
              <w:instrText>○</w:instrText>
            </w:r>
            <w:r>
              <w:rPr>
                <w:rFonts w:ascii="Arial" w:eastAsia="標楷體" w:hAnsi="標楷體" w:cs="Arial"/>
                <w:szCs w:val="24"/>
              </w:rPr>
              <w:instrText>,</w:instrText>
            </w:r>
            <w:r>
              <w:rPr>
                <w:rFonts w:ascii="標楷體" w:eastAsia="標楷體" w:hAnsi="標楷體" w:cs="Arial"/>
                <w:position w:val="3"/>
                <w:sz w:val="16"/>
                <w:szCs w:val="24"/>
              </w:rPr>
              <w:instrText>2</w:instrText>
            </w:r>
            <w:r>
              <w:rPr>
                <w:rFonts w:ascii="Arial" w:eastAsia="標楷體" w:hAnsi="標楷體" w:cs="Arial"/>
                <w:szCs w:val="24"/>
              </w:rPr>
              <w:instrText>)</w:instrText>
            </w:r>
            <w:r>
              <w:rPr>
                <w:rFonts w:ascii="Arial" w:eastAsia="標楷體" w:hAnsi="標楷體" w:cs="Arial"/>
                <w:szCs w:val="24"/>
              </w:rPr>
              <w:fldChar w:fldCharType="end"/>
            </w:r>
            <w:r>
              <w:rPr>
                <w:rFonts w:ascii="Arial" w:eastAsia="標楷體" w:hAnsi="標楷體" w:cs="Arial"/>
                <w:szCs w:val="24"/>
              </w:rPr>
              <w:t>預算綜合調整。</w:t>
            </w:r>
          </w:p>
          <w:p w:rsidR="007503BC" w:rsidRDefault="007503BC">
            <w:pPr>
              <w:tabs>
                <w:tab w:val="left" w:pos="-4968"/>
              </w:tabs>
              <w:spacing w:line="400" w:lineRule="exact"/>
              <w:ind w:left="1752"/>
              <w:jc w:val="both"/>
              <w:rPr>
                <w:rFonts w:ascii="Arial" w:eastAsia="標楷體" w:hAnsi="Arial" w:cs="Arial"/>
                <w:szCs w:val="24"/>
              </w:rPr>
            </w:pPr>
            <w:r>
              <w:rPr>
                <w:rFonts w:ascii="Arial" w:eastAsia="標楷體" w:hAnsi="標楷體" w:cs="Arial"/>
                <w:szCs w:val="24"/>
              </w:rPr>
              <w:fldChar w:fldCharType="begin"/>
            </w:r>
            <w:r>
              <w:rPr>
                <w:rFonts w:ascii="Arial" w:eastAsia="標楷體" w:hAnsi="標楷體" w:cs="Arial"/>
                <w:szCs w:val="24"/>
              </w:rPr>
              <w:instrText xml:space="preserve"> eq \o\ac(</w:instrText>
            </w:r>
            <w:r>
              <w:rPr>
                <w:rFonts w:ascii="Arial" w:eastAsia="標楷體" w:hAnsi="標楷體" w:cs="Arial"/>
                <w:szCs w:val="24"/>
              </w:rPr>
              <w:instrText>○</w:instrText>
            </w:r>
            <w:r>
              <w:rPr>
                <w:rFonts w:ascii="Arial" w:eastAsia="標楷體" w:hAnsi="標楷體" w:cs="Arial"/>
                <w:szCs w:val="24"/>
              </w:rPr>
              <w:instrText>,</w:instrText>
            </w:r>
            <w:r>
              <w:rPr>
                <w:rFonts w:ascii="標楷體" w:eastAsia="標楷體" w:hAnsi="標楷體" w:cs="Arial"/>
                <w:position w:val="3"/>
                <w:sz w:val="16"/>
                <w:szCs w:val="24"/>
              </w:rPr>
              <w:instrText>3</w:instrText>
            </w:r>
            <w:r>
              <w:rPr>
                <w:rFonts w:ascii="Arial" w:eastAsia="標楷體" w:hAnsi="標楷體" w:cs="Arial"/>
                <w:szCs w:val="24"/>
              </w:rPr>
              <w:instrText>)</w:instrText>
            </w:r>
            <w:r>
              <w:rPr>
                <w:rFonts w:ascii="Arial" w:eastAsia="標楷體" w:hAnsi="標楷體" w:cs="Arial"/>
                <w:szCs w:val="24"/>
              </w:rPr>
              <w:fldChar w:fldCharType="end"/>
            </w:r>
            <w:r>
              <w:rPr>
                <w:rFonts w:ascii="Arial" w:eastAsia="標楷體" w:hAnsi="標楷體" w:cs="Arial"/>
                <w:szCs w:val="24"/>
              </w:rPr>
              <w:t>總預算案之編製。</w:t>
            </w:r>
          </w:p>
          <w:p w:rsidR="007503BC" w:rsidRDefault="007503BC">
            <w:pPr>
              <w:tabs>
                <w:tab w:val="left" w:pos="-4968"/>
              </w:tabs>
              <w:spacing w:line="400" w:lineRule="exact"/>
              <w:ind w:left="1752"/>
              <w:jc w:val="both"/>
              <w:rPr>
                <w:rFonts w:ascii="Arial" w:eastAsia="標楷體" w:hAnsi="標楷體" w:cs="Arial"/>
                <w:szCs w:val="24"/>
              </w:rPr>
            </w:pPr>
            <w:r>
              <w:rPr>
                <w:rFonts w:ascii="Arial" w:eastAsia="標楷體" w:hAnsi="標楷體" w:cs="Arial"/>
                <w:szCs w:val="24"/>
              </w:rPr>
              <w:lastRenderedPageBreak/>
              <w:fldChar w:fldCharType="begin"/>
            </w:r>
            <w:r>
              <w:rPr>
                <w:rFonts w:ascii="Arial" w:eastAsia="標楷體" w:hAnsi="標楷體" w:cs="Arial"/>
                <w:szCs w:val="24"/>
              </w:rPr>
              <w:instrText xml:space="preserve"> eq \o\ac(</w:instrText>
            </w:r>
            <w:r>
              <w:rPr>
                <w:rFonts w:ascii="Arial" w:eastAsia="標楷體" w:hAnsi="標楷體" w:cs="Arial"/>
                <w:szCs w:val="24"/>
              </w:rPr>
              <w:instrText>○</w:instrText>
            </w:r>
            <w:r>
              <w:rPr>
                <w:rFonts w:ascii="Arial" w:eastAsia="標楷體" w:hAnsi="標楷體" w:cs="Arial"/>
                <w:szCs w:val="24"/>
              </w:rPr>
              <w:instrText>,</w:instrText>
            </w:r>
            <w:r>
              <w:rPr>
                <w:rFonts w:ascii="標楷體" w:eastAsia="標楷體" w:hAnsi="標楷體" w:cs="Arial"/>
                <w:position w:val="3"/>
                <w:sz w:val="16"/>
                <w:szCs w:val="24"/>
              </w:rPr>
              <w:instrText>4</w:instrText>
            </w:r>
            <w:r>
              <w:rPr>
                <w:rFonts w:ascii="Arial" w:eastAsia="標楷體" w:hAnsi="標楷體" w:cs="Arial"/>
                <w:szCs w:val="24"/>
              </w:rPr>
              <w:instrText>)</w:instrText>
            </w:r>
            <w:r>
              <w:rPr>
                <w:rFonts w:ascii="Arial" w:eastAsia="標楷體" w:hAnsi="標楷體" w:cs="Arial"/>
                <w:szCs w:val="24"/>
              </w:rPr>
              <w:fldChar w:fldCharType="end"/>
            </w:r>
            <w:r>
              <w:rPr>
                <w:rFonts w:ascii="Arial" w:eastAsia="標楷體" w:hAnsi="標楷體" w:cs="Arial"/>
                <w:szCs w:val="24"/>
              </w:rPr>
              <w:t>預算實績之作成。</w:t>
            </w:r>
          </w:p>
          <w:p w:rsidR="007503BC" w:rsidRDefault="007503BC">
            <w:pPr>
              <w:tabs>
                <w:tab w:val="left" w:pos="-4968"/>
              </w:tabs>
              <w:spacing w:line="400" w:lineRule="exact"/>
              <w:ind w:left="1752"/>
              <w:jc w:val="both"/>
              <w:rPr>
                <w:rFonts w:ascii="Arial" w:eastAsia="標楷體" w:hAnsi="Arial" w:cs="Arial"/>
                <w:szCs w:val="24"/>
              </w:rPr>
            </w:pPr>
            <w:r>
              <w:rPr>
                <w:rFonts w:ascii="Arial" w:eastAsia="標楷體" w:hAnsi="標楷體" w:cs="Arial"/>
                <w:szCs w:val="24"/>
              </w:rPr>
              <w:fldChar w:fldCharType="begin"/>
            </w:r>
            <w:r>
              <w:rPr>
                <w:rFonts w:ascii="Arial" w:eastAsia="標楷體" w:hAnsi="標楷體" w:cs="Arial"/>
                <w:szCs w:val="24"/>
              </w:rPr>
              <w:instrText xml:space="preserve"> eq \o\ac(</w:instrText>
            </w:r>
            <w:r>
              <w:rPr>
                <w:rFonts w:ascii="Arial" w:eastAsia="標楷體" w:hAnsi="標楷體" w:cs="Arial"/>
                <w:szCs w:val="24"/>
              </w:rPr>
              <w:instrText>○</w:instrText>
            </w:r>
            <w:r>
              <w:rPr>
                <w:rFonts w:ascii="Arial" w:eastAsia="標楷體" w:hAnsi="標楷體" w:cs="Arial"/>
                <w:szCs w:val="24"/>
              </w:rPr>
              <w:instrText>,</w:instrText>
            </w:r>
            <w:r>
              <w:rPr>
                <w:rFonts w:ascii="標楷體" w:eastAsia="標楷體" w:hAnsi="標楷體" w:cs="Arial"/>
                <w:position w:val="3"/>
                <w:sz w:val="16"/>
                <w:szCs w:val="24"/>
              </w:rPr>
              <w:instrText>5</w:instrText>
            </w:r>
            <w:r>
              <w:rPr>
                <w:rFonts w:ascii="Arial" w:eastAsia="標楷體" w:hAnsi="標楷體" w:cs="Arial"/>
                <w:szCs w:val="24"/>
              </w:rPr>
              <w:instrText>)</w:instrText>
            </w:r>
            <w:r>
              <w:rPr>
                <w:rFonts w:ascii="Arial" w:eastAsia="標楷體" w:hAnsi="標楷體" w:cs="Arial"/>
                <w:szCs w:val="24"/>
              </w:rPr>
              <w:fldChar w:fldCharType="end"/>
            </w:r>
            <w:r>
              <w:rPr>
                <w:rFonts w:ascii="Arial" w:eastAsia="標楷體" w:hAnsi="標楷體" w:cs="Arial"/>
                <w:szCs w:val="24"/>
              </w:rPr>
              <w:t>提報各自部門預算與實際之差異分析並作必要之檢核與管制對策。</w:t>
            </w:r>
          </w:p>
          <w:p w:rsidR="007503BC" w:rsidRDefault="007503BC">
            <w:pPr>
              <w:numPr>
                <w:ilvl w:val="1"/>
                <w:numId w:val="9"/>
              </w:numPr>
              <w:tabs>
                <w:tab w:val="clear" w:pos="992"/>
                <w:tab w:val="num" w:pos="1052"/>
              </w:tabs>
              <w:spacing w:line="400" w:lineRule="exact"/>
              <w:ind w:left="1052" w:hanging="500"/>
              <w:jc w:val="both"/>
              <w:rPr>
                <w:rFonts w:ascii="Arial" w:eastAsia="標楷體" w:hAnsi="Arial" w:cs="Arial"/>
                <w:szCs w:val="24"/>
              </w:rPr>
            </w:pPr>
            <w:r>
              <w:rPr>
                <w:rFonts w:ascii="Arial" w:eastAsia="標楷體" w:hAnsi="標楷體" w:cs="Arial"/>
                <w:szCs w:val="24"/>
              </w:rPr>
              <w:t>預算之編製</w:t>
            </w:r>
          </w:p>
          <w:p w:rsidR="007503BC" w:rsidRDefault="007503BC">
            <w:pPr>
              <w:numPr>
                <w:ilvl w:val="3"/>
                <w:numId w:val="11"/>
              </w:numPr>
              <w:tabs>
                <w:tab w:val="clear" w:pos="1752"/>
                <w:tab w:val="num" w:pos="1292"/>
              </w:tabs>
              <w:spacing w:line="400" w:lineRule="exact"/>
              <w:ind w:left="1292" w:hanging="240"/>
              <w:jc w:val="both"/>
              <w:rPr>
                <w:rFonts w:ascii="Arial" w:eastAsia="標楷體" w:hAnsi="標楷體" w:cs="Arial" w:hint="eastAsia"/>
                <w:spacing w:val="2"/>
                <w:szCs w:val="24"/>
              </w:rPr>
            </w:pPr>
            <w:r>
              <w:rPr>
                <w:rFonts w:ascii="Arial" w:eastAsia="標楷體" w:hAnsi="標楷體" w:cs="Arial" w:hint="eastAsia"/>
                <w:spacing w:val="2"/>
                <w:szCs w:val="24"/>
              </w:rPr>
              <w:t>各預算部門或單位應依公司規定之期限將年度營收、費用、增置財產等相關預算送交預算管理權責單位審核。</w:t>
            </w:r>
          </w:p>
          <w:p w:rsidR="007503BC" w:rsidRDefault="007503BC">
            <w:pPr>
              <w:numPr>
                <w:ilvl w:val="3"/>
                <w:numId w:val="11"/>
              </w:numPr>
              <w:tabs>
                <w:tab w:val="clear" w:pos="1752"/>
                <w:tab w:val="num" w:pos="1292"/>
              </w:tabs>
              <w:spacing w:line="400" w:lineRule="exact"/>
              <w:ind w:left="1292" w:hanging="240"/>
              <w:jc w:val="both"/>
              <w:rPr>
                <w:rFonts w:ascii="Arial" w:eastAsia="標楷體" w:hAnsi="標楷體" w:cs="Arial"/>
                <w:spacing w:val="2"/>
                <w:szCs w:val="24"/>
              </w:rPr>
            </w:pPr>
            <w:r>
              <w:rPr>
                <w:rFonts w:ascii="Arial" w:eastAsia="標楷體" w:hAnsi="標楷體" w:cs="Arial" w:hint="eastAsia"/>
                <w:spacing w:val="2"/>
                <w:szCs w:val="24"/>
              </w:rPr>
              <w:t>預算管理權責單位應就各部門所提之預算計劃評估其可行性，且考量公司整體財務結構、營運狀況，據以修訂及調整各部門之預算，並責成財務單位依此編訂綜合預算案，提交公司董事會核定。</w:t>
            </w:r>
          </w:p>
          <w:p w:rsidR="007503BC" w:rsidRDefault="007503BC">
            <w:pPr>
              <w:numPr>
                <w:ilvl w:val="1"/>
                <w:numId w:val="9"/>
              </w:numPr>
              <w:tabs>
                <w:tab w:val="clear" w:pos="992"/>
                <w:tab w:val="num" w:pos="1052"/>
              </w:tabs>
              <w:spacing w:line="400" w:lineRule="exact"/>
              <w:ind w:left="1052" w:hanging="500"/>
              <w:jc w:val="both"/>
              <w:rPr>
                <w:rFonts w:ascii="Arial" w:eastAsia="標楷體" w:hAnsi="Arial" w:cs="Arial"/>
                <w:szCs w:val="24"/>
              </w:rPr>
            </w:pPr>
            <w:r>
              <w:rPr>
                <w:rFonts w:ascii="Arial" w:eastAsia="標楷體" w:hAnsi="標楷體" w:cs="Arial"/>
                <w:szCs w:val="24"/>
              </w:rPr>
              <w:t>預算</w:t>
            </w:r>
            <w:r>
              <w:rPr>
                <w:rFonts w:ascii="Arial" w:eastAsia="標楷體" w:hAnsi="Arial" w:cs="Arial"/>
                <w:szCs w:val="24"/>
              </w:rPr>
              <w:t>差異</w:t>
            </w:r>
            <w:r>
              <w:rPr>
                <w:rFonts w:ascii="Arial" w:eastAsia="標楷體" w:hAnsi="標楷體" w:cs="Arial"/>
                <w:szCs w:val="24"/>
              </w:rPr>
              <w:t>分析</w:t>
            </w:r>
          </w:p>
          <w:p w:rsidR="007503BC" w:rsidRDefault="007503BC" w:rsidP="007503BC">
            <w:pPr>
              <w:numPr>
                <w:ilvl w:val="0"/>
                <w:numId w:val="57"/>
              </w:numPr>
              <w:tabs>
                <w:tab w:val="clear" w:pos="1752"/>
                <w:tab w:val="num" w:pos="1292"/>
              </w:tabs>
              <w:spacing w:line="400" w:lineRule="exact"/>
              <w:ind w:left="1292" w:hanging="240"/>
              <w:jc w:val="both"/>
              <w:rPr>
                <w:rFonts w:ascii="Arial" w:eastAsia="標楷體" w:hAnsi="標楷體" w:cs="Arial"/>
                <w:spacing w:val="2"/>
                <w:szCs w:val="24"/>
              </w:rPr>
            </w:pPr>
            <w:r>
              <w:rPr>
                <w:rFonts w:ascii="Arial" w:eastAsia="標楷體" w:hAnsi="標楷體" w:cs="Arial"/>
                <w:spacing w:val="2"/>
                <w:szCs w:val="24"/>
              </w:rPr>
              <w:t>預算執行之成果需</w:t>
            </w:r>
            <w:r>
              <w:rPr>
                <w:rFonts w:ascii="Arial" w:eastAsia="標楷體" w:hAnsi="標楷體" w:cs="Arial" w:hint="eastAsia"/>
                <w:spacing w:val="2"/>
                <w:szCs w:val="24"/>
              </w:rPr>
              <w:t>按期</w:t>
            </w:r>
            <w:r>
              <w:rPr>
                <w:rFonts w:ascii="Arial" w:eastAsia="標楷體" w:hAnsi="標楷體" w:cs="Arial"/>
                <w:spacing w:val="2"/>
                <w:szCs w:val="24"/>
              </w:rPr>
              <w:t>予以比較檢討，以落實預算制度，並可作為修正預算目標及下一年度預算編製之參考依據。為落實本公司年度預算，應定期舉行預算與實績研討會，檢討預算執行情形。</w:t>
            </w:r>
          </w:p>
          <w:p w:rsidR="007503BC" w:rsidRDefault="007503BC">
            <w:pPr>
              <w:numPr>
                <w:ilvl w:val="1"/>
                <w:numId w:val="9"/>
              </w:numPr>
              <w:tabs>
                <w:tab w:val="clear" w:pos="992"/>
                <w:tab w:val="num" w:pos="1052"/>
              </w:tabs>
              <w:spacing w:line="400" w:lineRule="exact"/>
              <w:ind w:left="1052" w:hanging="500"/>
              <w:jc w:val="both"/>
              <w:rPr>
                <w:rFonts w:ascii="Arial" w:eastAsia="標楷體" w:hAnsi="Arial" w:cs="Arial"/>
                <w:szCs w:val="24"/>
              </w:rPr>
            </w:pPr>
            <w:r>
              <w:rPr>
                <w:rFonts w:ascii="Arial" w:eastAsia="標楷體" w:hAnsi="標楷體" w:cs="Arial"/>
                <w:szCs w:val="24"/>
              </w:rPr>
              <w:t>預算之</w:t>
            </w:r>
            <w:r>
              <w:rPr>
                <w:rFonts w:ascii="Arial" w:eastAsia="標楷體" w:hAnsi="Arial" w:cs="Arial"/>
                <w:szCs w:val="24"/>
              </w:rPr>
              <w:t>審議</w:t>
            </w:r>
            <w:r>
              <w:rPr>
                <w:rFonts w:ascii="Arial" w:eastAsia="標楷體" w:hAnsi="標楷體" w:cs="Arial"/>
                <w:szCs w:val="24"/>
              </w:rPr>
              <w:t>、控制、修正及考核</w:t>
            </w:r>
          </w:p>
          <w:p w:rsidR="007503BC" w:rsidRDefault="007503BC">
            <w:pPr>
              <w:numPr>
                <w:ilvl w:val="0"/>
                <w:numId w:val="20"/>
              </w:numPr>
              <w:tabs>
                <w:tab w:val="clear" w:pos="284"/>
                <w:tab w:val="num" w:pos="1292"/>
              </w:tabs>
              <w:spacing w:line="400" w:lineRule="exact"/>
              <w:ind w:left="1292" w:hanging="240"/>
              <w:jc w:val="both"/>
              <w:rPr>
                <w:rFonts w:ascii="Arial" w:eastAsia="標楷體" w:hAnsi="Arial" w:cs="Arial"/>
                <w:szCs w:val="24"/>
              </w:rPr>
            </w:pPr>
            <w:r>
              <w:rPr>
                <w:rFonts w:ascii="Arial" w:eastAsia="標楷體" w:hAnsi="標楷體" w:cs="Arial"/>
                <w:szCs w:val="24"/>
              </w:rPr>
              <w:t>編製預算之單位，應由單位主管負預算資料編製完整之責。各主管應事先召集部門內預算會議，向參與編列人員說明預算原則，並審查有關之參考資料。</w:t>
            </w:r>
          </w:p>
          <w:p w:rsidR="007503BC" w:rsidRDefault="007503BC">
            <w:pPr>
              <w:numPr>
                <w:ilvl w:val="0"/>
                <w:numId w:val="20"/>
              </w:numPr>
              <w:tabs>
                <w:tab w:val="clear" w:pos="284"/>
                <w:tab w:val="num" w:pos="1292"/>
              </w:tabs>
              <w:spacing w:line="400" w:lineRule="exact"/>
              <w:ind w:left="1292" w:hanging="240"/>
              <w:jc w:val="both"/>
              <w:rPr>
                <w:rFonts w:ascii="Arial" w:eastAsia="標楷體" w:hAnsi="Arial" w:cs="Arial"/>
                <w:szCs w:val="24"/>
              </w:rPr>
            </w:pPr>
            <w:r>
              <w:rPr>
                <w:rFonts w:ascii="Arial" w:eastAsia="標楷體" w:hAnsi="標楷體" w:cs="Arial"/>
                <w:szCs w:val="24"/>
              </w:rPr>
              <w:t>預算由</w:t>
            </w:r>
            <w:r>
              <w:rPr>
                <w:rFonts w:ascii="Arial" w:eastAsia="標楷體" w:hAnsi="標楷體" w:cs="Arial" w:hint="eastAsia"/>
                <w:szCs w:val="24"/>
              </w:rPr>
              <w:t>預算管理單位</w:t>
            </w:r>
            <w:r>
              <w:rPr>
                <w:rFonts w:ascii="Arial" w:eastAsia="標楷體" w:hAnsi="標楷體" w:cs="Arial"/>
                <w:szCs w:val="24"/>
              </w:rPr>
              <w:t>彙編完成後交付預算委員會討論，並轉呈權責單位主管審核，如認為預算需修正，應確定修正部份及修正原則，發回原編製單位修訂。審查通過之預算即轉呈董事會，董事會核准預算後，即作成決議，發交公司執行。</w:t>
            </w:r>
          </w:p>
          <w:p w:rsidR="007503BC" w:rsidRDefault="007503BC">
            <w:pPr>
              <w:numPr>
                <w:ilvl w:val="0"/>
                <w:numId w:val="20"/>
              </w:numPr>
              <w:tabs>
                <w:tab w:val="clear" w:pos="284"/>
                <w:tab w:val="num" w:pos="1292"/>
              </w:tabs>
              <w:spacing w:line="400" w:lineRule="exact"/>
              <w:ind w:left="1292" w:hanging="240"/>
              <w:jc w:val="both"/>
              <w:rPr>
                <w:rFonts w:ascii="Arial" w:eastAsia="標楷體" w:hAnsi="Arial" w:cs="Arial" w:hint="eastAsia"/>
                <w:szCs w:val="24"/>
              </w:rPr>
            </w:pPr>
            <w:r>
              <w:rPr>
                <w:rFonts w:ascii="Arial" w:eastAsia="標楷體" w:hAnsi="標楷體" w:cs="Arial"/>
                <w:szCs w:val="24"/>
              </w:rPr>
              <w:t>預算一經核定即不得輕易變動，如有特殊原因使預算之考慮與實際情形差異過大而必須變更預算時，應於修正預算時，詳細說明理由，送</w:t>
            </w:r>
            <w:r>
              <w:rPr>
                <w:rFonts w:ascii="Arial" w:eastAsia="標楷體" w:hAnsi="標楷體" w:cs="Arial" w:hint="eastAsia"/>
                <w:szCs w:val="24"/>
              </w:rPr>
              <w:t>預算</w:t>
            </w:r>
            <w:r>
              <w:rPr>
                <w:rFonts w:ascii="Arial" w:eastAsia="標楷體" w:hAnsi="標楷體" w:cs="Arial"/>
                <w:szCs w:val="24"/>
              </w:rPr>
              <w:t>權責單位主管</w:t>
            </w:r>
            <w:r>
              <w:rPr>
                <w:rFonts w:ascii="Arial" w:eastAsia="標楷體" w:hAnsi="標楷體" w:cs="Arial"/>
                <w:szCs w:val="24"/>
              </w:rPr>
              <w:lastRenderedPageBreak/>
              <w:t>審核</w:t>
            </w:r>
            <w:r>
              <w:rPr>
                <w:rFonts w:ascii="Arial" w:eastAsia="標楷體" w:hAnsi="標楷體" w:cs="Arial" w:hint="eastAsia"/>
                <w:szCs w:val="24"/>
              </w:rPr>
              <w:t>始得</w:t>
            </w:r>
            <w:r>
              <w:rPr>
                <w:rFonts w:ascii="Arial" w:eastAsia="標楷體" w:hAnsi="標楷體" w:cs="Arial"/>
                <w:szCs w:val="24"/>
              </w:rPr>
              <w:t>辦理。</w:t>
            </w:r>
          </w:p>
          <w:p w:rsidR="007503BC" w:rsidRDefault="007503BC" w:rsidP="007503BC">
            <w:pPr>
              <w:pStyle w:val="1"/>
              <w:numPr>
                <w:ilvl w:val="0"/>
                <w:numId w:val="48"/>
              </w:numPr>
              <w:spacing w:line="400" w:lineRule="exact"/>
              <w:rPr>
                <w:rFonts w:hAnsi="Arial"/>
              </w:rPr>
            </w:pPr>
            <w:r>
              <w:t>控制重點：</w:t>
            </w:r>
          </w:p>
          <w:p w:rsidR="007503BC" w:rsidRDefault="007503BC" w:rsidP="007503BC">
            <w:pPr>
              <w:numPr>
                <w:ilvl w:val="0"/>
                <w:numId w:val="49"/>
              </w:numPr>
              <w:tabs>
                <w:tab w:val="clear" w:pos="567"/>
                <w:tab w:val="num" w:pos="1032"/>
              </w:tabs>
              <w:spacing w:line="400" w:lineRule="exact"/>
              <w:ind w:left="1032" w:hanging="480"/>
              <w:rPr>
                <w:rFonts w:ascii="Arial" w:eastAsia="標楷體" w:hAnsi="Arial" w:cs="Arial" w:hint="eastAsia"/>
                <w:szCs w:val="24"/>
              </w:rPr>
            </w:pPr>
            <w:r>
              <w:rPr>
                <w:rFonts w:ascii="Arial" w:eastAsia="標楷體" w:hAnsi="標楷體" w:cs="Arial"/>
                <w:szCs w:val="24"/>
              </w:rPr>
              <w:t>預算管理權責單位應依公司次年度之業務計畫擬定預算編製方針。</w:t>
            </w:r>
          </w:p>
          <w:p w:rsidR="007503BC" w:rsidRDefault="007503BC" w:rsidP="007503BC">
            <w:pPr>
              <w:numPr>
                <w:ilvl w:val="0"/>
                <w:numId w:val="49"/>
              </w:numPr>
              <w:tabs>
                <w:tab w:val="clear" w:pos="567"/>
                <w:tab w:val="num" w:pos="1032"/>
              </w:tabs>
              <w:spacing w:line="400" w:lineRule="exact"/>
              <w:ind w:left="1032" w:hanging="480"/>
              <w:rPr>
                <w:rFonts w:ascii="Arial" w:eastAsia="標楷體" w:hAnsi="標楷體" w:cs="Arial" w:hint="eastAsia"/>
                <w:szCs w:val="24"/>
              </w:rPr>
            </w:pPr>
            <w:r>
              <w:rPr>
                <w:rFonts w:ascii="Arial" w:eastAsia="標楷體" w:hAnsi="標楷體" w:cs="Arial" w:hint="eastAsia"/>
                <w:szCs w:val="24"/>
              </w:rPr>
              <w:t>各預算執行部門應依公司規定，按期就實際進度與原訂預算相互比較，如有重大差異，應分析其發生差異原因，作成差異分析報告。</w:t>
            </w:r>
          </w:p>
          <w:p w:rsidR="007503BC" w:rsidRDefault="007503BC" w:rsidP="007503BC">
            <w:pPr>
              <w:numPr>
                <w:ilvl w:val="0"/>
                <w:numId w:val="49"/>
              </w:numPr>
              <w:tabs>
                <w:tab w:val="clear" w:pos="567"/>
                <w:tab w:val="num" w:pos="1032"/>
              </w:tabs>
              <w:spacing w:line="400" w:lineRule="exact"/>
              <w:ind w:left="1032" w:hanging="480"/>
              <w:rPr>
                <w:rFonts w:ascii="Arial" w:eastAsia="標楷體" w:hAnsi="標楷體" w:cs="Arial"/>
                <w:szCs w:val="24"/>
              </w:rPr>
            </w:pPr>
            <w:r>
              <w:rPr>
                <w:rFonts w:ascii="Arial" w:eastAsia="標楷體" w:hAnsi="標楷體" w:cs="Arial" w:hint="eastAsia"/>
                <w:szCs w:val="24"/>
              </w:rPr>
              <w:t>預算管理權責單位應就各部門所提之預算計劃，評估其可行性，並就分析評估結論修訂及調整各部門之預算。</w:t>
            </w:r>
          </w:p>
          <w:p w:rsidR="007503BC" w:rsidRDefault="007503BC" w:rsidP="007503BC">
            <w:pPr>
              <w:numPr>
                <w:ilvl w:val="0"/>
                <w:numId w:val="49"/>
              </w:numPr>
              <w:tabs>
                <w:tab w:val="clear" w:pos="567"/>
                <w:tab w:val="num" w:pos="1032"/>
              </w:tabs>
              <w:spacing w:line="400" w:lineRule="exact"/>
              <w:ind w:left="1032" w:hanging="480"/>
              <w:rPr>
                <w:rFonts w:ascii="Arial" w:eastAsia="標楷體" w:hAnsi="Arial" w:cs="Arial" w:hint="eastAsia"/>
                <w:szCs w:val="24"/>
              </w:rPr>
            </w:pPr>
            <w:r>
              <w:rPr>
                <w:rFonts w:ascii="Arial" w:eastAsia="標楷體" w:hAnsi="標楷體" w:cs="Arial"/>
                <w:szCs w:val="24"/>
              </w:rPr>
              <w:t>預算一經核定即不得輕易變動，如有特殊原因使預算之考慮與實際情形差異過大而必須變更預算時，應於修正預算時，詳細說明理由，送</w:t>
            </w:r>
            <w:r>
              <w:rPr>
                <w:rFonts w:ascii="Arial" w:eastAsia="標楷體" w:hAnsi="標楷體" w:cs="Arial" w:hint="eastAsia"/>
                <w:szCs w:val="24"/>
              </w:rPr>
              <w:t>預算</w:t>
            </w:r>
            <w:r>
              <w:rPr>
                <w:rFonts w:ascii="Arial" w:eastAsia="標楷體" w:hAnsi="標楷體" w:cs="Arial"/>
                <w:szCs w:val="24"/>
              </w:rPr>
              <w:t>權責單位主管審核</w:t>
            </w:r>
            <w:r>
              <w:rPr>
                <w:rFonts w:ascii="Arial" w:eastAsia="標楷體" w:hAnsi="標楷體" w:cs="Arial" w:hint="eastAsia"/>
                <w:szCs w:val="24"/>
              </w:rPr>
              <w:t>始得</w:t>
            </w:r>
            <w:r>
              <w:rPr>
                <w:rFonts w:ascii="Arial" w:eastAsia="標楷體" w:hAnsi="標楷體" w:cs="Arial"/>
                <w:szCs w:val="24"/>
              </w:rPr>
              <w:t>辦理。</w:t>
            </w:r>
          </w:p>
          <w:p w:rsidR="007503BC" w:rsidRDefault="007503BC" w:rsidP="007503BC">
            <w:pPr>
              <w:numPr>
                <w:ilvl w:val="0"/>
                <w:numId w:val="49"/>
              </w:numPr>
              <w:tabs>
                <w:tab w:val="clear" w:pos="567"/>
                <w:tab w:val="num" w:pos="1032"/>
              </w:tabs>
              <w:spacing w:line="400" w:lineRule="exact"/>
              <w:ind w:left="1032" w:hanging="480"/>
              <w:rPr>
                <w:rFonts w:ascii="Arial" w:eastAsia="標楷體" w:hAnsi="標楷體" w:cs="Arial"/>
                <w:spacing w:val="2"/>
                <w:szCs w:val="24"/>
              </w:rPr>
            </w:pPr>
            <w:r>
              <w:rPr>
                <w:rFonts w:ascii="Arial" w:eastAsia="標楷體" w:hAnsi="標楷體" w:cs="Arial" w:hint="eastAsia"/>
                <w:spacing w:val="2"/>
                <w:szCs w:val="24"/>
              </w:rPr>
              <w:t>預算管理權責單位編製完成之綜合預算案應提交董事會核定。</w:t>
            </w:r>
          </w:p>
          <w:p w:rsidR="007503BC" w:rsidRDefault="007503BC">
            <w:pPr>
              <w:spacing w:line="400" w:lineRule="exact"/>
              <w:rPr>
                <w:rFonts w:ascii="Arial" w:eastAsia="標楷體" w:hAnsi="Arial" w:cs="Arial"/>
                <w:szCs w:val="24"/>
              </w:rPr>
            </w:pPr>
          </w:p>
          <w:p w:rsidR="007503BC" w:rsidRDefault="007503BC">
            <w:pPr>
              <w:spacing w:line="400" w:lineRule="exact"/>
              <w:rPr>
                <w:rFonts w:ascii="Arial" w:eastAsia="標楷體" w:hAnsi="Arial" w:cs="Arial"/>
                <w:szCs w:val="24"/>
              </w:rPr>
            </w:pPr>
          </w:p>
          <w:p w:rsidR="007503BC" w:rsidRDefault="007503BC">
            <w:pPr>
              <w:spacing w:line="400" w:lineRule="exact"/>
              <w:rPr>
                <w:rFonts w:ascii="Arial" w:eastAsia="標楷體" w:hAnsi="Arial" w:cs="Arial" w:hint="eastAsia"/>
                <w:szCs w:val="24"/>
              </w:rPr>
            </w:pPr>
          </w:p>
          <w:p w:rsidR="007503BC" w:rsidRDefault="007503BC">
            <w:pPr>
              <w:spacing w:line="400" w:lineRule="exact"/>
              <w:rPr>
                <w:rFonts w:ascii="Arial" w:eastAsia="標楷體" w:hAnsi="Arial" w:cs="Arial" w:hint="eastAsia"/>
                <w:szCs w:val="24"/>
              </w:rPr>
            </w:pPr>
          </w:p>
          <w:p w:rsidR="007503BC" w:rsidRDefault="007503BC">
            <w:pPr>
              <w:spacing w:line="400" w:lineRule="exact"/>
              <w:rPr>
                <w:rFonts w:ascii="Arial" w:eastAsia="標楷體" w:hAnsi="Arial" w:cs="Arial" w:hint="eastAsia"/>
                <w:szCs w:val="24"/>
              </w:rPr>
            </w:pPr>
          </w:p>
          <w:p w:rsidR="007503BC" w:rsidRDefault="007503BC">
            <w:pPr>
              <w:spacing w:line="400" w:lineRule="exact"/>
              <w:rPr>
                <w:rFonts w:ascii="Arial" w:eastAsia="標楷體" w:hAnsi="Arial" w:cs="Arial" w:hint="eastAsia"/>
                <w:szCs w:val="24"/>
              </w:rPr>
            </w:pPr>
          </w:p>
          <w:p w:rsidR="007503BC" w:rsidRDefault="007503BC">
            <w:pPr>
              <w:spacing w:line="400" w:lineRule="exact"/>
              <w:rPr>
                <w:rFonts w:ascii="Arial" w:eastAsia="標楷體" w:hAnsi="Arial" w:cs="Arial" w:hint="eastAsia"/>
                <w:szCs w:val="24"/>
              </w:rPr>
            </w:pPr>
          </w:p>
          <w:p w:rsidR="007503BC" w:rsidRDefault="007503BC">
            <w:pPr>
              <w:spacing w:line="400" w:lineRule="exact"/>
              <w:rPr>
                <w:rFonts w:ascii="Arial" w:eastAsia="標楷體" w:hAnsi="Arial" w:cs="Arial" w:hint="eastAsia"/>
                <w:szCs w:val="24"/>
              </w:rPr>
            </w:pPr>
          </w:p>
          <w:p w:rsidR="007503BC" w:rsidRDefault="007503BC">
            <w:pPr>
              <w:spacing w:line="400" w:lineRule="exact"/>
              <w:rPr>
                <w:rFonts w:ascii="Arial" w:eastAsia="標楷體" w:hAnsi="Arial" w:cs="Arial" w:hint="eastAsia"/>
                <w:szCs w:val="24"/>
              </w:rPr>
            </w:pPr>
          </w:p>
          <w:p w:rsidR="007503BC" w:rsidRDefault="007503BC">
            <w:pPr>
              <w:spacing w:line="400" w:lineRule="exact"/>
              <w:rPr>
                <w:rFonts w:ascii="Arial" w:eastAsia="標楷體" w:hAnsi="Arial" w:cs="Arial" w:hint="eastAsia"/>
                <w:szCs w:val="24"/>
              </w:rPr>
            </w:pPr>
          </w:p>
        </w:tc>
        <w:tc>
          <w:tcPr>
            <w:tcW w:w="2280" w:type="dxa"/>
            <w:tcMar>
              <w:left w:w="57" w:type="dxa"/>
              <w:right w:w="57" w:type="dxa"/>
            </w:tcMar>
          </w:tcPr>
          <w:p w:rsidR="007503BC" w:rsidRDefault="007503BC">
            <w:pPr>
              <w:spacing w:line="400" w:lineRule="exact"/>
              <w:ind w:left="28" w:right="28"/>
              <w:rPr>
                <w:rFonts w:ascii="Arial" w:eastAsia="標楷體" w:hAnsi="Arial" w:cs="Arial"/>
                <w:szCs w:val="24"/>
              </w:rPr>
            </w:pPr>
            <w:r>
              <w:rPr>
                <w:rFonts w:ascii="Arial" w:eastAsia="標楷體" w:hAnsi="標楷體" w:cs="Arial"/>
                <w:szCs w:val="24"/>
              </w:rPr>
              <w:lastRenderedPageBreak/>
              <w:t>法令規章：</w:t>
            </w:r>
          </w:p>
          <w:p w:rsidR="007503BC" w:rsidRDefault="007503BC">
            <w:pPr>
              <w:numPr>
                <w:ilvl w:val="0"/>
                <w:numId w:val="5"/>
              </w:numPr>
              <w:tabs>
                <w:tab w:val="clear" w:pos="508"/>
                <w:tab w:val="num" w:pos="332"/>
              </w:tabs>
              <w:spacing w:line="400" w:lineRule="exact"/>
              <w:ind w:left="332" w:right="28" w:hanging="304"/>
              <w:rPr>
                <w:rFonts w:ascii="Arial" w:eastAsia="標楷體" w:hAnsi="Arial" w:cs="Arial"/>
                <w:bCs/>
                <w:szCs w:val="24"/>
              </w:rPr>
            </w:pPr>
            <w:r>
              <w:rPr>
                <w:rFonts w:ascii="Arial" w:eastAsia="標楷體" w:hAnsi="標楷體" w:cs="Arial"/>
                <w:bCs/>
                <w:szCs w:val="24"/>
              </w:rPr>
              <w:t>公司自訂之預算管理規章</w:t>
            </w:r>
          </w:p>
          <w:p w:rsidR="007503BC" w:rsidRDefault="007503BC">
            <w:pPr>
              <w:spacing w:line="400" w:lineRule="exact"/>
              <w:ind w:right="28"/>
              <w:rPr>
                <w:rFonts w:ascii="Arial" w:eastAsia="標楷體" w:hAnsi="Arial" w:cs="Arial"/>
                <w:bCs/>
                <w:szCs w:val="24"/>
              </w:rPr>
            </w:pPr>
          </w:p>
          <w:p w:rsidR="007503BC" w:rsidRDefault="007503BC">
            <w:pPr>
              <w:spacing w:line="400" w:lineRule="exact"/>
              <w:ind w:left="28" w:right="28"/>
              <w:rPr>
                <w:rFonts w:ascii="Arial" w:eastAsia="標楷體" w:hAnsi="Arial" w:cs="Arial"/>
                <w:szCs w:val="24"/>
              </w:rPr>
            </w:pPr>
            <w:r>
              <w:rPr>
                <w:rFonts w:ascii="Arial" w:eastAsia="標楷體" w:hAnsi="標楷體" w:cs="Arial"/>
                <w:szCs w:val="24"/>
              </w:rPr>
              <w:t>使用表單：</w:t>
            </w:r>
          </w:p>
          <w:p w:rsidR="007503BC" w:rsidRDefault="007503BC">
            <w:pPr>
              <w:spacing w:line="400" w:lineRule="exact"/>
              <w:ind w:left="28" w:right="28"/>
              <w:rPr>
                <w:rFonts w:ascii="Arial" w:eastAsia="標楷體" w:hAnsi="Arial" w:cs="Arial"/>
                <w:bCs/>
                <w:szCs w:val="24"/>
              </w:rPr>
            </w:pPr>
          </w:p>
        </w:tc>
      </w:tr>
    </w:tbl>
    <w:p w:rsidR="007503BC" w:rsidRDefault="007503BC">
      <w:pPr>
        <w:spacing w:line="400" w:lineRule="exact"/>
        <w:rPr>
          <w:rFonts w:ascii="Arial" w:eastAsia="標楷體" w:hAnsi="Arial" w:cs="Arial" w:hint="eastAsia"/>
          <w:b/>
        </w:rPr>
      </w:pPr>
    </w:p>
    <w:p w:rsidR="007503BC" w:rsidRDefault="007503BC">
      <w:pPr>
        <w:spacing w:line="400" w:lineRule="exact"/>
        <w:rPr>
          <w:rFonts w:ascii="Arial" w:eastAsia="標楷體" w:hAnsi="Arial" w:cs="Arial" w:hint="eastAsia"/>
          <w:b/>
        </w:rPr>
      </w:pPr>
    </w:p>
    <w:p w:rsidR="007503BC" w:rsidRDefault="007503BC">
      <w:pPr>
        <w:spacing w:line="400" w:lineRule="exact"/>
        <w:rPr>
          <w:rFonts w:ascii="Arial" w:eastAsia="標楷體" w:hAnsi="Arial" w:cs="Arial" w:hint="eastAsia"/>
          <w:b/>
        </w:rPr>
      </w:pPr>
    </w:p>
    <w:p w:rsidR="007503BC" w:rsidRDefault="007503BC">
      <w:pPr>
        <w:spacing w:line="400" w:lineRule="exact"/>
        <w:rPr>
          <w:rFonts w:ascii="Arial" w:eastAsia="標楷體" w:hAnsi="Arial" w:cs="Arial" w:hint="eastAsia"/>
          <w:b/>
        </w:rPr>
      </w:pPr>
    </w:p>
    <w:p w:rsidR="007503BC" w:rsidRDefault="007503BC">
      <w:pPr>
        <w:spacing w:line="400" w:lineRule="exact"/>
        <w:rPr>
          <w:rFonts w:ascii="Arial" w:eastAsia="標楷體" w:hAnsi="Arial" w:cs="Arial" w:hint="eastAsia"/>
          <w:b/>
        </w:rPr>
      </w:pPr>
    </w:p>
    <w:p w:rsidR="007503BC" w:rsidRDefault="007503BC">
      <w:pPr>
        <w:spacing w:line="400" w:lineRule="exact"/>
        <w:rPr>
          <w:rFonts w:ascii="Arial" w:eastAsia="標楷體" w:hAnsi="Arial" w:cs="Arial" w:hint="eastAsia"/>
          <w:b/>
        </w:rPr>
      </w:pPr>
    </w:p>
    <w:p w:rsidR="007503BC" w:rsidRDefault="007503BC">
      <w:pPr>
        <w:spacing w:line="400" w:lineRule="exact"/>
        <w:rPr>
          <w:rFonts w:ascii="Arial" w:eastAsia="標楷體" w:hAnsi="Arial" w:cs="Arial" w:hint="eastAsia"/>
          <w:b/>
        </w:rPr>
      </w:pPr>
    </w:p>
    <w:p w:rsidR="007503BC" w:rsidRDefault="007503BC">
      <w:pPr>
        <w:spacing w:line="400" w:lineRule="exact"/>
        <w:rPr>
          <w:rFonts w:ascii="Arial" w:eastAsia="標楷體" w:hAnsi="Arial" w:cs="Arial" w:hint="eastAsia"/>
          <w:b/>
        </w:rPr>
      </w:pPr>
    </w:p>
    <w:p w:rsidR="007503BC" w:rsidRDefault="007503BC">
      <w:pPr>
        <w:spacing w:line="400" w:lineRule="exact"/>
        <w:rPr>
          <w:rFonts w:ascii="Arial" w:eastAsia="標楷體" w:hAnsi="Arial" w:cs="Arial" w:hint="eastAsia"/>
          <w:b/>
        </w:rPr>
      </w:pPr>
    </w:p>
    <w:p w:rsidR="007503BC" w:rsidRDefault="007503BC">
      <w:pPr>
        <w:spacing w:line="400" w:lineRule="exact"/>
        <w:rPr>
          <w:rFonts w:ascii="Arial" w:eastAsia="標楷體" w:hAnsi="Arial" w:cs="Arial" w:hint="eastAsia"/>
          <w:b/>
        </w:rPr>
      </w:pPr>
    </w:p>
    <w:p w:rsidR="007503BC" w:rsidRDefault="007503BC">
      <w:pPr>
        <w:pStyle w:val="10"/>
        <w:numPr>
          <w:ilvl w:val="0"/>
          <w:numId w:val="1"/>
        </w:numPr>
        <w:tabs>
          <w:tab w:val="left" w:pos="1080"/>
        </w:tabs>
        <w:spacing w:before="0" w:after="0" w:line="400" w:lineRule="exact"/>
        <w:jc w:val="center"/>
        <w:rPr>
          <w:rFonts w:eastAsia="標楷體" w:cs="Arial" w:hint="eastAsia"/>
          <w:b w:val="0"/>
          <w:sz w:val="40"/>
          <w:szCs w:val="40"/>
        </w:rPr>
      </w:pPr>
      <w:bookmarkStart w:id="4" w:name="_Toc522174532"/>
      <w:r>
        <w:rPr>
          <w:rFonts w:eastAsia="標楷體" w:cs="Arial" w:hint="eastAsia"/>
          <w:b w:val="0"/>
          <w:sz w:val="40"/>
          <w:szCs w:val="40"/>
        </w:rPr>
        <w:t>財產管理</w:t>
      </w:r>
      <w:r>
        <w:rPr>
          <w:rFonts w:eastAsia="標楷體" w:cs="Arial"/>
          <w:b w:val="0"/>
          <w:sz w:val="40"/>
          <w:szCs w:val="40"/>
        </w:rPr>
        <w:t>作業：</w:t>
      </w:r>
      <w:r>
        <w:rPr>
          <w:rFonts w:eastAsia="標楷體" w:cs="Arial"/>
          <w:b w:val="0"/>
          <w:sz w:val="40"/>
          <w:szCs w:val="40"/>
        </w:rPr>
        <w:t>C</w:t>
      </w:r>
      <w:r>
        <w:rPr>
          <w:rFonts w:eastAsia="標楷體" w:cs="Arial" w:hint="eastAsia"/>
          <w:b w:val="0"/>
          <w:sz w:val="40"/>
          <w:szCs w:val="40"/>
        </w:rPr>
        <w:t>M</w:t>
      </w:r>
      <w:r>
        <w:rPr>
          <w:rFonts w:eastAsia="標楷體" w:cs="Arial"/>
          <w:b w:val="0"/>
          <w:sz w:val="40"/>
          <w:szCs w:val="40"/>
        </w:rPr>
        <w:t>-10400</w:t>
      </w:r>
      <w:bookmarkEnd w:id="4"/>
    </w:p>
    <w:p w:rsidR="007503BC" w:rsidRDefault="007503BC">
      <w:pPr>
        <w:spacing w:line="400" w:lineRule="exact"/>
        <w:rPr>
          <w:rFonts w:ascii="Arial" w:eastAsia="標楷體" w:hAnsi="Arial" w:cs="Arial" w:hint="eastAsia"/>
          <w:b/>
        </w:rPr>
      </w:pPr>
    </w:p>
    <w:p w:rsidR="007503BC" w:rsidRDefault="007503BC">
      <w:pPr>
        <w:spacing w:line="400" w:lineRule="exact"/>
        <w:rPr>
          <w:rFonts w:ascii="Arial" w:eastAsia="標楷體" w:hAnsi="Arial" w:cs="Arial" w:hint="eastAsia"/>
          <w:b/>
        </w:rPr>
      </w:pPr>
    </w:p>
    <w:p w:rsidR="007503BC" w:rsidRDefault="007503BC">
      <w:pPr>
        <w:spacing w:line="400" w:lineRule="exact"/>
        <w:rPr>
          <w:rFonts w:ascii="Arial" w:eastAsia="標楷體" w:hAnsi="Arial" w:cs="Arial" w:hint="eastAsia"/>
          <w:b/>
        </w:rPr>
      </w:pPr>
    </w:p>
    <w:p w:rsidR="007503BC" w:rsidRDefault="007503BC">
      <w:pPr>
        <w:spacing w:line="400" w:lineRule="exact"/>
        <w:rPr>
          <w:rFonts w:ascii="Arial" w:eastAsia="標楷體" w:hAnsi="Arial" w:cs="Arial" w:hint="eastAsia"/>
          <w:b/>
        </w:rPr>
      </w:pPr>
    </w:p>
    <w:p w:rsidR="007503BC" w:rsidRDefault="007503BC">
      <w:pPr>
        <w:spacing w:line="400" w:lineRule="exact"/>
        <w:rPr>
          <w:rFonts w:ascii="Arial" w:eastAsia="標楷體" w:hAnsi="Arial" w:cs="Arial" w:hint="eastAsia"/>
          <w:b/>
        </w:rPr>
      </w:pPr>
    </w:p>
    <w:p w:rsidR="007503BC" w:rsidRDefault="007503BC">
      <w:pPr>
        <w:spacing w:line="400" w:lineRule="exact"/>
        <w:rPr>
          <w:rFonts w:ascii="Arial" w:eastAsia="標楷體" w:hAnsi="Arial" w:cs="Arial" w:hint="eastAsia"/>
          <w:b/>
        </w:rPr>
      </w:pPr>
    </w:p>
    <w:p w:rsidR="007503BC" w:rsidRDefault="007503BC">
      <w:pPr>
        <w:spacing w:line="400" w:lineRule="exact"/>
        <w:rPr>
          <w:rFonts w:ascii="Arial" w:eastAsia="標楷體" w:hAnsi="Arial" w:cs="Arial" w:hint="eastAsia"/>
          <w:b/>
        </w:rPr>
      </w:pPr>
    </w:p>
    <w:p w:rsidR="007503BC" w:rsidRDefault="007503BC">
      <w:pPr>
        <w:tabs>
          <w:tab w:val="left" w:pos="12600"/>
          <w:tab w:val="left" w:pos="13080"/>
        </w:tabs>
        <w:spacing w:line="400" w:lineRule="exact"/>
        <w:rPr>
          <w:rFonts w:ascii="Arial" w:eastAsia="標楷體" w:hAnsi="Arial" w:cs="Arial" w:hint="eastAsia"/>
          <w:b/>
        </w:rPr>
      </w:pPr>
    </w:p>
    <w:p w:rsidR="007503BC" w:rsidRDefault="007503BC">
      <w:pPr>
        <w:spacing w:line="400" w:lineRule="exact"/>
        <w:rPr>
          <w:rFonts w:ascii="Arial" w:eastAsia="標楷體" w:hAnsi="Arial" w:cs="Arial" w:hint="eastAsia"/>
          <w:b/>
        </w:rPr>
      </w:pPr>
    </w:p>
    <w:p w:rsidR="007503BC" w:rsidRDefault="007503BC">
      <w:pPr>
        <w:spacing w:line="400" w:lineRule="exact"/>
        <w:rPr>
          <w:rFonts w:ascii="Arial" w:eastAsia="標楷體" w:hAnsi="Arial" w:cs="Arial" w:hint="eastAsia"/>
          <w:b/>
        </w:rPr>
      </w:pPr>
    </w:p>
    <w:p w:rsidR="007503BC" w:rsidRDefault="007503BC">
      <w:pPr>
        <w:spacing w:line="400" w:lineRule="exact"/>
        <w:rPr>
          <w:rFonts w:ascii="Arial" w:eastAsia="標楷體" w:hAnsi="Arial" w:cs="Arial" w:hint="eastAsia"/>
          <w:b/>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800"/>
        <w:gridCol w:w="9840"/>
        <w:gridCol w:w="2160"/>
      </w:tblGrid>
      <w:tr w:rsidR="007503BC">
        <w:tblPrEx>
          <w:tblCellMar>
            <w:top w:w="0" w:type="dxa"/>
            <w:bottom w:w="0" w:type="dxa"/>
          </w:tblCellMar>
        </w:tblPrEx>
        <w:tc>
          <w:tcPr>
            <w:tcW w:w="1348" w:type="dxa"/>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800" w:type="dxa"/>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840" w:type="dxa"/>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2160" w:type="dxa"/>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7503BC">
        <w:tblPrEx>
          <w:tblCellMar>
            <w:top w:w="0" w:type="dxa"/>
            <w:bottom w:w="0" w:type="dxa"/>
          </w:tblCellMar>
        </w:tblPrEx>
        <w:tc>
          <w:tcPr>
            <w:tcW w:w="1348" w:type="dxa"/>
            <w:tcMar>
              <w:left w:w="57" w:type="dxa"/>
              <w:right w:w="57" w:type="dxa"/>
            </w:tcMar>
          </w:tcPr>
          <w:p w:rsidR="007503BC" w:rsidRDefault="007503BC">
            <w:pPr>
              <w:spacing w:line="400" w:lineRule="exact"/>
              <w:jc w:val="center"/>
              <w:rPr>
                <w:rFonts w:ascii="Arial" w:eastAsia="標楷體" w:hAnsi="Arial" w:cs="Arial"/>
                <w:szCs w:val="24"/>
              </w:rPr>
            </w:pPr>
            <w:r>
              <w:rPr>
                <w:rFonts w:ascii="Arial" w:eastAsia="標楷體" w:hAnsi="Arial" w:cs="Arial"/>
                <w:szCs w:val="24"/>
              </w:rPr>
              <w:t>CM-10400</w:t>
            </w:r>
          </w:p>
          <w:p w:rsidR="007503BC" w:rsidRDefault="007503BC">
            <w:pPr>
              <w:spacing w:line="400" w:lineRule="exact"/>
              <w:jc w:val="center"/>
              <w:rPr>
                <w:rFonts w:ascii="Arial" w:eastAsia="標楷體" w:hAnsi="Arial" w:cs="Arial"/>
                <w:szCs w:val="24"/>
              </w:rPr>
            </w:pPr>
          </w:p>
        </w:tc>
        <w:tc>
          <w:tcPr>
            <w:tcW w:w="1800" w:type="dxa"/>
            <w:tcMar>
              <w:left w:w="57" w:type="dxa"/>
              <w:right w:w="57" w:type="dxa"/>
            </w:tcMar>
          </w:tcPr>
          <w:p w:rsidR="007503BC" w:rsidRDefault="007503BC">
            <w:pPr>
              <w:spacing w:line="400" w:lineRule="exact"/>
              <w:ind w:left="28" w:right="28"/>
              <w:rPr>
                <w:rFonts w:ascii="Arial" w:eastAsia="標楷體" w:hAnsi="Arial" w:cs="Arial"/>
                <w:szCs w:val="24"/>
              </w:rPr>
            </w:pPr>
            <w:r>
              <w:rPr>
                <w:rFonts w:ascii="Arial" w:eastAsia="標楷體" w:hAnsi="標楷體" w:cs="Arial"/>
                <w:szCs w:val="24"/>
              </w:rPr>
              <w:t>財產管理作業</w:t>
            </w:r>
          </w:p>
          <w:p w:rsidR="007503BC" w:rsidRDefault="007503BC">
            <w:pPr>
              <w:spacing w:line="400" w:lineRule="exact"/>
              <w:ind w:left="28" w:right="28"/>
              <w:rPr>
                <w:rFonts w:ascii="Arial" w:eastAsia="標楷體" w:hAnsi="Arial" w:cs="Arial"/>
                <w:szCs w:val="24"/>
              </w:rPr>
            </w:pPr>
          </w:p>
        </w:tc>
        <w:tc>
          <w:tcPr>
            <w:tcW w:w="9840" w:type="dxa"/>
            <w:tcMar>
              <w:left w:w="57" w:type="dxa"/>
              <w:right w:w="57" w:type="dxa"/>
            </w:tcMar>
          </w:tcPr>
          <w:p w:rsidR="007503BC" w:rsidRDefault="007503BC" w:rsidP="007503BC">
            <w:pPr>
              <w:pStyle w:val="1"/>
              <w:numPr>
                <w:ilvl w:val="0"/>
                <w:numId w:val="50"/>
              </w:numPr>
              <w:spacing w:line="400" w:lineRule="exact"/>
              <w:rPr>
                <w:rFonts w:hAnsi="Arial"/>
              </w:rPr>
            </w:pPr>
            <w:r>
              <w:t>作業程序：</w:t>
            </w:r>
          </w:p>
          <w:p w:rsidR="007503BC" w:rsidRDefault="007503BC">
            <w:pPr>
              <w:numPr>
                <w:ilvl w:val="1"/>
                <w:numId w:val="4"/>
              </w:numPr>
              <w:tabs>
                <w:tab w:val="clear" w:pos="992"/>
                <w:tab w:val="num" w:pos="1052"/>
              </w:tabs>
              <w:spacing w:line="400" w:lineRule="exact"/>
              <w:ind w:left="1052" w:hanging="480"/>
              <w:rPr>
                <w:rFonts w:ascii="Arial" w:eastAsia="標楷體" w:hAnsi="Arial" w:cs="Arial"/>
                <w:szCs w:val="24"/>
              </w:rPr>
            </w:pPr>
            <w:r>
              <w:rPr>
                <w:rFonts w:ascii="Arial" w:eastAsia="標楷體" w:hAnsi="標楷體" w:cs="Arial"/>
                <w:szCs w:val="24"/>
              </w:rPr>
              <w:t>財產管理作業應依公司自訂之財產管理規章辦理，</w:t>
            </w:r>
            <w:r>
              <w:rPr>
                <w:rFonts w:ascii="Arial" w:eastAsia="標楷體" w:hAnsi="標楷體" w:cs="Arial" w:hint="eastAsia"/>
                <w:szCs w:val="24"/>
              </w:rPr>
              <w:t>其內容至少應包括下列重點</w:t>
            </w:r>
            <w:r>
              <w:rPr>
                <w:rFonts w:ascii="Arial" w:eastAsia="標楷體" w:hAnsi="標楷體" w:cs="Arial" w:hint="eastAsia"/>
                <w:szCs w:val="24"/>
              </w:rPr>
              <w:t>:</w:t>
            </w:r>
          </w:p>
          <w:p w:rsidR="007503BC" w:rsidRDefault="007503BC">
            <w:pPr>
              <w:numPr>
                <w:ilvl w:val="0"/>
                <w:numId w:val="21"/>
              </w:numPr>
              <w:tabs>
                <w:tab w:val="clear" w:pos="709"/>
                <w:tab w:val="left" w:pos="1292"/>
              </w:tabs>
              <w:spacing w:line="400" w:lineRule="exact"/>
              <w:ind w:left="1292" w:hanging="240"/>
              <w:rPr>
                <w:rFonts w:ascii="Arial" w:eastAsia="標楷體" w:hAnsi="標楷體" w:cs="Arial" w:hint="eastAsia"/>
                <w:szCs w:val="24"/>
              </w:rPr>
            </w:pPr>
            <w:r>
              <w:rPr>
                <w:rFonts w:ascii="Arial" w:eastAsia="標楷體" w:hAnsi="標楷體" w:cs="Arial" w:hint="eastAsia"/>
                <w:szCs w:val="24"/>
              </w:rPr>
              <w:t>財產之定義：定義管理規章中所規範之財產，其內容至少應涵蓋有價證券、土地、建築物及設備等</w:t>
            </w:r>
            <w:r>
              <w:rPr>
                <w:rFonts w:ascii="Arial" w:eastAsia="標楷體" w:hAnsi="標楷體" w:cs="Arial"/>
                <w:szCs w:val="24"/>
              </w:rPr>
              <w:t>。</w:t>
            </w:r>
          </w:p>
          <w:p w:rsidR="007503BC" w:rsidRDefault="007503BC">
            <w:pPr>
              <w:numPr>
                <w:ilvl w:val="0"/>
                <w:numId w:val="21"/>
              </w:numPr>
              <w:tabs>
                <w:tab w:val="clear" w:pos="709"/>
                <w:tab w:val="left" w:pos="1292"/>
              </w:tabs>
              <w:spacing w:line="400" w:lineRule="exact"/>
              <w:ind w:left="1292" w:hanging="240"/>
              <w:rPr>
                <w:rFonts w:ascii="Arial" w:eastAsia="標楷體" w:hAnsi="標楷體" w:cs="Arial" w:hint="eastAsia"/>
                <w:szCs w:val="24"/>
              </w:rPr>
            </w:pPr>
            <w:r>
              <w:rPr>
                <w:rFonts w:ascii="Arial" w:eastAsia="標楷體" w:hAnsi="標楷體" w:cs="Arial" w:hint="eastAsia"/>
                <w:szCs w:val="24"/>
              </w:rPr>
              <w:t>權責單位：規範管理規章中各作業程序之權責單位，如採購、驗收及保管等作業之權責單位。</w:t>
            </w:r>
          </w:p>
          <w:p w:rsidR="007503BC" w:rsidRDefault="007503BC">
            <w:pPr>
              <w:numPr>
                <w:ilvl w:val="0"/>
                <w:numId w:val="21"/>
              </w:numPr>
              <w:tabs>
                <w:tab w:val="clear" w:pos="709"/>
                <w:tab w:val="left" w:pos="1292"/>
              </w:tabs>
              <w:spacing w:line="400" w:lineRule="exact"/>
              <w:ind w:left="1292" w:hanging="240"/>
              <w:rPr>
                <w:rFonts w:ascii="Arial" w:eastAsia="標楷體" w:hAnsi="標楷體" w:cs="Arial" w:hint="eastAsia"/>
                <w:szCs w:val="24"/>
              </w:rPr>
            </w:pPr>
            <w:r>
              <w:rPr>
                <w:rFonts w:ascii="Arial" w:eastAsia="標楷體" w:hAnsi="標楷體" w:cs="Arial" w:hint="eastAsia"/>
                <w:szCs w:val="24"/>
              </w:rPr>
              <w:t>財產取得或增添程序：含預算審核、授權、請購、採購及驗收等作業。</w:t>
            </w:r>
          </w:p>
          <w:p w:rsidR="007503BC" w:rsidRDefault="007503BC">
            <w:pPr>
              <w:numPr>
                <w:ilvl w:val="0"/>
                <w:numId w:val="21"/>
              </w:numPr>
              <w:tabs>
                <w:tab w:val="clear" w:pos="709"/>
                <w:tab w:val="left" w:pos="1292"/>
              </w:tabs>
              <w:spacing w:line="400" w:lineRule="exact"/>
              <w:ind w:left="1292" w:hanging="240"/>
              <w:rPr>
                <w:rFonts w:ascii="Arial" w:eastAsia="標楷體" w:hAnsi="標楷體" w:cs="Arial" w:hint="eastAsia"/>
                <w:szCs w:val="24"/>
              </w:rPr>
            </w:pPr>
            <w:r>
              <w:rPr>
                <w:rFonts w:ascii="Arial" w:eastAsia="標楷體" w:hAnsi="標楷體" w:cs="Arial" w:hint="eastAsia"/>
                <w:szCs w:val="24"/>
              </w:rPr>
              <w:t>財產登記帳卡</w:t>
            </w:r>
            <w:r>
              <w:rPr>
                <w:rFonts w:ascii="Arial" w:eastAsia="標楷體" w:hAnsi="標楷體" w:cs="Arial"/>
                <w:szCs w:val="24"/>
              </w:rPr>
              <w:t>(</w:t>
            </w:r>
            <w:r>
              <w:rPr>
                <w:rFonts w:ascii="Arial" w:eastAsia="標楷體" w:hAnsi="標楷體" w:cs="Arial" w:hint="eastAsia"/>
                <w:szCs w:val="24"/>
              </w:rPr>
              <w:t>目錄</w:t>
            </w:r>
            <w:r>
              <w:rPr>
                <w:rFonts w:ascii="Arial" w:eastAsia="標楷體" w:hAnsi="標楷體" w:cs="Arial"/>
                <w:szCs w:val="24"/>
              </w:rPr>
              <w:t>)</w:t>
            </w:r>
            <w:r>
              <w:rPr>
                <w:rFonts w:ascii="Arial" w:eastAsia="標楷體" w:hAnsi="標楷體" w:cs="Arial" w:hint="eastAsia"/>
                <w:szCs w:val="24"/>
              </w:rPr>
              <w:t>填製作業：含帳卡</w:t>
            </w:r>
            <w:r>
              <w:rPr>
                <w:rFonts w:ascii="Arial" w:eastAsia="標楷體" w:hAnsi="標楷體" w:cs="Arial"/>
                <w:szCs w:val="24"/>
              </w:rPr>
              <w:t>(</w:t>
            </w:r>
            <w:r>
              <w:rPr>
                <w:rFonts w:ascii="Arial" w:eastAsia="標楷體" w:hAnsi="標楷體" w:cs="Arial" w:hint="eastAsia"/>
                <w:szCs w:val="24"/>
              </w:rPr>
              <w:t>目錄</w:t>
            </w:r>
            <w:r>
              <w:rPr>
                <w:rFonts w:ascii="Arial" w:eastAsia="標楷體" w:hAnsi="標楷體" w:cs="Arial"/>
                <w:szCs w:val="24"/>
              </w:rPr>
              <w:t>)</w:t>
            </w:r>
            <w:r>
              <w:rPr>
                <w:rFonts w:ascii="Arial" w:eastAsia="標楷體" w:hAnsi="標楷體" w:cs="Arial" w:hint="eastAsia"/>
                <w:szCs w:val="24"/>
              </w:rPr>
              <w:t>之填製、財產之標記、所有權狀及帳卡</w:t>
            </w:r>
            <w:r>
              <w:rPr>
                <w:rFonts w:ascii="Arial" w:eastAsia="標楷體" w:hAnsi="標楷體" w:cs="Arial"/>
                <w:szCs w:val="24"/>
              </w:rPr>
              <w:t>(</w:t>
            </w:r>
            <w:r>
              <w:rPr>
                <w:rFonts w:ascii="Arial" w:eastAsia="標楷體" w:hAnsi="標楷體" w:cs="Arial" w:hint="eastAsia"/>
                <w:szCs w:val="24"/>
              </w:rPr>
              <w:t>目錄</w:t>
            </w:r>
            <w:r>
              <w:rPr>
                <w:rFonts w:ascii="Arial" w:eastAsia="標楷體" w:hAnsi="標楷體" w:cs="Arial"/>
                <w:szCs w:val="24"/>
              </w:rPr>
              <w:t>)</w:t>
            </w:r>
            <w:r>
              <w:rPr>
                <w:rFonts w:ascii="Arial" w:eastAsia="標楷體" w:hAnsi="標楷體" w:cs="Arial" w:hint="eastAsia"/>
                <w:szCs w:val="24"/>
              </w:rPr>
              <w:t>之保管等作業。</w:t>
            </w:r>
          </w:p>
          <w:p w:rsidR="007503BC" w:rsidRDefault="007503BC">
            <w:pPr>
              <w:numPr>
                <w:ilvl w:val="0"/>
                <w:numId w:val="21"/>
              </w:numPr>
              <w:tabs>
                <w:tab w:val="clear" w:pos="709"/>
                <w:tab w:val="left" w:pos="1292"/>
              </w:tabs>
              <w:spacing w:line="400" w:lineRule="exact"/>
              <w:ind w:left="1292" w:hanging="240"/>
              <w:rPr>
                <w:rFonts w:ascii="Arial" w:eastAsia="標楷體" w:hAnsi="標楷體" w:cs="Arial" w:hint="eastAsia"/>
                <w:szCs w:val="24"/>
              </w:rPr>
            </w:pPr>
            <w:r>
              <w:rPr>
                <w:rFonts w:ascii="Arial" w:eastAsia="標楷體" w:hAnsi="標楷體" w:cs="Arial" w:hint="eastAsia"/>
                <w:szCs w:val="24"/>
              </w:rPr>
              <w:t>財產之移管或借出程序。</w:t>
            </w:r>
          </w:p>
          <w:p w:rsidR="007503BC" w:rsidRDefault="007503BC">
            <w:pPr>
              <w:numPr>
                <w:ilvl w:val="0"/>
                <w:numId w:val="21"/>
              </w:numPr>
              <w:tabs>
                <w:tab w:val="clear" w:pos="709"/>
                <w:tab w:val="left" w:pos="1292"/>
              </w:tabs>
              <w:spacing w:line="400" w:lineRule="exact"/>
              <w:ind w:left="1292" w:hanging="240"/>
              <w:rPr>
                <w:rFonts w:ascii="Arial" w:eastAsia="標楷體" w:hAnsi="標楷體" w:cs="Arial" w:hint="eastAsia"/>
                <w:szCs w:val="24"/>
              </w:rPr>
            </w:pPr>
            <w:r>
              <w:rPr>
                <w:rFonts w:ascii="Arial" w:eastAsia="標楷體" w:hAnsi="標楷體" w:cs="Arial" w:hint="eastAsia"/>
                <w:szCs w:val="24"/>
              </w:rPr>
              <w:t>財產之請修、報廢、處置、人為損壞及遺失處理程序。</w:t>
            </w:r>
          </w:p>
          <w:p w:rsidR="007503BC" w:rsidRDefault="007503BC">
            <w:pPr>
              <w:numPr>
                <w:ilvl w:val="0"/>
                <w:numId w:val="21"/>
              </w:numPr>
              <w:tabs>
                <w:tab w:val="clear" w:pos="709"/>
                <w:tab w:val="left" w:pos="1292"/>
              </w:tabs>
              <w:spacing w:line="400" w:lineRule="exact"/>
              <w:ind w:left="1292" w:hanging="240"/>
              <w:rPr>
                <w:rFonts w:ascii="Arial" w:eastAsia="標楷體" w:hAnsi="標楷體" w:cs="Arial"/>
                <w:szCs w:val="24"/>
              </w:rPr>
            </w:pPr>
            <w:r>
              <w:rPr>
                <w:rFonts w:ascii="Arial" w:eastAsia="標楷體" w:hAnsi="標楷體" w:cs="Arial" w:hint="eastAsia"/>
                <w:szCs w:val="24"/>
              </w:rPr>
              <w:t>財產盤點程序：含盤點程序、盤點表單及結果之處理程序。</w:t>
            </w:r>
          </w:p>
          <w:p w:rsidR="007503BC" w:rsidRDefault="007503BC">
            <w:pPr>
              <w:tabs>
                <w:tab w:val="left" w:pos="1292"/>
              </w:tabs>
              <w:spacing w:line="400" w:lineRule="exact"/>
              <w:ind w:left="1052"/>
              <w:rPr>
                <w:rFonts w:ascii="Arial" w:eastAsia="標楷體" w:hAnsi="標楷體" w:cs="Arial"/>
                <w:szCs w:val="24"/>
              </w:rPr>
            </w:pPr>
          </w:p>
          <w:p w:rsidR="007503BC" w:rsidRDefault="007503BC">
            <w:pPr>
              <w:numPr>
                <w:ilvl w:val="1"/>
                <w:numId w:val="4"/>
              </w:numPr>
              <w:tabs>
                <w:tab w:val="clear" w:pos="992"/>
                <w:tab w:val="num" w:pos="1052"/>
              </w:tabs>
              <w:spacing w:line="400" w:lineRule="exact"/>
              <w:ind w:left="1052" w:hanging="480"/>
              <w:rPr>
                <w:rFonts w:ascii="Arial" w:eastAsia="標楷體" w:hAnsi="Arial" w:cs="Arial"/>
                <w:szCs w:val="24"/>
              </w:rPr>
            </w:pPr>
            <w:r>
              <w:rPr>
                <w:rFonts w:ascii="Arial" w:eastAsia="標楷體" w:hAnsi="標楷體" w:cs="Arial"/>
                <w:szCs w:val="24"/>
              </w:rPr>
              <w:t>取得或處分上述資產，應依本辦法及本公司「內部控制制度</w:t>
            </w:r>
            <w:r>
              <w:rPr>
                <w:rFonts w:ascii="Arial" w:eastAsia="標楷體" w:hAnsi="Arial" w:cs="Arial"/>
                <w:szCs w:val="24"/>
              </w:rPr>
              <w:t>-</w:t>
            </w:r>
            <w:r>
              <w:rPr>
                <w:rFonts w:ascii="Arial" w:eastAsia="標楷體" w:hAnsi="標楷體" w:cs="Arial"/>
                <w:szCs w:val="24"/>
              </w:rPr>
              <w:t>投資循環」、「內部控制制度</w:t>
            </w:r>
            <w:r>
              <w:rPr>
                <w:rFonts w:ascii="Arial" w:eastAsia="標楷體" w:hAnsi="Arial" w:cs="Arial"/>
                <w:szCs w:val="24"/>
              </w:rPr>
              <w:t>-</w:t>
            </w:r>
            <w:r>
              <w:rPr>
                <w:rFonts w:ascii="標楷體" w:eastAsia="標楷體" w:hAnsi="標楷體" w:hint="eastAsia"/>
              </w:rPr>
              <w:t>不動產及設備</w:t>
            </w:r>
            <w:r>
              <w:rPr>
                <w:rFonts w:ascii="Arial" w:eastAsia="標楷體" w:hAnsi="標楷體" w:cs="Arial"/>
                <w:szCs w:val="24"/>
              </w:rPr>
              <w:t>循環」、「內部控制制度</w:t>
            </w:r>
            <w:r>
              <w:rPr>
                <w:rFonts w:ascii="Arial" w:eastAsia="標楷體" w:hAnsi="Arial" w:cs="Arial"/>
                <w:szCs w:val="24"/>
              </w:rPr>
              <w:t>-</w:t>
            </w:r>
            <w:r>
              <w:rPr>
                <w:rFonts w:ascii="Arial" w:eastAsia="標楷體" w:hAnsi="標楷體" w:cs="Arial"/>
                <w:szCs w:val="24"/>
              </w:rPr>
              <w:t>採購及付款循環」之規定辦理。</w:t>
            </w:r>
          </w:p>
          <w:p w:rsidR="007503BC" w:rsidRDefault="007503BC">
            <w:pPr>
              <w:spacing w:line="400" w:lineRule="exact"/>
              <w:rPr>
                <w:rFonts w:ascii="Arial" w:eastAsia="標楷體" w:hAnsi="Arial" w:cs="Arial"/>
                <w:szCs w:val="24"/>
              </w:rPr>
            </w:pPr>
          </w:p>
          <w:p w:rsidR="007503BC" w:rsidRDefault="007503BC" w:rsidP="007503BC">
            <w:pPr>
              <w:pStyle w:val="1"/>
              <w:numPr>
                <w:ilvl w:val="0"/>
                <w:numId w:val="50"/>
              </w:numPr>
              <w:spacing w:line="400" w:lineRule="exact"/>
              <w:rPr>
                <w:rFonts w:hAnsi="Arial"/>
              </w:rPr>
            </w:pPr>
            <w:r>
              <w:t>控制重點：</w:t>
            </w:r>
          </w:p>
          <w:p w:rsidR="007503BC" w:rsidRDefault="007503BC">
            <w:pPr>
              <w:spacing w:line="400" w:lineRule="exact"/>
              <w:ind w:leftChars="226" w:left="1022" w:hangingChars="200" w:hanging="480"/>
              <w:jc w:val="both"/>
              <w:rPr>
                <w:rFonts w:ascii="Arial" w:eastAsia="標楷體" w:hAnsi="Arial" w:cs="Arial"/>
                <w:szCs w:val="24"/>
              </w:rPr>
            </w:pPr>
            <w:r>
              <w:rPr>
                <w:rFonts w:ascii="Arial" w:eastAsia="標楷體" w:hAnsi="標楷體" w:cs="Arial"/>
                <w:szCs w:val="24"/>
              </w:rPr>
              <w:t>註</w:t>
            </w:r>
            <w:r>
              <w:rPr>
                <w:rFonts w:ascii="Arial" w:eastAsia="標楷體" w:hAnsi="Arial" w:cs="Arial" w:hint="eastAsia"/>
                <w:szCs w:val="24"/>
              </w:rPr>
              <w:t>：</w:t>
            </w:r>
            <w:r>
              <w:rPr>
                <w:rFonts w:ascii="Arial" w:eastAsia="標楷體" w:hAnsi="標楷體" w:cs="Arial"/>
                <w:szCs w:val="24"/>
              </w:rPr>
              <w:t>請參照「內部控制制度</w:t>
            </w:r>
            <w:r>
              <w:rPr>
                <w:rFonts w:ascii="Arial" w:eastAsia="標楷體" w:hAnsi="Arial" w:cs="Arial"/>
                <w:szCs w:val="24"/>
              </w:rPr>
              <w:t>-</w:t>
            </w:r>
            <w:r>
              <w:rPr>
                <w:rFonts w:ascii="Arial" w:eastAsia="標楷體" w:hAnsi="標楷體" w:cs="Arial"/>
                <w:szCs w:val="24"/>
              </w:rPr>
              <w:t>採購及付款循環」、「內部控制制度</w:t>
            </w:r>
            <w:r>
              <w:rPr>
                <w:rFonts w:ascii="Arial" w:eastAsia="標楷體" w:hAnsi="Arial" w:cs="Arial"/>
                <w:szCs w:val="24"/>
              </w:rPr>
              <w:t>-</w:t>
            </w:r>
            <w:r>
              <w:rPr>
                <w:rFonts w:ascii="標楷體" w:eastAsia="標楷體" w:hAnsi="標楷體" w:hint="eastAsia"/>
              </w:rPr>
              <w:t>不動產及設備</w:t>
            </w:r>
            <w:r>
              <w:rPr>
                <w:rFonts w:ascii="Arial" w:eastAsia="標楷體" w:hAnsi="標楷體" w:cs="Arial"/>
                <w:szCs w:val="24"/>
              </w:rPr>
              <w:t>循環」、「內部控制制度</w:t>
            </w:r>
            <w:r>
              <w:rPr>
                <w:rFonts w:ascii="Arial" w:eastAsia="標楷體" w:hAnsi="Arial" w:cs="Arial"/>
                <w:szCs w:val="24"/>
              </w:rPr>
              <w:t xml:space="preserve">- </w:t>
            </w:r>
            <w:r>
              <w:rPr>
                <w:rFonts w:ascii="Arial" w:eastAsia="標楷體" w:hAnsi="標楷體" w:cs="Arial" w:hint="eastAsia"/>
                <w:szCs w:val="24"/>
              </w:rPr>
              <w:t>投資循環</w:t>
            </w:r>
            <w:r>
              <w:rPr>
                <w:rFonts w:ascii="Arial" w:eastAsia="標楷體" w:hAnsi="標楷體" w:cs="Arial"/>
                <w:szCs w:val="24"/>
              </w:rPr>
              <w:t>」等循環。</w:t>
            </w:r>
          </w:p>
          <w:p w:rsidR="007503BC" w:rsidRDefault="007503BC">
            <w:pPr>
              <w:spacing w:line="400" w:lineRule="exact"/>
              <w:jc w:val="both"/>
              <w:rPr>
                <w:rFonts w:ascii="Arial" w:eastAsia="標楷體" w:hAnsi="Arial" w:cs="Arial" w:hint="eastAsia"/>
                <w:szCs w:val="24"/>
              </w:rPr>
            </w:pPr>
          </w:p>
        </w:tc>
        <w:tc>
          <w:tcPr>
            <w:tcW w:w="2160" w:type="dxa"/>
            <w:tcMar>
              <w:left w:w="57" w:type="dxa"/>
              <w:right w:w="57" w:type="dxa"/>
            </w:tcMar>
          </w:tcPr>
          <w:p w:rsidR="007503BC" w:rsidRDefault="007503BC">
            <w:pPr>
              <w:spacing w:line="400" w:lineRule="exact"/>
              <w:ind w:left="28" w:right="28"/>
              <w:rPr>
                <w:rFonts w:ascii="Arial" w:eastAsia="標楷體" w:hAnsi="Arial" w:cs="Arial"/>
                <w:szCs w:val="24"/>
              </w:rPr>
            </w:pPr>
            <w:r>
              <w:rPr>
                <w:rFonts w:ascii="Arial" w:eastAsia="標楷體" w:hAnsi="標楷體" w:cs="Arial"/>
                <w:szCs w:val="24"/>
              </w:rPr>
              <w:t>法令規章：</w:t>
            </w:r>
          </w:p>
          <w:p w:rsidR="007503BC" w:rsidRDefault="007503BC">
            <w:pPr>
              <w:numPr>
                <w:ilvl w:val="0"/>
                <w:numId w:val="10"/>
              </w:numPr>
              <w:tabs>
                <w:tab w:val="clear" w:pos="312"/>
                <w:tab w:val="num" w:pos="452"/>
              </w:tabs>
              <w:spacing w:line="400" w:lineRule="exact"/>
              <w:ind w:left="452" w:right="28" w:hanging="424"/>
              <w:rPr>
                <w:rFonts w:ascii="Arial" w:eastAsia="標楷體" w:hAnsi="Arial" w:cs="Arial"/>
                <w:bCs/>
                <w:szCs w:val="24"/>
              </w:rPr>
            </w:pPr>
            <w:r>
              <w:rPr>
                <w:rFonts w:ascii="Arial" w:eastAsia="標楷體" w:hAnsi="標楷體" w:cs="Arial"/>
                <w:bCs/>
                <w:szCs w:val="24"/>
              </w:rPr>
              <w:t>公司自訂之財產管理規章</w:t>
            </w:r>
          </w:p>
          <w:p w:rsidR="007503BC" w:rsidRDefault="007503BC">
            <w:pPr>
              <w:spacing w:line="400" w:lineRule="exact"/>
              <w:ind w:left="28" w:right="28"/>
              <w:rPr>
                <w:rFonts w:ascii="Arial" w:eastAsia="標楷體" w:hAnsi="Arial" w:cs="Arial"/>
                <w:bCs/>
                <w:szCs w:val="24"/>
              </w:rPr>
            </w:pPr>
          </w:p>
          <w:p w:rsidR="007503BC" w:rsidRDefault="007503BC">
            <w:pPr>
              <w:spacing w:line="400" w:lineRule="exact"/>
              <w:ind w:left="28" w:right="28"/>
              <w:rPr>
                <w:rFonts w:ascii="Arial" w:eastAsia="標楷體" w:hAnsi="Arial" w:cs="Arial"/>
                <w:szCs w:val="24"/>
              </w:rPr>
            </w:pPr>
            <w:r>
              <w:rPr>
                <w:rFonts w:ascii="Arial" w:eastAsia="標楷體" w:hAnsi="標楷體" w:cs="Arial"/>
                <w:szCs w:val="24"/>
              </w:rPr>
              <w:t>使用表單：</w:t>
            </w:r>
          </w:p>
          <w:p w:rsidR="007503BC" w:rsidRDefault="007503BC">
            <w:pPr>
              <w:spacing w:line="400" w:lineRule="exact"/>
              <w:ind w:left="28" w:right="28"/>
              <w:rPr>
                <w:rFonts w:ascii="Arial" w:eastAsia="標楷體" w:hAnsi="Arial" w:cs="Arial"/>
                <w:bCs/>
                <w:szCs w:val="24"/>
              </w:rPr>
            </w:pPr>
            <w:r>
              <w:rPr>
                <w:rFonts w:ascii="Arial" w:eastAsia="標楷體" w:hAnsi="標楷體" w:cs="Arial"/>
                <w:bCs/>
                <w:szCs w:val="24"/>
              </w:rPr>
              <w:t>無</w:t>
            </w:r>
          </w:p>
          <w:p w:rsidR="007503BC" w:rsidRDefault="007503BC">
            <w:pPr>
              <w:spacing w:line="400" w:lineRule="exact"/>
              <w:ind w:right="28"/>
              <w:rPr>
                <w:rFonts w:ascii="Arial" w:eastAsia="標楷體" w:hAnsi="Arial" w:cs="Arial"/>
                <w:bCs/>
                <w:szCs w:val="24"/>
              </w:rPr>
            </w:pPr>
          </w:p>
          <w:p w:rsidR="007503BC" w:rsidRDefault="007503BC">
            <w:pPr>
              <w:spacing w:line="400" w:lineRule="exact"/>
              <w:ind w:right="28"/>
              <w:rPr>
                <w:rFonts w:ascii="Arial" w:eastAsia="標楷體" w:hAnsi="Arial" w:cs="Arial"/>
                <w:bCs/>
                <w:szCs w:val="24"/>
              </w:rPr>
            </w:pPr>
          </w:p>
        </w:tc>
      </w:tr>
    </w:tbl>
    <w:p w:rsidR="007503BC" w:rsidRDefault="007503BC">
      <w:pPr>
        <w:spacing w:line="400" w:lineRule="exact"/>
        <w:rPr>
          <w:rFonts w:ascii="Arial" w:eastAsia="標楷體" w:hAnsi="Arial" w:cs="Arial" w:hint="eastAsia"/>
          <w:b/>
        </w:rPr>
      </w:pPr>
    </w:p>
    <w:p w:rsidR="007503BC" w:rsidRDefault="007503BC">
      <w:pPr>
        <w:spacing w:line="400" w:lineRule="exact"/>
        <w:rPr>
          <w:rFonts w:ascii="Arial" w:eastAsia="標楷體" w:hAnsi="Arial" w:cs="Arial" w:hint="eastAsia"/>
          <w:b/>
        </w:rPr>
      </w:pPr>
    </w:p>
    <w:p w:rsidR="007503BC" w:rsidRDefault="007503BC">
      <w:pPr>
        <w:spacing w:line="400" w:lineRule="exact"/>
        <w:rPr>
          <w:rFonts w:ascii="Arial" w:eastAsia="標楷體" w:hAnsi="Arial" w:cs="Arial" w:hint="eastAsia"/>
          <w:b/>
        </w:rPr>
      </w:pPr>
    </w:p>
    <w:p w:rsidR="007503BC" w:rsidRDefault="007503BC">
      <w:pPr>
        <w:spacing w:line="400" w:lineRule="exact"/>
        <w:rPr>
          <w:rFonts w:ascii="Arial" w:eastAsia="標楷體" w:hAnsi="Arial" w:cs="Arial" w:hint="eastAsia"/>
          <w:b/>
        </w:rPr>
      </w:pPr>
    </w:p>
    <w:p w:rsidR="007503BC" w:rsidRDefault="007503BC">
      <w:pPr>
        <w:spacing w:line="400" w:lineRule="exact"/>
        <w:rPr>
          <w:rFonts w:ascii="Arial" w:eastAsia="標楷體" w:hAnsi="Arial" w:cs="Arial" w:hint="eastAsia"/>
          <w:b/>
        </w:rPr>
      </w:pPr>
    </w:p>
    <w:p w:rsidR="007503BC" w:rsidRDefault="007503BC">
      <w:pPr>
        <w:spacing w:line="400" w:lineRule="exact"/>
        <w:rPr>
          <w:rFonts w:ascii="Arial" w:eastAsia="標楷體" w:hAnsi="Arial" w:cs="Arial" w:hint="eastAsia"/>
          <w:b/>
        </w:rPr>
      </w:pPr>
    </w:p>
    <w:p w:rsidR="007503BC" w:rsidRDefault="007503BC">
      <w:pPr>
        <w:spacing w:line="400" w:lineRule="exact"/>
        <w:rPr>
          <w:rFonts w:ascii="Arial" w:eastAsia="標楷體" w:hAnsi="Arial" w:cs="Arial" w:hint="eastAsia"/>
          <w:b/>
        </w:rPr>
      </w:pPr>
    </w:p>
    <w:p w:rsidR="007503BC" w:rsidRDefault="007503BC">
      <w:pPr>
        <w:spacing w:line="400" w:lineRule="exact"/>
        <w:rPr>
          <w:rFonts w:ascii="Arial" w:eastAsia="標楷體" w:hAnsi="Arial" w:cs="Arial" w:hint="eastAsia"/>
          <w:b/>
        </w:rPr>
      </w:pPr>
    </w:p>
    <w:p w:rsidR="007503BC" w:rsidRDefault="007503BC">
      <w:pPr>
        <w:spacing w:line="400" w:lineRule="exact"/>
        <w:rPr>
          <w:rFonts w:ascii="Arial" w:eastAsia="標楷體" w:hAnsi="Arial" w:cs="Arial" w:hint="eastAsia"/>
          <w:b/>
        </w:rPr>
      </w:pPr>
    </w:p>
    <w:p w:rsidR="007503BC" w:rsidRDefault="007503BC">
      <w:pPr>
        <w:spacing w:line="400" w:lineRule="exact"/>
        <w:rPr>
          <w:rFonts w:ascii="Arial" w:eastAsia="標楷體" w:hAnsi="Arial" w:cs="Arial" w:hint="eastAsia"/>
          <w:b/>
        </w:rPr>
      </w:pPr>
    </w:p>
    <w:p w:rsidR="007503BC" w:rsidRDefault="007503BC">
      <w:pPr>
        <w:pStyle w:val="10"/>
        <w:numPr>
          <w:ilvl w:val="0"/>
          <w:numId w:val="1"/>
        </w:numPr>
        <w:tabs>
          <w:tab w:val="left" w:pos="1080"/>
        </w:tabs>
        <w:spacing w:before="0" w:after="0" w:line="400" w:lineRule="exact"/>
        <w:jc w:val="center"/>
        <w:rPr>
          <w:rFonts w:eastAsia="標楷體" w:cs="Arial" w:hint="eastAsia"/>
          <w:b w:val="0"/>
          <w:sz w:val="40"/>
          <w:szCs w:val="40"/>
        </w:rPr>
      </w:pPr>
      <w:bookmarkStart w:id="5" w:name="_Toc522174533"/>
      <w:r>
        <w:rPr>
          <w:rFonts w:eastAsia="標楷體" w:cs="Arial" w:hint="eastAsia"/>
          <w:b w:val="0"/>
          <w:sz w:val="40"/>
          <w:szCs w:val="40"/>
        </w:rPr>
        <w:t>負債承諾及或有事項管理</w:t>
      </w:r>
      <w:r>
        <w:rPr>
          <w:rFonts w:eastAsia="標楷體" w:cs="Arial"/>
          <w:b w:val="0"/>
          <w:sz w:val="40"/>
          <w:szCs w:val="40"/>
        </w:rPr>
        <w:t>作業：</w:t>
      </w:r>
      <w:r>
        <w:rPr>
          <w:rFonts w:eastAsia="標楷體" w:cs="Arial"/>
          <w:b w:val="0"/>
          <w:sz w:val="40"/>
          <w:szCs w:val="40"/>
        </w:rPr>
        <w:t>C</w:t>
      </w:r>
      <w:r>
        <w:rPr>
          <w:rFonts w:eastAsia="標楷體" w:cs="Arial" w:hint="eastAsia"/>
          <w:b w:val="0"/>
          <w:sz w:val="40"/>
          <w:szCs w:val="40"/>
        </w:rPr>
        <w:t>M</w:t>
      </w:r>
      <w:r>
        <w:rPr>
          <w:rFonts w:eastAsia="標楷體" w:cs="Arial"/>
          <w:b w:val="0"/>
          <w:sz w:val="40"/>
          <w:szCs w:val="40"/>
        </w:rPr>
        <w:t>-10</w:t>
      </w:r>
      <w:r>
        <w:rPr>
          <w:rFonts w:eastAsia="標楷體" w:cs="Arial" w:hint="eastAsia"/>
          <w:b w:val="0"/>
          <w:sz w:val="40"/>
          <w:szCs w:val="40"/>
        </w:rPr>
        <w:t>5</w:t>
      </w:r>
      <w:r>
        <w:rPr>
          <w:rFonts w:eastAsia="標楷體" w:cs="Arial"/>
          <w:b w:val="0"/>
          <w:sz w:val="40"/>
          <w:szCs w:val="40"/>
        </w:rPr>
        <w:t>00</w:t>
      </w:r>
      <w:bookmarkEnd w:id="5"/>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800"/>
        <w:gridCol w:w="9840"/>
        <w:gridCol w:w="2040"/>
      </w:tblGrid>
      <w:tr w:rsidR="007503BC">
        <w:tblPrEx>
          <w:tblCellMar>
            <w:top w:w="0" w:type="dxa"/>
            <w:bottom w:w="0" w:type="dxa"/>
          </w:tblCellMar>
        </w:tblPrEx>
        <w:trPr>
          <w:tblHeader/>
        </w:trPr>
        <w:tc>
          <w:tcPr>
            <w:tcW w:w="1468" w:type="dxa"/>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800" w:type="dxa"/>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840" w:type="dxa"/>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2040" w:type="dxa"/>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7503BC">
        <w:tblPrEx>
          <w:tblCellMar>
            <w:top w:w="0" w:type="dxa"/>
            <w:bottom w:w="0" w:type="dxa"/>
          </w:tblCellMar>
        </w:tblPrEx>
        <w:tc>
          <w:tcPr>
            <w:tcW w:w="1468" w:type="dxa"/>
            <w:tcMar>
              <w:left w:w="57" w:type="dxa"/>
              <w:right w:w="57" w:type="dxa"/>
            </w:tcMar>
          </w:tcPr>
          <w:p w:rsidR="007503BC" w:rsidRDefault="007503BC">
            <w:pPr>
              <w:spacing w:line="400" w:lineRule="exact"/>
              <w:jc w:val="center"/>
              <w:rPr>
                <w:rFonts w:ascii="Arial" w:eastAsia="標楷體" w:hAnsi="Arial" w:cs="Arial"/>
                <w:szCs w:val="24"/>
              </w:rPr>
            </w:pPr>
            <w:r>
              <w:rPr>
                <w:rFonts w:ascii="Arial" w:eastAsia="標楷體" w:hAnsi="Arial" w:cs="Arial"/>
                <w:szCs w:val="24"/>
              </w:rPr>
              <w:t>CM-10</w:t>
            </w:r>
            <w:r>
              <w:rPr>
                <w:rFonts w:ascii="Arial" w:eastAsia="標楷體" w:hAnsi="Arial" w:cs="Arial" w:hint="eastAsia"/>
                <w:szCs w:val="24"/>
              </w:rPr>
              <w:t>5</w:t>
            </w:r>
            <w:r>
              <w:rPr>
                <w:rFonts w:ascii="Arial" w:eastAsia="標楷體" w:hAnsi="Arial" w:cs="Arial"/>
                <w:szCs w:val="24"/>
              </w:rPr>
              <w:t>00</w:t>
            </w:r>
          </w:p>
          <w:p w:rsidR="007503BC" w:rsidRDefault="007503BC">
            <w:pPr>
              <w:spacing w:line="400" w:lineRule="exact"/>
              <w:jc w:val="center"/>
              <w:rPr>
                <w:rFonts w:ascii="Arial" w:eastAsia="標楷體" w:hAnsi="Arial" w:cs="Arial"/>
                <w:szCs w:val="24"/>
              </w:rPr>
            </w:pPr>
          </w:p>
        </w:tc>
        <w:tc>
          <w:tcPr>
            <w:tcW w:w="1800" w:type="dxa"/>
            <w:tcMar>
              <w:left w:w="57" w:type="dxa"/>
              <w:right w:w="57" w:type="dxa"/>
            </w:tcMar>
          </w:tcPr>
          <w:p w:rsidR="007503BC" w:rsidRDefault="007503BC">
            <w:pPr>
              <w:spacing w:line="400" w:lineRule="exact"/>
              <w:ind w:left="28" w:right="28"/>
              <w:rPr>
                <w:rFonts w:ascii="Arial" w:eastAsia="標楷體" w:hAnsi="Arial" w:cs="Arial"/>
                <w:szCs w:val="24"/>
              </w:rPr>
            </w:pPr>
            <w:r>
              <w:rPr>
                <w:rFonts w:ascii="Arial" w:eastAsia="標楷體" w:hAnsi="標楷體" w:cs="Arial"/>
                <w:szCs w:val="24"/>
              </w:rPr>
              <w:t>負債承諾及或有事項管理作業</w:t>
            </w:r>
          </w:p>
          <w:p w:rsidR="007503BC" w:rsidRDefault="007503BC">
            <w:pPr>
              <w:spacing w:line="400" w:lineRule="exact"/>
              <w:ind w:left="28" w:right="28"/>
              <w:rPr>
                <w:rFonts w:ascii="Arial" w:eastAsia="標楷體" w:hAnsi="Arial" w:cs="Arial"/>
                <w:szCs w:val="24"/>
              </w:rPr>
            </w:pPr>
          </w:p>
        </w:tc>
        <w:tc>
          <w:tcPr>
            <w:tcW w:w="9840" w:type="dxa"/>
            <w:tcMar>
              <w:left w:w="57" w:type="dxa"/>
              <w:right w:w="57" w:type="dxa"/>
            </w:tcMar>
          </w:tcPr>
          <w:p w:rsidR="007503BC" w:rsidRDefault="007503BC" w:rsidP="007503BC">
            <w:pPr>
              <w:pStyle w:val="1"/>
              <w:numPr>
                <w:ilvl w:val="0"/>
                <w:numId w:val="51"/>
              </w:numPr>
              <w:spacing w:line="400" w:lineRule="exact"/>
              <w:rPr>
                <w:rFonts w:hAnsi="Arial"/>
              </w:rPr>
            </w:pPr>
            <w:r>
              <w:t>作業程序：</w:t>
            </w:r>
          </w:p>
          <w:p w:rsidR="007503BC" w:rsidRDefault="007503BC">
            <w:pPr>
              <w:numPr>
                <w:ilvl w:val="0"/>
                <w:numId w:val="22"/>
              </w:numPr>
              <w:tabs>
                <w:tab w:val="clear" w:pos="840"/>
                <w:tab w:val="num" w:pos="1023"/>
              </w:tabs>
              <w:spacing w:line="400" w:lineRule="exact"/>
              <w:ind w:left="1023" w:hanging="480"/>
              <w:rPr>
                <w:rFonts w:ascii="Arial" w:eastAsia="標楷體" w:hAnsi="Arial" w:cs="Arial"/>
                <w:szCs w:val="24"/>
              </w:rPr>
            </w:pPr>
            <w:r>
              <w:rPr>
                <w:rFonts w:ascii="Arial" w:eastAsia="標楷體" w:hAnsi="標楷體" w:cs="Arial"/>
                <w:szCs w:val="24"/>
              </w:rPr>
              <w:t>預防與控管</w:t>
            </w:r>
          </w:p>
          <w:p w:rsidR="007503BC" w:rsidRDefault="007503BC">
            <w:pPr>
              <w:numPr>
                <w:ilvl w:val="0"/>
                <w:numId w:val="23"/>
              </w:numPr>
              <w:spacing w:line="400" w:lineRule="exact"/>
              <w:ind w:hanging="221"/>
              <w:rPr>
                <w:rFonts w:ascii="Arial" w:eastAsia="標楷體" w:hAnsi="Arial" w:cs="Arial"/>
                <w:szCs w:val="24"/>
              </w:rPr>
            </w:pPr>
            <w:r>
              <w:rPr>
                <w:rFonts w:ascii="Arial" w:eastAsia="標楷體" w:hAnsi="標楷體" w:cs="Arial"/>
                <w:szCs w:val="24"/>
              </w:rPr>
              <w:t>與他人訂定契約，承諾於未來期間按照特定條件執行交易事項，且不論經濟情況如何應於未來期間中按固定條件履行義務者，該契約應經權責單位授權、簽約，若承諾契約須於未來支付資產或提供勞務償還者，宜建檔控管、追蹤。</w:t>
            </w:r>
          </w:p>
          <w:p w:rsidR="007503BC" w:rsidRDefault="007503BC">
            <w:pPr>
              <w:numPr>
                <w:ilvl w:val="0"/>
                <w:numId w:val="23"/>
              </w:numPr>
              <w:spacing w:line="400" w:lineRule="exact"/>
              <w:ind w:hanging="221"/>
              <w:rPr>
                <w:rFonts w:ascii="Arial" w:eastAsia="標楷體" w:hAnsi="標楷體" w:cs="Arial" w:hint="eastAsia"/>
                <w:szCs w:val="24"/>
              </w:rPr>
            </w:pPr>
            <w:r>
              <w:rPr>
                <w:rFonts w:ascii="Arial" w:eastAsia="標楷體" w:hAnsi="標楷體" w:cs="Arial"/>
                <w:szCs w:val="24"/>
              </w:rPr>
              <w:t>決算日前已存在之事實或狀況，若認為其可能對公司已產生利得或損失，惟其確切結果有賴於未來不確定事項的發生或不發生者，宜將上開事實或狀況予以建檔控管、追蹤。</w:t>
            </w:r>
          </w:p>
          <w:p w:rsidR="007503BC" w:rsidRDefault="007503BC">
            <w:pPr>
              <w:numPr>
                <w:ilvl w:val="0"/>
                <w:numId w:val="23"/>
              </w:numPr>
              <w:spacing w:line="400" w:lineRule="exact"/>
              <w:ind w:hanging="221"/>
              <w:rPr>
                <w:rFonts w:ascii="Arial" w:eastAsia="標楷體" w:hAnsi="標楷體" w:cs="Arial" w:hint="eastAsia"/>
                <w:szCs w:val="24"/>
              </w:rPr>
            </w:pPr>
            <w:r>
              <w:rPr>
                <w:rFonts w:ascii="Arial" w:eastAsia="標楷體" w:hAnsi="標楷體" w:cs="Arial"/>
                <w:szCs w:val="24"/>
              </w:rPr>
              <w:t>借款合約、租賃合約、其他重要合約和保證等事項宜分別予以建檔管理。</w:t>
            </w:r>
          </w:p>
          <w:p w:rsidR="007503BC" w:rsidRDefault="007503BC">
            <w:pPr>
              <w:numPr>
                <w:ilvl w:val="0"/>
                <w:numId w:val="23"/>
              </w:numPr>
              <w:spacing w:line="400" w:lineRule="exact"/>
              <w:ind w:hanging="221"/>
              <w:rPr>
                <w:rFonts w:ascii="Arial" w:eastAsia="標楷體" w:hAnsi="標楷體" w:cs="Arial" w:hint="eastAsia"/>
                <w:szCs w:val="24"/>
              </w:rPr>
            </w:pPr>
            <w:r>
              <w:rPr>
                <w:rFonts w:ascii="Arial" w:eastAsia="標楷體" w:hAnsi="標楷體" w:cs="Arial"/>
                <w:szCs w:val="24"/>
              </w:rPr>
              <w:t>董事會及股東會議事錄宜予以建檔。</w:t>
            </w:r>
          </w:p>
          <w:p w:rsidR="007503BC" w:rsidRDefault="007503BC">
            <w:pPr>
              <w:numPr>
                <w:ilvl w:val="0"/>
                <w:numId w:val="23"/>
              </w:numPr>
              <w:spacing w:line="400" w:lineRule="exact"/>
              <w:ind w:hanging="221"/>
              <w:rPr>
                <w:rFonts w:ascii="Arial" w:eastAsia="標楷體" w:hAnsi="標楷體" w:cs="Arial" w:hint="eastAsia"/>
                <w:szCs w:val="24"/>
              </w:rPr>
            </w:pPr>
            <w:r>
              <w:rPr>
                <w:rFonts w:ascii="Arial" w:eastAsia="標楷體" w:hAnsi="標楷體" w:cs="Arial"/>
                <w:szCs w:val="24"/>
              </w:rPr>
              <w:t>未決訟案及已決訟案宜分別予以建檔控管、追蹤，並將可能負擔之重大金額、可能之利得或損失及律師之重要說明予以建檔。</w:t>
            </w:r>
            <w:r>
              <w:rPr>
                <w:rFonts w:ascii="Arial" w:eastAsia="標楷體" w:hAnsi="標楷體" w:cs="Arial"/>
                <w:szCs w:val="24"/>
              </w:rPr>
              <w:t>(</w:t>
            </w:r>
            <w:r>
              <w:rPr>
                <w:rFonts w:ascii="Arial" w:eastAsia="標楷體" w:hAnsi="標楷體" w:cs="Arial"/>
                <w:szCs w:val="24"/>
              </w:rPr>
              <w:t>含稅捐之行政救濟案件</w:t>
            </w:r>
            <w:r>
              <w:rPr>
                <w:rFonts w:ascii="Arial" w:eastAsia="標楷體" w:hAnsi="標楷體" w:cs="Arial"/>
                <w:szCs w:val="24"/>
              </w:rPr>
              <w:t>)</w:t>
            </w:r>
          </w:p>
          <w:p w:rsidR="007503BC" w:rsidRDefault="007503BC">
            <w:pPr>
              <w:numPr>
                <w:ilvl w:val="0"/>
                <w:numId w:val="23"/>
              </w:numPr>
              <w:spacing w:line="400" w:lineRule="exact"/>
              <w:ind w:hanging="221"/>
              <w:rPr>
                <w:rFonts w:ascii="Arial" w:eastAsia="標楷體" w:hAnsi="標楷體" w:cs="Arial"/>
                <w:szCs w:val="24"/>
              </w:rPr>
            </w:pPr>
            <w:r>
              <w:rPr>
                <w:rFonts w:ascii="Arial" w:eastAsia="標楷體" w:hAnsi="標楷體" w:cs="Arial"/>
                <w:szCs w:val="24"/>
              </w:rPr>
              <w:t>前述各項事件應將負債承諾或或有事項之事項，逐筆登錄於負債承諾及或有事項備忘錄，註明項目、內容、期間、預估金額之上、下限及性質等，並以作為管理當局參考及控管之依據。</w:t>
            </w:r>
          </w:p>
          <w:p w:rsidR="007503BC" w:rsidRDefault="007503BC">
            <w:pPr>
              <w:numPr>
                <w:ilvl w:val="0"/>
                <w:numId w:val="23"/>
              </w:numPr>
              <w:spacing w:line="400" w:lineRule="exact"/>
              <w:ind w:hanging="221"/>
              <w:rPr>
                <w:rFonts w:ascii="Arial" w:eastAsia="標楷體" w:hAnsi="Arial" w:cs="Arial"/>
                <w:szCs w:val="24"/>
              </w:rPr>
            </w:pPr>
            <w:r>
              <w:rPr>
                <w:rFonts w:ascii="Arial" w:eastAsia="標楷體" w:hAnsi="標楷體" w:cs="Arial"/>
                <w:szCs w:val="24"/>
              </w:rPr>
              <w:t>各項負債承諾及或有事項，應由法務</w:t>
            </w:r>
            <w:r>
              <w:rPr>
                <w:rFonts w:ascii="Arial" w:eastAsia="標楷體" w:hAnsi="標楷體" w:cs="Arial" w:hint="eastAsia"/>
                <w:szCs w:val="24"/>
              </w:rPr>
              <w:t>單位</w:t>
            </w:r>
            <w:r>
              <w:rPr>
                <w:rFonts w:ascii="Arial" w:eastAsia="標楷體" w:hAnsi="標楷體" w:cs="Arial"/>
                <w:szCs w:val="24"/>
              </w:rPr>
              <w:t>定期清查一次，以利處理時效，並向權責主管書面報告狀況、處理結果及建議。</w:t>
            </w:r>
          </w:p>
          <w:p w:rsidR="007503BC" w:rsidRDefault="007503BC">
            <w:pPr>
              <w:numPr>
                <w:ilvl w:val="0"/>
                <w:numId w:val="22"/>
              </w:numPr>
              <w:tabs>
                <w:tab w:val="clear" w:pos="840"/>
                <w:tab w:val="num" w:pos="1023"/>
              </w:tabs>
              <w:spacing w:line="400" w:lineRule="exact"/>
              <w:ind w:left="1023" w:hanging="480"/>
              <w:rPr>
                <w:rFonts w:ascii="Arial" w:eastAsia="標楷體" w:hAnsi="Arial" w:cs="Arial"/>
                <w:szCs w:val="24"/>
              </w:rPr>
            </w:pPr>
            <w:r>
              <w:rPr>
                <w:rFonts w:ascii="Arial" w:eastAsia="標楷體" w:hAnsi="標楷體" w:cs="Arial"/>
                <w:szCs w:val="24"/>
              </w:rPr>
              <w:t>會計處理</w:t>
            </w:r>
          </w:p>
          <w:p w:rsidR="007503BC" w:rsidRDefault="007503BC">
            <w:pPr>
              <w:numPr>
                <w:ilvl w:val="0"/>
                <w:numId w:val="24"/>
              </w:numPr>
              <w:tabs>
                <w:tab w:val="clear" w:pos="764"/>
                <w:tab w:val="left" w:pos="1272"/>
              </w:tabs>
              <w:spacing w:line="400" w:lineRule="exact"/>
              <w:ind w:left="1263" w:hanging="240"/>
              <w:rPr>
                <w:rFonts w:ascii="Arial" w:eastAsia="標楷體" w:hAnsi="Arial" w:cs="Arial"/>
                <w:szCs w:val="24"/>
              </w:rPr>
            </w:pPr>
            <w:r>
              <w:rPr>
                <w:rFonts w:ascii="Arial" w:eastAsia="標楷體" w:hAnsi="標楷體" w:cs="Arial"/>
                <w:szCs w:val="24"/>
              </w:rPr>
              <w:t>或有事項之會計處理及揭露應遵循</w:t>
            </w:r>
            <w:r>
              <w:rPr>
                <w:rFonts w:ascii="標楷體" w:eastAsia="標楷體" w:hAnsi="標楷體"/>
              </w:rPr>
              <w:t>一般公認會計原則</w:t>
            </w:r>
            <w:r>
              <w:rPr>
                <w:rFonts w:ascii="Arial" w:eastAsia="標楷體" w:hAnsi="標楷體" w:cs="Arial" w:hint="eastAsia"/>
                <w:szCs w:val="24"/>
              </w:rPr>
              <w:t>及公司之會計制度</w:t>
            </w:r>
            <w:r>
              <w:rPr>
                <w:rFonts w:ascii="Arial" w:eastAsia="標楷體" w:hAnsi="標楷體" w:cs="Arial"/>
                <w:szCs w:val="24"/>
              </w:rPr>
              <w:t>之規定辦理。</w:t>
            </w:r>
          </w:p>
          <w:p w:rsidR="007503BC" w:rsidRDefault="007503BC">
            <w:pPr>
              <w:numPr>
                <w:ilvl w:val="0"/>
                <w:numId w:val="24"/>
              </w:numPr>
              <w:tabs>
                <w:tab w:val="clear" w:pos="764"/>
                <w:tab w:val="left" w:pos="1272"/>
              </w:tabs>
              <w:spacing w:line="400" w:lineRule="exact"/>
              <w:ind w:left="1263" w:hanging="240"/>
              <w:rPr>
                <w:rFonts w:ascii="Arial" w:eastAsia="標楷體" w:hAnsi="Arial" w:cs="Arial"/>
                <w:szCs w:val="24"/>
              </w:rPr>
            </w:pPr>
            <w:r>
              <w:rPr>
                <w:rFonts w:ascii="Arial" w:eastAsia="標楷體" w:hAnsi="標楷體" w:cs="Arial"/>
                <w:szCs w:val="24"/>
              </w:rPr>
              <w:t>有關負債承諾依下列原則處理：</w:t>
            </w:r>
          </w:p>
          <w:p w:rsidR="007503BC" w:rsidRDefault="007503BC">
            <w:pPr>
              <w:numPr>
                <w:ilvl w:val="2"/>
                <w:numId w:val="22"/>
              </w:numPr>
              <w:tabs>
                <w:tab w:val="clear" w:pos="1365"/>
                <w:tab w:val="num" w:pos="1743"/>
              </w:tabs>
              <w:spacing w:line="400" w:lineRule="exact"/>
              <w:ind w:left="1743" w:hanging="471"/>
              <w:rPr>
                <w:rFonts w:ascii="Arial" w:eastAsia="標楷體" w:hAnsi="Arial" w:cs="Arial"/>
                <w:szCs w:val="24"/>
              </w:rPr>
            </w:pPr>
            <w:r>
              <w:rPr>
                <w:rFonts w:ascii="Arial" w:eastAsia="標楷體" w:hAnsi="標楷體" w:cs="Arial"/>
                <w:szCs w:val="24"/>
              </w:rPr>
              <w:lastRenderedPageBreak/>
              <w:t>負債承諾發生之可能性相當大且金額可以合理估計者，應依估計金額予以列帳。</w:t>
            </w:r>
          </w:p>
          <w:p w:rsidR="007503BC" w:rsidRDefault="007503BC">
            <w:pPr>
              <w:numPr>
                <w:ilvl w:val="2"/>
                <w:numId w:val="22"/>
              </w:numPr>
              <w:tabs>
                <w:tab w:val="clear" w:pos="1365"/>
                <w:tab w:val="num" w:pos="1743"/>
              </w:tabs>
              <w:spacing w:line="400" w:lineRule="exact"/>
              <w:ind w:left="1743" w:hanging="471"/>
              <w:rPr>
                <w:rFonts w:ascii="Arial" w:eastAsia="標楷體" w:hAnsi="Arial" w:cs="Arial"/>
                <w:szCs w:val="24"/>
              </w:rPr>
            </w:pPr>
            <w:r>
              <w:rPr>
                <w:rFonts w:ascii="Arial" w:eastAsia="標楷體" w:hAnsi="標楷體" w:cs="Arial"/>
                <w:szCs w:val="24"/>
              </w:rPr>
              <w:t>如發生之可能性不大或雖發生之可能性相當大，但金額無法合理估計者，則於財務報表附註中揭露其性質及金額，或說明無法合理估計之事實。</w:t>
            </w:r>
          </w:p>
          <w:p w:rsidR="007503BC" w:rsidRDefault="007503BC">
            <w:pPr>
              <w:numPr>
                <w:ilvl w:val="2"/>
                <w:numId w:val="22"/>
              </w:numPr>
              <w:tabs>
                <w:tab w:val="clear" w:pos="1365"/>
                <w:tab w:val="num" w:pos="1743"/>
              </w:tabs>
              <w:spacing w:line="400" w:lineRule="exact"/>
              <w:ind w:left="1743" w:hanging="471"/>
              <w:rPr>
                <w:rFonts w:ascii="Arial" w:eastAsia="標楷體" w:hAnsi="Arial" w:cs="Arial"/>
                <w:szCs w:val="24"/>
              </w:rPr>
            </w:pPr>
            <w:r>
              <w:rPr>
                <w:rFonts w:ascii="Arial" w:eastAsia="標楷體" w:hAnsi="標楷體" w:cs="Arial"/>
                <w:szCs w:val="24"/>
              </w:rPr>
              <w:t>在估計損失金額時如其具有上、下限，應取最允當之金額予以認列。若無法選定最允當之金額，則宜取下限金額予以認列，並揭露尚有額外損失發生之可能性。估計損失金額時，如有確定之損失補償，應予扣減，僅以淨額估列。</w:t>
            </w:r>
          </w:p>
          <w:p w:rsidR="007503BC" w:rsidRDefault="007503BC">
            <w:pPr>
              <w:spacing w:line="400" w:lineRule="exact"/>
              <w:rPr>
                <w:rFonts w:ascii="Arial" w:eastAsia="標楷體" w:hAnsi="Arial" w:cs="Arial"/>
                <w:szCs w:val="24"/>
              </w:rPr>
            </w:pPr>
          </w:p>
          <w:p w:rsidR="007503BC" w:rsidRDefault="007503BC" w:rsidP="007503BC">
            <w:pPr>
              <w:pStyle w:val="1"/>
              <w:numPr>
                <w:ilvl w:val="0"/>
                <w:numId w:val="51"/>
              </w:numPr>
              <w:spacing w:line="400" w:lineRule="exact"/>
              <w:rPr>
                <w:rFonts w:hAnsi="Arial"/>
              </w:rPr>
            </w:pPr>
            <w:r>
              <w:t>控制重點：</w:t>
            </w:r>
          </w:p>
          <w:p w:rsidR="007503BC" w:rsidRDefault="007503BC" w:rsidP="007503BC">
            <w:pPr>
              <w:numPr>
                <w:ilvl w:val="0"/>
                <w:numId w:val="58"/>
              </w:numPr>
              <w:tabs>
                <w:tab w:val="clear" w:pos="567"/>
                <w:tab w:val="num" w:pos="1023"/>
              </w:tabs>
              <w:spacing w:line="400" w:lineRule="exact"/>
              <w:ind w:left="1023" w:hanging="480"/>
              <w:rPr>
                <w:rFonts w:ascii="Arial" w:eastAsia="標楷體" w:hAnsi="標楷體" w:cs="Arial" w:hint="eastAsia"/>
                <w:szCs w:val="24"/>
              </w:rPr>
            </w:pPr>
            <w:r>
              <w:rPr>
                <w:rFonts w:ascii="Arial" w:eastAsia="標楷體" w:hAnsi="標楷體" w:cs="Arial"/>
                <w:szCs w:val="24"/>
              </w:rPr>
              <w:t>或有事項對於負債承諾及或有事項之會計處理，應依一般公認會計原則</w:t>
            </w:r>
            <w:r>
              <w:rPr>
                <w:rFonts w:ascii="Arial" w:eastAsia="標楷體" w:hAnsi="標楷體" w:cs="Arial" w:hint="eastAsia"/>
                <w:szCs w:val="24"/>
              </w:rPr>
              <w:t>及公司之會計制度予</w:t>
            </w:r>
            <w:r>
              <w:rPr>
                <w:rFonts w:ascii="Arial" w:eastAsia="標楷體" w:hAnsi="標楷體" w:cs="Arial"/>
                <w:szCs w:val="24"/>
              </w:rPr>
              <w:t>以適當分類、</w:t>
            </w:r>
            <w:r>
              <w:rPr>
                <w:rFonts w:ascii="Arial" w:eastAsia="標楷體" w:hAnsi="標楷體" w:cs="Arial" w:hint="eastAsia"/>
                <w:szCs w:val="24"/>
              </w:rPr>
              <w:t>記</w:t>
            </w:r>
            <w:r>
              <w:rPr>
                <w:rFonts w:ascii="Arial" w:eastAsia="標楷體" w:hAnsi="標楷體" w:cs="Arial"/>
                <w:szCs w:val="24"/>
              </w:rPr>
              <w:t>錄及揭露</w:t>
            </w:r>
            <w:r>
              <w:rPr>
                <w:rFonts w:ascii="Arial" w:eastAsia="標楷體" w:hAnsi="標楷體" w:cs="Arial" w:hint="eastAsia"/>
                <w:szCs w:val="24"/>
              </w:rPr>
              <w:t>。</w:t>
            </w:r>
          </w:p>
          <w:p w:rsidR="007503BC" w:rsidRDefault="007503BC" w:rsidP="007503BC">
            <w:pPr>
              <w:numPr>
                <w:ilvl w:val="0"/>
                <w:numId w:val="58"/>
              </w:numPr>
              <w:tabs>
                <w:tab w:val="clear" w:pos="567"/>
                <w:tab w:val="num" w:pos="1023"/>
              </w:tabs>
              <w:spacing w:line="400" w:lineRule="exact"/>
              <w:ind w:left="1023" w:hanging="480"/>
              <w:rPr>
                <w:rFonts w:ascii="Arial" w:eastAsia="標楷體" w:hAnsi="標楷體" w:cs="Arial" w:hint="eastAsia"/>
                <w:szCs w:val="24"/>
              </w:rPr>
            </w:pPr>
            <w:r>
              <w:rPr>
                <w:rFonts w:ascii="Arial" w:eastAsia="標楷體" w:hAnsi="標楷體" w:cs="Arial" w:hint="eastAsia"/>
                <w:szCs w:val="24"/>
              </w:rPr>
              <w:t>公司與他人訂定契約，承諾於未來期間按照特定條件執行交易事項，公司宜建檔控管、追蹤。</w:t>
            </w:r>
          </w:p>
          <w:p w:rsidR="007503BC" w:rsidRDefault="007503BC" w:rsidP="007503BC">
            <w:pPr>
              <w:numPr>
                <w:ilvl w:val="0"/>
                <w:numId w:val="58"/>
              </w:numPr>
              <w:tabs>
                <w:tab w:val="clear" w:pos="567"/>
                <w:tab w:val="num" w:pos="1023"/>
              </w:tabs>
              <w:spacing w:line="400" w:lineRule="exact"/>
              <w:ind w:left="1023" w:hanging="480"/>
              <w:rPr>
                <w:rFonts w:ascii="Arial" w:eastAsia="標楷體" w:hAnsi="標楷體" w:cs="Arial" w:hint="eastAsia"/>
                <w:szCs w:val="24"/>
              </w:rPr>
            </w:pPr>
            <w:r>
              <w:rPr>
                <w:rFonts w:ascii="Arial" w:eastAsia="標楷體" w:hAnsi="標楷體" w:cs="Arial" w:hint="eastAsia"/>
                <w:szCs w:val="24"/>
              </w:rPr>
              <w:t>借款合約、租賃合約、其他重要合約和保證等事項宜分別予以建檔管理。</w:t>
            </w:r>
          </w:p>
          <w:p w:rsidR="007503BC" w:rsidRDefault="007503BC" w:rsidP="007503BC">
            <w:pPr>
              <w:numPr>
                <w:ilvl w:val="0"/>
                <w:numId w:val="58"/>
              </w:numPr>
              <w:tabs>
                <w:tab w:val="clear" w:pos="567"/>
                <w:tab w:val="num" w:pos="1023"/>
              </w:tabs>
              <w:spacing w:line="400" w:lineRule="exact"/>
              <w:ind w:left="1023" w:hanging="480"/>
              <w:rPr>
                <w:rFonts w:ascii="Arial" w:eastAsia="標楷體" w:hAnsi="標楷體" w:cs="Arial" w:hint="eastAsia"/>
                <w:szCs w:val="24"/>
              </w:rPr>
            </w:pPr>
            <w:r>
              <w:rPr>
                <w:rFonts w:ascii="Arial" w:eastAsia="標楷體" w:hAnsi="標楷體" w:cs="Arial" w:hint="eastAsia"/>
                <w:szCs w:val="24"/>
              </w:rPr>
              <w:t>未決訟案及已決訟案</w:t>
            </w:r>
            <w:r>
              <w:rPr>
                <w:rFonts w:ascii="Arial" w:eastAsia="標楷體" w:hAnsi="標楷體" w:cs="Arial"/>
                <w:szCs w:val="24"/>
              </w:rPr>
              <w:t>(</w:t>
            </w:r>
            <w:r>
              <w:rPr>
                <w:rFonts w:ascii="Arial" w:eastAsia="標楷體" w:hAnsi="標楷體" w:cs="Arial" w:hint="eastAsia"/>
                <w:szCs w:val="24"/>
              </w:rPr>
              <w:t>含稅捐之行政救濟案件</w:t>
            </w:r>
            <w:r>
              <w:rPr>
                <w:rFonts w:ascii="Arial" w:eastAsia="標楷體" w:hAnsi="標楷體" w:cs="Arial"/>
                <w:szCs w:val="24"/>
              </w:rPr>
              <w:t>)</w:t>
            </w:r>
            <w:r>
              <w:rPr>
                <w:rFonts w:ascii="Arial" w:eastAsia="標楷體" w:hAnsi="標楷體" w:cs="Arial" w:hint="eastAsia"/>
                <w:szCs w:val="24"/>
              </w:rPr>
              <w:t>宜分別予以建檔控管、追蹤，並將公司可能負擔之重大金額、可能之利得或損失及律師之重要說明予以建檔。</w:t>
            </w:r>
          </w:p>
          <w:p w:rsidR="007503BC" w:rsidRDefault="007503BC" w:rsidP="007503BC">
            <w:pPr>
              <w:numPr>
                <w:ilvl w:val="0"/>
                <w:numId w:val="58"/>
              </w:numPr>
              <w:tabs>
                <w:tab w:val="clear" w:pos="567"/>
                <w:tab w:val="num" w:pos="1023"/>
              </w:tabs>
              <w:spacing w:line="400" w:lineRule="exact"/>
              <w:ind w:left="1023" w:hanging="480"/>
              <w:rPr>
                <w:rFonts w:ascii="Arial" w:eastAsia="標楷體" w:hAnsi="標楷體" w:cs="Arial" w:hint="eastAsia"/>
                <w:szCs w:val="24"/>
              </w:rPr>
            </w:pPr>
            <w:r>
              <w:rPr>
                <w:rFonts w:ascii="Arial" w:eastAsia="標楷體" w:hAnsi="標楷體" w:cs="Arial" w:hint="eastAsia"/>
                <w:szCs w:val="24"/>
              </w:rPr>
              <w:t>董事會及股東會議事錄應予建檔。</w:t>
            </w:r>
          </w:p>
          <w:p w:rsidR="007503BC" w:rsidRDefault="007503BC" w:rsidP="007503BC">
            <w:pPr>
              <w:numPr>
                <w:ilvl w:val="0"/>
                <w:numId w:val="58"/>
              </w:numPr>
              <w:tabs>
                <w:tab w:val="clear" w:pos="567"/>
                <w:tab w:val="num" w:pos="1023"/>
              </w:tabs>
              <w:spacing w:line="400" w:lineRule="exact"/>
              <w:ind w:left="1023" w:hanging="480"/>
              <w:rPr>
                <w:rFonts w:ascii="Arial" w:eastAsia="標楷體" w:hAnsi="Arial" w:cs="Arial" w:hint="eastAsia"/>
                <w:szCs w:val="24"/>
              </w:rPr>
            </w:pPr>
            <w:r>
              <w:rPr>
                <w:rFonts w:ascii="Arial" w:eastAsia="標楷體" w:hAnsi="標楷體" w:cs="Arial" w:hint="eastAsia"/>
                <w:szCs w:val="24"/>
              </w:rPr>
              <w:t>決算日前已存在之事實或狀況，若認為其可能對公司已產生利得或損失，惟其確切結果有賴於未來不確定事項的發生或不發生者，公司宜將上開事實或狀況予以建檔控管、追蹤。</w:t>
            </w:r>
          </w:p>
        </w:tc>
        <w:tc>
          <w:tcPr>
            <w:tcW w:w="2040" w:type="dxa"/>
            <w:tcMar>
              <w:left w:w="57" w:type="dxa"/>
              <w:right w:w="57" w:type="dxa"/>
            </w:tcMar>
          </w:tcPr>
          <w:p w:rsidR="007503BC" w:rsidRDefault="007503BC">
            <w:pPr>
              <w:spacing w:line="400" w:lineRule="exact"/>
              <w:ind w:left="28" w:right="28"/>
              <w:rPr>
                <w:rFonts w:ascii="Arial" w:eastAsia="標楷體" w:hAnsi="Arial" w:cs="Arial" w:hint="eastAsia"/>
                <w:szCs w:val="24"/>
              </w:rPr>
            </w:pPr>
            <w:r>
              <w:rPr>
                <w:rFonts w:ascii="Arial" w:eastAsia="標楷體" w:hAnsi="標楷體" w:cs="Arial"/>
                <w:szCs w:val="24"/>
              </w:rPr>
              <w:lastRenderedPageBreak/>
              <w:t>法令規章：</w:t>
            </w:r>
          </w:p>
          <w:p w:rsidR="007503BC" w:rsidRDefault="007503BC">
            <w:pPr>
              <w:numPr>
                <w:ilvl w:val="0"/>
                <w:numId w:val="25"/>
              </w:numPr>
              <w:tabs>
                <w:tab w:val="clear" w:pos="508"/>
                <w:tab w:val="num" w:pos="303"/>
              </w:tabs>
              <w:spacing w:line="400" w:lineRule="exact"/>
              <w:ind w:left="303" w:right="28" w:hanging="275"/>
              <w:rPr>
                <w:rFonts w:ascii="Arial" w:eastAsia="標楷體" w:hAnsi="Arial" w:cs="Arial" w:hint="eastAsia"/>
                <w:bCs/>
                <w:szCs w:val="24"/>
              </w:rPr>
            </w:pPr>
            <w:r>
              <w:rPr>
                <w:rFonts w:ascii="標楷體" w:eastAsia="標楷體" w:hAnsi="標楷體"/>
              </w:rPr>
              <w:t>一般公認會計原則</w:t>
            </w:r>
          </w:p>
          <w:p w:rsidR="007503BC" w:rsidRDefault="007503BC">
            <w:pPr>
              <w:numPr>
                <w:ilvl w:val="0"/>
                <w:numId w:val="25"/>
              </w:numPr>
              <w:tabs>
                <w:tab w:val="clear" w:pos="508"/>
                <w:tab w:val="num" w:pos="303"/>
              </w:tabs>
              <w:spacing w:line="400" w:lineRule="exact"/>
              <w:ind w:left="303" w:right="28" w:hanging="275"/>
              <w:rPr>
                <w:rFonts w:ascii="Arial" w:eastAsia="標楷體" w:hAnsi="Arial" w:cs="Arial" w:hint="eastAsia"/>
                <w:bCs/>
                <w:szCs w:val="24"/>
              </w:rPr>
            </w:pPr>
            <w:r>
              <w:rPr>
                <w:rFonts w:ascii="Arial" w:eastAsia="標楷體" w:hAnsi="標楷體" w:cs="Arial" w:hint="eastAsia"/>
                <w:bCs/>
                <w:szCs w:val="24"/>
              </w:rPr>
              <w:t>公司之會計制度</w:t>
            </w:r>
          </w:p>
          <w:p w:rsidR="007503BC" w:rsidRDefault="007503BC">
            <w:pPr>
              <w:numPr>
                <w:ilvl w:val="0"/>
                <w:numId w:val="25"/>
              </w:numPr>
              <w:tabs>
                <w:tab w:val="clear" w:pos="508"/>
                <w:tab w:val="num" w:pos="303"/>
              </w:tabs>
              <w:spacing w:line="400" w:lineRule="exact"/>
              <w:ind w:left="303" w:right="28" w:hanging="275"/>
              <w:rPr>
                <w:rFonts w:ascii="Arial" w:eastAsia="標楷體" w:hAnsi="標楷體" w:cs="Arial"/>
                <w:bCs/>
                <w:szCs w:val="24"/>
              </w:rPr>
            </w:pPr>
            <w:r>
              <w:rPr>
                <w:rFonts w:ascii="Arial" w:eastAsia="標楷體" w:hAnsi="標楷體" w:cs="Arial" w:hint="eastAsia"/>
                <w:bCs/>
                <w:szCs w:val="24"/>
              </w:rPr>
              <w:t>審計準則公報第</w:t>
            </w:r>
            <w:r>
              <w:rPr>
                <w:rFonts w:ascii="Arial" w:eastAsia="標楷體" w:hAnsi="標楷體" w:cs="Arial" w:hint="eastAsia"/>
                <w:bCs/>
                <w:szCs w:val="24"/>
              </w:rPr>
              <w:t>30</w:t>
            </w:r>
            <w:r>
              <w:rPr>
                <w:rFonts w:ascii="Arial" w:eastAsia="標楷體" w:hAnsi="標楷體" w:cs="Arial" w:hint="eastAsia"/>
                <w:bCs/>
                <w:szCs w:val="24"/>
              </w:rPr>
              <w:t>、</w:t>
            </w:r>
            <w:r>
              <w:rPr>
                <w:rFonts w:ascii="Arial" w:eastAsia="標楷體" w:hAnsi="標楷體" w:cs="Arial" w:hint="eastAsia"/>
                <w:bCs/>
                <w:szCs w:val="24"/>
              </w:rPr>
              <w:t>23</w:t>
            </w:r>
            <w:r>
              <w:rPr>
                <w:rFonts w:ascii="Arial" w:eastAsia="標楷體" w:hAnsi="標楷體" w:cs="Arial" w:hint="eastAsia"/>
                <w:bCs/>
                <w:szCs w:val="24"/>
              </w:rPr>
              <w:t>號</w:t>
            </w:r>
          </w:p>
          <w:p w:rsidR="007503BC" w:rsidRDefault="007503BC">
            <w:pPr>
              <w:spacing w:line="400" w:lineRule="exact"/>
              <w:ind w:left="28" w:right="28"/>
              <w:rPr>
                <w:rFonts w:ascii="Arial" w:eastAsia="標楷體" w:hAnsi="Arial" w:cs="Arial"/>
                <w:bCs/>
                <w:szCs w:val="24"/>
              </w:rPr>
            </w:pPr>
          </w:p>
          <w:p w:rsidR="007503BC" w:rsidRDefault="007503BC">
            <w:pPr>
              <w:spacing w:line="400" w:lineRule="exact"/>
              <w:ind w:right="28"/>
              <w:rPr>
                <w:rFonts w:ascii="Arial" w:eastAsia="標楷體" w:hAnsi="Arial" w:cs="Arial"/>
                <w:bCs/>
                <w:szCs w:val="24"/>
              </w:rPr>
            </w:pPr>
          </w:p>
          <w:p w:rsidR="007503BC" w:rsidRDefault="007503BC">
            <w:pPr>
              <w:spacing w:line="400" w:lineRule="exact"/>
              <w:ind w:left="28" w:right="28"/>
              <w:rPr>
                <w:rFonts w:ascii="Arial" w:eastAsia="標楷體" w:hAnsi="Arial" w:cs="Arial"/>
                <w:szCs w:val="24"/>
              </w:rPr>
            </w:pPr>
            <w:r>
              <w:rPr>
                <w:rFonts w:ascii="Arial" w:eastAsia="標楷體" w:hAnsi="標楷體" w:cs="Arial"/>
                <w:szCs w:val="24"/>
              </w:rPr>
              <w:t>使用表單：</w:t>
            </w:r>
          </w:p>
          <w:p w:rsidR="007503BC" w:rsidRDefault="007503BC">
            <w:pPr>
              <w:numPr>
                <w:ilvl w:val="0"/>
                <w:numId w:val="26"/>
              </w:numPr>
              <w:tabs>
                <w:tab w:val="clear" w:pos="508"/>
                <w:tab w:val="num" w:pos="303"/>
              </w:tabs>
              <w:spacing w:line="400" w:lineRule="exact"/>
              <w:ind w:left="303" w:right="28" w:hanging="275"/>
              <w:rPr>
                <w:rFonts w:ascii="Arial" w:eastAsia="標楷體" w:hAnsi="Arial" w:cs="Arial"/>
                <w:bCs/>
                <w:szCs w:val="24"/>
              </w:rPr>
            </w:pPr>
            <w:r>
              <w:rPr>
                <w:rFonts w:ascii="Arial" w:eastAsia="標楷體" w:hAnsi="標楷體" w:cs="Arial"/>
                <w:szCs w:val="24"/>
              </w:rPr>
              <w:t>負債承諾及或有事項通報單</w:t>
            </w:r>
          </w:p>
          <w:p w:rsidR="007503BC" w:rsidRDefault="007503BC">
            <w:pPr>
              <w:numPr>
                <w:ilvl w:val="0"/>
                <w:numId w:val="26"/>
              </w:numPr>
              <w:tabs>
                <w:tab w:val="clear" w:pos="508"/>
                <w:tab w:val="num" w:pos="303"/>
              </w:tabs>
              <w:spacing w:line="400" w:lineRule="exact"/>
              <w:ind w:left="303" w:right="28" w:hanging="275"/>
              <w:rPr>
                <w:rFonts w:ascii="Arial" w:eastAsia="標楷體" w:hAnsi="Arial" w:cs="Arial" w:hint="eastAsia"/>
                <w:bCs/>
                <w:szCs w:val="24"/>
              </w:rPr>
            </w:pPr>
            <w:r>
              <w:rPr>
                <w:rFonts w:ascii="Arial" w:eastAsia="標楷體" w:hAnsi="標楷體" w:cs="Arial"/>
                <w:szCs w:val="24"/>
              </w:rPr>
              <w:t>負債承諾及或有事項備忘錄</w:t>
            </w:r>
          </w:p>
          <w:p w:rsidR="007503BC" w:rsidRDefault="007503BC">
            <w:pPr>
              <w:numPr>
                <w:ilvl w:val="0"/>
                <w:numId w:val="26"/>
              </w:numPr>
              <w:tabs>
                <w:tab w:val="clear" w:pos="508"/>
                <w:tab w:val="num" w:pos="303"/>
              </w:tabs>
              <w:spacing w:line="400" w:lineRule="exact"/>
              <w:ind w:left="303" w:right="28" w:hanging="275"/>
              <w:rPr>
                <w:rFonts w:ascii="Arial" w:eastAsia="標楷體" w:hAnsi="Arial" w:cs="Arial" w:hint="eastAsia"/>
                <w:bCs/>
                <w:szCs w:val="24"/>
              </w:rPr>
            </w:pPr>
            <w:r>
              <w:rPr>
                <w:rFonts w:ascii="Arial" w:eastAsia="標楷體" w:hAnsi="標楷體" w:cs="Arial" w:hint="eastAsia"/>
                <w:szCs w:val="24"/>
              </w:rPr>
              <w:t>借款合約</w:t>
            </w:r>
          </w:p>
          <w:p w:rsidR="007503BC" w:rsidRDefault="007503BC">
            <w:pPr>
              <w:numPr>
                <w:ilvl w:val="0"/>
                <w:numId w:val="26"/>
              </w:numPr>
              <w:tabs>
                <w:tab w:val="clear" w:pos="508"/>
                <w:tab w:val="num" w:pos="303"/>
              </w:tabs>
              <w:spacing w:line="400" w:lineRule="exact"/>
              <w:ind w:left="303" w:right="28" w:hanging="275"/>
              <w:rPr>
                <w:rFonts w:ascii="Arial" w:eastAsia="標楷體" w:hAnsi="Arial" w:cs="Arial" w:hint="eastAsia"/>
                <w:bCs/>
                <w:szCs w:val="24"/>
              </w:rPr>
            </w:pPr>
            <w:r>
              <w:rPr>
                <w:rFonts w:ascii="Arial" w:eastAsia="標楷體" w:hAnsi="標楷體" w:cs="Arial" w:hint="eastAsia"/>
                <w:szCs w:val="24"/>
              </w:rPr>
              <w:t>租賃合約</w:t>
            </w:r>
          </w:p>
          <w:p w:rsidR="007503BC" w:rsidRDefault="007503BC">
            <w:pPr>
              <w:numPr>
                <w:ilvl w:val="0"/>
                <w:numId w:val="26"/>
              </w:numPr>
              <w:tabs>
                <w:tab w:val="clear" w:pos="508"/>
                <w:tab w:val="num" w:pos="303"/>
              </w:tabs>
              <w:spacing w:line="400" w:lineRule="exact"/>
              <w:ind w:left="303" w:right="28" w:hanging="275"/>
              <w:rPr>
                <w:rFonts w:ascii="Arial" w:eastAsia="標楷體" w:hAnsi="Arial" w:cs="Arial" w:hint="eastAsia"/>
                <w:bCs/>
                <w:szCs w:val="24"/>
              </w:rPr>
            </w:pPr>
            <w:r>
              <w:rPr>
                <w:rFonts w:ascii="Arial" w:eastAsia="標楷體" w:hAnsi="標楷體" w:cs="Arial" w:hint="eastAsia"/>
                <w:szCs w:val="24"/>
              </w:rPr>
              <w:t>其他重要合約</w:t>
            </w:r>
          </w:p>
          <w:p w:rsidR="007503BC" w:rsidRDefault="007503BC">
            <w:pPr>
              <w:numPr>
                <w:ilvl w:val="0"/>
                <w:numId w:val="26"/>
              </w:numPr>
              <w:tabs>
                <w:tab w:val="clear" w:pos="508"/>
                <w:tab w:val="num" w:pos="303"/>
              </w:tabs>
              <w:spacing w:line="400" w:lineRule="exact"/>
              <w:ind w:left="303" w:right="28" w:hanging="275"/>
              <w:rPr>
                <w:rFonts w:ascii="Arial" w:eastAsia="標楷體" w:hAnsi="Arial" w:cs="Arial" w:hint="eastAsia"/>
                <w:bCs/>
                <w:szCs w:val="24"/>
              </w:rPr>
            </w:pPr>
            <w:r>
              <w:rPr>
                <w:rFonts w:ascii="Arial" w:eastAsia="標楷體" w:hAnsi="標楷體" w:cs="Arial" w:hint="eastAsia"/>
                <w:szCs w:val="24"/>
              </w:rPr>
              <w:t>董事會議事錄</w:t>
            </w:r>
          </w:p>
          <w:p w:rsidR="007503BC" w:rsidRDefault="007503BC">
            <w:pPr>
              <w:numPr>
                <w:ilvl w:val="0"/>
                <w:numId w:val="26"/>
              </w:numPr>
              <w:tabs>
                <w:tab w:val="clear" w:pos="508"/>
                <w:tab w:val="num" w:pos="303"/>
              </w:tabs>
              <w:spacing w:line="400" w:lineRule="exact"/>
              <w:ind w:left="303" w:right="28" w:hanging="275"/>
              <w:rPr>
                <w:rFonts w:ascii="Arial" w:eastAsia="標楷體" w:hAnsi="Arial" w:cs="Arial"/>
                <w:bCs/>
                <w:szCs w:val="24"/>
              </w:rPr>
            </w:pPr>
            <w:r>
              <w:rPr>
                <w:rFonts w:ascii="Arial" w:eastAsia="標楷體" w:hAnsi="標楷體" w:cs="Arial" w:hint="eastAsia"/>
                <w:szCs w:val="24"/>
              </w:rPr>
              <w:t>股東會議事錄</w:t>
            </w:r>
          </w:p>
          <w:p w:rsidR="007503BC" w:rsidRDefault="007503BC">
            <w:pPr>
              <w:spacing w:line="400" w:lineRule="exact"/>
              <w:ind w:right="28"/>
              <w:rPr>
                <w:rFonts w:ascii="Arial" w:eastAsia="標楷體" w:hAnsi="Arial" w:cs="Arial"/>
                <w:bCs/>
                <w:szCs w:val="24"/>
              </w:rPr>
            </w:pPr>
          </w:p>
        </w:tc>
      </w:tr>
    </w:tbl>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pStyle w:val="10"/>
        <w:numPr>
          <w:ilvl w:val="0"/>
          <w:numId w:val="1"/>
        </w:numPr>
        <w:tabs>
          <w:tab w:val="left" w:pos="1080"/>
        </w:tabs>
        <w:spacing w:before="0" w:after="0" w:line="400" w:lineRule="exact"/>
        <w:jc w:val="center"/>
        <w:rPr>
          <w:rFonts w:eastAsia="標楷體" w:cs="Arial" w:hint="eastAsia"/>
          <w:b w:val="0"/>
          <w:sz w:val="40"/>
          <w:szCs w:val="40"/>
        </w:rPr>
      </w:pPr>
      <w:bookmarkStart w:id="6" w:name="_Toc522174534"/>
      <w:r>
        <w:rPr>
          <w:rFonts w:eastAsia="標楷體" w:cs="Arial" w:hint="eastAsia"/>
          <w:b w:val="0"/>
          <w:sz w:val="40"/>
          <w:szCs w:val="40"/>
        </w:rPr>
        <w:t>職務授權及代理人制度</w:t>
      </w:r>
      <w:r>
        <w:rPr>
          <w:rFonts w:eastAsia="標楷體" w:cs="Arial"/>
          <w:b w:val="0"/>
          <w:sz w:val="40"/>
          <w:szCs w:val="40"/>
        </w:rPr>
        <w:t>：</w:t>
      </w:r>
      <w:r>
        <w:rPr>
          <w:rFonts w:eastAsia="標楷體" w:cs="Arial"/>
          <w:b w:val="0"/>
          <w:sz w:val="40"/>
          <w:szCs w:val="40"/>
        </w:rPr>
        <w:t>C</w:t>
      </w:r>
      <w:r>
        <w:rPr>
          <w:rFonts w:eastAsia="標楷體" w:cs="Arial" w:hint="eastAsia"/>
          <w:b w:val="0"/>
          <w:sz w:val="40"/>
          <w:szCs w:val="40"/>
        </w:rPr>
        <w:t>M</w:t>
      </w:r>
      <w:r>
        <w:rPr>
          <w:rFonts w:eastAsia="標楷體" w:cs="Arial"/>
          <w:b w:val="0"/>
          <w:sz w:val="40"/>
          <w:szCs w:val="40"/>
        </w:rPr>
        <w:t>-10</w:t>
      </w:r>
      <w:r>
        <w:rPr>
          <w:rFonts w:eastAsia="標楷體" w:cs="Arial" w:hint="eastAsia"/>
          <w:b w:val="0"/>
          <w:sz w:val="40"/>
          <w:szCs w:val="40"/>
        </w:rPr>
        <w:t>6</w:t>
      </w:r>
      <w:r>
        <w:rPr>
          <w:rFonts w:eastAsia="標楷體" w:cs="Arial"/>
          <w:b w:val="0"/>
          <w:sz w:val="40"/>
          <w:szCs w:val="40"/>
        </w:rPr>
        <w:t>00</w:t>
      </w:r>
      <w:bookmarkEnd w:id="6"/>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800"/>
        <w:gridCol w:w="9600"/>
        <w:gridCol w:w="2280"/>
      </w:tblGrid>
      <w:tr w:rsidR="007503BC">
        <w:tblPrEx>
          <w:tblCellMar>
            <w:top w:w="0" w:type="dxa"/>
            <w:bottom w:w="0" w:type="dxa"/>
          </w:tblCellMar>
        </w:tblPrEx>
        <w:trPr>
          <w:tblHeader/>
        </w:trPr>
        <w:tc>
          <w:tcPr>
            <w:tcW w:w="1468" w:type="dxa"/>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800" w:type="dxa"/>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600" w:type="dxa"/>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2280" w:type="dxa"/>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7503BC">
        <w:tblPrEx>
          <w:tblCellMar>
            <w:top w:w="0" w:type="dxa"/>
            <w:bottom w:w="0" w:type="dxa"/>
          </w:tblCellMar>
        </w:tblPrEx>
        <w:tc>
          <w:tcPr>
            <w:tcW w:w="1468" w:type="dxa"/>
            <w:tcMar>
              <w:left w:w="57" w:type="dxa"/>
              <w:right w:w="57" w:type="dxa"/>
            </w:tcMar>
          </w:tcPr>
          <w:p w:rsidR="007503BC" w:rsidRDefault="007503BC">
            <w:pPr>
              <w:spacing w:line="400" w:lineRule="exact"/>
              <w:jc w:val="center"/>
              <w:rPr>
                <w:rFonts w:ascii="Arial" w:eastAsia="標楷體" w:hAnsi="Arial" w:cs="Arial"/>
                <w:szCs w:val="24"/>
              </w:rPr>
            </w:pPr>
            <w:r>
              <w:rPr>
                <w:rFonts w:ascii="Arial" w:eastAsia="標楷體" w:hAnsi="Arial" w:cs="Arial"/>
                <w:szCs w:val="24"/>
              </w:rPr>
              <w:t>CM-10</w:t>
            </w:r>
            <w:r>
              <w:rPr>
                <w:rFonts w:ascii="Arial" w:eastAsia="標楷體" w:hAnsi="Arial" w:cs="Arial" w:hint="eastAsia"/>
                <w:szCs w:val="24"/>
              </w:rPr>
              <w:t>6</w:t>
            </w:r>
            <w:r>
              <w:rPr>
                <w:rFonts w:ascii="Arial" w:eastAsia="標楷體" w:hAnsi="Arial" w:cs="Arial"/>
                <w:szCs w:val="24"/>
              </w:rPr>
              <w:t>00</w:t>
            </w:r>
          </w:p>
        </w:tc>
        <w:tc>
          <w:tcPr>
            <w:tcW w:w="1800" w:type="dxa"/>
            <w:tcMar>
              <w:left w:w="57" w:type="dxa"/>
              <w:right w:w="57" w:type="dxa"/>
            </w:tcMar>
          </w:tcPr>
          <w:p w:rsidR="007503BC" w:rsidRDefault="007503BC">
            <w:pPr>
              <w:spacing w:line="400" w:lineRule="exact"/>
              <w:ind w:left="28" w:right="28"/>
              <w:rPr>
                <w:rFonts w:ascii="Arial" w:eastAsia="標楷體" w:hAnsi="Arial" w:cs="Arial" w:hint="eastAsia"/>
                <w:szCs w:val="24"/>
              </w:rPr>
            </w:pPr>
            <w:r>
              <w:rPr>
                <w:rFonts w:ascii="Arial" w:eastAsia="標楷體" w:hAnsi="標楷體" w:cs="Arial"/>
                <w:szCs w:val="24"/>
              </w:rPr>
              <w:t>職務授權及代理人制度</w:t>
            </w:r>
          </w:p>
        </w:tc>
        <w:tc>
          <w:tcPr>
            <w:tcW w:w="9600" w:type="dxa"/>
            <w:tcMar>
              <w:left w:w="57" w:type="dxa"/>
              <w:right w:w="57" w:type="dxa"/>
            </w:tcMar>
          </w:tcPr>
          <w:p w:rsidR="007503BC" w:rsidRDefault="007503BC" w:rsidP="007503BC">
            <w:pPr>
              <w:pStyle w:val="1"/>
              <w:numPr>
                <w:ilvl w:val="0"/>
                <w:numId w:val="52"/>
              </w:numPr>
              <w:spacing w:line="400" w:lineRule="exact"/>
              <w:rPr>
                <w:rFonts w:hAnsi="Arial"/>
              </w:rPr>
            </w:pPr>
            <w:r>
              <w:t>作業程序：</w:t>
            </w:r>
          </w:p>
          <w:p w:rsidR="007503BC" w:rsidRDefault="007503BC">
            <w:pPr>
              <w:numPr>
                <w:ilvl w:val="0"/>
                <w:numId w:val="28"/>
              </w:numPr>
              <w:tabs>
                <w:tab w:val="clear" w:pos="840"/>
                <w:tab w:val="num" w:pos="1052"/>
              </w:tabs>
              <w:spacing w:line="400" w:lineRule="exact"/>
              <w:ind w:left="1052" w:hanging="480"/>
              <w:rPr>
                <w:rFonts w:ascii="Arial" w:eastAsia="標楷體" w:hAnsi="Arial" w:cs="Arial"/>
                <w:szCs w:val="24"/>
              </w:rPr>
            </w:pPr>
            <w:r>
              <w:rPr>
                <w:rFonts w:ascii="Arial" w:eastAsia="標楷體" w:hAnsi="標楷體" w:cs="Arial"/>
                <w:szCs w:val="24"/>
              </w:rPr>
              <w:t>職務授權原則</w:t>
            </w:r>
          </w:p>
          <w:p w:rsidR="007503BC" w:rsidRDefault="007503BC">
            <w:pPr>
              <w:numPr>
                <w:ilvl w:val="1"/>
                <w:numId w:val="28"/>
              </w:numPr>
              <w:tabs>
                <w:tab w:val="clear" w:pos="764"/>
                <w:tab w:val="num" w:pos="1503"/>
              </w:tabs>
              <w:spacing w:line="400" w:lineRule="exact"/>
              <w:ind w:left="1503" w:hanging="360"/>
              <w:rPr>
                <w:rFonts w:ascii="Arial" w:eastAsia="標楷體" w:hAnsi="Arial" w:cs="Arial" w:hint="eastAsia"/>
                <w:szCs w:val="24"/>
              </w:rPr>
            </w:pPr>
            <w:r>
              <w:rPr>
                <w:rFonts w:ascii="Arial" w:eastAsia="標楷體" w:hAnsi="標楷體" w:cs="Arial"/>
                <w:szCs w:val="24"/>
              </w:rPr>
              <w:t>各級人員之任免應依公司法、期貨</w:t>
            </w:r>
            <w:r>
              <w:rPr>
                <w:rFonts w:ascii="Arial" w:eastAsia="標楷體" w:hAnsi="標楷體" w:cs="Arial" w:hint="eastAsia"/>
                <w:szCs w:val="24"/>
              </w:rPr>
              <w:t>信託</w:t>
            </w:r>
            <w:r>
              <w:rPr>
                <w:rFonts w:ascii="Arial" w:eastAsia="標楷體" w:hAnsi="標楷體" w:cs="Arial"/>
                <w:szCs w:val="24"/>
              </w:rPr>
              <w:t>相關法規及公司規章之規定；各層級人員層層節制，直接由其直屬主管管理。</w:t>
            </w:r>
          </w:p>
          <w:p w:rsidR="007503BC" w:rsidRDefault="007503BC">
            <w:pPr>
              <w:numPr>
                <w:ilvl w:val="1"/>
                <w:numId w:val="28"/>
              </w:numPr>
              <w:tabs>
                <w:tab w:val="clear" w:pos="764"/>
                <w:tab w:val="num" w:pos="1503"/>
              </w:tabs>
              <w:spacing w:line="400" w:lineRule="exact"/>
              <w:ind w:left="1503" w:hanging="360"/>
              <w:rPr>
                <w:rFonts w:ascii="Arial" w:eastAsia="標楷體" w:hAnsi="標楷體" w:cs="Arial" w:hint="eastAsia"/>
                <w:szCs w:val="24"/>
              </w:rPr>
            </w:pPr>
            <w:r>
              <w:rPr>
                <w:rFonts w:ascii="Arial" w:eastAsia="標楷體" w:hAnsi="標楷體" w:cs="Arial"/>
                <w:szCs w:val="24"/>
              </w:rPr>
              <w:t>應訂定分層負責辦法，並宜訂有各項工作或職務之說明書或作業手冊，明訂各項職務之作業內容，以作為公司人員職務、權責劃分之依據。</w:t>
            </w:r>
          </w:p>
          <w:p w:rsidR="007503BC" w:rsidRDefault="007503BC">
            <w:pPr>
              <w:numPr>
                <w:ilvl w:val="1"/>
                <w:numId w:val="28"/>
              </w:numPr>
              <w:tabs>
                <w:tab w:val="clear" w:pos="764"/>
                <w:tab w:val="num" w:pos="1503"/>
              </w:tabs>
              <w:spacing w:line="400" w:lineRule="exact"/>
              <w:ind w:left="1503" w:hanging="360"/>
              <w:rPr>
                <w:rFonts w:ascii="Arial" w:eastAsia="標楷體" w:hAnsi="標楷體" w:cs="Arial"/>
                <w:szCs w:val="24"/>
              </w:rPr>
            </w:pPr>
            <w:r>
              <w:rPr>
                <w:rFonts w:ascii="Arial" w:eastAsia="標楷體" w:hAnsi="標楷體" w:cs="Arial"/>
                <w:szCs w:val="24"/>
              </w:rPr>
              <w:t>公司應訂定明確之內部組織架構，載明經理人之設置、職稱、委任與解任及職權範圍等事項。</w:t>
            </w:r>
          </w:p>
          <w:p w:rsidR="007503BC" w:rsidRDefault="007503BC">
            <w:pPr>
              <w:numPr>
                <w:ilvl w:val="1"/>
                <w:numId w:val="28"/>
              </w:numPr>
              <w:tabs>
                <w:tab w:val="clear" w:pos="764"/>
                <w:tab w:val="num" w:pos="1503"/>
              </w:tabs>
              <w:spacing w:line="400" w:lineRule="exact"/>
              <w:ind w:left="1503" w:hanging="360"/>
              <w:rPr>
                <w:rFonts w:ascii="Arial" w:eastAsia="標楷體" w:hAnsi="標楷體" w:cs="Arial"/>
                <w:szCs w:val="24"/>
              </w:rPr>
            </w:pPr>
            <w:r>
              <w:rPr>
                <w:rFonts w:ascii="Arial" w:eastAsia="標楷體" w:hAnsi="標楷體" w:cs="Arial"/>
                <w:szCs w:val="24"/>
              </w:rPr>
              <w:t>業務處理應就業務性質，按組織層級負責、承辦；重要業務宜另由他人</w:t>
            </w:r>
            <w:r>
              <w:rPr>
                <w:rFonts w:ascii="Arial" w:eastAsia="標楷體" w:hAnsi="標楷體" w:cs="Arial" w:hint="eastAsia"/>
                <w:szCs w:val="24"/>
              </w:rPr>
              <w:t>複</w:t>
            </w:r>
            <w:r>
              <w:rPr>
                <w:rFonts w:ascii="Arial" w:eastAsia="標楷體" w:hAnsi="標楷體" w:cs="Arial"/>
                <w:szCs w:val="24"/>
              </w:rPr>
              <w:t>核。</w:t>
            </w:r>
          </w:p>
          <w:p w:rsidR="007503BC" w:rsidRDefault="007503BC">
            <w:pPr>
              <w:numPr>
                <w:ilvl w:val="1"/>
                <w:numId w:val="28"/>
              </w:numPr>
              <w:tabs>
                <w:tab w:val="clear" w:pos="764"/>
                <w:tab w:val="num" w:pos="1503"/>
              </w:tabs>
              <w:spacing w:line="400" w:lineRule="exact"/>
              <w:ind w:left="1503" w:hanging="360"/>
              <w:rPr>
                <w:rFonts w:ascii="Arial" w:eastAsia="標楷體" w:hAnsi="標楷體" w:cs="Arial"/>
                <w:szCs w:val="24"/>
              </w:rPr>
            </w:pPr>
            <w:r>
              <w:rPr>
                <w:rFonts w:ascii="Arial" w:eastAsia="標楷體" w:hAnsi="標楷體" w:cs="Arial"/>
                <w:szCs w:val="24"/>
              </w:rPr>
              <w:t>各層級人員依分層負責原則、或依主管授權範圍，對其從事事項應負有完全責任；但其主管仍兼負有監督之責。</w:t>
            </w:r>
          </w:p>
          <w:p w:rsidR="007503BC" w:rsidRDefault="007503BC">
            <w:pPr>
              <w:numPr>
                <w:ilvl w:val="1"/>
                <w:numId w:val="28"/>
              </w:numPr>
              <w:tabs>
                <w:tab w:val="clear" w:pos="764"/>
                <w:tab w:val="num" w:pos="1503"/>
              </w:tabs>
              <w:spacing w:line="400" w:lineRule="exact"/>
              <w:ind w:left="1503" w:hanging="360"/>
              <w:rPr>
                <w:rFonts w:ascii="Arial" w:eastAsia="標楷體" w:hAnsi="標楷體" w:cs="Arial"/>
                <w:szCs w:val="24"/>
              </w:rPr>
            </w:pPr>
            <w:r>
              <w:rPr>
                <w:rFonts w:ascii="Arial" w:eastAsia="標楷體" w:hAnsi="標楷體" w:cs="Arial"/>
                <w:szCs w:val="24"/>
              </w:rPr>
              <w:t>財務運用及經營管理決策分層負責，應依公司內部控制制度之相關規定辦理。</w:t>
            </w:r>
          </w:p>
          <w:p w:rsidR="007503BC" w:rsidRDefault="007503BC">
            <w:pPr>
              <w:numPr>
                <w:ilvl w:val="1"/>
                <w:numId w:val="28"/>
              </w:numPr>
              <w:tabs>
                <w:tab w:val="clear" w:pos="764"/>
                <w:tab w:val="num" w:pos="1503"/>
              </w:tabs>
              <w:spacing w:line="400" w:lineRule="exact"/>
              <w:ind w:left="1503" w:hanging="360"/>
              <w:rPr>
                <w:rFonts w:ascii="Arial" w:eastAsia="標楷體" w:hAnsi="標楷體" w:cs="Arial"/>
                <w:szCs w:val="24"/>
              </w:rPr>
            </w:pPr>
            <w:r>
              <w:rPr>
                <w:rFonts w:ascii="Arial" w:eastAsia="標楷體" w:hAnsi="標楷體" w:cs="Arial"/>
                <w:szCs w:val="24"/>
              </w:rPr>
              <w:t>業務員執行業務應依期貨</w:t>
            </w:r>
            <w:r>
              <w:rPr>
                <w:rFonts w:ascii="Arial" w:eastAsia="標楷體" w:hAnsi="標楷體" w:cs="Arial" w:hint="eastAsia"/>
                <w:szCs w:val="24"/>
              </w:rPr>
              <w:t>信託</w:t>
            </w:r>
            <w:r>
              <w:rPr>
                <w:rFonts w:ascii="Arial" w:eastAsia="標楷體" w:hAnsi="標楷體" w:cs="Arial"/>
                <w:szCs w:val="24"/>
              </w:rPr>
              <w:t>管理相關法令及公司內部管理規章辦理。</w:t>
            </w:r>
          </w:p>
          <w:p w:rsidR="007503BC" w:rsidRDefault="007503BC">
            <w:pPr>
              <w:numPr>
                <w:ilvl w:val="1"/>
                <w:numId w:val="28"/>
              </w:numPr>
              <w:tabs>
                <w:tab w:val="clear" w:pos="764"/>
                <w:tab w:val="num" w:pos="1503"/>
              </w:tabs>
              <w:spacing w:line="400" w:lineRule="exact"/>
              <w:ind w:left="1503" w:hanging="360"/>
              <w:rPr>
                <w:rFonts w:ascii="Arial" w:eastAsia="標楷體" w:hAnsi="標楷體" w:cs="Arial"/>
                <w:szCs w:val="24"/>
              </w:rPr>
            </w:pPr>
            <w:r>
              <w:rPr>
                <w:rFonts w:ascii="Arial" w:eastAsia="標楷體" w:hAnsi="標楷體" w:cs="Arial"/>
                <w:szCs w:val="24"/>
              </w:rPr>
              <w:t>期貨信託事業之</w:t>
            </w:r>
            <w:r>
              <w:rPr>
                <w:rFonts w:ascii="Arial" w:eastAsia="標楷體" w:hAnsi="標楷體" w:cs="Arial" w:hint="eastAsia"/>
                <w:szCs w:val="24"/>
              </w:rPr>
              <w:t>總經理</w:t>
            </w:r>
            <w:r>
              <w:rPr>
                <w:rFonts w:ascii="Arial" w:eastAsia="標楷體" w:hAnsi="標楷體" w:cs="Arial"/>
                <w:szCs w:val="24"/>
              </w:rPr>
              <w:t>、內部稽核人員、研究分析之業務員、基金經理人、部門主管之兼任事宜及他業兼營期貨信託事業，應依期貨信託事業管理規則第五十條之規定辦理。</w:t>
            </w:r>
          </w:p>
          <w:p w:rsidR="007503BC" w:rsidRDefault="007503BC">
            <w:pPr>
              <w:numPr>
                <w:ilvl w:val="1"/>
                <w:numId w:val="28"/>
              </w:numPr>
              <w:tabs>
                <w:tab w:val="clear" w:pos="764"/>
                <w:tab w:val="num" w:pos="1503"/>
              </w:tabs>
              <w:spacing w:line="400" w:lineRule="exact"/>
              <w:ind w:left="1503" w:hanging="360"/>
              <w:rPr>
                <w:rFonts w:ascii="Arial" w:eastAsia="標楷體" w:hAnsi="標楷體" w:cs="Arial"/>
                <w:szCs w:val="24"/>
              </w:rPr>
            </w:pPr>
            <w:r>
              <w:rPr>
                <w:rFonts w:ascii="Arial" w:eastAsia="標楷體" w:hAnsi="標楷體" w:cs="Arial"/>
                <w:szCs w:val="24"/>
              </w:rPr>
              <w:t>非業務員之其他從業人員除應守法律之規定</w:t>
            </w:r>
            <w:r>
              <w:rPr>
                <w:rFonts w:ascii="Arial" w:eastAsia="標楷體" w:hAnsi="標楷體" w:cs="Arial" w:hint="eastAsia"/>
                <w:szCs w:val="24"/>
              </w:rPr>
              <w:t>外</w:t>
            </w:r>
            <w:r>
              <w:rPr>
                <w:rFonts w:ascii="Arial" w:eastAsia="標楷體" w:hAnsi="標楷體" w:cs="Arial"/>
                <w:szCs w:val="24"/>
              </w:rPr>
              <w:t>，對受益人或客戶個人資料、往來交易資料及其他相關資料</w:t>
            </w:r>
            <w:r>
              <w:rPr>
                <w:rFonts w:ascii="Arial" w:eastAsia="標楷體" w:hAnsi="標楷體" w:cs="Arial" w:hint="eastAsia"/>
                <w:szCs w:val="24"/>
              </w:rPr>
              <w:t>應保守秘密</w:t>
            </w:r>
            <w:r>
              <w:rPr>
                <w:rFonts w:ascii="Arial" w:eastAsia="標楷體" w:hAnsi="標楷體" w:cs="Arial"/>
                <w:szCs w:val="24"/>
              </w:rPr>
              <w:t>，</w:t>
            </w:r>
            <w:r>
              <w:rPr>
                <w:rFonts w:ascii="Arial" w:eastAsia="標楷體" w:hAnsi="標楷體" w:cs="Arial" w:hint="eastAsia"/>
                <w:szCs w:val="24"/>
              </w:rPr>
              <w:t>並</w:t>
            </w:r>
            <w:r>
              <w:rPr>
                <w:rFonts w:ascii="Arial" w:eastAsia="標楷體" w:hAnsi="標楷體" w:cs="Arial"/>
                <w:szCs w:val="24"/>
              </w:rPr>
              <w:t>不得執行業務員職務或代理業務員職務。</w:t>
            </w:r>
          </w:p>
          <w:p w:rsidR="007503BC" w:rsidRDefault="007503BC">
            <w:pPr>
              <w:numPr>
                <w:ilvl w:val="1"/>
                <w:numId w:val="28"/>
              </w:numPr>
              <w:tabs>
                <w:tab w:val="clear" w:pos="764"/>
                <w:tab w:val="num" w:pos="1503"/>
              </w:tabs>
              <w:spacing w:line="400" w:lineRule="exact"/>
              <w:ind w:left="1503" w:hanging="360"/>
              <w:rPr>
                <w:rFonts w:ascii="Arial" w:eastAsia="標楷體" w:hAnsi="標楷體" w:cs="Arial" w:hint="eastAsia"/>
                <w:szCs w:val="24"/>
              </w:rPr>
            </w:pPr>
            <w:r>
              <w:rPr>
                <w:rFonts w:ascii="Arial" w:eastAsia="標楷體" w:hAnsi="標楷體" w:cs="Arial"/>
                <w:szCs w:val="24"/>
              </w:rPr>
              <w:t>期貨信託事業之董事或監察人為法人股東者，其代表人或指定代表行使職務時，應依期貨信託事業管理規則第五十七條之規定辦理</w:t>
            </w:r>
            <w:r>
              <w:rPr>
                <w:rFonts w:ascii="Arial" w:eastAsia="標楷體" w:hAnsi="標楷體" w:cs="Arial" w:hint="eastAsia"/>
                <w:szCs w:val="24"/>
              </w:rPr>
              <w:t>。</w:t>
            </w:r>
          </w:p>
          <w:p w:rsidR="007503BC" w:rsidRDefault="007503BC">
            <w:pPr>
              <w:numPr>
                <w:ilvl w:val="1"/>
                <w:numId w:val="28"/>
              </w:numPr>
              <w:tabs>
                <w:tab w:val="clear" w:pos="764"/>
                <w:tab w:val="num" w:pos="1503"/>
              </w:tabs>
              <w:spacing w:line="400" w:lineRule="exact"/>
              <w:ind w:left="1503" w:hanging="360"/>
              <w:rPr>
                <w:rFonts w:ascii="Arial" w:eastAsia="標楷體" w:hAnsi="標楷體" w:cs="Arial" w:hint="eastAsia"/>
                <w:szCs w:val="24"/>
              </w:rPr>
            </w:pPr>
            <w:r>
              <w:rPr>
                <w:rFonts w:ascii="Arial" w:eastAsia="標楷體" w:hAnsi="標楷體" w:cs="Arial"/>
                <w:kern w:val="0"/>
                <w:szCs w:val="24"/>
              </w:rPr>
              <w:lastRenderedPageBreak/>
              <w:t>期貨信託事業</w:t>
            </w:r>
            <w:r>
              <w:rPr>
                <w:rFonts w:ascii="Arial" w:eastAsia="標楷體" w:hAnsi="標楷體" w:cs="Arial" w:hint="eastAsia"/>
                <w:kern w:val="0"/>
                <w:szCs w:val="24"/>
              </w:rPr>
              <w:t>依期貨信託事業設置標準第二十七條規定，</w:t>
            </w:r>
            <w:r>
              <w:rPr>
                <w:rFonts w:ascii="Arial" w:eastAsia="標楷體" w:hAnsi="標楷體" w:cs="Arial"/>
                <w:kern w:val="0"/>
                <w:szCs w:val="24"/>
              </w:rPr>
              <w:t>應至少設置研究分析、財務會計及內部稽核部門。並依事業規模、業務情況及內部控制之管理需要，配置適足、適任且符合期貨信託事業管理規則所定資格條件之經理人、部門主管及業務員。</w:t>
            </w:r>
          </w:p>
          <w:p w:rsidR="007503BC" w:rsidRDefault="007503BC">
            <w:pPr>
              <w:numPr>
                <w:ilvl w:val="1"/>
                <w:numId w:val="28"/>
              </w:numPr>
              <w:tabs>
                <w:tab w:val="clear" w:pos="764"/>
                <w:tab w:val="num" w:pos="1503"/>
              </w:tabs>
              <w:spacing w:line="400" w:lineRule="exact"/>
              <w:ind w:left="1503" w:hanging="360"/>
              <w:rPr>
                <w:rFonts w:ascii="Arial" w:eastAsia="標楷體" w:hAnsi="標楷體" w:cs="Arial" w:hint="eastAsia"/>
                <w:szCs w:val="24"/>
              </w:rPr>
            </w:pPr>
            <w:r>
              <w:rPr>
                <w:rFonts w:ascii="Arial" w:eastAsia="標楷體" w:hAnsi="標楷體" w:cs="Arial" w:hint="eastAsia"/>
                <w:szCs w:val="24"/>
              </w:rPr>
              <w:t>總經理</w:t>
            </w:r>
            <w:r>
              <w:rPr>
                <w:rFonts w:ascii="Arial" w:eastAsia="標楷體" w:hAnsi="標楷體" w:cs="Arial"/>
                <w:szCs w:val="24"/>
              </w:rPr>
              <w:t>、內部稽核人員、研究分析之業務員、基金經理人、主辦會計人員及內部稽核主管之相關</w:t>
            </w:r>
            <w:r>
              <w:rPr>
                <w:rFonts w:ascii="Arial" w:eastAsia="標楷體" w:hAnsi="標楷體" w:cs="Arial" w:hint="eastAsia"/>
                <w:szCs w:val="24"/>
              </w:rPr>
              <w:t>人員資格</w:t>
            </w:r>
            <w:r>
              <w:rPr>
                <w:rFonts w:ascii="Arial" w:eastAsia="標楷體" w:hAnsi="標楷體" w:cs="Arial"/>
                <w:szCs w:val="24"/>
              </w:rPr>
              <w:t>，應依</w:t>
            </w:r>
            <w:r>
              <w:rPr>
                <w:rFonts w:ascii="Arial" w:eastAsia="標楷體" w:hAnsi="標楷體" w:cs="Arial" w:hint="eastAsia"/>
                <w:szCs w:val="24"/>
              </w:rPr>
              <w:t>業務及收入循環之人員管理作業辦理。</w:t>
            </w:r>
          </w:p>
          <w:p w:rsidR="007503BC" w:rsidRDefault="007503BC">
            <w:pPr>
              <w:numPr>
                <w:ilvl w:val="0"/>
                <w:numId w:val="28"/>
              </w:numPr>
              <w:tabs>
                <w:tab w:val="clear" w:pos="840"/>
                <w:tab w:val="num" w:pos="1052"/>
              </w:tabs>
              <w:spacing w:line="400" w:lineRule="exact"/>
              <w:ind w:left="1052" w:hanging="480"/>
              <w:rPr>
                <w:rFonts w:ascii="Arial" w:eastAsia="標楷體" w:hAnsi="Arial" w:cs="Arial"/>
                <w:szCs w:val="24"/>
              </w:rPr>
            </w:pPr>
            <w:r>
              <w:rPr>
                <w:rFonts w:ascii="Arial" w:eastAsia="標楷體" w:hAnsi="標楷體" w:cs="Arial"/>
                <w:szCs w:val="24"/>
              </w:rPr>
              <w:t>代理人制度</w:t>
            </w:r>
          </w:p>
          <w:p w:rsidR="007503BC" w:rsidRDefault="007503BC">
            <w:pPr>
              <w:numPr>
                <w:ilvl w:val="0"/>
                <w:numId w:val="29"/>
              </w:numPr>
              <w:tabs>
                <w:tab w:val="clear" w:pos="956"/>
                <w:tab w:val="left" w:pos="-4828"/>
                <w:tab w:val="left" w:pos="1503"/>
              </w:tabs>
              <w:spacing w:line="400" w:lineRule="exact"/>
              <w:ind w:left="1503" w:hanging="360"/>
              <w:rPr>
                <w:rFonts w:ascii="Arial" w:eastAsia="標楷體" w:hAnsi="Arial" w:cs="Arial"/>
                <w:szCs w:val="24"/>
              </w:rPr>
            </w:pPr>
            <w:r>
              <w:rPr>
                <w:rFonts w:ascii="Arial" w:eastAsia="標楷體" w:hAnsi="標楷體" w:cs="Arial"/>
                <w:szCs w:val="24"/>
              </w:rPr>
              <w:t>代理人制度標準</w:t>
            </w:r>
          </w:p>
          <w:p w:rsidR="007503BC" w:rsidRDefault="007503BC">
            <w:pPr>
              <w:numPr>
                <w:ilvl w:val="1"/>
                <w:numId w:val="29"/>
              </w:numPr>
              <w:tabs>
                <w:tab w:val="clear" w:pos="1557"/>
                <w:tab w:val="left" w:pos="-3628"/>
                <w:tab w:val="left" w:pos="1983"/>
              </w:tabs>
              <w:spacing w:line="400" w:lineRule="exact"/>
              <w:ind w:left="1983" w:hanging="480"/>
              <w:rPr>
                <w:rFonts w:ascii="Arial" w:eastAsia="標楷體" w:hAnsi="Arial" w:cs="Arial"/>
                <w:szCs w:val="24"/>
              </w:rPr>
            </w:pPr>
            <w:r>
              <w:rPr>
                <w:rFonts w:ascii="Arial" w:eastAsia="標楷體" w:hAnsi="標楷體" w:cs="Arial"/>
                <w:szCs w:val="24"/>
              </w:rPr>
              <w:t>代理人應以與職務執行單位同等級之人員為優先考量。</w:t>
            </w:r>
          </w:p>
          <w:p w:rsidR="007503BC" w:rsidRDefault="007503BC">
            <w:pPr>
              <w:numPr>
                <w:ilvl w:val="1"/>
                <w:numId w:val="29"/>
              </w:numPr>
              <w:tabs>
                <w:tab w:val="clear" w:pos="1557"/>
                <w:tab w:val="left" w:pos="-3628"/>
                <w:tab w:val="left" w:pos="1983"/>
              </w:tabs>
              <w:spacing w:line="400" w:lineRule="exact"/>
              <w:ind w:left="1983" w:hanging="480"/>
              <w:rPr>
                <w:rFonts w:ascii="Arial" w:eastAsia="標楷體" w:hAnsi="標楷體" w:cs="Arial"/>
                <w:szCs w:val="24"/>
              </w:rPr>
            </w:pPr>
            <w:r>
              <w:rPr>
                <w:rFonts w:ascii="Arial" w:eastAsia="標楷體" w:hAnsi="標楷體" w:cs="Arial"/>
                <w:szCs w:val="24"/>
              </w:rPr>
              <w:t>若該單位無任何同等級之人員時，應由直屬主管為當然代理人。</w:t>
            </w:r>
          </w:p>
          <w:p w:rsidR="007503BC" w:rsidRDefault="007503BC">
            <w:pPr>
              <w:numPr>
                <w:ilvl w:val="1"/>
                <w:numId w:val="29"/>
              </w:numPr>
              <w:tabs>
                <w:tab w:val="clear" w:pos="1557"/>
                <w:tab w:val="left" w:pos="-3628"/>
                <w:tab w:val="left" w:pos="1983"/>
              </w:tabs>
              <w:spacing w:line="400" w:lineRule="exact"/>
              <w:ind w:left="1983" w:hanging="480"/>
              <w:rPr>
                <w:rFonts w:ascii="Arial" w:eastAsia="標楷體" w:hAnsi="標楷體" w:cs="Arial"/>
                <w:szCs w:val="24"/>
              </w:rPr>
            </w:pPr>
            <w:r>
              <w:rPr>
                <w:rFonts w:ascii="Arial" w:eastAsia="標楷體" w:hAnsi="標楷體" w:cs="Arial"/>
                <w:szCs w:val="24"/>
              </w:rPr>
              <w:t>若為長期代理，應由權責主管選定代理人，並經權責主管審核後行之。</w:t>
            </w:r>
          </w:p>
          <w:p w:rsidR="007503BC" w:rsidRDefault="007503BC">
            <w:pPr>
              <w:numPr>
                <w:ilvl w:val="1"/>
                <w:numId w:val="29"/>
              </w:numPr>
              <w:tabs>
                <w:tab w:val="clear" w:pos="1557"/>
                <w:tab w:val="left" w:pos="-3628"/>
                <w:tab w:val="left" w:pos="1983"/>
              </w:tabs>
              <w:spacing w:line="400" w:lineRule="exact"/>
              <w:ind w:left="1983" w:hanging="480"/>
              <w:rPr>
                <w:rFonts w:ascii="Arial" w:eastAsia="標楷體" w:hAnsi="Arial" w:cs="Arial"/>
                <w:szCs w:val="24"/>
              </w:rPr>
            </w:pPr>
            <w:r>
              <w:rPr>
                <w:rFonts w:ascii="Arial" w:eastAsia="標楷體" w:hAnsi="標楷體" w:cs="Arial"/>
                <w:szCs w:val="24"/>
              </w:rPr>
              <w:t>各單位應編製代理人名單，依名單執行代理人制度。</w:t>
            </w:r>
          </w:p>
          <w:p w:rsidR="007503BC" w:rsidRDefault="007503BC">
            <w:pPr>
              <w:numPr>
                <w:ilvl w:val="0"/>
                <w:numId w:val="29"/>
              </w:numPr>
              <w:tabs>
                <w:tab w:val="clear" w:pos="956"/>
                <w:tab w:val="left" w:pos="-4828"/>
                <w:tab w:val="left" w:pos="1503"/>
              </w:tabs>
              <w:spacing w:line="400" w:lineRule="exact"/>
              <w:ind w:left="1503" w:hanging="360"/>
              <w:rPr>
                <w:rFonts w:ascii="Arial" w:eastAsia="標楷體" w:hAnsi="Arial" w:cs="Arial"/>
                <w:szCs w:val="24"/>
              </w:rPr>
            </w:pPr>
            <w:r>
              <w:rPr>
                <w:rFonts w:ascii="Arial" w:eastAsia="標楷體" w:hAnsi="標楷體" w:cs="Arial"/>
                <w:szCs w:val="24"/>
              </w:rPr>
              <w:t>代理人職責</w:t>
            </w:r>
          </w:p>
          <w:p w:rsidR="007503BC" w:rsidRDefault="007503BC">
            <w:pPr>
              <w:numPr>
                <w:ilvl w:val="1"/>
                <w:numId w:val="29"/>
              </w:numPr>
              <w:tabs>
                <w:tab w:val="clear" w:pos="1557"/>
                <w:tab w:val="left" w:pos="1983"/>
              </w:tabs>
              <w:spacing w:line="400" w:lineRule="exact"/>
              <w:ind w:left="1983" w:hanging="480"/>
              <w:rPr>
                <w:rFonts w:ascii="Arial" w:eastAsia="標楷體" w:hAnsi="Arial" w:cs="Arial"/>
                <w:kern w:val="0"/>
                <w:szCs w:val="24"/>
              </w:rPr>
            </w:pPr>
            <w:r>
              <w:rPr>
                <w:rFonts w:ascii="Arial" w:eastAsia="標楷體" w:hAnsi="標楷體" w:cs="Arial"/>
                <w:szCs w:val="24"/>
              </w:rPr>
              <w:t>代理人應對職務執行人之業務具相當程度之瞭解。</w:t>
            </w:r>
          </w:p>
          <w:p w:rsidR="007503BC" w:rsidRDefault="007503BC">
            <w:pPr>
              <w:numPr>
                <w:ilvl w:val="1"/>
                <w:numId w:val="29"/>
              </w:numPr>
              <w:tabs>
                <w:tab w:val="clear" w:pos="1557"/>
                <w:tab w:val="left" w:pos="1983"/>
              </w:tabs>
              <w:spacing w:line="400" w:lineRule="exact"/>
              <w:ind w:left="1983" w:hanging="480"/>
              <w:rPr>
                <w:rFonts w:ascii="Arial" w:eastAsia="標楷體" w:hAnsi="標楷體" w:cs="Arial"/>
                <w:szCs w:val="24"/>
              </w:rPr>
            </w:pPr>
            <w:r>
              <w:rPr>
                <w:rFonts w:ascii="Arial" w:eastAsia="標楷體" w:hAnsi="標楷體" w:cs="Arial"/>
                <w:szCs w:val="24"/>
              </w:rPr>
              <w:t>短期代理時，職務被代理人需於請假單上註明職務代理人，並經權責主管核准後，轉交人事單</w:t>
            </w:r>
            <w:r>
              <w:rPr>
                <w:rFonts w:ascii="Arial" w:eastAsia="標楷體" w:hAnsi="標楷體" w:cs="Arial" w:hint="eastAsia"/>
                <w:szCs w:val="24"/>
              </w:rPr>
              <w:t>位</w:t>
            </w:r>
            <w:r>
              <w:rPr>
                <w:rFonts w:ascii="Arial" w:eastAsia="標楷體" w:hAnsi="標楷體" w:cs="Arial"/>
                <w:szCs w:val="24"/>
              </w:rPr>
              <w:t>登錄後辦理職務交接。</w:t>
            </w:r>
          </w:p>
          <w:p w:rsidR="007503BC" w:rsidRDefault="007503BC">
            <w:pPr>
              <w:numPr>
                <w:ilvl w:val="1"/>
                <w:numId w:val="29"/>
              </w:numPr>
              <w:tabs>
                <w:tab w:val="clear" w:pos="1557"/>
                <w:tab w:val="left" w:pos="1983"/>
              </w:tabs>
              <w:spacing w:line="400" w:lineRule="exact"/>
              <w:ind w:left="1983" w:hanging="480"/>
              <w:rPr>
                <w:rFonts w:ascii="Arial" w:eastAsia="標楷體" w:hAnsi="標楷體" w:cs="Arial"/>
                <w:szCs w:val="24"/>
              </w:rPr>
            </w:pPr>
            <w:r>
              <w:rPr>
                <w:rFonts w:ascii="Arial" w:eastAsia="標楷體" w:hAnsi="標楷體" w:cs="Arial"/>
                <w:szCs w:val="24"/>
              </w:rPr>
              <w:t>短期代理時，對於重要事項之交辦，應以待辦事項表會知職務代理人。</w:t>
            </w:r>
          </w:p>
          <w:p w:rsidR="007503BC" w:rsidRDefault="007503BC">
            <w:pPr>
              <w:numPr>
                <w:ilvl w:val="1"/>
                <w:numId w:val="29"/>
              </w:numPr>
              <w:tabs>
                <w:tab w:val="clear" w:pos="1557"/>
                <w:tab w:val="left" w:pos="1983"/>
              </w:tabs>
              <w:spacing w:line="400" w:lineRule="exact"/>
              <w:ind w:left="1983" w:hanging="480"/>
              <w:rPr>
                <w:rFonts w:ascii="Arial" w:eastAsia="標楷體" w:hAnsi="Arial" w:cs="Arial"/>
                <w:kern w:val="0"/>
                <w:szCs w:val="24"/>
              </w:rPr>
            </w:pPr>
            <w:r>
              <w:rPr>
                <w:rFonts w:ascii="Arial" w:eastAsia="標楷體" w:hAnsi="標楷體" w:cs="Arial"/>
                <w:szCs w:val="24"/>
              </w:rPr>
              <w:t>代理人應對代理期間之業務負責，被代理人應將其保管之文書、檔案及資料交代清楚並對職務代理人負業務指導之責，並應於事先就可預期之代理期間內應辦事務、辦理中事務及職務有關應注意之要點知會代理人，其因交代不清以致耽誤者，應自行負責。</w:t>
            </w:r>
          </w:p>
          <w:p w:rsidR="007503BC" w:rsidRDefault="007503BC">
            <w:pPr>
              <w:numPr>
                <w:ilvl w:val="1"/>
                <w:numId w:val="29"/>
              </w:numPr>
              <w:tabs>
                <w:tab w:val="clear" w:pos="1557"/>
                <w:tab w:val="left" w:pos="1983"/>
              </w:tabs>
              <w:spacing w:line="400" w:lineRule="exact"/>
              <w:ind w:left="1983" w:hanging="480"/>
              <w:rPr>
                <w:rFonts w:ascii="Arial" w:eastAsia="標楷體" w:hAnsi="標楷體" w:cs="Arial"/>
                <w:szCs w:val="24"/>
              </w:rPr>
            </w:pPr>
            <w:r>
              <w:rPr>
                <w:rFonts w:ascii="Arial" w:eastAsia="標楷體" w:hAnsi="標楷體" w:cs="Arial"/>
                <w:szCs w:val="24"/>
              </w:rPr>
              <w:lastRenderedPageBreak/>
              <w:t>代理人應取得職務執行人緊急聯絡電話或方式。</w:t>
            </w:r>
          </w:p>
          <w:p w:rsidR="007503BC" w:rsidRDefault="007503BC">
            <w:pPr>
              <w:numPr>
                <w:ilvl w:val="1"/>
                <w:numId w:val="29"/>
              </w:numPr>
              <w:tabs>
                <w:tab w:val="clear" w:pos="1557"/>
                <w:tab w:val="left" w:pos="1983"/>
              </w:tabs>
              <w:spacing w:line="400" w:lineRule="exact"/>
              <w:ind w:left="1983" w:hanging="480"/>
              <w:rPr>
                <w:rFonts w:ascii="Arial" w:eastAsia="標楷體" w:hAnsi="標楷體" w:cs="Arial"/>
                <w:szCs w:val="24"/>
              </w:rPr>
            </w:pPr>
            <w:r>
              <w:rPr>
                <w:rFonts w:ascii="Arial" w:eastAsia="標楷體" w:hAnsi="標楷體" w:cs="Arial"/>
                <w:szCs w:val="24"/>
              </w:rPr>
              <w:t>期貨信託事業之非業務員之其他從業人員不得有期貨交易法第六十三條及期貨信託事業管理規則第二十七條第二項所定禁止之行為，亦不得執行業務員職務或代理業務員職務。</w:t>
            </w:r>
          </w:p>
          <w:p w:rsidR="007503BC" w:rsidRDefault="007503BC">
            <w:pPr>
              <w:numPr>
                <w:ilvl w:val="1"/>
                <w:numId w:val="29"/>
              </w:numPr>
              <w:tabs>
                <w:tab w:val="clear" w:pos="1557"/>
                <w:tab w:val="left" w:pos="1983"/>
              </w:tabs>
              <w:spacing w:line="400" w:lineRule="exact"/>
              <w:ind w:left="1983" w:hanging="480"/>
              <w:rPr>
                <w:rFonts w:ascii="Arial" w:eastAsia="標楷體" w:hAnsi="標楷體" w:cs="Arial"/>
                <w:kern w:val="0"/>
                <w:szCs w:val="24"/>
              </w:rPr>
            </w:pPr>
            <w:r>
              <w:rPr>
                <w:rFonts w:ascii="Arial" w:eastAsia="標楷體" w:hAnsi="標楷體" w:cs="Arial"/>
                <w:szCs w:val="24"/>
              </w:rPr>
              <w:t>期貨信託事業經理人或業務員請假、停止執行業務或其他原因出缺者之代理人職務應依期貨信託事業管理規則第五十八條之規定辦理。</w:t>
            </w:r>
            <w:r>
              <w:rPr>
                <w:rFonts w:ascii="Arial" w:eastAsia="標楷體" w:hAnsi="標楷體" w:cs="Arial" w:hint="eastAsia"/>
                <w:szCs w:val="24"/>
              </w:rPr>
              <w:t>且期貨信託事業應設置</w:t>
            </w:r>
            <w:r>
              <w:rPr>
                <w:rFonts w:ascii="Arial" w:eastAsia="標楷體" w:hAnsi="標楷體" w:cs="Arial" w:hint="eastAsia"/>
                <w:kern w:val="0"/>
                <w:szCs w:val="24"/>
              </w:rPr>
              <w:t>專簿載明代理之事由、期間、代理人及其職務，以供查考。</w:t>
            </w:r>
          </w:p>
          <w:p w:rsidR="007503BC" w:rsidRDefault="007503BC">
            <w:pPr>
              <w:tabs>
                <w:tab w:val="left" w:pos="1772"/>
              </w:tabs>
              <w:spacing w:line="400" w:lineRule="exact"/>
              <w:rPr>
                <w:rFonts w:ascii="Arial" w:eastAsia="標楷體" w:hAnsi="標楷體" w:cs="Arial"/>
                <w:kern w:val="0"/>
                <w:szCs w:val="24"/>
              </w:rPr>
            </w:pPr>
          </w:p>
          <w:p w:rsidR="007503BC" w:rsidRDefault="007503BC" w:rsidP="007503BC">
            <w:pPr>
              <w:pStyle w:val="1"/>
              <w:numPr>
                <w:ilvl w:val="0"/>
                <w:numId w:val="52"/>
              </w:numPr>
              <w:spacing w:line="400" w:lineRule="exact"/>
              <w:rPr>
                <w:rFonts w:hAnsi="Arial"/>
              </w:rPr>
            </w:pPr>
            <w:r>
              <w:t>控制重點：</w:t>
            </w:r>
          </w:p>
          <w:p w:rsidR="007503BC" w:rsidRDefault="007503BC">
            <w:pPr>
              <w:numPr>
                <w:ilvl w:val="2"/>
                <w:numId w:val="27"/>
              </w:numPr>
              <w:tabs>
                <w:tab w:val="clear" w:pos="1470"/>
                <w:tab w:val="num" w:pos="1052"/>
              </w:tabs>
              <w:spacing w:line="400" w:lineRule="exact"/>
              <w:ind w:left="1052" w:hanging="480"/>
              <w:rPr>
                <w:rFonts w:ascii="Arial" w:eastAsia="標楷體" w:hAnsi="Arial" w:cs="Arial"/>
                <w:szCs w:val="24"/>
              </w:rPr>
            </w:pPr>
            <w:r>
              <w:rPr>
                <w:rFonts w:ascii="Arial" w:eastAsia="標楷體" w:hAnsi="標楷體" w:cs="Arial"/>
                <w:szCs w:val="24"/>
              </w:rPr>
              <w:t>各級人員之職務任免應依期貨</w:t>
            </w:r>
            <w:r>
              <w:rPr>
                <w:rFonts w:ascii="Arial" w:eastAsia="標楷體" w:hAnsi="標楷體" w:cs="Arial" w:hint="eastAsia"/>
                <w:szCs w:val="24"/>
              </w:rPr>
              <w:t>信託</w:t>
            </w:r>
            <w:r>
              <w:rPr>
                <w:rFonts w:ascii="Arial" w:eastAsia="標楷體" w:hAnsi="標楷體" w:cs="Arial"/>
                <w:szCs w:val="24"/>
              </w:rPr>
              <w:t>相關法規、公司規章之規定。</w:t>
            </w:r>
          </w:p>
          <w:p w:rsidR="007503BC" w:rsidRDefault="007503BC">
            <w:pPr>
              <w:numPr>
                <w:ilvl w:val="2"/>
                <w:numId w:val="27"/>
              </w:numPr>
              <w:tabs>
                <w:tab w:val="clear" w:pos="1470"/>
                <w:tab w:val="num" w:pos="1052"/>
              </w:tabs>
              <w:spacing w:line="400" w:lineRule="exact"/>
              <w:ind w:left="1052" w:hanging="480"/>
              <w:rPr>
                <w:rFonts w:ascii="Arial" w:eastAsia="標楷體" w:hAnsi="Arial" w:cs="Arial" w:hint="eastAsia"/>
                <w:szCs w:val="24"/>
              </w:rPr>
            </w:pPr>
            <w:r>
              <w:rPr>
                <w:rFonts w:ascii="Arial" w:eastAsia="標楷體" w:hAnsi="標楷體" w:cs="Arial"/>
                <w:szCs w:val="24"/>
              </w:rPr>
              <w:t>業務員之任免，應依期貨信託事業管理規則之規定；業務員如需代理時，代理人應由與被代理人相當資格之人員擔任。</w:t>
            </w:r>
          </w:p>
          <w:p w:rsidR="007503BC" w:rsidRDefault="007503BC">
            <w:pPr>
              <w:numPr>
                <w:ilvl w:val="2"/>
                <w:numId w:val="27"/>
              </w:numPr>
              <w:tabs>
                <w:tab w:val="clear" w:pos="1470"/>
                <w:tab w:val="num" w:pos="1052"/>
              </w:tabs>
              <w:spacing w:line="400" w:lineRule="exact"/>
              <w:ind w:left="1052" w:hanging="480"/>
              <w:rPr>
                <w:rFonts w:ascii="Arial" w:eastAsia="標楷體" w:hAnsi="標楷體" w:cs="Arial"/>
                <w:kern w:val="0"/>
                <w:szCs w:val="24"/>
              </w:rPr>
            </w:pPr>
            <w:r>
              <w:rPr>
                <w:rFonts w:ascii="Arial" w:eastAsia="標楷體" w:hAnsi="標楷體" w:cs="Arial"/>
                <w:kern w:val="0"/>
                <w:szCs w:val="24"/>
              </w:rPr>
              <w:t>期貨信託事業經理人或業務員請假、停止執行業務或其他原因出缺者之代理人職務應依期貨信託事業管理規則第五十八條之規定辦理。</w:t>
            </w:r>
            <w:r>
              <w:rPr>
                <w:rFonts w:ascii="Arial" w:eastAsia="標楷體" w:hAnsi="標楷體" w:cs="Arial" w:hint="eastAsia"/>
                <w:kern w:val="0"/>
                <w:szCs w:val="24"/>
              </w:rPr>
              <w:t>且期貨信託事業應設置專簿載明代理之事由、期間、代理人及其職務，以供查考。</w:t>
            </w:r>
          </w:p>
          <w:p w:rsidR="007503BC" w:rsidRDefault="007503BC">
            <w:pPr>
              <w:spacing w:line="400" w:lineRule="exact"/>
              <w:rPr>
                <w:rFonts w:ascii="Arial" w:eastAsia="標楷體" w:hAnsi="Arial" w:cs="Arial"/>
                <w:szCs w:val="24"/>
              </w:rPr>
            </w:pPr>
          </w:p>
          <w:p w:rsidR="007503BC" w:rsidRDefault="007503BC">
            <w:pPr>
              <w:spacing w:line="400" w:lineRule="exact"/>
              <w:rPr>
                <w:rFonts w:ascii="Arial" w:eastAsia="標楷體" w:hAnsi="Arial" w:cs="Arial"/>
                <w:szCs w:val="24"/>
              </w:rPr>
            </w:pPr>
          </w:p>
          <w:p w:rsidR="007503BC" w:rsidRDefault="007503BC">
            <w:pPr>
              <w:spacing w:line="400" w:lineRule="exact"/>
              <w:rPr>
                <w:rFonts w:ascii="Arial" w:eastAsia="標楷體" w:hAnsi="Arial" w:cs="Arial"/>
                <w:szCs w:val="24"/>
              </w:rPr>
            </w:pPr>
          </w:p>
          <w:p w:rsidR="007503BC" w:rsidRDefault="007503BC">
            <w:pPr>
              <w:spacing w:line="400" w:lineRule="exact"/>
              <w:rPr>
                <w:rFonts w:ascii="Arial" w:eastAsia="標楷體" w:hAnsi="Arial" w:cs="Arial" w:hint="eastAsia"/>
                <w:szCs w:val="24"/>
              </w:rPr>
            </w:pPr>
          </w:p>
        </w:tc>
        <w:tc>
          <w:tcPr>
            <w:tcW w:w="2280" w:type="dxa"/>
            <w:tcMar>
              <w:left w:w="57" w:type="dxa"/>
              <w:right w:w="57" w:type="dxa"/>
            </w:tcMar>
          </w:tcPr>
          <w:p w:rsidR="007503BC" w:rsidRDefault="007503BC">
            <w:pPr>
              <w:spacing w:line="400" w:lineRule="exact"/>
              <w:ind w:left="28" w:right="28"/>
              <w:rPr>
                <w:rFonts w:ascii="Arial" w:eastAsia="標楷體" w:hAnsi="Arial" w:cs="Arial"/>
                <w:szCs w:val="24"/>
              </w:rPr>
            </w:pPr>
            <w:r>
              <w:rPr>
                <w:rFonts w:ascii="Arial" w:eastAsia="標楷體" w:hAnsi="標楷體" w:cs="Arial"/>
                <w:szCs w:val="24"/>
              </w:rPr>
              <w:lastRenderedPageBreak/>
              <w:t>法令規章：</w:t>
            </w:r>
          </w:p>
          <w:p w:rsidR="007503BC" w:rsidRDefault="007503BC">
            <w:pPr>
              <w:numPr>
                <w:ilvl w:val="0"/>
                <w:numId w:val="30"/>
              </w:numPr>
              <w:spacing w:line="400" w:lineRule="exact"/>
              <w:ind w:left="303" w:right="28" w:hanging="275"/>
              <w:rPr>
                <w:rFonts w:ascii="Arial" w:eastAsia="標楷體" w:hAnsi="Arial" w:cs="Arial"/>
                <w:bCs/>
                <w:szCs w:val="24"/>
              </w:rPr>
            </w:pPr>
            <w:r>
              <w:rPr>
                <w:rFonts w:ascii="Arial" w:eastAsia="標楷體" w:hAnsi="標楷體" w:cs="Arial"/>
                <w:bCs/>
                <w:szCs w:val="24"/>
              </w:rPr>
              <w:t>期貨信託事業管理規則第</w:t>
            </w:r>
            <w:r>
              <w:rPr>
                <w:rFonts w:ascii="Arial" w:eastAsia="標楷體" w:hAnsi="Arial" w:cs="Arial"/>
                <w:bCs/>
                <w:szCs w:val="24"/>
              </w:rPr>
              <w:t>4</w:t>
            </w:r>
            <w:r>
              <w:rPr>
                <w:rFonts w:ascii="Arial" w:eastAsia="標楷體" w:hAnsi="標楷體" w:cs="Arial"/>
                <w:bCs/>
                <w:szCs w:val="24"/>
              </w:rPr>
              <w:t>條、第</w:t>
            </w:r>
            <w:r>
              <w:rPr>
                <w:rFonts w:ascii="Arial" w:eastAsia="標楷體" w:hAnsi="Arial" w:cs="Arial"/>
                <w:bCs/>
                <w:szCs w:val="24"/>
              </w:rPr>
              <w:t>5</w:t>
            </w:r>
            <w:r>
              <w:rPr>
                <w:rFonts w:ascii="Arial" w:eastAsia="標楷體" w:hAnsi="標楷體" w:cs="Arial"/>
                <w:bCs/>
                <w:szCs w:val="24"/>
              </w:rPr>
              <w:t>條、</w:t>
            </w:r>
            <w:r>
              <w:rPr>
                <w:rFonts w:ascii="Arial" w:eastAsia="標楷體" w:hAnsi="標楷體" w:cs="Arial" w:hint="eastAsia"/>
                <w:bCs/>
                <w:szCs w:val="24"/>
              </w:rPr>
              <w:t>第</w:t>
            </w:r>
            <w:r>
              <w:rPr>
                <w:rFonts w:ascii="Arial" w:eastAsia="標楷體" w:hAnsi="標楷體" w:cs="Arial" w:hint="eastAsia"/>
                <w:bCs/>
                <w:szCs w:val="24"/>
              </w:rPr>
              <w:t>16</w:t>
            </w:r>
            <w:r>
              <w:rPr>
                <w:rFonts w:ascii="Arial" w:eastAsia="標楷體" w:hAnsi="標楷體" w:cs="Arial" w:hint="eastAsia"/>
                <w:bCs/>
                <w:szCs w:val="24"/>
              </w:rPr>
              <w:t>條、</w:t>
            </w:r>
            <w:r>
              <w:rPr>
                <w:rFonts w:ascii="Arial" w:eastAsia="標楷體" w:hAnsi="標楷體" w:cs="Arial"/>
                <w:bCs/>
                <w:szCs w:val="24"/>
              </w:rPr>
              <w:t>條、第</w:t>
            </w:r>
            <w:r>
              <w:rPr>
                <w:rFonts w:ascii="Arial" w:eastAsia="標楷體" w:hAnsi="Arial" w:cs="Arial"/>
                <w:bCs/>
                <w:szCs w:val="24"/>
              </w:rPr>
              <w:t>50</w:t>
            </w:r>
            <w:r>
              <w:rPr>
                <w:rFonts w:ascii="Arial" w:eastAsia="標楷體" w:hAnsi="標楷體" w:cs="Arial"/>
                <w:bCs/>
                <w:szCs w:val="24"/>
              </w:rPr>
              <w:t>條</w:t>
            </w:r>
            <w:r>
              <w:rPr>
                <w:rFonts w:ascii="Arial" w:eastAsia="標楷體" w:hAnsi="標楷體" w:cs="Arial" w:hint="eastAsia"/>
                <w:bCs/>
                <w:szCs w:val="24"/>
              </w:rPr>
              <w:t>、</w:t>
            </w:r>
            <w:r>
              <w:rPr>
                <w:rFonts w:ascii="Arial" w:eastAsia="標楷體" w:hAnsi="標楷體" w:cs="Arial"/>
                <w:bCs/>
                <w:szCs w:val="24"/>
              </w:rPr>
              <w:t>第</w:t>
            </w:r>
            <w:r>
              <w:rPr>
                <w:rFonts w:ascii="Arial" w:eastAsia="標楷體" w:hAnsi="Arial" w:cs="Arial"/>
                <w:bCs/>
                <w:szCs w:val="24"/>
              </w:rPr>
              <w:t>58</w:t>
            </w:r>
            <w:r>
              <w:rPr>
                <w:rFonts w:ascii="Arial" w:eastAsia="標楷體" w:hAnsi="標楷體" w:cs="Arial"/>
                <w:bCs/>
                <w:szCs w:val="24"/>
              </w:rPr>
              <w:t>條</w:t>
            </w:r>
          </w:p>
          <w:p w:rsidR="007503BC" w:rsidRDefault="007503BC">
            <w:pPr>
              <w:numPr>
                <w:ilvl w:val="0"/>
                <w:numId w:val="30"/>
              </w:numPr>
              <w:spacing w:line="400" w:lineRule="exact"/>
              <w:ind w:left="303" w:right="28" w:hanging="275"/>
              <w:rPr>
                <w:rFonts w:ascii="Arial" w:eastAsia="標楷體" w:hAnsi="標楷體" w:cs="Arial" w:hint="eastAsia"/>
                <w:bCs/>
                <w:szCs w:val="24"/>
              </w:rPr>
            </w:pPr>
            <w:r>
              <w:rPr>
                <w:rFonts w:ascii="Arial" w:eastAsia="標楷體" w:hAnsi="Arial" w:cs="Arial" w:hint="eastAsia"/>
                <w:bCs/>
                <w:szCs w:val="24"/>
              </w:rPr>
              <w:t>期貨信託事業設置</w:t>
            </w:r>
            <w:r>
              <w:rPr>
                <w:rFonts w:ascii="Arial" w:eastAsia="標楷體" w:hAnsi="標楷體" w:cs="Arial" w:hint="eastAsia"/>
                <w:bCs/>
                <w:szCs w:val="24"/>
              </w:rPr>
              <w:t>標準第</w:t>
            </w:r>
            <w:r>
              <w:rPr>
                <w:rFonts w:ascii="Arial" w:eastAsia="標楷體" w:hAnsi="標楷體" w:cs="Arial" w:hint="eastAsia"/>
                <w:bCs/>
                <w:szCs w:val="24"/>
              </w:rPr>
              <w:t>14</w:t>
            </w:r>
            <w:r>
              <w:rPr>
                <w:rFonts w:ascii="Arial" w:eastAsia="標楷體" w:hAnsi="標楷體" w:cs="Arial" w:hint="eastAsia"/>
                <w:bCs/>
                <w:szCs w:val="24"/>
              </w:rPr>
              <w:t>條、第</w:t>
            </w:r>
            <w:r>
              <w:rPr>
                <w:rFonts w:ascii="Arial" w:eastAsia="標楷體" w:hAnsi="標楷體" w:cs="Arial" w:hint="eastAsia"/>
                <w:bCs/>
                <w:szCs w:val="24"/>
              </w:rPr>
              <w:t>27</w:t>
            </w:r>
            <w:r>
              <w:rPr>
                <w:rFonts w:ascii="Arial" w:eastAsia="標楷體" w:hAnsi="標楷體" w:cs="Arial" w:hint="eastAsia"/>
                <w:bCs/>
                <w:szCs w:val="24"/>
              </w:rPr>
              <w:t>條</w:t>
            </w:r>
          </w:p>
          <w:p w:rsidR="007503BC" w:rsidRDefault="007503BC">
            <w:pPr>
              <w:numPr>
                <w:ilvl w:val="0"/>
                <w:numId w:val="30"/>
              </w:numPr>
              <w:spacing w:line="400" w:lineRule="exact"/>
              <w:ind w:left="303" w:right="28" w:hanging="275"/>
              <w:rPr>
                <w:rFonts w:ascii="Arial" w:eastAsia="標楷體" w:hAnsi="Arial" w:cs="Arial" w:hint="eastAsia"/>
                <w:bCs/>
                <w:szCs w:val="24"/>
              </w:rPr>
            </w:pPr>
            <w:r>
              <w:rPr>
                <w:rFonts w:ascii="Arial" w:eastAsia="標楷體" w:hAnsi="標楷體" w:cs="Arial"/>
                <w:bCs/>
                <w:szCs w:val="24"/>
              </w:rPr>
              <w:t>期貨交易法第</w:t>
            </w:r>
            <w:r>
              <w:rPr>
                <w:rFonts w:ascii="Arial" w:eastAsia="標楷體" w:hAnsi="Arial" w:cs="Arial"/>
                <w:bCs/>
                <w:szCs w:val="24"/>
              </w:rPr>
              <w:t>63</w:t>
            </w:r>
            <w:r>
              <w:rPr>
                <w:rFonts w:ascii="Arial" w:eastAsia="標楷體" w:hAnsi="標楷體" w:cs="Arial"/>
                <w:bCs/>
                <w:szCs w:val="24"/>
              </w:rPr>
              <w:t>條</w:t>
            </w:r>
          </w:p>
          <w:p w:rsidR="007503BC" w:rsidRDefault="007503BC">
            <w:pPr>
              <w:numPr>
                <w:ilvl w:val="0"/>
                <w:numId w:val="30"/>
              </w:numPr>
              <w:spacing w:line="400" w:lineRule="exact"/>
              <w:ind w:left="303" w:right="28" w:hanging="275"/>
              <w:rPr>
                <w:rFonts w:ascii="Arial" w:eastAsia="標楷體" w:hAnsi="Arial" w:cs="Arial"/>
                <w:bCs/>
                <w:szCs w:val="24"/>
              </w:rPr>
            </w:pPr>
            <w:r>
              <w:rPr>
                <w:rFonts w:ascii="Arial" w:eastAsia="標楷體" w:hAnsi="標楷體" w:cs="Arial" w:hint="eastAsia"/>
                <w:bCs/>
                <w:szCs w:val="24"/>
              </w:rPr>
              <w:t>公司法</w:t>
            </w:r>
          </w:p>
          <w:p w:rsidR="007503BC" w:rsidRDefault="007503BC">
            <w:pPr>
              <w:spacing w:line="400" w:lineRule="exact"/>
              <w:ind w:right="28"/>
              <w:rPr>
                <w:rFonts w:ascii="Arial" w:eastAsia="標楷體" w:hAnsi="Arial" w:cs="Arial"/>
                <w:bCs/>
                <w:szCs w:val="24"/>
              </w:rPr>
            </w:pPr>
          </w:p>
          <w:p w:rsidR="007503BC" w:rsidRDefault="007503BC">
            <w:pPr>
              <w:spacing w:line="400" w:lineRule="exact"/>
              <w:ind w:left="28" w:right="28"/>
              <w:rPr>
                <w:rFonts w:ascii="Arial" w:eastAsia="標楷體" w:hAnsi="Arial" w:cs="Arial"/>
                <w:szCs w:val="24"/>
              </w:rPr>
            </w:pPr>
            <w:r>
              <w:rPr>
                <w:rFonts w:ascii="Arial" w:eastAsia="標楷體" w:hAnsi="標楷體" w:cs="Arial"/>
                <w:szCs w:val="24"/>
              </w:rPr>
              <w:t>使用表單：</w:t>
            </w:r>
          </w:p>
          <w:p w:rsidR="007503BC" w:rsidRDefault="007503BC">
            <w:pPr>
              <w:numPr>
                <w:ilvl w:val="0"/>
                <w:numId w:val="31"/>
              </w:numPr>
              <w:spacing w:line="400" w:lineRule="exact"/>
              <w:ind w:left="303" w:right="28" w:hanging="275"/>
              <w:rPr>
                <w:rFonts w:ascii="Arial" w:eastAsia="標楷體" w:hAnsi="標楷體" w:cs="Arial"/>
                <w:szCs w:val="24"/>
              </w:rPr>
            </w:pPr>
            <w:r>
              <w:rPr>
                <w:rFonts w:ascii="Arial" w:eastAsia="標楷體" w:hAnsi="標楷體" w:cs="Arial"/>
                <w:szCs w:val="24"/>
              </w:rPr>
              <w:t>請假單</w:t>
            </w:r>
          </w:p>
          <w:p w:rsidR="007503BC" w:rsidRDefault="007503BC">
            <w:pPr>
              <w:numPr>
                <w:ilvl w:val="0"/>
                <w:numId w:val="31"/>
              </w:numPr>
              <w:spacing w:line="400" w:lineRule="exact"/>
              <w:ind w:left="303" w:right="28" w:hanging="275"/>
              <w:rPr>
                <w:rFonts w:ascii="Arial" w:eastAsia="標楷體" w:hAnsi="Arial" w:cs="Arial"/>
                <w:bCs/>
                <w:szCs w:val="24"/>
              </w:rPr>
            </w:pPr>
            <w:r>
              <w:rPr>
                <w:rFonts w:ascii="Arial" w:eastAsia="標楷體" w:hAnsi="標楷體" w:cs="Arial"/>
                <w:szCs w:val="24"/>
              </w:rPr>
              <w:t>待辦事項表</w:t>
            </w:r>
          </w:p>
          <w:p w:rsidR="007503BC" w:rsidRDefault="007503BC">
            <w:pPr>
              <w:spacing w:line="400" w:lineRule="exact"/>
              <w:ind w:right="28"/>
              <w:rPr>
                <w:rFonts w:ascii="Arial" w:eastAsia="標楷體" w:hAnsi="Arial" w:cs="Arial"/>
                <w:bCs/>
                <w:szCs w:val="24"/>
              </w:rPr>
            </w:pPr>
          </w:p>
          <w:p w:rsidR="007503BC" w:rsidRDefault="007503BC">
            <w:pPr>
              <w:spacing w:line="400" w:lineRule="exact"/>
              <w:ind w:left="28" w:right="28"/>
              <w:rPr>
                <w:rFonts w:ascii="Arial" w:eastAsia="標楷體" w:hAnsi="Arial" w:cs="Arial"/>
                <w:bCs/>
                <w:szCs w:val="24"/>
              </w:rPr>
            </w:pPr>
          </w:p>
        </w:tc>
      </w:tr>
    </w:tbl>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pStyle w:val="10"/>
        <w:numPr>
          <w:ilvl w:val="0"/>
          <w:numId w:val="1"/>
        </w:numPr>
        <w:tabs>
          <w:tab w:val="left" w:pos="1080"/>
        </w:tabs>
        <w:spacing w:before="0" w:after="0" w:line="400" w:lineRule="exact"/>
        <w:jc w:val="center"/>
        <w:rPr>
          <w:rFonts w:eastAsia="標楷體" w:cs="Arial" w:hint="eastAsia"/>
          <w:b w:val="0"/>
          <w:sz w:val="40"/>
          <w:szCs w:val="40"/>
        </w:rPr>
      </w:pPr>
      <w:bookmarkStart w:id="7" w:name="_Toc522174535"/>
      <w:r>
        <w:rPr>
          <w:rFonts w:eastAsia="標楷體" w:cs="Arial" w:hint="eastAsia"/>
          <w:b w:val="0"/>
          <w:sz w:val="40"/>
          <w:szCs w:val="40"/>
        </w:rPr>
        <w:t>財務及非財務資訊管理</w:t>
      </w:r>
      <w:r>
        <w:rPr>
          <w:rFonts w:eastAsia="標楷體" w:cs="Arial"/>
          <w:b w:val="0"/>
          <w:sz w:val="40"/>
          <w:szCs w:val="40"/>
        </w:rPr>
        <w:t>作業：</w:t>
      </w:r>
      <w:r>
        <w:rPr>
          <w:rFonts w:eastAsia="標楷體" w:cs="Arial"/>
          <w:b w:val="0"/>
          <w:sz w:val="40"/>
          <w:szCs w:val="40"/>
        </w:rPr>
        <w:t>C</w:t>
      </w:r>
      <w:r>
        <w:rPr>
          <w:rFonts w:eastAsia="標楷體" w:cs="Arial" w:hint="eastAsia"/>
          <w:b w:val="0"/>
          <w:sz w:val="40"/>
          <w:szCs w:val="40"/>
        </w:rPr>
        <w:t>M</w:t>
      </w:r>
      <w:r>
        <w:rPr>
          <w:rFonts w:eastAsia="標楷體" w:cs="Arial"/>
          <w:b w:val="0"/>
          <w:sz w:val="40"/>
          <w:szCs w:val="40"/>
        </w:rPr>
        <w:t>-10</w:t>
      </w:r>
      <w:r>
        <w:rPr>
          <w:rFonts w:eastAsia="標楷體" w:cs="Arial" w:hint="eastAsia"/>
          <w:b w:val="0"/>
          <w:sz w:val="40"/>
          <w:szCs w:val="40"/>
        </w:rPr>
        <w:t>7</w:t>
      </w:r>
      <w:r>
        <w:rPr>
          <w:rFonts w:eastAsia="標楷體" w:cs="Arial"/>
          <w:b w:val="0"/>
          <w:sz w:val="40"/>
          <w:szCs w:val="40"/>
        </w:rPr>
        <w:t>00</w:t>
      </w:r>
      <w:bookmarkEnd w:id="7"/>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800"/>
        <w:gridCol w:w="9600"/>
        <w:gridCol w:w="2280"/>
      </w:tblGrid>
      <w:tr w:rsidR="007503BC">
        <w:tblPrEx>
          <w:tblCellMar>
            <w:top w:w="0" w:type="dxa"/>
            <w:bottom w:w="0" w:type="dxa"/>
          </w:tblCellMar>
        </w:tblPrEx>
        <w:trPr>
          <w:trHeight w:val="152"/>
          <w:tblHeader/>
        </w:trPr>
        <w:tc>
          <w:tcPr>
            <w:tcW w:w="1468" w:type="dxa"/>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800" w:type="dxa"/>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600" w:type="dxa"/>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2280" w:type="dxa"/>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7503BC">
        <w:tblPrEx>
          <w:tblCellMar>
            <w:top w:w="0" w:type="dxa"/>
            <w:bottom w:w="0" w:type="dxa"/>
          </w:tblCellMar>
        </w:tblPrEx>
        <w:tc>
          <w:tcPr>
            <w:tcW w:w="1468" w:type="dxa"/>
            <w:tcMar>
              <w:left w:w="57" w:type="dxa"/>
              <w:right w:w="57" w:type="dxa"/>
            </w:tcMar>
          </w:tcPr>
          <w:p w:rsidR="007503BC" w:rsidRDefault="007503BC">
            <w:pPr>
              <w:spacing w:line="400" w:lineRule="exact"/>
              <w:jc w:val="center"/>
              <w:rPr>
                <w:rFonts w:ascii="Arial" w:eastAsia="標楷體" w:hAnsi="Arial" w:cs="Arial"/>
                <w:szCs w:val="24"/>
              </w:rPr>
            </w:pPr>
            <w:r>
              <w:rPr>
                <w:rFonts w:ascii="Arial" w:eastAsia="標楷體" w:hAnsi="Arial" w:cs="Arial"/>
                <w:szCs w:val="24"/>
              </w:rPr>
              <w:t>CM-10</w:t>
            </w:r>
            <w:r>
              <w:rPr>
                <w:rFonts w:ascii="Arial" w:eastAsia="標楷體" w:hAnsi="Arial" w:cs="Arial" w:hint="eastAsia"/>
                <w:szCs w:val="24"/>
              </w:rPr>
              <w:t>7</w:t>
            </w:r>
            <w:r>
              <w:rPr>
                <w:rFonts w:ascii="Arial" w:eastAsia="標楷體" w:hAnsi="Arial" w:cs="Arial"/>
                <w:szCs w:val="24"/>
              </w:rPr>
              <w:t>00</w:t>
            </w:r>
          </w:p>
        </w:tc>
        <w:tc>
          <w:tcPr>
            <w:tcW w:w="1800" w:type="dxa"/>
            <w:tcMar>
              <w:left w:w="57" w:type="dxa"/>
              <w:right w:w="57" w:type="dxa"/>
            </w:tcMar>
          </w:tcPr>
          <w:p w:rsidR="007503BC" w:rsidRDefault="007503BC">
            <w:pPr>
              <w:spacing w:line="400" w:lineRule="exact"/>
              <w:ind w:left="28" w:right="28"/>
              <w:rPr>
                <w:rFonts w:ascii="Arial" w:eastAsia="標楷體" w:hAnsi="Arial" w:cs="Arial"/>
                <w:szCs w:val="24"/>
              </w:rPr>
            </w:pPr>
            <w:r>
              <w:rPr>
                <w:rFonts w:ascii="Arial" w:eastAsia="標楷體" w:hAnsi="標楷體" w:cs="Arial"/>
                <w:szCs w:val="24"/>
              </w:rPr>
              <w:t>財務及非財務資訊管理作業</w:t>
            </w:r>
          </w:p>
        </w:tc>
        <w:tc>
          <w:tcPr>
            <w:tcW w:w="9600" w:type="dxa"/>
            <w:tcMar>
              <w:left w:w="57" w:type="dxa"/>
              <w:right w:w="57" w:type="dxa"/>
            </w:tcMar>
          </w:tcPr>
          <w:p w:rsidR="007503BC" w:rsidRDefault="007503BC" w:rsidP="007503BC">
            <w:pPr>
              <w:pStyle w:val="1"/>
              <w:numPr>
                <w:ilvl w:val="0"/>
                <w:numId w:val="53"/>
              </w:numPr>
              <w:spacing w:line="400" w:lineRule="exact"/>
              <w:rPr>
                <w:rFonts w:hAnsi="Arial"/>
              </w:rPr>
            </w:pPr>
            <w:r>
              <w:t>作業程序：</w:t>
            </w:r>
          </w:p>
          <w:p w:rsidR="007503BC" w:rsidRDefault="007503BC">
            <w:pPr>
              <w:numPr>
                <w:ilvl w:val="1"/>
                <w:numId w:val="32"/>
              </w:numPr>
              <w:tabs>
                <w:tab w:val="clear" w:pos="990"/>
                <w:tab w:val="num" w:pos="1023"/>
              </w:tabs>
              <w:spacing w:line="400" w:lineRule="exact"/>
              <w:ind w:left="1023" w:hanging="471"/>
              <w:jc w:val="both"/>
              <w:rPr>
                <w:rFonts w:ascii="Arial" w:eastAsia="標楷體" w:hAnsi="Arial" w:cs="Arial"/>
                <w:szCs w:val="24"/>
              </w:rPr>
            </w:pPr>
            <w:r>
              <w:rPr>
                <w:rFonts w:ascii="Arial" w:eastAsia="標楷體" w:hAnsi="標楷體" w:cs="Arial"/>
                <w:szCs w:val="24"/>
              </w:rPr>
              <w:t>財務及非財務資訊管理如下：</w:t>
            </w:r>
          </w:p>
          <w:p w:rsidR="007503BC" w:rsidRDefault="007503BC">
            <w:pPr>
              <w:numPr>
                <w:ilvl w:val="2"/>
                <w:numId w:val="32"/>
              </w:numPr>
              <w:spacing w:line="400" w:lineRule="exact"/>
              <w:ind w:hanging="221"/>
              <w:jc w:val="both"/>
              <w:rPr>
                <w:rFonts w:ascii="Arial" w:eastAsia="標楷體" w:hAnsi="Arial" w:cs="Arial"/>
                <w:szCs w:val="24"/>
              </w:rPr>
            </w:pPr>
            <w:r>
              <w:rPr>
                <w:rFonts w:ascii="Arial" w:eastAsia="標楷體" w:hAnsi="標楷體" w:cs="Arial"/>
                <w:szCs w:val="24"/>
              </w:rPr>
              <w:t>各原始憑證、記帳憑證、帳冊、表單、報表、文件等，平日應妥善保管、裝訂及歸檔，依法定年限保存外，依內部控制規定使用財務資訊。</w:t>
            </w:r>
          </w:p>
          <w:p w:rsidR="007503BC" w:rsidRDefault="007503BC">
            <w:pPr>
              <w:numPr>
                <w:ilvl w:val="2"/>
                <w:numId w:val="32"/>
              </w:numPr>
              <w:spacing w:line="400" w:lineRule="exact"/>
              <w:ind w:hanging="221"/>
              <w:jc w:val="both"/>
              <w:rPr>
                <w:rFonts w:ascii="Arial" w:eastAsia="標楷體" w:hAnsi="Arial" w:cs="Arial"/>
                <w:szCs w:val="24"/>
              </w:rPr>
            </w:pPr>
            <w:r>
              <w:rPr>
                <w:rFonts w:ascii="Arial" w:eastAsia="標楷體" w:hAnsi="標楷體" w:cs="Arial"/>
                <w:szCs w:val="24"/>
              </w:rPr>
              <w:t>各原始憑證、記帳憑證、帳冊、表單、報表、文件等，應定期或不定期檢視資料之完整性及存放之安全性。</w:t>
            </w:r>
          </w:p>
          <w:p w:rsidR="007503BC" w:rsidRDefault="007503BC">
            <w:pPr>
              <w:numPr>
                <w:ilvl w:val="2"/>
                <w:numId w:val="32"/>
              </w:numPr>
              <w:spacing w:line="400" w:lineRule="exact"/>
              <w:ind w:hanging="221"/>
              <w:jc w:val="both"/>
              <w:rPr>
                <w:rFonts w:ascii="Arial" w:eastAsia="標楷體" w:hAnsi="Arial" w:cs="Arial"/>
                <w:szCs w:val="24"/>
              </w:rPr>
            </w:pPr>
            <w:r>
              <w:rPr>
                <w:rFonts w:ascii="Arial" w:eastAsia="標楷體" w:hAnsi="標楷體" w:cs="Arial"/>
                <w:szCs w:val="24"/>
              </w:rPr>
              <w:t>政府法令或公司政策上規定應予保存之財務及非財務資訊資料應連續編號，必要時需同時存查備份，以利查詢控制。</w:t>
            </w:r>
          </w:p>
          <w:p w:rsidR="007503BC" w:rsidRDefault="007503BC">
            <w:pPr>
              <w:numPr>
                <w:ilvl w:val="2"/>
                <w:numId w:val="32"/>
              </w:numPr>
              <w:spacing w:line="400" w:lineRule="exact"/>
              <w:ind w:hanging="221"/>
              <w:jc w:val="both"/>
              <w:rPr>
                <w:rFonts w:ascii="Arial" w:eastAsia="標楷體" w:hAnsi="Arial" w:cs="Arial"/>
                <w:szCs w:val="24"/>
              </w:rPr>
            </w:pPr>
            <w:r>
              <w:rPr>
                <w:rFonts w:ascii="Arial" w:eastAsia="標楷體" w:hAnsi="標楷體" w:cs="Arial"/>
                <w:szCs w:val="24"/>
              </w:rPr>
              <w:t>逾法定（或保存）年限之財務及非財務資訊文件欲銷毀者，應</w:t>
            </w:r>
            <w:r>
              <w:rPr>
                <w:rFonts w:ascii="Arial" w:eastAsia="標楷體" w:hAnsi="標楷體" w:cs="Arial" w:hint="eastAsia"/>
                <w:szCs w:val="24"/>
              </w:rPr>
              <w:t>呈送</w:t>
            </w:r>
            <w:r>
              <w:rPr>
                <w:rFonts w:ascii="Arial" w:eastAsia="標楷體" w:hAnsi="標楷體" w:cs="Arial"/>
                <w:szCs w:val="24"/>
              </w:rPr>
              <w:t>權責單位主管准核後，會同稽核人員執行銷毀。</w:t>
            </w:r>
          </w:p>
          <w:p w:rsidR="007503BC" w:rsidRDefault="007503BC">
            <w:pPr>
              <w:numPr>
                <w:ilvl w:val="2"/>
                <w:numId w:val="32"/>
              </w:numPr>
              <w:spacing w:line="400" w:lineRule="exact"/>
              <w:ind w:hanging="221"/>
              <w:jc w:val="both"/>
              <w:rPr>
                <w:rFonts w:ascii="Arial" w:eastAsia="標楷體" w:hAnsi="Arial" w:cs="Arial"/>
                <w:szCs w:val="24"/>
              </w:rPr>
            </w:pPr>
            <w:r>
              <w:rPr>
                <w:rFonts w:ascii="Arial" w:eastAsia="標楷體" w:hAnsi="標楷體" w:cs="Arial"/>
                <w:szCs w:val="24"/>
              </w:rPr>
              <w:t>本公司人員交接時，負責保存之資料應列為交接項目列清單移交，必要時稽核人員會同監交。</w:t>
            </w:r>
          </w:p>
          <w:p w:rsidR="007503BC" w:rsidRDefault="007503BC">
            <w:pPr>
              <w:numPr>
                <w:ilvl w:val="2"/>
                <w:numId w:val="32"/>
              </w:numPr>
              <w:spacing w:line="400" w:lineRule="exact"/>
              <w:ind w:hanging="221"/>
              <w:jc w:val="both"/>
              <w:rPr>
                <w:rFonts w:ascii="Arial" w:eastAsia="標楷體" w:hAnsi="Arial" w:cs="Arial"/>
                <w:szCs w:val="24"/>
              </w:rPr>
            </w:pPr>
            <w:r>
              <w:rPr>
                <w:rFonts w:ascii="Arial" w:eastAsia="標楷體" w:hAnsi="標楷體" w:cs="Arial"/>
                <w:szCs w:val="24"/>
              </w:rPr>
              <w:t>重要之財務及非財務資訊，與職掌有關人員應於下班時將其置於安全地方以避免遺失及外洩。</w:t>
            </w:r>
          </w:p>
          <w:p w:rsidR="007503BC" w:rsidRDefault="007503BC">
            <w:pPr>
              <w:numPr>
                <w:ilvl w:val="1"/>
                <w:numId w:val="32"/>
              </w:numPr>
              <w:tabs>
                <w:tab w:val="clear" w:pos="990"/>
                <w:tab w:val="num" w:pos="1023"/>
              </w:tabs>
              <w:spacing w:line="400" w:lineRule="exact"/>
              <w:ind w:left="1023" w:hanging="471"/>
              <w:jc w:val="both"/>
              <w:rPr>
                <w:rFonts w:ascii="Arial" w:eastAsia="標楷體" w:hAnsi="標楷體" w:cs="Arial"/>
                <w:szCs w:val="24"/>
              </w:rPr>
            </w:pPr>
            <w:r>
              <w:rPr>
                <w:rFonts w:ascii="Arial" w:eastAsia="標楷體" w:hAnsi="標楷體" w:cs="Arial"/>
                <w:szCs w:val="24"/>
              </w:rPr>
              <w:t>重要之財務及非財務資訊，於分送予職責有關單位執行時，應加蓋警示字句促其注意安全保密。</w:t>
            </w:r>
          </w:p>
          <w:p w:rsidR="007503BC" w:rsidRDefault="007503BC">
            <w:pPr>
              <w:numPr>
                <w:ilvl w:val="1"/>
                <w:numId w:val="32"/>
              </w:numPr>
              <w:tabs>
                <w:tab w:val="clear" w:pos="990"/>
                <w:tab w:val="num" w:pos="1023"/>
              </w:tabs>
              <w:spacing w:line="400" w:lineRule="exact"/>
              <w:ind w:left="1023" w:hanging="471"/>
              <w:jc w:val="both"/>
              <w:rPr>
                <w:rFonts w:ascii="Arial" w:eastAsia="標楷體" w:hAnsi="標楷體" w:cs="Arial" w:hint="eastAsia"/>
                <w:szCs w:val="24"/>
              </w:rPr>
            </w:pPr>
            <w:r>
              <w:rPr>
                <w:rFonts w:ascii="Arial" w:eastAsia="標楷體" w:hAnsi="標楷體" w:cs="Arial"/>
                <w:szCs w:val="24"/>
              </w:rPr>
              <w:t>本公司內部資料之分送及傳遞各部門</w:t>
            </w:r>
            <w:r>
              <w:rPr>
                <w:rFonts w:ascii="Arial" w:eastAsia="標楷體" w:hAnsi="標楷體" w:cs="Arial" w:hint="eastAsia"/>
                <w:szCs w:val="24"/>
              </w:rPr>
              <w:t>或單位</w:t>
            </w:r>
            <w:r>
              <w:rPr>
                <w:rFonts w:ascii="Arial" w:eastAsia="標楷體" w:hAnsi="標楷體" w:cs="Arial"/>
                <w:szCs w:val="24"/>
              </w:rPr>
              <w:t>時，應設登記簿登錄送存之資料、保管人及送存人，俾事後追蹤查核。</w:t>
            </w:r>
          </w:p>
          <w:p w:rsidR="007503BC" w:rsidRDefault="007503BC">
            <w:pPr>
              <w:numPr>
                <w:ilvl w:val="1"/>
                <w:numId w:val="32"/>
              </w:numPr>
              <w:tabs>
                <w:tab w:val="clear" w:pos="990"/>
                <w:tab w:val="num" w:pos="1023"/>
              </w:tabs>
              <w:spacing w:line="400" w:lineRule="exact"/>
              <w:ind w:left="1023" w:hanging="471"/>
              <w:jc w:val="both"/>
              <w:rPr>
                <w:rFonts w:ascii="Arial" w:eastAsia="標楷體" w:hAnsi="標楷體" w:cs="Arial"/>
                <w:szCs w:val="24"/>
              </w:rPr>
            </w:pPr>
            <w:r>
              <w:rPr>
                <w:rFonts w:ascii="Arial" w:eastAsia="標楷體" w:hAnsi="標楷體" w:cs="Arial" w:hint="eastAsia"/>
                <w:szCs w:val="24"/>
              </w:rPr>
              <w:t>各部門或單位因業務需要傳遞特定內部資訊，應建立核准、傳遞制度</w:t>
            </w:r>
            <w:r>
              <w:rPr>
                <w:rFonts w:ascii="Arial" w:eastAsia="標楷體" w:hAnsi="標楷體" w:cs="Arial"/>
                <w:szCs w:val="24"/>
              </w:rPr>
              <w:t>。</w:t>
            </w:r>
          </w:p>
          <w:p w:rsidR="007503BC" w:rsidRDefault="007503BC">
            <w:pPr>
              <w:numPr>
                <w:ilvl w:val="1"/>
                <w:numId w:val="32"/>
              </w:numPr>
              <w:tabs>
                <w:tab w:val="clear" w:pos="990"/>
                <w:tab w:val="num" w:pos="1023"/>
              </w:tabs>
              <w:spacing w:line="400" w:lineRule="exact"/>
              <w:ind w:left="1023" w:hanging="471"/>
              <w:jc w:val="both"/>
              <w:rPr>
                <w:rFonts w:ascii="Arial" w:eastAsia="標楷體" w:hAnsi="標楷體" w:cs="Arial"/>
                <w:szCs w:val="24"/>
              </w:rPr>
            </w:pPr>
            <w:r>
              <w:rPr>
                <w:rFonts w:ascii="Arial" w:eastAsia="標楷體" w:hAnsi="標楷體" w:cs="Arial"/>
                <w:szCs w:val="24"/>
              </w:rPr>
              <w:t>本公司財務及非財務資訊之公開作業，悉依主管機關之相關規範執行之。</w:t>
            </w:r>
          </w:p>
          <w:p w:rsidR="007503BC" w:rsidRDefault="007503BC">
            <w:pPr>
              <w:numPr>
                <w:ilvl w:val="1"/>
                <w:numId w:val="32"/>
              </w:numPr>
              <w:tabs>
                <w:tab w:val="clear" w:pos="990"/>
                <w:tab w:val="num" w:pos="1023"/>
              </w:tabs>
              <w:spacing w:line="400" w:lineRule="exact"/>
              <w:ind w:left="1023" w:hanging="471"/>
              <w:jc w:val="both"/>
              <w:rPr>
                <w:rFonts w:ascii="Arial" w:eastAsia="標楷體" w:hAnsi="Arial" w:cs="Arial" w:hint="eastAsia"/>
                <w:szCs w:val="24"/>
              </w:rPr>
            </w:pPr>
            <w:r>
              <w:rPr>
                <w:rFonts w:ascii="Arial" w:eastAsia="標楷體" w:hAnsi="標楷體" w:cs="Arial"/>
                <w:szCs w:val="24"/>
              </w:rPr>
              <w:t>使用電腦系統處理資料時，依資訊管理規章與風險評估程度，注意其安全性、保</w:t>
            </w:r>
            <w:r>
              <w:rPr>
                <w:rFonts w:ascii="Arial" w:eastAsia="標楷體" w:hAnsi="標楷體" w:cs="Arial"/>
                <w:szCs w:val="24"/>
              </w:rPr>
              <w:lastRenderedPageBreak/>
              <w:t>密性及完整性。</w:t>
            </w:r>
          </w:p>
          <w:p w:rsidR="007503BC" w:rsidRDefault="007503BC">
            <w:pPr>
              <w:tabs>
                <w:tab w:val="num" w:pos="1440"/>
              </w:tabs>
              <w:spacing w:line="400" w:lineRule="exact"/>
              <w:ind w:left="552"/>
              <w:jc w:val="both"/>
              <w:rPr>
                <w:rFonts w:ascii="Arial" w:eastAsia="標楷體" w:hAnsi="Arial" w:cs="Arial"/>
                <w:szCs w:val="24"/>
              </w:rPr>
            </w:pPr>
          </w:p>
          <w:p w:rsidR="007503BC" w:rsidRDefault="007503BC" w:rsidP="007503BC">
            <w:pPr>
              <w:pStyle w:val="1"/>
              <w:numPr>
                <w:ilvl w:val="0"/>
                <w:numId w:val="53"/>
              </w:numPr>
              <w:spacing w:line="400" w:lineRule="exact"/>
              <w:rPr>
                <w:rFonts w:hAnsi="Arial"/>
              </w:rPr>
            </w:pPr>
            <w:r>
              <w:t>控制重點：</w:t>
            </w:r>
          </w:p>
          <w:p w:rsidR="007503BC" w:rsidRDefault="007503BC" w:rsidP="007503BC">
            <w:pPr>
              <w:numPr>
                <w:ilvl w:val="1"/>
                <w:numId w:val="53"/>
              </w:numPr>
              <w:spacing w:line="400" w:lineRule="exact"/>
              <w:ind w:hanging="504"/>
              <w:rPr>
                <w:rFonts w:ascii="Arial" w:eastAsia="標楷體" w:hAnsi="Arial" w:cs="Arial"/>
                <w:szCs w:val="24"/>
              </w:rPr>
            </w:pPr>
            <w:r>
              <w:rPr>
                <w:rFonts w:ascii="Arial" w:eastAsia="標楷體" w:hAnsi="標楷體" w:cs="Arial"/>
                <w:szCs w:val="24"/>
              </w:rPr>
              <w:t>政府法令或公司政策上規定應予保存之財務及非財務資訊資料</w:t>
            </w:r>
            <w:r>
              <w:rPr>
                <w:rFonts w:ascii="Arial" w:eastAsia="標楷體" w:hAnsi="標楷體" w:cs="Arial" w:hint="eastAsia"/>
                <w:szCs w:val="24"/>
              </w:rPr>
              <w:t>應妥善保管並歸檔</w:t>
            </w:r>
            <w:r>
              <w:rPr>
                <w:rFonts w:ascii="Arial" w:eastAsia="標楷體" w:hAnsi="標楷體" w:cs="Arial"/>
                <w:szCs w:val="24"/>
              </w:rPr>
              <w:t>。</w:t>
            </w:r>
          </w:p>
          <w:p w:rsidR="007503BC" w:rsidRDefault="007503BC" w:rsidP="007503BC">
            <w:pPr>
              <w:numPr>
                <w:ilvl w:val="1"/>
                <w:numId w:val="53"/>
              </w:numPr>
              <w:spacing w:line="400" w:lineRule="exact"/>
              <w:ind w:hanging="504"/>
              <w:rPr>
                <w:rFonts w:ascii="Arial" w:eastAsia="標楷體" w:hAnsi="Arial" w:cs="Arial"/>
                <w:szCs w:val="24"/>
              </w:rPr>
            </w:pPr>
            <w:r>
              <w:rPr>
                <w:rFonts w:ascii="Arial" w:eastAsia="標楷體" w:hAnsi="標楷體" w:cs="Arial"/>
                <w:szCs w:val="24"/>
              </w:rPr>
              <w:t>逾法定（或保存）年限之財務及非財務資訊文件欲銷毀者，應經相關權核主管簽核後，會同稽核人員執行銷毀。</w:t>
            </w:r>
          </w:p>
          <w:p w:rsidR="007503BC" w:rsidRDefault="007503BC">
            <w:pPr>
              <w:spacing w:line="400" w:lineRule="exact"/>
              <w:rPr>
                <w:rFonts w:ascii="Arial" w:eastAsia="標楷體" w:hAnsi="Arial" w:cs="Arial" w:hint="eastAsia"/>
                <w:szCs w:val="24"/>
              </w:rPr>
            </w:pPr>
          </w:p>
          <w:p w:rsidR="009C3C14" w:rsidRDefault="009C3C14">
            <w:pPr>
              <w:spacing w:line="400" w:lineRule="exact"/>
              <w:rPr>
                <w:rFonts w:ascii="Arial" w:eastAsia="標楷體" w:hAnsi="Arial" w:cs="Arial"/>
                <w:szCs w:val="24"/>
              </w:rPr>
            </w:pPr>
          </w:p>
          <w:p w:rsidR="007503BC" w:rsidRDefault="007503BC">
            <w:pPr>
              <w:spacing w:line="400" w:lineRule="exact"/>
              <w:rPr>
                <w:rFonts w:ascii="Arial" w:eastAsia="標楷體" w:hAnsi="Arial" w:cs="Arial" w:hint="eastAsia"/>
                <w:szCs w:val="24"/>
              </w:rPr>
            </w:pPr>
          </w:p>
          <w:p w:rsidR="007503BC" w:rsidRDefault="007503BC">
            <w:pPr>
              <w:spacing w:line="400" w:lineRule="exact"/>
              <w:rPr>
                <w:rFonts w:ascii="Arial" w:eastAsia="標楷體" w:hAnsi="Arial" w:cs="Arial" w:hint="eastAsia"/>
                <w:szCs w:val="24"/>
              </w:rPr>
            </w:pPr>
          </w:p>
          <w:p w:rsidR="007503BC" w:rsidRDefault="007503BC">
            <w:pPr>
              <w:spacing w:line="400" w:lineRule="exact"/>
              <w:rPr>
                <w:rFonts w:ascii="Arial" w:eastAsia="標楷體" w:hAnsi="Arial" w:cs="Arial" w:hint="eastAsia"/>
                <w:szCs w:val="24"/>
              </w:rPr>
            </w:pPr>
          </w:p>
          <w:p w:rsidR="007503BC" w:rsidRDefault="007503BC">
            <w:pPr>
              <w:spacing w:line="400" w:lineRule="exact"/>
              <w:rPr>
                <w:rFonts w:ascii="Arial" w:eastAsia="標楷體" w:hAnsi="Arial" w:cs="Arial" w:hint="eastAsia"/>
                <w:szCs w:val="24"/>
              </w:rPr>
            </w:pPr>
          </w:p>
          <w:p w:rsidR="007503BC" w:rsidRDefault="007503BC">
            <w:pPr>
              <w:spacing w:line="400" w:lineRule="exact"/>
              <w:rPr>
                <w:rFonts w:ascii="Arial" w:eastAsia="標楷體" w:hAnsi="Arial" w:cs="Arial" w:hint="eastAsia"/>
                <w:szCs w:val="24"/>
              </w:rPr>
            </w:pPr>
          </w:p>
          <w:p w:rsidR="007503BC" w:rsidRDefault="007503BC">
            <w:pPr>
              <w:spacing w:line="400" w:lineRule="exact"/>
              <w:rPr>
                <w:rFonts w:ascii="Arial" w:eastAsia="標楷體" w:hAnsi="Arial" w:cs="Arial" w:hint="eastAsia"/>
                <w:szCs w:val="24"/>
              </w:rPr>
            </w:pPr>
          </w:p>
          <w:p w:rsidR="007503BC" w:rsidRDefault="007503BC">
            <w:pPr>
              <w:spacing w:line="400" w:lineRule="exact"/>
              <w:rPr>
                <w:rFonts w:ascii="Arial" w:eastAsia="標楷體" w:hAnsi="Arial" w:cs="Arial" w:hint="eastAsia"/>
                <w:szCs w:val="24"/>
              </w:rPr>
            </w:pPr>
          </w:p>
          <w:p w:rsidR="007503BC" w:rsidRDefault="007503BC">
            <w:pPr>
              <w:spacing w:line="400" w:lineRule="exact"/>
              <w:rPr>
                <w:rFonts w:ascii="Arial" w:eastAsia="標楷體" w:hAnsi="Arial" w:cs="Arial" w:hint="eastAsia"/>
                <w:szCs w:val="24"/>
              </w:rPr>
            </w:pPr>
          </w:p>
          <w:p w:rsidR="007503BC" w:rsidRDefault="007503BC">
            <w:pPr>
              <w:spacing w:line="400" w:lineRule="exact"/>
              <w:rPr>
                <w:rFonts w:ascii="Arial" w:eastAsia="標楷體" w:hAnsi="Arial" w:cs="Arial" w:hint="eastAsia"/>
                <w:szCs w:val="24"/>
              </w:rPr>
            </w:pPr>
          </w:p>
          <w:p w:rsidR="007503BC" w:rsidRDefault="007503BC">
            <w:pPr>
              <w:spacing w:line="400" w:lineRule="exact"/>
              <w:rPr>
                <w:rFonts w:ascii="Arial" w:eastAsia="標楷體" w:hAnsi="Arial" w:cs="Arial" w:hint="eastAsia"/>
                <w:szCs w:val="24"/>
              </w:rPr>
            </w:pPr>
          </w:p>
          <w:p w:rsidR="007503BC" w:rsidRDefault="007503BC">
            <w:pPr>
              <w:spacing w:line="400" w:lineRule="exact"/>
              <w:rPr>
                <w:rFonts w:ascii="Arial" w:eastAsia="標楷體" w:hAnsi="Arial" w:cs="Arial" w:hint="eastAsia"/>
                <w:szCs w:val="24"/>
              </w:rPr>
            </w:pPr>
          </w:p>
        </w:tc>
        <w:tc>
          <w:tcPr>
            <w:tcW w:w="2280" w:type="dxa"/>
            <w:tcMar>
              <w:left w:w="57" w:type="dxa"/>
              <w:right w:w="57" w:type="dxa"/>
            </w:tcMar>
          </w:tcPr>
          <w:p w:rsidR="007503BC" w:rsidRDefault="007503BC">
            <w:pPr>
              <w:spacing w:line="400" w:lineRule="exact"/>
              <w:ind w:left="28" w:right="28"/>
              <w:rPr>
                <w:rFonts w:ascii="Arial" w:eastAsia="標楷體" w:hAnsi="Arial" w:cs="Arial"/>
                <w:szCs w:val="24"/>
              </w:rPr>
            </w:pPr>
            <w:r>
              <w:rPr>
                <w:rFonts w:ascii="Arial" w:eastAsia="標楷體" w:hAnsi="標楷體" w:cs="Arial"/>
                <w:szCs w:val="24"/>
              </w:rPr>
              <w:lastRenderedPageBreak/>
              <w:t>法令規章：</w:t>
            </w:r>
          </w:p>
          <w:p w:rsidR="007503BC" w:rsidRDefault="007503BC" w:rsidP="007503BC">
            <w:pPr>
              <w:numPr>
                <w:ilvl w:val="0"/>
                <w:numId w:val="42"/>
              </w:numPr>
              <w:spacing w:line="400" w:lineRule="exact"/>
              <w:ind w:left="303" w:right="28" w:hanging="275"/>
              <w:rPr>
                <w:rFonts w:ascii="Arial" w:eastAsia="標楷體" w:hAnsi="Arial" w:cs="Arial" w:hint="eastAsia"/>
                <w:bCs/>
                <w:szCs w:val="24"/>
              </w:rPr>
            </w:pPr>
            <w:r>
              <w:rPr>
                <w:rFonts w:ascii="Arial" w:eastAsia="標楷體" w:hAnsi="標楷體" w:cs="Arial" w:hint="eastAsia"/>
                <w:bCs/>
                <w:szCs w:val="24"/>
              </w:rPr>
              <w:t>期貨事業管理規則第</w:t>
            </w:r>
            <w:r>
              <w:rPr>
                <w:rFonts w:ascii="Arial" w:eastAsia="標楷體" w:hAnsi="標楷體" w:cs="Arial" w:hint="eastAsia"/>
                <w:bCs/>
                <w:szCs w:val="24"/>
              </w:rPr>
              <w:t>54</w:t>
            </w:r>
            <w:r>
              <w:rPr>
                <w:rFonts w:ascii="Arial" w:eastAsia="標楷體" w:hAnsi="標楷體" w:cs="Arial" w:hint="eastAsia"/>
                <w:bCs/>
                <w:szCs w:val="24"/>
              </w:rPr>
              <w:t>條</w:t>
            </w:r>
          </w:p>
          <w:p w:rsidR="007503BC" w:rsidRDefault="007503BC" w:rsidP="007503BC">
            <w:pPr>
              <w:numPr>
                <w:ilvl w:val="0"/>
                <w:numId w:val="42"/>
              </w:numPr>
              <w:spacing w:line="400" w:lineRule="exact"/>
              <w:ind w:left="303" w:right="28" w:hanging="275"/>
              <w:rPr>
                <w:rFonts w:ascii="Arial" w:eastAsia="標楷體" w:hAnsi="標楷體" w:cs="Arial" w:hint="eastAsia"/>
                <w:bCs/>
                <w:szCs w:val="24"/>
              </w:rPr>
            </w:pPr>
            <w:r>
              <w:rPr>
                <w:rFonts w:ascii="Arial" w:eastAsia="標楷體" w:hAnsi="標楷體" w:cs="Arial" w:hint="eastAsia"/>
                <w:bCs/>
                <w:szCs w:val="24"/>
              </w:rPr>
              <w:t>期貨信託基金管理辦法第</w:t>
            </w:r>
            <w:r>
              <w:rPr>
                <w:rFonts w:ascii="Arial" w:eastAsia="標楷體" w:hAnsi="標楷體" w:cs="Arial" w:hint="eastAsia"/>
                <w:bCs/>
                <w:szCs w:val="24"/>
              </w:rPr>
              <w:t>30</w:t>
            </w:r>
            <w:r>
              <w:rPr>
                <w:rFonts w:ascii="Arial" w:eastAsia="標楷體" w:hAnsi="標楷體" w:cs="Arial" w:hint="eastAsia"/>
                <w:bCs/>
                <w:szCs w:val="24"/>
              </w:rPr>
              <w:t>條、第</w:t>
            </w:r>
            <w:r>
              <w:rPr>
                <w:rFonts w:ascii="Arial" w:eastAsia="標楷體" w:hAnsi="標楷體" w:cs="Arial" w:hint="eastAsia"/>
                <w:bCs/>
                <w:szCs w:val="24"/>
              </w:rPr>
              <w:t>31</w:t>
            </w:r>
            <w:r>
              <w:rPr>
                <w:rFonts w:ascii="Arial" w:eastAsia="標楷體" w:hAnsi="標楷體" w:cs="Arial" w:hint="eastAsia"/>
                <w:bCs/>
                <w:szCs w:val="24"/>
              </w:rPr>
              <w:t>條</w:t>
            </w:r>
          </w:p>
          <w:p w:rsidR="007503BC" w:rsidRDefault="007503BC" w:rsidP="007503BC">
            <w:pPr>
              <w:numPr>
                <w:ilvl w:val="0"/>
                <w:numId w:val="42"/>
              </w:numPr>
              <w:spacing w:line="400" w:lineRule="exact"/>
              <w:ind w:left="303" w:right="28" w:hanging="275"/>
              <w:rPr>
                <w:rFonts w:ascii="Arial" w:eastAsia="標楷體" w:hAnsi="Arial" w:cs="Arial" w:hint="eastAsia"/>
                <w:bCs/>
                <w:szCs w:val="24"/>
              </w:rPr>
            </w:pPr>
            <w:r>
              <w:rPr>
                <w:rFonts w:ascii="Arial" w:eastAsia="標楷體" w:hAnsi="標楷體" w:cs="Arial" w:hint="eastAsia"/>
                <w:bCs/>
                <w:szCs w:val="24"/>
              </w:rPr>
              <w:t>期貨信託事業內部控</w:t>
            </w:r>
            <w:r>
              <w:rPr>
                <w:rFonts w:ascii="Arial" w:eastAsia="標楷體" w:hAnsi="Arial" w:cs="Arial" w:hint="eastAsia"/>
                <w:bCs/>
                <w:szCs w:val="24"/>
              </w:rPr>
              <w:t>制制度：柒、電腦作業與資訊提供</w:t>
            </w:r>
          </w:p>
          <w:p w:rsidR="007503BC" w:rsidRDefault="007503BC">
            <w:pPr>
              <w:spacing w:line="400" w:lineRule="exact"/>
              <w:ind w:right="28"/>
              <w:rPr>
                <w:rFonts w:ascii="Arial" w:eastAsia="標楷體" w:hAnsi="Arial" w:cs="Arial"/>
                <w:bCs/>
                <w:szCs w:val="24"/>
              </w:rPr>
            </w:pPr>
          </w:p>
          <w:p w:rsidR="007503BC" w:rsidRDefault="007503BC">
            <w:pPr>
              <w:spacing w:line="400" w:lineRule="exact"/>
              <w:ind w:left="28" w:right="28"/>
              <w:rPr>
                <w:rFonts w:ascii="Arial" w:eastAsia="標楷體" w:hAnsi="Arial" w:cs="Arial"/>
                <w:szCs w:val="24"/>
              </w:rPr>
            </w:pPr>
            <w:r>
              <w:rPr>
                <w:rFonts w:ascii="Arial" w:eastAsia="標楷體" w:hAnsi="標楷體" w:cs="Arial"/>
                <w:szCs w:val="24"/>
              </w:rPr>
              <w:t>使用表單：</w:t>
            </w:r>
          </w:p>
          <w:p w:rsidR="007503BC" w:rsidRDefault="007503BC">
            <w:pPr>
              <w:spacing w:line="400" w:lineRule="exact"/>
              <w:ind w:left="28" w:right="28"/>
              <w:rPr>
                <w:rFonts w:ascii="Arial" w:eastAsia="標楷體" w:hAnsi="Arial" w:cs="Arial" w:hint="eastAsia"/>
                <w:bCs/>
                <w:szCs w:val="24"/>
              </w:rPr>
            </w:pPr>
            <w:r>
              <w:rPr>
                <w:rFonts w:ascii="Arial" w:eastAsia="標楷體" w:hAnsi="標楷體" w:cs="Arial"/>
                <w:bCs/>
                <w:szCs w:val="24"/>
              </w:rPr>
              <w:t>無</w:t>
            </w:r>
            <w:r>
              <w:rPr>
                <w:rFonts w:ascii="Arial" w:eastAsia="標楷體" w:hAnsi="標楷體" w:cs="Arial" w:hint="eastAsia"/>
                <w:bCs/>
                <w:szCs w:val="24"/>
              </w:rPr>
              <w:t>。</w:t>
            </w:r>
          </w:p>
          <w:p w:rsidR="007503BC" w:rsidRDefault="007503BC">
            <w:pPr>
              <w:spacing w:line="400" w:lineRule="exact"/>
              <w:ind w:right="28"/>
              <w:rPr>
                <w:rFonts w:ascii="Arial" w:eastAsia="標楷體" w:hAnsi="Arial" w:cs="Arial"/>
                <w:bCs/>
                <w:szCs w:val="24"/>
              </w:rPr>
            </w:pPr>
          </w:p>
          <w:p w:rsidR="007503BC" w:rsidRDefault="007503BC">
            <w:pPr>
              <w:spacing w:line="400" w:lineRule="exact"/>
              <w:ind w:left="28" w:right="28"/>
              <w:rPr>
                <w:rFonts w:ascii="Arial" w:eastAsia="標楷體" w:hAnsi="Arial" w:cs="Arial"/>
                <w:bCs/>
                <w:szCs w:val="24"/>
              </w:rPr>
            </w:pPr>
          </w:p>
        </w:tc>
      </w:tr>
    </w:tbl>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pStyle w:val="10"/>
        <w:numPr>
          <w:ilvl w:val="0"/>
          <w:numId w:val="1"/>
        </w:numPr>
        <w:tabs>
          <w:tab w:val="left" w:pos="1080"/>
        </w:tabs>
        <w:spacing w:before="0" w:after="0" w:line="400" w:lineRule="exact"/>
        <w:jc w:val="center"/>
        <w:rPr>
          <w:rFonts w:eastAsia="標楷體" w:cs="Arial" w:hint="eastAsia"/>
          <w:b w:val="0"/>
          <w:sz w:val="40"/>
          <w:szCs w:val="40"/>
        </w:rPr>
      </w:pPr>
      <w:bookmarkStart w:id="8" w:name="_Toc522174536"/>
      <w:r>
        <w:rPr>
          <w:rFonts w:eastAsia="標楷體" w:cs="Arial" w:hint="eastAsia"/>
          <w:b w:val="0"/>
          <w:sz w:val="40"/>
          <w:szCs w:val="40"/>
        </w:rPr>
        <w:t>關係人交易管理</w:t>
      </w:r>
      <w:r>
        <w:rPr>
          <w:rFonts w:eastAsia="標楷體" w:cs="Arial"/>
          <w:b w:val="0"/>
          <w:sz w:val="40"/>
          <w:szCs w:val="40"/>
        </w:rPr>
        <w:t>作業：</w:t>
      </w:r>
      <w:r>
        <w:rPr>
          <w:rFonts w:eastAsia="標楷體" w:cs="Arial"/>
          <w:b w:val="0"/>
          <w:sz w:val="40"/>
          <w:szCs w:val="40"/>
        </w:rPr>
        <w:t>C</w:t>
      </w:r>
      <w:r>
        <w:rPr>
          <w:rFonts w:eastAsia="標楷體" w:cs="Arial" w:hint="eastAsia"/>
          <w:b w:val="0"/>
          <w:sz w:val="40"/>
          <w:szCs w:val="40"/>
        </w:rPr>
        <w:t>M</w:t>
      </w:r>
      <w:r>
        <w:rPr>
          <w:rFonts w:eastAsia="標楷體" w:cs="Arial"/>
          <w:b w:val="0"/>
          <w:sz w:val="40"/>
          <w:szCs w:val="40"/>
        </w:rPr>
        <w:t>-10</w:t>
      </w:r>
      <w:r>
        <w:rPr>
          <w:rFonts w:eastAsia="標楷體" w:cs="Arial" w:hint="eastAsia"/>
          <w:b w:val="0"/>
          <w:sz w:val="40"/>
          <w:szCs w:val="40"/>
        </w:rPr>
        <w:t>8</w:t>
      </w:r>
      <w:r>
        <w:rPr>
          <w:rFonts w:eastAsia="標楷體" w:cs="Arial"/>
          <w:b w:val="0"/>
          <w:sz w:val="40"/>
          <w:szCs w:val="40"/>
        </w:rPr>
        <w:t>00</w:t>
      </w:r>
      <w:bookmarkEnd w:id="8"/>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20417C" w:rsidRDefault="0020417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800"/>
        <w:gridCol w:w="9600"/>
        <w:gridCol w:w="2280"/>
      </w:tblGrid>
      <w:tr w:rsidR="007503BC">
        <w:tblPrEx>
          <w:tblCellMar>
            <w:top w:w="0" w:type="dxa"/>
            <w:bottom w:w="0" w:type="dxa"/>
          </w:tblCellMar>
        </w:tblPrEx>
        <w:trPr>
          <w:trHeight w:val="152"/>
          <w:tblHeader/>
        </w:trPr>
        <w:tc>
          <w:tcPr>
            <w:tcW w:w="1468" w:type="dxa"/>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800" w:type="dxa"/>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600" w:type="dxa"/>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2280" w:type="dxa"/>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7503BC">
        <w:tblPrEx>
          <w:tblCellMar>
            <w:top w:w="0" w:type="dxa"/>
            <w:bottom w:w="0" w:type="dxa"/>
          </w:tblCellMar>
        </w:tblPrEx>
        <w:tc>
          <w:tcPr>
            <w:tcW w:w="1468" w:type="dxa"/>
            <w:tcMar>
              <w:left w:w="57" w:type="dxa"/>
              <w:right w:w="57" w:type="dxa"/>
            </w:tcMar>
          </w:tcPr>
          <w:p w:rsidR="007503BC" w:rsidRDefault="007503BC">
            <w:pPr>
              <w:spacing w:line="400" w:lineRule="exact"/>
              <w:jc w:val="center"/>
              <w:rPr>
                <w:rFonts w:ascii="Arial" w:eastAsia="標楷體" w:hAnsi="Arial" w:cs="Arial"/>
                <w:szCs w:val="24"/>
              </w:rPr>
            </w:pPr>
            <w:r>
              <w:rPr>
                <w:rFonts w:ascii="Arial" w:eastAsia="標楷體" w:hAnsi="Arial" w:cs="Arial"/>
                <w:szCs w:val="24"/>
              </w:rPr>
              <w:t>CM-10</w:t>
            </w:r>
            <w:r>
              <w:rPr>
                <w:rFonts w:ascii="Arial" w:eastAsia="標楷體" w:hAnsi="Arial" w:cs="Arial" w:hint="eastAsia"/>
                <w:szCs w:val="24"/>
              </w:rPr>
              <w:t>8</w:t>
            </w:r>
            <w:r>
              <w:rPr>
                <w:rFonts w:ascii="Arial" w:eastAsia="標楷體" w:hAnsi="Arial" w:cs="Arial"/>
                <w:szCs w:val="24"/>
              </w:rPr>
              <w:t>00</w:t>
            </w:r>
          </w:p>
        </w:tc>
        <w:tc>
          <w:tcPr>
            <w:tcW w:w="1800" w:type="dxa"/>
            <w:tcMar>
              <w:left w:w="57" w:type="dxa"/>
              <w:right w:w="57" w:type="dxa"/>
            </w:tcMar>
          </w:tcPr>
          <w:p w:rsidR="007503BC" w:rsidRDefault="007503BC">
            <w:pPr>
              <w:spacing w:line="400" w:lineRule="exact"/>
              <w:ind w:left="28" w:right="28"/>
              <w:rPr>
                <w:rFonts w:ascii="Arial" w:eastAsia="標楷體" w:hAnsi="Arial" w:cs="Arial"/>
                <w:szCs w:val="24"/>
              </w:rPr>
            </w:pPr>
            <w:r>
              <w:rPr>
                <w:rFonts w:ascii="Arial" w:eastAsia="標楷體" w:hAnsi="標楷體" w:cs="Arial"/>
                <w:szCs w:val="24"/>
              </w:rPr>
              <w:t>關</w:t>
            </w:r>
            <w:r>
              <w:rPr>
                <w:rFonts w:ascii="Arial" w:eastAsia="標楷體" w:hAnsi="標楷體" w:cs="Arial" w:hint="eastAsia"/>
                <w:szCs w:val="24"/>
              </w:rPr>
              <w:t>係</w:t>
            </w:r>
            <w:r>
              <w:rPr>
                <w:rFonts w:ascii="Arial" w:eastAsia="標楷體" w:hAnsi="標楷體" w:cs="Arial"/>
                <w:szCs w:val="24"/>
              </w:rPr>
              <w:t>人交易管理作業</w:t>
            </w:r>
          </w:p>
        </w:tc>
        <w:tc>
          <w:tcPr>
            <w:tcW w:w="9600" w:type="dxa"/>
            <w:tcMar>
              <w:left w:w="57" w:type="dxa"/>
              <w:right w:w="57" w:type="dxa"/>
            </w:tcMar>
          </w:tcPr>
          <w:p w:rsidR="007503BC" w:rsidRDefault="007503BC" w:rsidP="007503BC">
            <w:pPr>
              <w:pStyle w:val="1"/>
              <w:numPr>
                <w:ilvl w:val="0"/>
                <w:numId w:val="54"/>
              </w:numPr>
              <w:spacing w:line="400" w:lineRule="exact"/>
              <w:rPr>
                <w:rFonts w:hAnsi="Arial"/>
              </w:rPr>
            </w:pPr>
            <w:r>
              <w:t>作業程序：</w:t>
            </w:r>
          </w:p>
          <w:p w:rsidR="007503BC" w:rsidRDefault="007503BC">
            <w:pPr>
              <w:numPr>
                <w:ilvl w:val="1"/>
                <w:numId w:val="33"/>
              </w:numPr>
              <w:tabs>
                <w:tab w:val="clear" w:pos="990"/>
                <w:tab w:val="left" w:pos="1032"/>
              </w:tabs>
              <w:spacing w:line="400" w:lineRule="exact"/>
              <w:ind w:left="1032" w:hanging="509"/>
              <w:jc w:val="both"/>
              <w:rPr>
                <w:rFonts w:ascii="Arial" w:eastAsia="標楷體" w:hAnsi="Arial" w:cs="Arial"/>
                <w:kern w:val="0"/>
                <w:szCs w:val="24"/>
              </w:rPr>
            </w:pPr>
            <w:r>
              <w:rPr>
                <w:rFonts w:ascii="Arial" w:eastAsia="標楷體" w:hAnsi="標楷體" w:cs="Arial" w:hint="eastAsia"/>
                <w:kern w:val="0"/>
                <w:szCs w:val="24"/>
              </w:rPr>
              <w:t>依據</w:t>
            </w:r>
            <w:r>
              <w:rPr>
                <w:rFonts w:ascii="標楷體" w:eastAsia="標楷體" w:hAnsi="標楷體"/>
              </w:rPr>
              <w:t>一般公認會計原則</w:t>
            </w:r>
            <w:r>
              <w:rPr>
                <w:rFonts w:ascii="Arial" w:eastAsia="標楷體" w:hAnsi="標楷體" w:cs="Arial" w:hint="eastAsia"/>
                <w:kern w:val="0"/>
                <w:szCs w:val="24"/>
              </w:rPr>
              <w:t>規範</w:t>
            </w:r>
            <w:r>
              <w:rPr>
                <w:rFonts w:ascii="Arial" w:eastAsia="標楷體" w:hAnsi="標楷體" w:cs="Arial"/>
                <w:kern w:val="0"/>
                <w:szCs w:val="24"/>
              </w:rPr>
              <w:t>，凡具有下列情形之一者，即視為本公司之集團企業：</w:t>
            </w:r>
          </w:p>
          <w:p w:rsidR="007503BC" w:rsidRDefault="007503BC">
            <w:pPr>
              <w:numPr>
                <w:ilvl w:val="2"/>
                <w:numId w:val="33"/>
              </w:numPr>
              <w:tabs>
                <w:tab w:val="clear" w:pos="1244"/>
                <w:tab w:val="left" w:pos="1243"/>
              </w:tabs>
              <w:spacing w:line="400" w:lineRule="exact"/>
              <w:ind w:left="1243" w:hanging="212"/>
              <w:jc w:val="both"/>
              <w:rPr>
                <w:rFonts w:ascii="Arial" w:eastAsia="標楷體" w:hAnsi="標楷體" w:cs="Arial" w:hint="eastAsia"/>
                <w:kern w:val="0"/>
                <w:szCs w:val="24"/>
              </w:rPr>
            </w:pPr>
            <w:r>
              <w:rPr>
                <w:rFonts w:ascii="Arial" w:eastAsia="標楷體" w:hAnsi="標楷體" w:cs="Arial"/>
                <w:kern w:val="0"/>
                <w:szCs w:val="24"/>
              </w:rPr>
              <w:t>與本公司屬母公司、子公司及聯屬公司關係者。</w:t>
            </w:r>
          </w:p>
          <w:p w:rsidR="007503BC" w:rsidRDefault="007503BC">
            <w:pPr>
              <w:numPr>
                <w:ilvl w:val="2"/>
                <w:numId w:val="33"/>
              </w:numPr>
              <w:tabs>
                <w:tab w:val="clear" w:pos="1244"/>
                <w:tab w:val="left" w:pos="1243"/>
              </w:tabs>
              <w:spacing w:line="400" w:lineRule="exact"/>
              <w:ind w:left="1243" w:hanging="212"/>
              <w:jc w:val="both"/>
              <w:rPr>
                <w:rFonts w:ascii="Arial" w:eastAsia="標楷體" w:hAnsi="Arial" w:cs="Arial"/>
                <w:kern w:val="0"/>
                <w:szCs w:val="24"/>
              </w:rPr>
            </w:pPr>
            <w:r>
              <w:rPr>
                <w:rFonts w:ascii="Arial" w:eastAsia="標楷體" w:hAnsi="標楷體" w:cs="Arial"/>
                <w:kern w:val="0"/>
                <w:szCs w:val="24"/>
              </w:rPr>
              <w:t>本公司與其關係人總計持有他公司超過半數之已發行有表決權股份總數</w:t>
            </w:r>
            <w:r>
              <w:rPr>
                <w:rFonts w:ascii="Arial" w:eastAsia="標楷體" w:hAnsi="標楷體" w:cs="Arial" w:hint="eastAsia"/>
                <w:kern w:val="0"/>
                <w:szCs w:val="24"/>
              </w:rPr>
              <w:t>或資</w:t>
            </w:r>
            <w:r>
              <w:rPr>
                <w:rFonts w:ascii="Arial" w:eastAsia="標楷體" w:hAnsi="標楷體" w:cs="Arial"/>
                <w:kern w:val="0"/>
                <w:szCs w:val="24"/>
              </w:rPr>
              <w:t>本總額；或他公司與其關係人總計持有本公司超過半數之已發行有表決權股份總數或資本總額者。</w:t>
            </w:r>
          </w:p>
          <w:p w:rsidR="007503BC" w:rsidRDefault="007503BC">
            <w:pPr>
              <w:numPr>
                <w:ilvl w:val="2"/>
                <w:numId w:val="33"/>
              </w:numPr>
              <w:tabs>
                <w:tab w:val="clear" w:pos="1244"/>
                <w:tab w:val="left" w:pos="1243"/>
              </w:tabs>
              <w:spacing w:line="400" w:lineRule="exact"/>
              <w:ind w:left="1243" w:hanging="212"/>
              <w:jc w:val="both"/>
              <w:rPr>
                <w:rFonts w:ascii="Arial" w:eastAsia="標楷體" w:hAnsi="Arial" w:cs="Arial"/>
                <w:kern w:val="0"/>
                <w:szCs w:val="24"/>
              </w:rPr>
            </w:pPr>
            <w:r>
              <w:rPr>
                <w:rFonts w:ascii="Arial" w:eastAsia="標楷體" w:hAnsi="標楷體" w:cs="Arial"/>
                <w:kern w:val="0"/>
                <w:szCs w:val="24"/>
              </w:rPr>
              <w:t>本公司直接或間接控制他公司之人事、財務或業務經營者；或他公司直接或間接控制本公司之人事、財務或業務經營者。</w:t>
            </w:r>
          </w:p>
          <w:p w:rsidR="007503BC" w:rsidRDefault="007503BC">
            <w:pPr>
              <w:numPr>
                <w:ilvl w:val="2"/>
                <w:numId w:val="33"/>
              </w:numPr>
              <w:tabs>
                <w:tab w:val="clear" w:pos="1244"/>
                <w:tab w:val="left" w:pos="1243"/>
              </w:tabs>
              <w:spacing w:line="400" w:lineRule="exact"/>
              <w:ind w:left="1243" w:hanging="212"/>
              <w:jc w:val="both"/>
              <w:rPr>
                <w:rFonts w:ascii="Arial" w:eastAsia="標楷體" w:hAnsi="標楷體" w:cs="Arial"/>
                <w:kern w:val="0"/>
                <w:szCs w:val="24"/>
              </w:rPr>
            </w:pPr>
            <w:r>
              <w:rPr>
                <w:rFonts w:ascii="Arial" w:eastAsia="標楷體" w:hAnsi="標楷體" w:cs="Arial"/>
                <w:kern w:val="0"/>
                <w:szCs w:val="24"/>
              </w:rPr>
              <w:t>本公司與他公司相互投資各達對方有表決權之股份總數或資本總額三分之一以上者，並互可直接或間接控制對方之人事、財務或業務經營者。</w:t>
            </w:r>
          </w:p>
          <w:p w:rsidR="007503BC" w:rsidRDefault="007503BC">
            <w:pPr>
              <w:numPr>
                <w:ilvl w:val="2"/>
                <w:numId w:val="33"/>
              </w:numPr>
              <w:tabs>
                <w:tab w:val="clear" w:pos="1244"/>
                <w:tab w:val="left" w:pos="1243"/>
              </w:tabs>
              <w:spacing w:line="400" w:lineRule="exact"/>
              <w:ind w:left="1243" w:hanging="212"/>
              <w:jc w:val="both"/>
              <w:rPr>
                <w:rFonts w:ascii="Arial" w:eastAsia="標楷體" w:hAnsi="標楷體" w:cs="Arial"/>
                <w:kern w:val="0"/>
                <w:szCs w:val="24"/>
              </w:rPr>
            </w:pPr>
            <w:r>
              <w:rPr>
                <w:rFonts w:ascii="Arial" w:eastAsia="標楷體" w:hAnsi="標楷體" w:cs="Arial"/>
                <w:kern w:val="0"/>
                <w:szCs w:val="24"/>
              </w:rPr>
              <w:t>對本公司採權益法評價之他投資公司與其之關係人總計持有本公司超過半數之已發行有表決權股份者；或本公司與其關係人總計持有本公司採權益法評價之他投資公司超過半數之已發行有表決權股份者。</w:t>
            </w:r>
          </w:p>
          <w:p w:rsidR="007503BC" w:rsidRDefault="007503BC">
            <w:pPr>
              <w:numPr>
                <w:ilvl w:val="2"/>
                <w:numId w:val="33"/>
              </w:numPr>
              <w:tabs>
                <w:tab w:val="clear" w:pos="1244"/>
                <w:tab w:val="left" w:pos="1243"/>
              </w:tabs>
              <w:spacing w:line="400" w:lineRule="exact"/>
              <w:ind w:left="1243" w:hanging="212"/>
              <w:jc w:val="both"/>
              <w:rPr>
                <w:rFonts w:ascii="Arial" w:eastAsia="標楷體" w:hAnsi="標楷體" w:cs="Arial"/>
                <w:kern w:val="0"/>
                <w:szCs w:val="24"/>
              </w:rPr>
            </w:pPr>
            <w:r>
              <w:rPr>
                <w:rFonts w:ascii="Arial" w:eastAsia="標楷體" w:hAnsi="標楷體" w:cs="Arial"/>
                <w:kern w:val="0"/>
                <w:szCs w:val="24"/>
              </w:rPr>
              <w:t>本公司與他公司之已發行有表決權之股份總數或資本總額，均有半數以上為相同之股東持有或出資者。</w:t>
            </w:r>
          </w:p>
          <w:p w:rsidR="007503BC" w:rsidRDefault="007503BC">
            <w:pPr>
              <w:numPr>
                <w:ilvl w:val="2"/>
                <w:numId w:val="33"/>
              </w:numPr>
              <w:tabs>
                <w:tab w:val="clear" w:pos="1244"/>
                <w:tab w:val="left" w:pos="1243"/>
              </w:tabs>
              <w:spacing w:line="400" w:lineRule="exact"/>
              <w:ind w:left="1243" w:hanging="212"/>
              <w:jc w:val="both"/>
              <w:rPr>
                <w:rFonts w:ascii="Arial" w:eastAsia="標楷體" w:hAnsi="Arial" w:cs="Arial"/>
                <w:kern w:val="0"/>
                <w:szCs w:val="24"/>
              </w:rPr>
            </w:pPr>
            <w:r>
              <w:rPr>
                <w:rFonts w:ascii="Arial" w:eastAsia="標楷體" w:hAnsi="標楷體" w:cs="Arial"/>
                <w:kern w:val="0"/>
                <w:szCs w:val="24"/>
              </w:rPr>
              <w:t>本公司與他公司之董事、監察人及總經理合計有半數以上相同者。其計算方式係包括該等人員之配偶、子女及具二親等以內之親屬關係者在內。</w:t>
            </w:r>
          </w:p>
          <w:p w:rsidR="007503BC" w:rsidRDefault="007503BC">
            <w:pPr>
              <w:numPr>
                <w:ilvl w:val="1"/>
                <w:numId w:val="33"/>
              </w:numPr>
              <w:tabs>
                <w:tab w:val="clear" w:pos="990"/>
                <w:tab w:val="left" w:pos="1032"/>
              </w:tabs>
              <w:spacing w:line="400" w:lineRule="exact"/>
              <w:ind w:left="1032" w:hanging="509"/>
              <w:jc w:val="both"/>
              <w:rPr>
                <w:rFonts w:ascii="Arial" w:eastAsia="標楷體" w:hAnsi="Arial" w:cs="Arial"/>
                <w:szCs w:val="24"/>
              </w:rPr>
            </w:pPr>
            <w:r>
              <w:rPr>
                <w:rFonts w:ascii="Arial" w:eastAsia="標楷體" w:hAnsi="標楷體" w:cs="Arial" w:hint="eastAsia"/>
                <w:kern w:val="0"/>
                <w:szCs w:val="24"/>
              </w:rPr>
              <w:t>依據</w:t>
            </w:r>
            <w:r>
              <w:rPr>
                <w:rFonts w:ascii="標楷體" w:eastAsia="標楷體" w:hAnsi="標楷體"/>
              </w:rPr>
              <w:t>一般公認會計原則</w:t>
            </w:r>
            <w:r>
              <w:rPr>
                <w:rFonts w:ascii="Arial" w:eastAsia="標楷體" w:hAnsi="標楷體" w:cs="Arial" w:hint="eastAsia"/>
                <w:kern w:val="0"/>
                <w:szCs w:val="24"/>
              </w:rPr>
              <w:t>規範</w:t>
            </w:r>
            <w:r>
              <w:rPr>
                <w:rFonts w:ascii="Arial" w:eastAsia="標楷體" w:hAnsi="標楷體" w:cs="Arial"/>
                <w:kern w:val="0"/>
                <w:szCs w:val="24"/>
              </w:rPr>
              <w:t>，凡具有下列情形之一者，即視為本公司之關係人：</w:t>
            </w:r>
          </w:p>
          <w:p w:rsidR="007503BC" w:rsidRDefault="007503BC">
            <w:pPr>
              <w:numPr>
                <w:ilvl w:val="0"/>
                <w:numId w:val="34"/>
              </w:numPr>
              <w:tabs>
                <w:tab w:val="clear" w:pos="764"/>
                <w:tab w:val="left" w:pos="1263"/>
              </w:tabs>
              <w:spacing w:line="400" w:lineRule="exact"/>
              <w:ind w:left="1263" w:hanging="231"/>
              <w:jc w:val="both"/>
              <w:rPr>
                <w:rFonts w:ascii="Arial" w:eastAsia="標楷體" w:hAnsi="Arial" w:cs="Arial"/>
                <w:szCs w:val="24"/>
              </w:rPr>
            </w:pPr>
            <w:r>
              <w:rPr>
                <w:rFonts w:ascii="Arial" w:eastAsia="標楷體" w:hAnsi="標楷體" w:cs="Arial"/>
                <w:kern w:val="0"/>
                <w:szCs w:val="24"/>
              </w:rPr>
              <w:t>本公司採權益法評價之被投資公司。</w:t>
            </w:r>
          </w:p>
          <w:p w:rsidR="007503BC" w:rsidRDefault="007503BC">
            <w:pPr>
              <w:numPr>
                <w:ilvl w:val="0"/>
                <w:numId w:val="34"/>
              </w:numPr>
              <w:tabs>
                <w:tab w:val="clear" w:pos="764"/>
                <w:tab w:val="left" w:pos="1263"/>
              </w:tabs>
              <w:spacing w:line="400" w:lineRule="exact"/>
              <w:ind w:left="1263" w:hanging="231"/>
              <w:jc w:val="both"/>
              <w:rPr>
                <w:rFonts w:ascii="Arial" w:eastAsia="標楷體" w:hAnsi="Arial" w:cs="Arial"/>
                <w:szCs w:val="24"/>
              </w:rPr>
            </w:pPr>
            <w:r>
              <w:rPr>
                <w:rFonts w:ascii="Arial" w:eastAsia="標楷體" w:hAnsi="標楷體" w:cs="Arial"/>
                <w:kern w:val="0"/>
                <w:szCs w:val="24"/>
              </w:rPr>
              <w:t>對本公司之投資採權益法評價之投資公司。</w:t>
            </w:r>
          </w:p>
          <w:p w:rsidR="007503BC" w:rsidRDefault="007503BC">
            <w:pPr>
              <w:numPr>
                <w:ilvl w:val="0"/>
                <w:numId w:val="34"/>
              </w:numPr>
              <w:tabs>
                <w:tab w:val="clear" w:pos="764"/>
                <w:tab w:val="left" w:pos="1263"/>
              </w:tabs>
              <w:spacing w:line="400" w:lineRule="exact"/>
              <w:ind w:left="1263" w:hanging="231"/>
              <w:jc w:val="both"/>
              <w:rPr>
                <w:rFonts w:ascii="Arial" w:eastAsia="標楷體" w:hAnsi="標楷體" w:cs="Arial"/>
                <w:kern w:val="0"/>
                <w:szCs w:val="24"/>
              </w:rPr>
            </w:pPr>
            <w:r>
              <w:rPr>
                <w:rFonts w:ascii="Arial" w:eastAsia="標楷體" w:hAnsi="標楷體" w:cs="Arial"/>
                <w:kern w:val="0"/>
                <w:szCs w:val="24"/>
              </w:rPr>
              <w:t>本公司董事長或總經理與他公司之董事長或總經理為同一人。</w:t>
            </w:r>
          </w:p>
          <w:p w:rsidR="007503BC" w:rsidRDefault="007503BC">
            <w:pPr>
              <w:numPr>
                <w:ilvl w:val="0"/>
                <w:numId w:val="34"/>
              </w:numPr>
              <w:tabs>
                <w:tab w:val="clear" w:pos="764"/>
                <w:tab w:val="left" w:pos="1263"/>
              </w:tabs>
              <w:spacing w:line="400" w:lineRule="exact"/>
              <w:ind w:left="1263" w:hanging="231"/>
              <w:jc w:val="both"/>
              <w:rPr>
                <w:rFonts w:ascii="Arial" w:eastAsia="標楷體" w:hAnsi="標楷體" w:cs="Arial"/>
                <w:kern w:val="0"/>
                <w:szCs w:val="24"/>
              </w:rPr>
            </w:pPr>
            <w:r>
              <w:rPr>
                <w:rFonts w:ascii="Arial" w:eastAsia="標楷體" w:hAnsi="標楷體" w:cs="Arial"/>
                <w:kern w:val="0"/>
                <w:szCs w:val="24"/>
              </w:rPr>
              <w:lastRenderedPageBreak/>
              <w:t>受本公司捐贈之金額達實收基金總額三分之一以上之財團法人。</w:t>
            </w:r>
          </w:p>
          <w:p w:rsidR="007503BC" w:rsidRDefault="007503BC">
            <w:pPr>
              <w:numPr>
                <w:ilvl w:val="0"/>
                <w:numId w:val="34"/>
              </w:numPr>
              <w:tabs>
                <w:tab w:val="clear" w:pos="764"/>
                <w:tab w:val="left" w:pos="1263"/>
              </w:tabs>
              <w:spacing w:line="400" w:lineRule="exact"/>
              <w:ind w:left="1263" w:hanging="231"/>
              <w:jc w:val="both"/>
              <w:rPr>
                <w:rFonts w:ascii="Arial" w:eastAsia="標楷體" w:hAnsi="標楷體" w:cs="Arial"/>
                <w:kern w:val="0"/>
                <w:szCs w:val="24"/>
              </w:rPr>
            </w:pPr>
            <w:r>
              <w:rPr>
                <w:rFonts w:ascii="Arial" w:eastAsia="標楷體" w:hAnsi="標楷體" w:cs="Arial"/>
                <w:kern w:val="0"/>
                <w:szCs w:val="24"/>
              </w:rPr>
              <w:t>本公司之董事、監察人、總經理、協理及直屬總經理之部門主管。</w:t>
            </w:r>
          </w:p>
          <w:p w:rsidR="007503BC" w:rsidRDefault="007503BC">
            <w:pPr>
              <w:numPr>
                <w:ilvl w:val="0"/>
                <w:numId w:val="34"/>
              </w:numPr>
              <w:tabs>
                <w:tab w:val="clear" w:pos="764"/>
                <w:tab w:val="left" w:pos="1263"/>
              </w:tabs>
              <w:spacing w:line="400" w:lineRule="exact"/>
              <w:ind w:left="1263" w:hanging="231"/>
              <w:jc w:val="both"/>
              <w:rPr>
                <w:rFonts w:ascii="Arial" w:eastAsia="標楷體" w:hAnsi="標楷體" w:cs="Arial"/>
                <w:kern w:val="0"/>
                <w:szCs w:val="24"/>
              </w:rPr>
            </w:pPr>
            <w:r>
              <w:rPr>
                <w:rFonts w:ascii="Arial" w:eastAsia="標楷體" w:hAnsi="標楷體" w:cs="Arial"/>
                <w:kern w:val="0"/>
                <w:szCs w:val="24"/>
              </w:rPr>
              <w:t>本公司之董事、監察人、總經理之配偶。</w:t>
            </w:r>
          </w:p>
          <w:p w:rsidR="007503BC" w:rsidRDefault="007503BC">
            <w:pPr>
              <w:numPr>
                <w:ilvl w:val="0"/>
                <w:numId w:val="34"/>
              </w:numPr>
              <w:tabs>
                <w:tab w:val="clear" w:pos="764"/>
                <w:tab w:val="left" w:pos="1263"/>
              </w:tabs>
              <w:spacing w:line="400" w:lineRule="exact"/>
              <w:ind w:left="1263" w:hanging="231"/>
              <w:jc w:val="both"/>
              <w:rPr>
                <w:rFonts w:ascii="Arial" w:eastAsia="標楷體" w:hAnsi="Arial" w:cs="Arial"/>
                <w:szCs w:val="24"/>
              </w:rPr>
            </w:pPr>
            <w:r>
              <w:rPr>
                <w:rFonts w:ascii="Arial" w:eastAsia="標楷體" w:hAnsi="標楷體" w:cs="Arial"/>
                <w:kern w:val="0"/>
                <w:szCs w:val="24"/>
              </w:rPr>
              <w:t>本公司之董事長、總經理之二親等以內親屬。</w:t>
            </w:r>
          </w:p>
          <w:p w:rsidR="007503BC" w:rsidRDefault="007503BC">
            <w:pPr>
              <w:numPr>
                <w:ilvl w:val="1"/>
                <w:numId w:val="33"/>
              </w:numPr>
              <w:tabs>
                <w:tab w:val="clear" w:pos="990"/>
                <w:tab w:val="left" w:pos="1032"/>
              </w:tabs>
              <w:spacing w:line="400" w:lineRule="exact"/>
              <w:ind w:left="1032" w:hanging="509"/>
              <w:jc w:val="both"/>
              <w:rPr>
                <w:rFonts w:ascii="Arial" w:eastAsia="標楷體" w:hAnsi="Arial" w:cs="Arial"/>
                <w:szCs w:val="24"/>
              </w:rPr>
            </w:pPr>
            <w:r>
              <w:rPr>
                <w:rFonts w:ascii="Arial" w:eastAsia="標楷體" w:hAnsi="標楷體" w:cs="Arial"/>
                <w:kern w:val="0"/>
                <w:szCs w:val="24"/>
              </w:rPr>
              <w:t>關</w:t>
            </w:r>
            <w:r>
              <w:rPr>
                <w:rFonts w:ascii="Arial" w:eastAsia="標楷體" w:hAnsi="標楷體" w:cs="Arial" w:hint="eastAsia"/>
                <w:kern w:val="0"/>
                <w:szCs w:val="24"/>
              </w:rPr>
              <w:t>係</w:t>
            </w:r>
            <w:r>
              <w:rPr>
                <w:rFonts w:ascii="Arial" w:eastAsia="標楷體" w:hAnsi="標楷體" w:cs="Arial"/>
                <w:kern w:val="0"/>
                <w:szCs w:val="24"/>
              </w:rPr>
              <w:t>人、特定公司及集團企業間交易項目及處理之限制</w:t>
            </w:r>
          </w:p>
          <w:p w:rsidR="007503BC" w:rsidRDefault="007503BC">
            <w:pPr>
              <w:numPr>
                <w:ilvl w:val="0"/>
                <w:numId w:val="35"/>
              </w:numPr>
              <w:tabs>
                <w:tab w:val="clear" w:pos="764"/>
                <w:tab w:val="left" w:pos="1263"/>
              </w:tabs>
              <w:spacing w:line="400" w:lineRule="exact"/>
              <w:ind w:left="1263" w:hanging="231"/>
              <w:jc w:val="both"/>
              <w:rPr>
                <w:rFonts w:ascii="Arial" w:eastAsia="標楷體" w:hAnsi="Arial" w:cs="Arial"/>
                <w:szCs w:val="24"/>
              </w:rPr>
            </w:pPr>
            <w:r>
              <w:rPr>
                <w:rFonts w:ascii="Arial" w:eastAsia="標楷體" w:hAnsi="標楷體" w:cs="Arial"/>
                <w:kern w:val="0"/>
                <w:szCs w:val="24"/>
              </w:rPr>
              <w:t>本公司與集團企業、特定公司或關係人之交易，包括：</w:t>
            </w:r>
          </w:p>
          <w:p w:rsidR="007503BC" w:rsidRDefault="007503BC">
            <w:pPr>
              <w:numPr>
                <w:ilvl w:val="1"/>
                <w:numId w:val="35"/>
              </w:numPr>
              <w:tabs>
                <w:tab w:val="clear" w:pos="1365"/>
                <w:tab w:val="num" w:pos="1743"/>
              </w:tabs>
              <w:spacing w:line="400" w:lineRule="exact"/>
              <w:ind w:left="1743" w:hanging="480"/>
              <w:jc w:val="both"/>
              <w:rPr>
                <w:rFonts w:ascii="Arial" w:eastAsia="標楷體" w:hAnsi="Arial" w:cs="Arial"/>
                <w:kern w:val="0"/>
                <w:szCs w:val="24"/>
              </w:rPr>
            </w:pPr>
            <w:r>
              <w:rPr>
                <w:rFonts w:ascii="Arial" w:eastAsia="標楷體" w:hAnsi="標楷體" w:cs="Arial"/>
                <w:kern w:val="0"/>
                <w:szCs w:val="24"/>
              </w:rPr>
              <w:t>進銷貨。</w:t>
            </w:r>
          </w:p>
          <w:p w:rsidR="007503BC" w:rsidRDefault="007503BC">
            <w:pPr>
              <w:numPr>
                <w:ilvl w:val="1"/>
                <w:numId w:val="35"/>
              </w:numPr>
              <w:tabs>
                <w:tab w:val="clear" w:pos="1365"/>
                <w:tab w:val="num" w:pos="1743"/>
              </w:tabs>
              <w:spacing w:line="400" w:lineRule="exact"/>
              <w:ind w:left="1743" w:hanging="480"/>
              <w:jc w:val="both"/>
              <w:rPr>
                <w:rFonts w:ascii="Arial" w:eastAsia="標楷體" w:hAnsi="Arial" w:cs="Arial"/>
                <w:kern w:val="0"/>
                <w:szCs w:val="24"/>
              </w:rPr>
            </w:pPr>
            <w:r>
              <w:rPr>
                <w:rFonts w:ascii="Arial" w:eastAsia="標楷體" w:hAnsi="標楷體" w:cs="Arial"/>
                <w:kern w:val="0"/>
                <w:szCs w:val="24"/>
              </w:rPr>
              <w:t>財產交易及長期股權投資。</w:t>
            </w:r>
          </w:p>
          <w:p w:rsidR="007503BC" w:rsidRDefault="007503BC">
            <w:pPr>
              <w:numPr>
                <w:ilvl w:val="1"/>
                <w:numId w:val="35"/>
              </w:numPr>
              <w:tabs>
                <w:tab w:val="clear" w:pos="1365"/>
                <w:tab w:val="num" w:pos="1743"/>
              </w:tabs>
              <w:spacing w:line="400" w:lineRule="exact"/>
              <w:ind w:left="1743" w:hanging="480"/>
              <w:jc w:val="both"/>
              <w:rPr>
                <w:rFonts w:ascii="Arial" w:eastAsia="標楷體" w:hAnsi="Arial" w:cs="Arial"/>
                <w:kern w:val="0"/>
                <w:szCs w:val="24"/>
              </w:rPr>
            </w:pPr>
            <w:r>
              <w:rPr>
                <w:rFonts w:ascii="Arial" w:eastAsia="標楷體" w:hAnsi="標楷體" w:cs="Arial"/>
                <w:kern w:val="0"/>
                <w:szCs w:val="24"/>
              </w:rPr>
              <w:t>承租及出租不動產。</w:t>
            </w:r>
          </w:p>
          <w:p w:rsidR="007503BC" w:rsidRDefault="007503BC">
            <w:pPr>
              <w:numPr>
                <w:ilvl w:val="1"/>
                <w:numId w:val="35"/>
              </w:numPr>
              <w:tabs>
                <w:tab w:val="clear" w:pos="1365"/>
                <w:tab w:val="num" w:pos="1743"/>
              </w:tabs>
              <w:spacing w:line="400" w:lineRule="exact"/>
              <w:ind w:left="1743" w:hanging="480"/>
              <w:jc w:val="both"/>
              <w:rPr>
                <w:rFonts w:ascii="Arial" w:eastAsia="標楷體" w:hAnsi="Arial" w:cs="Arial"/>
                <w:kern w:val="0"/>
                <w:szCs w:val="24"/>
              </w:rPr>
            </w:pPr>
            <w:r>
              <w:rPr>
                <w:rFonts w:ascii="Arial" w:eastAsia="標楷體" w:hAnsi="標楷體" w:cs="Arial"/>
                <w:kern w:val="0"/>
                <w:szCs w:val="24"/>
              </w:rPr>
              <w:t>受託代銷或委託代銷及佣金收付。</w:t>
            </w:r>
          </w:p>
          <w:p w:rsidR="007503BC" w:rsidRDefault="007503BC">
            <w:pPr>
              <w:numPr>
                <w:ilvl w:val="1"/>
                <w:numId w:val="35"/>
              </w:numPr>
              <w:tabs>
                <w:tab w:val="clear" w:pos="1365"/>
                <w:tab w:val="num" w:pos="1743"/>
              </w:tabs>
              <w:spacing w:line="400" w:lineRule="exact"/>
              <w:ind w:left="1743" w:hanging="480"/>
              <w:jc w:val="both"/>
              <w:rPr>
                <w:rFonts w:ascii="Arial" w:eastAsia="標楷體" w:hAnsi="Arial" w:cs="Arial"/>
                <w:kern w:val="0"/>
                <w:szCs w:val="24"/>
              </w:rPr>
            </w:pPr>
            <w:r>
              <w:rPr>
                <w:rFonts w:ascii="Arial" w:eastAsia="標楷體" w:hAnsi="標楷體" w:cs="Arial"/>
                <w:kern w:val="0"/>
                <w:szCs w:val="24"/>
              </w:rPr>
              <w:t>資金融通及利息收付。</w:t>
            </w:r>
          </w:p>
          <w:p w:rsidR="007503BC" w:rsidRDefault="007503BC">
            <w:pPr>
              <w:numPr>
                <w:ilvl w:val="1"/>
                <w:numId w:val="35"/>
              </w:numPr>
              <w:tabs>
                <w:tab w:val="clear" w:pos="1365"/>
                <w:tab w:val="num" w:pos="1743"/>
              </w:tabs>
              <w:spacing w:line="400" w:lineRule="exact"/>
              <w:ind w:left="1743" w:hanging="480"/>
              <w:jc w:val="both"/>
              <w:rPr>
                <w:rFonts w:ascii="Arial" w:eastAsia="標楷體" w:hAnsi="Arial" w:cs="Arial"/>
                <w:kern w:val="0"/>
                <w:szCs w:val="24"/>
              </w:rPr>
            </w:pPr>
            <w:r>
              <w:rPr>
                <w:rFonts w:ascii="Arial" w:eastAsia="標楷體" w:hAnsi="標楷體" w:cs="Arial"/>
                <w:kern w:val="0"/>
                <w:szCs w:val="24"/>
              </w:rPr>
              <w:t>背書保證。</w:t>
            </w:r>
          </w:p>
          <w:p w:rsidR="007503BC" w:rsidRDefault="007503BC">
            <w:pPr>
              <w:numPr>
                <w:ilvl w:val="1"/>
                <w:numId w:val="33"/>
              </w:numPr>
              <w:tabs>
                <w:tab w:val="clear" w:pos="990"/>
                <w:tab w:val="left" w:pos="1032"/>
              </w:tabs>
              <w:spacing w:line="400" w:lineRule="exact"/>
              <w:ind w:left="1032" w:hanging="509"/>
              <w:jc w:val="both"/>
              <w:rPr>
                <w:rFonts w:ascii="Arial" w:eastAsia="標楷體" w:hAnsi="Arial" w:cs="Arial"/>
                <w:szCs w:val="24"/>
              </w:rPr>
            </w:pPr>
            <w:r>
              <w:rPr>
                <w:rFonts w:ascii="Arial" w:eastAsia="標楷體" w:hAnsi="標楷體" w:cs="Arial" w:hint="eastAsia"/>
                <w:kern w:val="0"/>
                <w:szCs w:val="24"/>
              </w:rPr>
              <w:t>會計單位</w:t>
            </w:r>
            <w:r>
              <w:rPr>
                <w:rFonts w:ascii="Arial" w:eastAsia="標楷體" w:hAnsi="標楷體" w:cs="Arial"/>
                <w:kern w:val="0"/>
                <w:szCs w:val="24"/>
              </w:rPr>
              <w:t>應將關係人交易，就下列事項，定期統計彙整：</w:t>
            </w:r>
          </w:p>
          <w:p w:rsidR="007503BC" w:rsidRDefault="007503BC">
            <w:pPr>
              <w:numPr>
                <w:ilvl w:val="2"/>
                <w:numId w:val="35"/>
              </w:numPr>
              <w:tabs>
                <w:tab w:val="clear" w:pos="1724"/>
                <w:tab w:val="left" w:pos="1263"/>
              </w:tabs>
              <w:spacing w:line="400" w:lineRule="exact"/>
              <w:ind w:left="1263" w:hanging="231"/>
              <w:jc w:val="both"/>
              <w:rPr>
                <w:rFonts w:ascii="Arial" w:eastAsia="標楷體" w:hAnsi="Arial" w:cs="Arial"/>
                <w:szCs w:val="24"/>
              </w:rPr>
            </w:pPr>
            <w:r>
              <w:rPr>
                <w:rFonts w:ascii="Arial" w:eastAsia="標楷體" w:hAnsi="標楷體" w:cs="Arial"/>
                <w:kern w:val="0"/>
                <w:szCs w:val="24"/>
              </w:rPr>
              <w:t>關係人名稱。</w:t>
            </w:r>
          </w:p>
          <w:p w:rsidR="007503BC" w:rsidRDefault="007503BC">
            <w:pPr>
              <w:numPr>
                <w:ilvl w:val="2"/>
                <w:numId w:val="35"/>
              </w:numPr>
              <w:tabs>
                <w:tab w:val="clear" w:pos="1724"/>
                <w:tab w:val="left" w:pos="1263"/>
              </w:tabs>
              <w:spacing w:line="400" w:lineRule="exact"/>
              <w:ind w:left="1263" w:hanging="231"/>
              <w:jc w:val="both"/>
              <w:rPr>
                <w:rFonts w:ascii="Arial" w:eastAsia="標楷體" w:hAnsi="標楷體" w:cs="Arial"/>
                <w:kern w:val="0"/>
                <w:szCs w:val="24"/>
              </w:rPr>
            </w:pPr>
            <w:r>
              <w:rPr>
                <w:rFonts w:ascii="Arial" w:eastAsia="標楷體" w:hAnsi="標楷體" w:cs="Arial"/>
                <w:kern w:val="0"/>
                <w:szCs w:val="24"/>
              </w:rPr>
              <w:t>與關係</w:t>
            </w:r>
            <w:r>
              <w:rPr>
                <w:rFonts w:ascii="Arial" w:eastAsia="標楷體" w:hAnsi="標楷體" w:cs="Arial" w:hint="eastAsia"/>
                <w:kern w:val="0"/>
                <w:szCs w:val="24"/>
              </w:rPr>
              <w:t>人</w:t>
            </w:r>
            <w:r>
              <w:rPr>
                <w:rFonts w:ascii="Arial" w:eastAsia="標楷體" w:hAnsi="標楷體" w:cs="Arial"/>
                <w:kern w:val="0"/>
                <w:szCs w:val="24"/>
              </w:rPr>
              <w:t>之關係。</w:t>
            </w:r>
          </w:p>
          <w:p w:rsidR="007503BC" w:rsidRDefault="007503BC">
            <w:pPr>
              <w:numPr>
                <w:ilvl w:val="2"/>
                <w:numId w:val="35"/>
              </w:numPr>
              <w:tabs>
                <w:tab w:val="clear" w:pos="1724"/>
                <w:tab w:val="left" w:pos="1263"/>
              </w:tabs>
              <w:spacing w:line="400" w:lineRule="exact"/>
              <w:ind w:left="1263" w:hanging="231"/>
              <w:jc w:val="both"/>
              <w:rPr>
                <w:rFonts w:ascii="Arial" w:eastAsia="標楷體" w:hAnsi="Arial" w:cs="Arial" w:hint="eastAsia"/>
                <w:szCs w:val="24"/>
              </w:rPr>
            </w:pPr>
            <w:r>
              <w:rPr>
                <w:rFonts w:ascii="Arial" w:eastAsia="標楷體" w:hAnsi="標楷體" w:cs="Arial"/>
                <w:kern w:val="0"/>
                <w:szCs w:val="24"/>
              </w:rPr>
              <w:t>交易內容及其價格與付款條件。</w:t>
            </w:r>
          </w:p>
          <w:p w:rsidR="007503BC" w:rsidRDefault="007503BC">
            <w:pPr>
              <w:numPr>
                <w:ilvl w:val="2"/>
                <w:numId w:val="35"/>
              </w:numPr>
              <w:tabs>
                <w:tab w:val="clear" w:pos="1724"/>
                <w:tab w:val="left" w:pos="1263"/>
              </w:tabs>
              <w:spacing w:line="400" w:lineRule="exact"/>
              <w:ind w:left="1263" w:hanging="231"/>
              <w:jc w:val="both"/>
              <w:rPr>
                <w:rFonts w:ascii="Arial" w:eastAsia="標楷體" w:hAnsi="標楷體" w:cs="Arial"/>
                <w:kern w:val="0"/>
                <w:szCs w:val="24"/>
              </w:rPr>
            </w:pPr>
            <w:r>
              <w:rPr>
                <w:rFonts w:ascii="Arial" w:eastAsia="標楷體" w:hAnsi="標楷體" w:cs="Arial" w:hint="eastAsia"/>
                <w:kern w:val="0"/>
                <w:szCs w:val="24"/>
              </w:rPr>
              <w:t>關係人交易之對帳、調節與清算：應定期執行關係人帳戶對帳、調節作業，並分析、確認及調查不平衡之項目及其他重要之項目內容，且調節報表應經適當覆核。</w:t>
            </w:r>
          </w:p>
          <w:p w:rsidR="007503BC" w:rsidRDefault="007503BC">
            <w:pPr>
              <w:numPr>
                <w:ilvl w:val="1"/>
                <w:numId w:val="33"/>
              </w:numPr>
              <w:tabs>
                <w:tab w:val="clear" w:pos="990"/>
                <w:tab w:val="left" w:pos="1032"/>
              </w:tabs>
              <w:spacing w:line="400" w:lineRule="exact"/>
              <w:ind w:left="1032" w:hanging="509"/>
              <w:jc w:val="both"/>
              <w:rPr>
                <w:rFonts w:ascii="Arial" w:eastAsia="標楷體" w:hAnsi="Arial" w:cs="Arial"/>
                <w:szCs w:val="24"/>
              </w:rPr>
            </w:pPr>
            <w:r>
              <w:rPr>
                <w:rFonts w:ascii="Arial" w:eastAsia="標楷體" w:hAnsi="標楷體" w:cs="Arial"/>
                <w:kern w:val="0"/>
                <w:szCs w:val="24"/>
              </w:rPr>
              <w:t>本公司集團企業、特定公司或關係人之間有關資產或長期股權投資等交易時，依本公司「</w:t>
            </w:r>
            <w:r>
              <w:rPr>
                <w:rFonts w:ascii="標楷體" w:eastAsia="標楷體" w:hAnsi="標楷體" w:hint="eastAsia"/>
              </w:rPr>
              <w:t>不動產及設備</w:t>
            </w:r>
            <w:r>
              <w:rPr>
                <w:rFonts w:ascii="Arial" w:eastAsia="標楷體" w:hAnsi="標楷體" w:cs="Arial"/>
                <w:kern w:val="0"/>
                <w:szCs w:val="24"/>
              </w:rPr>
              <w:t>取得或增添作業辦法」辦理。</w:t>
            </w:r>
          </w:p>
          <w:p w:rsidR="007503BC" w:rsidRDefault="007503BC">
            <w:pPr>
              <w:numPr>
                <w:ilvl w:val="1"/>
                <w:numId w:val="33"/>
              </w:numPr>
              <w:tabs>
                <w:tab w:val="clear" w:pos="990"/>
                <w:tab w:val="left" w:pos="1032"/>
              </w:tabs>
              <w:spacing w:line="400" w:lineRule="exact"/>
              <w:ind w:left="1032" w:hanging="509"/>
              <w:jc w:val="both"/>
              <w:rPr>
                <w:rFonts w:ascii="Arial" w:eastAsia="標楷體" w:hAnsi="Arial" w:cs="Arial"/>
                <w:szCs w:val="24"/>
              </w:rPr>
            </w:pPr>
            <w:r>
              <w:rPr>
                <w:rFonts w:ascii="Arial" w:eastAsia="標楷體" w:hAnsi="標楷體" w:cs="Arial"/>
                <w:szCs w:val="24"/>
              </w:rPr>
              <w:lastRenderedPageBreak/>
              <w:t>公司與關係人、特定公司及集團企業間應保持獨立，與關</w:t>
            </w:r>
            <w:r>
              <w:rPr>
                <w:rFonts w:ascii="Arial" w:eastAsia="標楷體" w:hAnsi="標楷體" w:cs="Arial" w:hint="eastAsia"/>
                <w:szCs w:val="24"/>
              </w:rPr>
              <w:t>係</w:t>
            </w:r>
            <w:r>
              <w:rPr>
                <w:rFonts w:ascii="Arial" w:eastAsia="標楷體" w:hAnsi="標楷體" w:cs="Arial"/>
                <w:szCs w:val="24"/>
              </w:rPr>
              <w:t>人、特定公司及集團企業間之交易不得違反常規，以免發生利益輸送之情事。</w:t>
            </w:r>
          </w:p>
          <w:p w:rsidR="007503BC" w:rsidRDefault="007503BC">
            <w:pPr>
              <w:numPr>
                <w:ilvl w:val="0"/>
                <w:numId w:val="36"/>
              </w:numPr>
              <w:tabs>
                <w:tab w:val="clear" w:pos="1304"/>
                <w:tab w:val="num" w:pos="1263"/>
              </w:tabs>
              <w:spacing w:line="400" w:lineRule="exact"/>
              <w:ind w:left="1263" w:hanging="240"/>
              <w:jc w:val="both"/>
              <w:rPr>
                <w:rFonts w:ascii="Arial" w:eastAsia="標楷體" w:hAnsi="Arial" w:cs="Arial" w:hint="eastAsia"/>
                <w:szCs w:val="24"/>
              </w:rPr>
            </w:pPr>
            <w:r>
              <w:rPr>
                <w:rFonts w:ascii="Arial" w:eastAsia="標楷體" w:hAnsi="標楷體" w:cs="Arial"/>
                <w:kern w:val="0"/>
                <w:szCs w:val="24"/>
              </w:rPr>
              <w:t>發行人應依</w:t>
            </w:r>
            <w:r>
              <w:rPr>
                <w:rFonts w:ascii="標楷體" w:eastAsia="標楷體" w:hAnsi="標楷體"/>
              </w:rPr>
              <w:t>一般公認會計原則</w:t>
            </w:r>
            <w:r>
              <w:rPr>
                <w:rFonts w:ascii="Arial" w:eastAsia="標楷體" w:hAnsi="標楷體" w:cs="Arial"/>
                <w:kern w:val="0"/>
                <w:szCs w:val="24"/>
              </w:rPr>
              <w:t>規定，充分揭露關係人交易資訊，並考量是否為實質關係人，並依照</w:t>
            </w:r>
            <w:r>
              <w:rPr>
                <w:rFonts w:ascii="標楷體" w:eastAsia="標楷體" w:hAnsi="標楷體"/>
              </w:rPr>
              <w:t>一般公認會計原則</w:t>
            </w:r>
            <w:r>
              <w:rPr>
                <w:rFonts w:ascii="Arial" w:eastAsia="標楷體" w:hAnsi="標楷體" w:cs="Arial"/>
                <w:kern w:val="0"/>
                <w:szCs w:val="24"/>
              </w:rPr>
              <w:t>規定，於財務報表附註。</w:t>
            </w:r>
          </w:p>
          <w:p w:rsidR="007503BC" w:rsidRDefault="007503BC">
            <w:pPr>
              <w:numPr>
                <w:ilvl w:val="0"/>
                <w:numId w:val="36"/>
              </w:numPr>
              <w:tabs>
                <w:tab w:val="clear" w:pos="1304"/>
                <w:tab w:val="num" w:pos="1263"/>
              </w:tabs>
              <w:spacing w:line="400" w:lineRule="exact"/>
              <w:ind w:left="1263" w:hanging="240"/>
              <w:jc w:val="both"/>
              <w:rPr>
                <w:rFonts w:ascii="Arial" w:eastAsia="標楷體" w:hAnsi="標楷體" w:cs="Arial" w:hint="eastAsia"/>
                <w:kern w:val="0"/>
                <w:szCs w:val="24"/>
              </w:rPr>
            </w:pPr>
            <w:r>
              <w:rPr>
                <w:rFonts w:ascii="Arial" w:eastAsia="標楷體" w:hAnsi="標楷體" w:cs="Arial" w:hint="eastAsia"/>
                <w:kern w:val="0"/>
                <w:szCs w:val="24"/>
              </w:rPr>
              <w:t>關係人交易合約管理：與關係人之交易如需以合約協議者，應依公司合約審查程序提出申請並經相關單位（如有法務單位者，應含法務單位）會審後，依核決權限呈報權責主管核准及用印</w:t>
            </w:r>
            <w:r>
              <w:rPr>
                <w:rFonts w:ascii="Arial" w:eastAsia="標楷體" w:hAnsi="標楷體" w:cs="Arial"/>
                <w:szCs w:val="24"/>
              </w:rPr>
              <w:t>。</w:t>
            </w:r>
          </w:p>
          <w:p w:rsidR="007503BC" w:rsidRDefault="007503BC">
            <w:pPr>
              <w:numPr>
                <w:ilvl w:val="0"/>
                <w:numId w:val="36"/>
              </w:numPr>
              <w:adjustRightInd w:val="0"/>
              <w:spacing w:line="400" w:lineRule="exact"/>
              <w:jc w:val="both"/>
              <w:textAlignment w:val="baseline"/>
              <w:rPr>
                <w:rFonts w:ascii="Arial" w:eastAsia="標楷體" w:hAnsi="標楷體" w:cs="Arial" w:hint="eastAsia"/>
                <w:kern w:val="0"/>
                <w:szCs w:val="24"/>
              </w:rPr>
            </w:pPr>
            <w:r>
              <w:rPr>
                <w:rFonts w:ascii="Arial" w:eastAsia="標楷體" w:hAnsi="標楷體" w:cs="Arial" w:hint="eastAsia"/>
                <w:kern w:val="0"/>
                <w:szCs w:val="24"/>
              </w:rPr>
              <w:t>公司與關係人間之取得或處分資產、衍生性商品交易、進行企業合併、分割、收購或股份受讓而取得或處分之資產，應依照「公開發行公司取得或處分資產處理準則」及公司「取得或處分資產處理程序」辦理；與關係人之間有背書保證或資金融通需求時，應依照「公開發行公司資金貸與及背書保證處理準則」及公司「背書保證作業程序」、「資金貸與他人作業程序」辦理。</w:t>
            </w:r>
          </w:p>
          <w:p w:rsidR="007503BC" w:rsidRDefault="007503BC">
            <w:pPr>
              <w:numPr>
                <w:ilvl w:val="0"/>
                <w:numId w:val="36"/>
              </w:numPr>
              <w:adjustRightInd w:val="0"/>
              <w:spacing w:line="400" w:lineRule="exact"/>
              <w:jc w:val="both"/>
              <w:textAlignment w:val="baseline"/>
              <w:rPr>
                <w:rFonts w:ascii="Arial" w:eastAsia="標楷體" w:hAnsi="標楷體" w:cs="Arial" w:hint="eastAsia"/>
                <w:kern w:val="0"/>
                <w:szCs w:val="24"/>
              </w:rPr>
            </w:pPr>
            <w:r>
              <w:rPr>
                <w:rFonts w:ascii="Arial" w:eastAsia="標楷體" w:hAnsi="標楷體" w:cs="Arial" w:hint="eastAsia"/>
                <w:kern w:val="0"/>
                <w:szCs w:val="24"/>
              </w:rPr>
              <w:t>與關係人間之相關交易須經董事會決議者，應充分考量各獨立董事之意見，並將其同意或反對之明確意見及反對之理由列入董事會紀錄。</w:t>
            </w:r>
          </w:p>
          <w:p w:rsidR="007503BC" w:rsidRDefault="007503BC">
            <w:pPr>
              <w:numPr>
                <w:ilvl w:val="0"/>
                <w:numId w:val="36"/>
              </w:numPr>
              <w:adjustRightInd w:val="0"/>
              <w:spacing w:line="400" w:lineRule="exact"/>
              <w:jc w:val="both"/>
              <w:textAlignment w:val="baseline"/>
              <w:rPr>
                <w:rFonts w:ascii="Arial" w:eastAsia="標楷體" w:hAnsi="標楷體" w:cs="Arial" w:hint="eastAsia"/>
                <w:kern w:val="0"/>
                <w:szCs w:val="24"/>
              </w:rPr>
            </w:pPr>
            <w:r>
              <w:rPr>
                <w:rFonts w:ascii="Arial" w:eastAsia="標楷體" w:hAnsi="標楷體" w:cs="Arial" w:hint="eastAsia"/>
                <w:kern w:val="0"/>
                <w:szCs w:val="24"/>
              </w:rPr>
              <w:t>董事對於會議所列議案如涉有本身利害關係致損及公司利益之虞者，應自行迴避，不得加入表決，亦不得代理其他董事行使其表決權。</w:t>
            </w:r>
          </w:p>
          <w:p w:rsidR="007503BC" w:rsidRDefault="007503BC">
            <w:pPr>
              <w:numPr>
                <w:ilvl w:val="0"/>
                <w:numId w:val="36"/>
              </w:numPr>
              <w:adjustRightInd w:val="0"/>
              <w:spacing w:line="400" w:lineRule="exact"/>
              <w:jc w:val="both"/>
              <w:textAlignment w:val="baseline"/>
              <w:rPr>
                <w:rFonts w:ascii="Arial" w:eastAsia="標楷體" w:hAnsi="標楷體" w:cs="Arial"/>
                <w:kern w:val="0"/>
                <w:szCs w:val="24"/>
              </w:rPr>
            </w:pPr>
            <w:r>
              <w:rPr>
                <w:rFonts w:ascii="Arial" w:eastAsia="標楷體" w:hAnsi="標楷體" w:cs="Arial" w:hint="eastAsia"/>
                <w:kern w:val="0"/>
                <w:szCs w:val="24"/>
              </w:rPr>
              <w:t>與關係人交易程序應依照公司既定之政策或程序執行。</w:t>
            </w:r>
          </w:p>
          <w:p w:rsidR="007503BC" w:rsidRDefault="007503BC">
            <w:pPr>
              <w:numPr>
                <w:ilvl w:val="1"/>
                <w:numId w:val="33"/>
              </w:numPr>
              <w:tabs>
                <w:tab w:val="clear" w:pos="990"/>
                <w:tab w:val="left" w:pos="1032"/>
              </w:tabs>
              <w:spacing w:line="400" w:lineRule="exact"/>
              <w:ind w:left="1032" w:hanging="509"/>
              <w:jc w:val="both"/>
              <w:rPr>
                <w:rFonts w:ascii="Arial" w:eastAsia="標楷體" w:hAnsi="Arial" w:cs="Arial" w:hint="eastAsia"/>
                <w:szCs w:val="24"/>
              </w:rPr>
            </w:pPr>
            <w:r>
              <w:rPr>
                <w:rFonts w:ascii="Arial" w:eastAsia="標楷體" w:hAnsi="標楷體" w:cs="Arial"/>
                <w:kern w:val="0"/>
                <w:szCs w:val="24"/>
              </w:rPr>
              <w:t>財務報表各相關科目之附註中揭露有關資訊應依</w:t>
            </w:r>
            <w:r>
              <w:rPr>
                <w:rFonts w:ascii="Arial" w:eastAsia="標楷體" w:hAnsi="標楷體" w:cs="Arial" w:hint="eastAsia"/>
                <w:kern w:val="0"/>
                <w:szCs w:val="24"/>
              </w:rPr>
              <w:t>公司之會計制度</w:t>
            </w:r>
            <w:r>
              <w:rPr>
                <w:rFonts w:ascii="Arial" w:eastAsia="標楷體" w:hAnsi="標楷體" w:cs="Arial"/>
                <w:kern w:val="0"/>
                <w:szCs w:val="24"/>
              </w:rPr>
              <w:t>之規定辦理。</w:t>
            </w:r>
          </w:p>
          <w:p w:rsidR="007503BC" w:rsidRDefault="007503BC">
            <w:pPr>
              <w:numPr>
                <w:ilvl w:val="1"/>
                <w:numId w:val="33"/>
              </w:numPr>
              <w:tabs>
                <w:tab w:val="clear" w:pos="990"/>
                <w:tab w:val="left" w:pos="1032"/>
              </w:tabs>
              <w:spacing w:line="400" w:lineRule="exact"/>
              <w:ind w:left="1032" w:hanging="509"/>
              <w:jc w:val="both"/>
              <w:rPr>
                <w:rFonts w:ascii="Arial" w:eastAsia="標楷體" w:hAnsi="Arial" w:cs="Arial"/>
                <w:szCs w:val="24"/>
              </w:rPr>
            </w:pPr>
            <w:r>
              <w:rPr>
                <w:rFonts w:ascii="Arial" w:eastAsia="標楷體" w:hAnsi="標楷體" w:cs="Arial" w:hint="eastAsia"/>
                <w:kern w:val="0"/>
                <w:szCs w:val="24"/>
              </w:rPr>
              <w:t>若期貨信託事業之負責人、部門主管、分支機構經理人與基金經理人及其關係人從公司股票具股權性質之衍生性商品或有價證券交易，應向所屬期貨信託事業申報交易情況。其權責單位應依照主管機關之規定申報上述之資料範圍、交易及投</w:t>
            </w:r>
            <w:r>
              <w:rPr>
                <w:rFonts w:ascii="Arial" w:eastAsia="標楷體" w:hAnsi="標楷體" w:cs="Arial" w:hint="eastAsia"/>
                <w:kern w:val="0"/>
                <w:szCs w:val="24"/>
              </w:rPr>
              <w:lastRenderedPageBreak/>
              <w:t>資標的。</w:t>
            </w:r>
          </w:p>
          <w:p w:rsidR="007503BC" w:rsidRDefault="007503BC">
            <w:pPr>
              <w:spacing w:line="400" w:lineRule="exact"/>
              <w:jc w:val="both"/>
              <w:rPr>
                <w:rFonts w:ascii="Arial" w:eastAsia="標楷體" w:hAnsi="Arial" w:cs="Arial"/>
                <w:szCs w:val="24"/>
              </w:rPr>
            </w:pPr>
          </w:p>
          <w:p w:rsidR="007503BC" w:rsidRDefault="007503BC" w:rsidP="007503BC">
            <w:pPr>
              <w:pStyle w:val="1"/>
              <w:numPr>
                <w:ilvl w:val="0"/>
                <w:numId w:val="54"/>
              </w:numPr>
              <w:spacing w:line="400" w:lineRule="exact"/>
              <w:rPr>
                <w:rFonts w:hAnsi="Arial"/>
              </w:rPr>
            </w:pPr>
            <w:r>
              <w:t>控制重點：</w:t>
            </w:r>
          </w:p>
          <w:p w:rsidR="007503BC" w:rsidRDefault="007503BC" w:rsidP="007503BC">
            <w:pPr>
              <w:numPr>
                <w:ilvl w:val="1"/>
                <w:numId w:val="54"/>
              </w:numPr>
              <w:spacing w:line="400" w:lineRule="exact"/>
              <w:ind w:hanging="504"/>
              <w:rPr>
                <w:rFonts w:ascii="Arial" w:eastAsia="標楷體" w:hAnsi="Arial" w:cs="Arial" w:hint="eastAsia"/>
                <w:kern w:val="0"/>
                <w:szCs w:val="24"/>
              </w:rPr>
            </w:pPr>
            <w:r>
              <w:rPr>
                <w:rFonts w:ascii="Arial" w:eastAsia="標楷體" w:hAnsi="標楷體" w:cs="Arial" w:hint="eastAsia"/>
                <w:kern w:val="0"/>
                <w:szCs w:val="24"/>
              </w:rPr>
              <w:t>公司</w:t>
            </w:r>
            <w:r>
              <w:rPr>
                <w:rFonts w:ascii="Arial" w:eastAsia="標楷體" w:hAnsi="標楷體" w:cs="Arial"/>
                <w:kern w:val="0"/>
                <w:szCs w:val="24"/>
              </w:rPr>
              <w:t>應依</w:t>
            </w:r>
            <w:r>
              <w:rPr>
                <w:rFonts w:ascii="標楷體" w:eastAsia="標楷體" w:hAnsi="標楷體"/>
              </w:rPr>
              <w:t>一般公認會計原則</w:t>
            </w:r>
            <w:r>
              <w:rPr>
                <w:rFonts w:ascii="Arial" w:eastAsia="標楷體" w:hAnsi="標楷體" w:cs="Arial"/>
                <w:kern w:val="0"/>
                <w:szCs w:val="24"/>
              </w:rPr>
              <w:t>規定，充分揭露關係人交易資訊，並考量是否為實質關係人，於財務報表附註。</w:t>
            </w:r>
          </w:p>
          <w:p w:rsidR="007503BC" w:rsidRDefault="007503BC" w:rsidP="007503BC">
            <w:pPr>
              <w:numPr>
                <w:ilvl w:val="1"/>
                <w:numId w:val="54"/>
              </w:numPr>
              <w:spacing w:line="400" w:lineRule="exact"/>
              <w:ind w:hanging="504"/>
              <w:rPr>
                <w:rFonts w:ascii="Arial" w:eastAsia="標楷體" w:hAnsi="標楷體" w:cs="Arial" w:hint="eastAsia"/>
                <w:kern w:val="0"/>
                <w:szCs w:val="24"/>
              </w:rPr>
            </w:pPr>
            <w:r>
              <w:rPr>
                <w:rFonts w:ascii="Arial" w:eastAsia="標楷體" w:hAnsi="標楷體" w:cs="Arial" w:hint="eastAsia"/>
                <w:kern w:val="0"/>
                <w:szCs w:val="24"/>
              </w:rPr>
              <w:t>應定期執行關係人帳戶對帳、調節作業，並分析、確認及調查不平衡之項目及其他重要之項目內容，且調節報表應經適當覆核</w:t>
            </w:r>
            <w:r>
              <w:rPr>
                <w:rFonts w:ascii="Arial" w:eastAsia="標楷體" w:hAnsi="標楷體" w:cs="Arial"/>
                <w:kern w:val="0"/>
                <w:szCs w:val="24"/>
              </w:rPr>
              <w:t>。</w:t>
            </w:r>
          </w:p>
          <w:p w:rsidR="007503BC" w:rsidRDefault="007503BC" w:rsidP="007503BC">
            <w:pPr>
              <w:numPr>
                <w:ilvl w:val="1"/>
                <w:numId w:val="54"/>
              </w:numPr>
              <w:spacing w:line="400" w:lineRule="exact"/>
              <w:ind w:hanging="504"/>
              <w:rPr>
                <w:rFonts w:ascii="Arial" w:eastAsia="標楷體" w:hAnsi="標楷體" w:cs="Arial" w:hint="eastAsia"/>
                <w:kern w:val="0"/>
                <w:szCs w:val="24"/>
              </w:rPr>
            </w:pPr>
            <w:r>
              <w:rPr>
                <w:rFonts w:ascii="Arial" w:eastAsia="標楷體" w:hAnsi="標楷體" w:cs="Arial" w:hint="eastAsia"/>
                <w:kern w:val="0"/>
                <w:szCs w:val="24"/>
              </w:rPr>
              <w:t>與關係人間之相關交易須經董事會決議者，應充分考量各獨立董事之意見，並將其同意或反對之明確意見及反對之理由列入董事會紀錄。</w:t>
            </w:r>
          </w:p>
          <w:p w:rsidR="007503BC" w:rsidRDefault="007503BC" w:rsidP="007503BC">
            <w:pPr>
              <w:numPr>
                <w:ilvl w:val="1"/>
                <w:numId w:val="54"/>
              </w:numPr>
              <w:spacing w:line="400" w:lineRule="exact"/>
              <w:ind w:hanging="504"/>
              <w:rPr>
                <w:rFonts w:ascii="Arial" w:eastAsia="標楷體" w:hAnsi="標楷體" w:cs="Arial" w:hint="eastAsia"/>
                <w:kern w:val="0"/>
                <w:szCs w:val="24"/>
              </w:rPr>
            </w:pPr>
            <w:r>
              <w:rPr>
                <w:rFonts w:ascii="Arial" w:eastAsia="標楷體" w:hAnsi="標楷體" w:cs="Arial" w:hint="eastAsia"/>
                <w:kern w:val="0"/>
                <w:szCs w:val="24"/>
              </w:rPr>
              <w:t>與關係人之交易如需以合約協議者，應依公司合約審查程序提出申請並經相關單位（如有法務單位者，應含法務單位）會審後，依核決權限呈報權責主管核准及用印。</w:t>
            </w:r>
          </w:p>
          <w:p w:rsidR="007503BC" w:rsidRDefault="007503BC" w:rsidP="007503BC">
            <w:pPr>
              <w:numPr>
                <w:ilvl w:val="1"/>
                <w:numId w:val="54"/>
              </w:numPr>
              <w:spacing w:line="400" w:lineRule="exact"/>
              <w:ind w:hanging="504"/>
              <w:rPr>
                <w:rFonts w:ascii="Arial" w:eastAsia="標楷體" w:hAnsi="標楷體" w:cs="Arial"/>
                <w:kern w:val="0"/>
                <w:szCs w:val="24"/>
              </w:rPr>
            </w:pPr>
            <w:r>
              <w:rPr>
                <w:rFonts w:ascii="Arial" w:eastAsia="標楷體" w:hAnsi="標楷體" w:cs="Arial" w:hint="eastAsia"/>
                <w:kern w:val="0"/>
                <w:szCs w:val="24"/>
              </w:rPr>
              <w:t>若期貨信託事業之負責人、部門主管、分支機構經理人與基金經理人及其關係人從事公司股票具股權性質之衍生性商品或有價證券交易，應向所屬期貨信託事業申報交易情況。</w:t>
            </w:r>
          </w:p>
          <w:p w:rsidR="007503BC" w:rsidRDefault="007503BC">
            <w:pPr>
              <w:spacing w:line="400" w:lineRule="exact"/>
              <w:rPr>
                <w:rFonts w:ascii="Arial" w:eastAsia="標楷體" w:hAnsi="Arial" w:cs="Arial"/>
                <w:szCs w:val="24"/>
              </w:rPr>
            </w:pPr>
          </w:p>
          <w:p w:rsidR="007503BC" w:rsidRDefault="007503BC">
            <w:pPr>
              <w:spacing w:line="400" w:lineRule="exact"/>
              <w:rPr>
                <w:rFonts w:ascii="Arial" w:eastAsia="標楷體" w:hAnsi="Arial" w:cs="Arial" w:hint="eastAsia"/>
                <w:szCs w:val="24"/>
              </w:rPr>
            </w:pPr>
          </w:p>
          <w:p w:rsidR="007503BC" w:rsidRDefault="007503BC">
            <w:pPr>
              <w:spacing w:line="400" w:lineRule="exact"/>
              <w:rPr>
                <w:rFonts w:ascii="Arial" w:eastAsia="標楷體" w:hAnsi="Arial" w:cs="Arial" w:hint="eastAsia"/>
                <w:szCs w:val="24"/>
              </w:rPr>
            </w:pPr>
          </w:p>
          <w:p w:rsidR="007503BC" w:rsidRDefault="007503BC">
            <w:pPr>
              <w:spacing w:line="400" w:lineRule="exact"/>
              <w:rPr>
                <w:rFonts w:ascii="Arial" w:eastAsia="標楷體" w:hAnsi="Arial" w:cs="Arial" w:hint="eastAsia"/>
                <w:szCs w:val="24"/>
              </w:rPr>
            </w:pPr>
          </w:p>
        </w:tc>
        <w:tc>
          <w:tcPr>
            <w:tcW w:w="2280" w:type="dxa"/>
            <w:tcMar>
              <w:left w:w="57" w:type="dxa"/>
              <w:right w:w="57" w:type="dxa"/>
            </w:tcMar>
          </w:tcPr>
          <w:p w:rsidR="007503BC" w:rsidRDefault="007503BC">
            <w:pPr>
              <w:spacing w:line="400" w:lineRule="exact"/>
              <w:ind w:left="28" w:right="28"/>
              <w:rPr>
                <w:rFonts w:ascii="Arial" w:eastAsia="標楷體" w:hAnsi="Arial" w:cs="Arial"/>
                <w:szCs w:val="24"/>
              </w:rPr>
            </w:pPr>
            <w:r>
              <w:rPr>
                <w:rFonts w:ascii="Arial" w:eastAsia="標楷體" w:hAnsi="標楷體" w:cs="Arial"/>
                <w:szCs w:val="24"/>
              </w:rPr>
              <w:lastRenderedPageBreak/>
              <w:t>法令規章：</w:t>
            </w:r>
          </w:p>
          <w:p w:rsidR="007503BC" w:rsidRDefault="007503BC">
            <w:pPr>
              <w:numPr>
                <w:ilvl w:val="0"/>
                <w:numId w:val="37"/>
              </w:numPr>
              <w:spacing w:line="400" w:lineRule="exact"/>
              <w:ind w:left="303" w:right="28" w:hanging="303"/>
              <w:rPr>
                <w:rFonts w:ascii="Arial" w:eastAsia="標楷體" w:hAnsi="Arial" w:cs="Arial" w:hint="eastAsia"/>
                <w:bCs/>
                <w:szCs w:val="24"/>
              </w:rPr>
            </w:pPr>
            <w:r>
              <w:rPr>
                <w:rFonts w:ascii="Arial" w:eastAsia="標楷體" w:hAnsi="Arial" w:cs="Arial" w:hint="eastAsia"/>
                <w:bCs/>
                <w:szCs w:val="24"/>
              </w:rPr>
              <w:t>公司之會計制度</w:t>
            </w:r>
          </w:p>
          <w:p w:rsidR="007503BC" w:rsidRDefault="007503BC">
            <w:pPr>
              <w:numPr>
                <w:ilvl w:val="0"/>
                <w:numId w:val="37"/>
              </w:numPr>
              <w:spacing w:line="400" w:lineRule="exact"/>
              <w:ind w:left="303" w:right="28" w:hanging="303"/>
              <w:rPr>
                <w:rFonts w:ascii="Arial" w:eastAsia="標楷體" w:hAnsi="Arial" w:cs="Arial"/>
                <w:bCs/>
                <w:szCs w:val="24"/>
              </w:rPr>
            </w:pPr>
            <w:r>
              <w:rPr>
                <w:rFonts w:ascii="Arial" w:eastAsia="標楷體" w:hAnsi="標楷體" w:cs="Arial"/>
                <w:bCs/>
                <w:szCs w:val="24"/>
              </w:rPr>
              <w:t>證券發行人財務報告編製準則</w:t>
            </w:r>
            <w:r>
              <w:rPr>
                <w:rFonts w:ascii="Arial" w:eastAsia="標楷體" w:hAnsi="標楷體" w:cs="Arial" w:hint="eastAsia"/>
                <w:bCs/>
                <w:szCs w:val="24"/>
              </w:rPr>
              <w:t xml:space="preserve"> </w:t>
            </w:r>
          </w:p>
          <w:p w:rsidR="007503BC" w:rsidRDefault="007503BC">
            <w:pPr>
              <w:numPr>
                <w:ilvl w:val="0"/>
                <w:numId w:val="37"/>
              </w:numPr>
              <w:spacing w:line="400" w:lineRule="exact"/>
              <w:ind w:left="303" w:right="28" w:hanging="303"/>
              <w:rPr>
                <w:rFonts w:ascii="Arial" w:eastAsia="標楷體" w:hAnsi="Arial" w:cs="Arial" w:hint="eastAsia"/>
                <w:bCs/>
                <w:szCs w:val="24"/>
              </w:rPr>
            </w:pPr>
            <w:r>
              <w:rPr>
                <w:rFonts w:ascii="標楷體" w:eastAsia="標楷體" w:hAnsi="標楷體"/>
              </w:rPr>
              <w:t>一般公認會計原則</w:t>
            </w:r>
          </w:p>
          <w:p w:rsidR="007503BC" w:rsidRDefault="007503BC">
            <w:pPr>
              <w:numPr>
                <w:ilvl w:val="0"/>
                <w:numId w:val="37"/>
              </w:numPr>
              <w:spacing w:line="400" w:lineRule="exact"/>
              <w:ind w:left="303" w:right="28" w:hanging="303"/>
              <w:rPr>
                <w:rFonts w:ascii="Arial" w:eastAsia="標楷體" w:hAnsi="Arial" w:cs="Arial" w:hint="eastAsia"/>
                <w:bCs/>
                <w:szCs w:val="24"/>
              </w:rPr>
            </w:pPr>
            <w:r>
              <w:rPr>
                <w:rFonts w:ascii="Arial" w:eastAsia="標楷體" w:hAnsi="Arial" w:cs="Arial"/>
                <w:bCs/>
                <w:szCs w:val="24"/>
              </w:rPr>
              <w:t>公開發行公司取得或處分資產處理準則</w:t>
            </w:r>
          </w:p>
          <w:p w:rsidR="007503BC" w:rsidRDefault="007503BC">
            <w:pPr>
              <w:numPr>
                <w:ilvl w:val="0"/>
                <w:numId w:val="37"/>
              </w:numPr>
              <w:spacing w:line="400" w:lineRule="exact"/>
              <w:ind w:left="303" w:right="28" w:hanging="303"/>
              <w:rPr>
                <w:rFonts w:ascii="Arial" w:eastAsia="標楷體" w:hAnsi="Arial" w:cs="Arial" w:hint="eastAsia"/>
                <w:bCs/>
                <w:szCs w:val="24"/>
              </w:rPr>
            </w:pPr>
            <w:hyperlink r:id="rId13" w:history="1">
              <w:r>
                <w:rPr>
                  <w:rFonts w:ascii="Arial" w:eastAsia="標楷體" w:hAnsi="Arial" w:cs="Arial"/>
                  <w:bCs/>
                  <w:szCs w:val="24"/>
                </w:rPr>
                <w:t>公開發行公司資金貸與及背書保證處理</w:t>
              </w:r>
              <w:r>
                <w:rPr>
                  <w:rFonts w:ascii="Arial" w:eastAsia="標楷體" w:hAnsi="Arial" w:cs="Arial"/>
                  <w:bCs/>
                  <w:szCs w:val="24"/>
                </w:rPr>
                <w:t>準</w:t>
              </w:r>
              <w:r>
                <w:rPr>
                  <w:rFonts w:ascii="Arial" w:eastAsia="標楷體" w:hAnsi="Arial" w:cs="Arial"/>
                  <w:bCs/>
                  <w:szCs w:val="24"/>
                </w:rPr>
                <w:t>則</w:t>
              </w:r>
            </w:hyperlink>
          </w:p>
          <w:p w:rsidR="007503BC" w:rsidRDefault="007503BC">
            <w:pPr>
              <w:numPr>
                <w:ilvl w:val="0"/>
                <w:numId w:val="37"/>
              </w:numPr>
              <w:spacing w:line="400" w:lineRule="exact"/>
              <w:ind w:left="303" w:right="28" w:hanging="303"/>
              <w:rPr>
                <w:rFonts w:ascii="Arial" w:eastAsia="標楷體" w:hAnsi="Arial" w:cs="Arial" w:hint="eastAsia"/>
                <w:bCs/>
                <w:szCs w:val="24"/>
              </w:rPr>
            </w:pPr>
            <w:r>
              <w:rPr>
                <w:rFonts w:ascii="Arial" w:eastAsia="標楷體" w:hAnsi="Arial" w:cs="Arial" w:hint="eastAsia"/>
                <w:bCs/>
                <w:szCs w:val="24"/>
              </w:rPr>
              <w:t>證券暨期貨市場各服務事業建立內部控制制度處理準則</w:t>
            </w:r>
          </w:p>
          <w:p w:rsidR="007503BC" w:rsidRDefault="007503BC">
            <w:pPr>
              <w:numPr>
                <w:ilvl w:val="0"/>
                <w:numId w:val="37"/>
              </w:numPr>
              <w:spacing w:line="400" w:lineRule="exact"/>
              <w:ind w:right="28"/>
              <w:rPr>
                <w:rFonts w:ascii="Arial" w:eastAsia="標楷體" w:hAnsi="Arial" w:cs="Arial" w:hint="eastAsia"/>
                <w:bCs/>
                <w:szCs w:val="24"/>
              </w:rPr>
            </w:pPr>
            <w:r>
              <w:rPr>
                <w:rFonts w:ascii="Arial" w:eastAsia="標楷體" w:hAnsi="Arial" w:cs="Arial" w:hint="eastAsia"/>
                <w:bCs/>
                <w:szCs w:val="24"/>
              </w:rPr>
              <w:t>期貨信託事業管理規則第</w:t>
            </w:r>
            <w:r>
              <w:rPr>
                <w:rFonts w:ascii="Arial" w:eastAsia="標楷體" w:hAnsi="Arial" w:cs="Arial" w:hint="eastAsia"/>
                <w:bCs/>
                <w:szCs w:val="24"/>
              </w:rPr>
              <w:t>55</w:t>
            </w:r>
            <w:r>
              <w:rPr>
                <w:rFonts w:ascii="Arial" w:eastAsia="標楷體" w:hAnsi="Arial" w:cs="Arial" w:hint="eastAsia"/>
                <w:bCs/>
                <w:szCs w:val="24"/>
              </w:rPr>
              <w:t>條</w:t>
            </w:r>
          </w:p>
          <w:p w:rsidR="007503BC" w:rsidRDefault="007503BC">
            <w:pPr>
              <w:spacing w:line="400" w:lineRule="exact"/>
              <w:ind w:right="28"/>
              <w:rPr>
                <w:rFonts w:ascii="Arial" w:eastAsia="標楷體" w:hAnsi="Arial" w:cs="Arial" w:hint="eastAsia"/>
                <w:bCs/>
                <w:szCs w:val="24"/>
              </w:rPr>
            </w:pPr>
          </w:p>
          <w:p w:rsidR="007503BC" w:rsidRDefault="007503BC">
            <w:pPr>
              <w:spacing w:line="400" w:lineRule="exact"/>
              <w:ind w:right="28"/>
              <w:rPr>
                <w:rFonts w:ascii="Arial" w:eastAsia="標楷體" w:hAnsi="Arial" w:cs="Arial"/>
                <w:bCs/>
                <w:szCs w:val="24"/>
              </w:rPr>
            </w:pPr>
          </w:p>
          <w:p w:rsidR="007503BC" w:rsidRDefault="007503BC">
            <w:pPr>
              <w:spacing w:line="400" w:lineRule="exact"/>
              <w:ind w:right="28"/>
              <w:rPr>
                <w:rFonts w:ascii="Arial" w:eastAsia="標楷體" w:hAnsi="Arial" w:cs="Arial"/>
                <w:bCs/>
                <w:szCs w:val="24"/>
              </w:rPr>
            </w:pPr>
          </w:p>
          <w:p w:rsidR="007503BC" w:rsidRDefault="007503BC">
            <w:pPr>
              <w:spacing w:line="400" w:lineRule="exact"/>
              <w:ind w:left="28" w:right="28"/>
              <w:rPr>
                <w:rFonts w:ascii="Arial" w:eastAsia="標楷體" w:hAnsi="Arial" w:cs="Arial"/>
                <w:szCs w:val="24"/>
              </w:rPr>
            </w:pPr>
            <w:r>
              <w:rPr>
                <w:rFonts w:ascii="Arial" w:eastAsia="標楷體" w:hAnsi="標楷體" w:cs="Arial"/>
                <w:szCs w:val="24"/>
              </w:rPr>
              <w:lastRenderedPageBreak/>
              <w:t>使用表單：</w:t>
            </w:r>
          </w:p>
          <w:p w:rsidR="007503BC" w:rsidRDefault="007503BC">
            <w:pPr>
              <w:spacing w:line="400" w:lineRule="exact"/>
              <w:ind w:left="28" w:right="28"/>
              <w:rPr>
                <w:rFonts w:ascii="Arial" w:eastAsia="標楷體" w:hAnsi="Arial" w:cs="Arial" w:hint="eastAsia"/>
                <w:bCs/>
                <w:szCs w:val="24"/>
              </w:rPr>
            </w:pPr>
            <w:r>
              <w:rPr>
                <w:rFonts w:ascii="Arial" w:eastAsia="標楷體" w:hAnsi="標楷體" w:cs="Arial"/>
                <w:bCs/>
                <w:szCs w:val="24"/>
              </w:rPr>
              <w:t>無</w:t>
            </w:r>
            <w:r>
              <w:rPr>
                <w:rFonts w:ascii="Arial" w:eastAsia="標楷體" w:hAnsi="標楷體" w:cs="Arial" w:hint="eastAsia"/>
                <w:bCs/>
                <w:szCs w:val="24"/>
              </w:rPr>
              <w:t>。</w:t>
            </w:r>
          </w:p>
          <w:p w:rsidR="007503BC" w:rsidRDefault="007503BC">
            <w:pPr>
              <w:spacing w:line="400" w:lineRule="exact"/>
              <w:ind w:right="28"/>
              <w:rPr>
                <w:rFonts w:ascii="Arial" w:eastAsia="標楷體" w:hAnsi="Arial" w:cs="Arial"/>
                <w:bCs/>
                <w:szCs w:val="24"/>
              </w:rPr>
            </w:pPr>
          </w:p>
          <w:p w:rsidR="007503BC" w:rsidRDefault="007503BC">
            <w:pPr>
              <w:spacing w:line="400" w:lineRule="exact"/>
              <w:ind w:left="28" w:right="28"/>
              <w:rPr>
                <w:rFonts w:ascii="Arial" w:eastAsia="標楷體" w:hAnsi="Arial" w:cs="Arial"/>
                <w:bCs/>
                <w:szCs w:val="24"/>
              </w:rPr>
            </w:pPr>
          </w:p>
        </w:tc>
      </w:tr>
    </w:tbl>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8B1C99" w:rsidRDefault="008B1C99">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pStyle w:val="10"/>
        <w:numPr>
          <w:ilvl w:val="0"/>
          <w:numId w:val="1"/>
        </w:numPr>
        <w:tabs>
          <w:tab w:val="left" w:pos="1080"/>
        </w:tabs>
        <w:spacing w:before="0" w:after="0" w:line="400" w:lineRule="exact"/>
        <w:jc w:val="center"/>
        <w:rPr>
          <w:rFonts w:eastAsia="標楷體" w:cs="Arial" w:hint="eastAsia"/>
          <w:b w:val="0"/>
          <w:sz w:val="40"/>
          <w:szCs w:val="40"/>
        </w:rPr>
      </w:pPr>
      <w:bookmarkStart w:id="9" w:name="_Toc522174537"/>
      <w:r>
        <w:rPr>
          <w:rFonts w:eastAsia="標楷體" w:cs="Arial" w:hint="eastAsia"/>
          <w:b w:val="0"/>
          <w:sz w:val="40"/>
          <w:szCs w:val="40"/>
        </w:rPr>
        <w:t>財務報表編製流程管理</w:t>
      </w:r>
      <w:r>
        <w:rPr>
          <w:rFonts w:eastAsia="標楷體" w:cs="Arial"/>
          <w:b w:val="0"/>
          <w:sz w:val="40"/>
          <w:szCs w:val="40"/>
        </w:rPr>
        <w:t>作業：</w:t>
      </w:r>
      <w:r>
        <w:rPr>
          <w:rFonts w:eastAsia="標楷體" w:cs="Arial"/>
          <w:b w:val="0"/>
          <w:sz w:val="40"/>
          <w:szCs w:val="40"/>
        </w:rPr>
        <w:t>C</w:t>
      </w:r>
      <w:r>
        <w:rPr>
          <w:rFonts w:eastAsia="標楷體" w:cs="Arial" w:hint="eastAsia"/>
          <w:b w:val="0"/>
          <w:sz w:val="40"/>
          <w:szCs w:val="40"/>
        </w:rPr>
        <w:t>M</w:t>
      </w:r>
      <w:r>
        <w:rPr>
          <w:rFonts w:eastAsia="標楷體" w:cs="Arial"/>
          <w:b w:val="0"/>
          <w:sz w:val="40"/>
          <w:szCs w:val="40"/>
        </w:rPr>
        <w:t>-1</w:t>
      </w:r>
      <w:r>
        <w:rPr>
          <w:rFonts w:eastAsia="標楷體" w:cs="Arial" w:hint="eastAsia"/>
          <w:b w:val="0"/>
          <w:sz w:val="40"/>
          <w:szCs w:val="40"/>
        </w:rPr>
        <w:t>09</w:t>
      </w:r>
      <w:r>
        <w:rPr>
          <w:rFonts w:eastAsia="標楷體" w:cs="Arial"/>
          <w:b w:val="0"/>
          <w:sz w:val="40"/>
          <w:szCs w:val="40"/>
        </w:rPr>
        <w:t>00</w:t>
      </w:r>
      <w:bookmarkEnd w:id="9"/>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800"/>
        <w:gridCol w:w="9600"/>
        <w:gridCol w:w="2280"/>
      </w:tblGrid>
      <w:tr w:rsidR="007503BC">
        <w:tblPrEx>
          <w:tblCellMar>
            <w:top w:w="0" w:type="dxa"/>
            <w:bottom w:w="0" w:type="dxa"/>
          </w:tblCellMar>
        </w:tblPrEx>
        <w:trPr>
          <w:tblHeader/>
        </w:trPr>
        <w:tc>
          <w:tcPr>
            <w:tcW w:w="1468" w:type="dxa"/>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800" w:type="dxa"/>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600" w:type="dxa"/>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2280" w:type="dxa"/>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7503BC">
        <w:tblPrEx>
          <w:tblCellMar>
            <w:top w:w="0" w:type="dxa"/>
            <w:bottom w:w="0" w:type="dxa"/>
          </w:tblCellMar>
        </w:tblPrEx>
        <w:tc>
          <w:tcPr>
            <w:tcW w:w="1468" w:type="dxa"/>
            <w:tcMar>
              <w:left w:w="57" w:type="dxa"/>
              <w:right w:w="57" w:type="dxa"/>
            </w:tcMar>
          </w:tcPr>
          <w:p w:rsidR="007503BC" w:rsidRDefault="007503BC">
            <w:pPr>
              <w:spacing w:line="400" w:lineRule="exact"/>
              <w:jc w:val="center"/>
              <w:rPr>
                <w:rFonts w:ascii="Arial" w:eastAsia="標楷體" w:hAnsi="Arial" w:cs="Arial"/>
                <w:szCs w:val="24"/>
              </w:rPr>
            </w:pPr>
            <w:r>
              <w:rPr>
                <w:rFonts w:ascii="Arial" w:eastAsia="標楷體" w:hAnsi="Arial" w:cs="Arial"/>
                <w:szCs w:val="24"/>
              </w:rPr>
              <w:t>CM-1</w:t>
            </w:r>
            <w:r>
              <w:rPr>
                <w:rFonts w:ascii="Arial" w:eastAsia="標楷體" w:hAnsi="Arial" w:cs="Arial" w:hint="eastAsia"/>
                <w:szCs w:val="24"/>
              </w:rPr>
              <w:t>09</w:t>
            </w:r>
            <w:r>
              <w:rPr>
                <w:rFonts w:ascii="Arial" w:eastAsia="標楷體" w:hAnsi="Arial" w:cs="Arial"/>
                <w:szCs w:val="24"/>
              </w:rPr>
              <w:t>00</w:t>
            </w:r>
          </w:p>
        </w:tc>
        <w:tc>
          <w:tcPr>
            <w:tcW w:w="1800" w:type="dxa"/>
            <w:tcMar>
              <w:left w:w="57" w:type="dxa"/>
              <w:right w:w="57" w:type="dxa"/>
            </w:tcMar>
          </w:tcPr>
          <w:p w:rsidR="007503BC" w:rsidRDefault="007503BC">
            <w:pPr>
              <w:spacing w:line="400" w:lineRule="exact"/>
              <w:ind w:left="28" w:right="28"/>
              <w:rPr>
                <w:rFonts w:ascii="Arial" w:eastAsia="標楷體" w:hAnsi="Arial" w:cs="Arial"/>
                <w:szCs w:val="24"/>
              </w:rPr>
            </w:pPr>
            <w:r>
              <w:rPr>
                <w:rFonts w:ascii="Arial" w:eastAsia="標楷體" w:hAnsi="標楷體" w:cs="Arial"/>
                <w:szCs w:val="24"/>
              </w:rPr>
              <w:t>財務報表編製流程管理作業</w:t>
            </w:r>
          </w:p>
        </w:tc>
        <w:tc>
          <w:tcPr>
            <w:tcW w:w="9600" w:type="dxa"/>
            <w:tcMar>
              <w:left w:w="57" w:type="dxa"/>
              <w:right w:w="57" w:type="dxa"/>
            </w:tcMar>
          </w:tcPr>
          <w:p w:rsidR="007503BC" w:rsidRDefault="007503BC" w:rsidP="007503BC">
            <w:pPr>
              <w:pStyle w:val="1"/>
              <w:numPr>
                <w:ilvl w:val="0"/>
                <w:numId w:val="55"/>
              </w:numPr>
              <w:spacing w:line="400" w:lineRule="exact"/>
              <w:rPr>
                <w:rFonts w:hAnsi="Arial"/>
              </w:rPr>
            </w:pPr>
            <w:r>
              <w:t>作業程序：</w:t>
            </w:r>
          </w:p>
          <w:p w:rsidR="007503BC" w:rsidRDefault="007503BC">
            <w:pPr>
              <w:spacing w:line="400" w:lineRule="exact"/>
              <w:ind w:firstLineChars="200" w:firstLine="480"/>
              <w:rPr>
                <w:rFonts w:ascii="Arial" w:eastAsia="標楷體" w:hAnsi="Arial" w:cs="Arial"/>
              </w:rPr>
            </w:pPr>
            <w:r>
              <w:rPr>
                <w:rFonts w:ascii="Arial" w:eastAsia="標楷體" w:hAnsi="標楷體" w:cs="Arial" w:hint="eastAsia"/>
                <w:szCs w:val="24"/>
              </w:rPr>
              <w:t>(</w:t>
            </w:r>
            <w:r>
              <w:rPr>
                <w:rFonts w:ascii="Arial" w:eastAsia="標楷體" w:hAnsi="標楷體" w:cs="Arial" w:hint="eastAsia"/>
                <w:szCs w:val="24"/>
              </w:rPr>
              <w:t>一</w:t>
            </w:r>
            <w:r>
              <w:rPr>
                <w:rFonts w:ascii="Arial" w:eastAsia="標楷體" w:hAnsi="標楷體" w:cs="Arial" w:hint="eastAsia"/>
                <w:szCs w:val="24"/>
              </w:rPr>
              <w:t>)</w:t>
            </w:r>
            <w:r>
              <w:rPr>
                <w:rFonts w:ascii="Arial" w:eastAsia="標楷體" w:hAnsi="標楷體" w:cs="Arial" w:hint="eastAsia"/>
              </w:rPr>
              <w:t>專營期貨信託事業</w:t>
            </w:r>
            <w:r>
              <w:rPr>
                <w:rFonts w:ascii="Arial" w:eastAsia="標楷體" w:hAnsi="標楷體" w:cs="Arial"/>
              </w:rPr>
              <w:t>財務報表依編製類區分為</w:t>
            </w:r>
            <w:r>
              <w:rPr>
                <w:rFonts w:ascii="Arial" w:eastAsia="標楷體" w:hAnsi="Arial" w:cs="Arial"/>
              </w:rPr>
              <w:t>:</w:t>
            </w:r>
          </w:p>
          <w:p w:rsidR="007503BC" w:rsidRDefault="007503BC">
            <w:pPr>
              <w:numPr>
                <w:ilvl w:val="2"/>
                <w:numId w:val="38"/>
              </w:numPr>
              <w:spacing w:line="400" w:lineRule="exact"/>
              <w:ind w:hanging="212"/>
              <w:rPr>
                <w:rFonts w:ascii="Arial" w:eastAsia="標楷體" w:hAnsi="Arial" w:cs="Arial"/>
              </w:rPr>
            </w:pPr>
            <w:r>
              <w:rPr>
                <w:rFonts w:ascii="Arial" w:eastAsia="標楷體" w:hAnsi="標楷體" w:cs="Arial"/>
              </w:rPr>
              <w:t>資產負債表。</w:t>
            </w:r>
          </w:p>
          <w:p w:rsidR="007503BC" w:rsidRDefault="007503BC">
            <w:pPr>
              <w:numPr>
                <w:ilvl w:val="2"/>
                <w:numId w:val="38"/>
              </w:numPr>
              <w:spacing w:line="400" w:lineRule="exact"/>
              <w:ind w:hanging="212"/>
              <w:rPr>
                <w:rFonts w:ascii="Arial" w:eastAsia="標楷體" w:hAnsi="標楷體" w:cs="Arial"/>
              </w:rPr>
            </w:pPr>
            <w:r>
              <w:rPr>
                <w:rFonts w:ascii="Arial" w:eastAsia="標楷體" w:hAnsi="標楷體" w:cs="Arial" w:hint="eastAsia"/>
              </w:rPr>
              <w:t>綜合</w:t>
            </w:r>
            <w:r>
              <w:rPr>
                <w:rFonts w:ascii="Arial" w:eastAsia="標楷體" w:hAnsi="標楷體" w:cs="Arial"/>
              </w:rPr>
              <w:t>損益表。</w:t>
            </w:r>
          </w:p>
          <w:p w:rsidR="007503BC" w:rsidRDefault="007503BC">
            <w:pPr>
              <w:tabs>
                <w:tab w:val="num" w:pos="1440"/>
              </w:tabs>
              <w:spacing w:line="400" w:lineRule="exact"/>
              <w:ind w:left="1032"/>
              <w:rPr>
                <w:rFonts w:ascii="Arial" w:eastAsia="標楷體" w:hAnsi="標楷體" w:cs="Arial"/>
              </w:rPr>
            </w:pPr>
            <w:r>
              <w:rPr>
                <w:rFonts w:ascii="Arial" w:eastAsia="標楷體" w:hAnsi="標楷體" w:cs="Arial" w:hint="eastAsia"/>
              </w:rPr>
              <w:t>3.</w:t>
            </w:r>
            <w:r>
              <w:rPr>
                <w:rFonts w:ascii="Arial" w:eastAsia="標楷體" w:hAnsi="標楷體" w:cs="Arial"/>
              </w:rPr>
              <w:t>權益變動表。</w:t>
            </w:r>
          </w:p>
          <w:p w:rsidR="007503BC" w:rsidRDefault="007503BC">
            <w:pPr>
              <w:tabs>
                <w:tab w:val="num" w:pos="1440"/>
              </w:tabs>
              <w:spacing w:line="400" w:lineRule="exact"/>
              <w:ind w:left="1032"/>
              <w:rPr>
                <w:rFonts w:ascii="Arial" w:eastAsia="標楷體" w:hAnsi="標楷體" w:cs="Arial"/>
              </w:rPr>
            </w:pPr>
            <w:r>
              <w:rPr>
                <w:rFonts w:ascii="Arial" w:eastAsia="標楷體" w:hAnsi="標楷體" w:cs="Arial" w:hint="eastAsia"/>
              </w:rPr>
              <w:t>4.</w:t>
            </w:r>
            <w:r>
              <w:rPr>
                <w:rFonts w:ascii="Arial" w:eastAsia="標楷體" w:hAnsi="標楷體" w:cs="Arial"/>
              </w:rPr>
              <w:t>現金流量表。</w:t>
            </w:r>
          </w:p>
          <w:p w:rsidR="007503BC" w:rsidRDefault="007503BC">
            <w:pPr>
              <w:tabs>
                <w:tab w:val="num" w:pos="1440"/>
              </w:tabs>
              <w:spacing w:line="400" w:lineRule="exact"/>
              <w:ind w:left="1032"/>
              <w:rPr>
                <w:rFonts w:ascii="Arial" w:eastAsia="標楷體" w:hAnsi="Arial" w:cs="Arial"/>
              </w:rPr>
            </w:pPr>
            <w:r>
              <w:rPr>
                <w:rFonts w:ascii="Arial" w:eastAsia="標楷體" w:hAnsi="標楷體" w:cs="Arial" w:hint="eastAsia"/>
              </w:rPr>
              <w:t>5.</w:t>
            </w:r>
            <w:r>
              <w:rPr>
                <w:rFonts w:ascii="Arial" w:eastAsia="標楷體" w:hAnsi="標楷體" w:cs="Arial"/>
              </w:rPr>
              <w:t>附註或</w:t>
            </w:r>
            <w:r>
              <w:rPr>
                <w:rFonts w:ascii="Arial" w:eastAsia="標楷體" w:hAnsi="標楷體" w:cs="Arial" w:hint="eastAsia"/>
              </w:rPr>
              <w:t>附表</w:t>
            </w:r>
            <w:r>
              <w:rPr>
                <w:rFonts w:ascii="Arial" w:eastAsia="標楷體" w:hAnsi="標楷體" w:cs="Arial"/>
              </w:rPr>
              <w:t>。</w:t>
            </w:r>
          </w:p>
          <w:p w:rsidR="007503BC" w:rsidRDefault="007503BC">
            <w:pPr>
              <w:spacing w:line="400" w:lineRule="exact"/>
              <w:ind w:leftChars="225" w:left="1020" w:hangingChars="200" w:hanging="480"/>
              <w:rPr>
                <w:rFonts w:ascii="Arial" w:eastAsia="標楷體" w:hAnsi="Arial" w:cs="Arial"/>
                <w:szCs w:val="24"/>
              </w:rPr>
            </w:pPr>
            <w:r>
              <w:rPr>
                <w:rFonts w:ascii="Arial" w:eastAsia="標楷體" w:hAnsi="標楷體" w:cs="Arial" w:hint="eastAsia"/>
              </w:rPr>
              <w:t>(</w:t>
            </w:r>
            <w:r>
              <w:rPr>
                <w:rFonts w:ascii="Arial" w:eastAsia="標楷體" w:hAnsi="標楷體" w:cs="Arial" w:hint="eastAsia"/>
              </w:rPr>
              <w:t>二</w:t>
            </w:r>
            <w:r>
              <w:rPr>
                <w:rFonts w:ascii="Arial" w:eastAsia="標楷體" w:hAnsi="標楷體" w:cs="Arial" w:hint="eastAsia"/>
              </w:rPr>
              <w:t>)</w:t>
            </w:r>
            <w:r>
              <w:rPr>
                <w:rFonts w:ascii="Arial" w:eastAsia="標楷體" w:hAnsi="標楷體" w:cs="Arial"/>
                <w:spacing w:val="2"/>
              </w:rPr>
              <w:t>他業兼營期貨</w:t>
            </w:r>
            <w:r>
              <w:rPr>
                <w:rFonts w:ascii="Arial" w:eastAsia="標楷體" w:hAnsi="標楷體" w:cs="Arial" w:hint="eastAsia"/>
                <w:spacing w:val="2"/>
              </w:rPr>
              <w:t>信託事業</w:t>
            </w:r>
            <w:r>
              <w:rPr>
                <w:rFonts w:ascii="Arial" w:eastAsia="標楷體" w:hAnsi="標楷體" w:cs="Arial"/>
                <w:spacing w:val="2"/>
              </w:rPr>
              <w:t>者，於依其目的</w:t>
            </w:r>
            <w:r>
              <w:rPr>
                <w:rFonts w:ascii="Arial" w:eastAsia="標楷體" w:hAnsi="標楷體" w:cs="Arial"/>
              </w:rPr>
              <w:t>事業主管機關規定編製財務報告時，應</w:t>
            </w:r>
            <w:r>
              <w:rPr>
                <w:rFonts w:ascii="Arial" w:eastAsia="標楷體" w:hAnsi="標楷體" w:cs="Arial" w:hint="eastAsia"/>
              </w:rPr>
              <w:t>回歸其本業之內部控制制度予以規範。</w:t>
            </w:r>
          </w:p>
          <w:p w:rsidR="007503BC" w:rsidRDefault="007503BC">
            <w:pPr>
              <w:spacing w:line="400" w:lineRule="exact"/>
              <w:ind w:leftChars="235" w:left="1044" w:hangingChars="200" w:hanging="480"/>
              <w:rPr>
                <w:rFonts w:ascii="Arial" w:eastAsia="標楷體" w:hAnsi="Arial" w:cs="Arial"/>
                <w:szCs w:val="24"/>
              </w:rPr>
            </w:pPr>
            <w:r>
              <w:rPr>
                <w:rFonts w:ascii="Arial" w:eastAsia="標楷體" w:hAnsi="標楷體" w:cs="Arial" w:hint="eastAsia"/>
                <w:szCs w:val="24"/>
              </w:rPr>
              <w:t>(</w:t>
            </w:r>
            <w:r>
              <w:rPr>
                <w:rFonts w:ascii="Arial" w:eastAsia="標楷體" w:hAnsi="標楷體" w:cs="Arial" w:hint="eastAsia"/>
                <w:szCs w:val="24"/>
              </w:rPr>
              <w:t>三</w:t>
            </w:r>
            <w:r>
              <w:rPr>
                <w:rFonts w:ascii="Arial" w:eastAsia="標楷體" w:hAnsi="標楷體" w:cs="Arial" w:hint="eastAsia"/>
                <w:szCs w:val="24"/>
              </w:rPr>
              <w:t>)</w:t>
            </w:r>
            <w:r>
              <w:rPr>
                <w:rFonts w:ascii="Arial" w:eastAsia="標楷體" w:hAnsi="標楷體" w:cs="Arial"/>
                <w:szCs w:val="24"/>
              </w:rPr>
              <w:t>財務報表之註釋視為報表一部分，得於財務報表上各有關</w:t>
            </w:r>
            <w:r>
              <w:rPr>
                <w:rFonts w:ascii="Arial" w:eastAsia="標楷體" w:hAnsi="標楷體" w:cs="Arial" w:hint="eastAsia"/>
                <w:szCs w:val="24"/>
              </w:rPr>
              <w:t>項</w:t>
            </w:r>
            <w:r>
              <w:rPr>
                <w:rFonts w:ascii="Arial" w:eastAsia="標楷體" w:hAnsi="標楷體" w:cs="Arial"/>
                <w:szCs w:val="24"/>
              </w:rPr>
              <w:t>目後，以括弧列明，或以附註或附表方式為之；財務報表應予必要之附註包括：</w:t>
            </w:r>
            <w:r>
              <w:rPr>
                <w:rFonts w:ascii="Arial" w:eastAsia="標楷體" w:hAnsi="標楷體" w:cs="Arial" w:hint="eastAsia"/>
                <w:szCs w:val="24"/>
              </w:rPr>
              <w:t>(</w:t>
            </w:r>
            <w:r>
              <w:rPr>
                <w:rFonts w:ascii="Arial" w:eastAsia="標楷體" w:hAnsi="標楷體" w:cs="Arial" w:hint="eastAsia"/>
                <w:szCs w:val="24"/>
              </w:rPr>
              <w:t>其相關規定請參照證券發行人財務報告編制準則及公司之會計制度</w:t>
            </w:r>
            <w:r>
              <w:rPr>
                <w:rFonts w:ascii="Arial" w:eastAsia="標楷體" w:hAnsi="標楷體" w:cs="Arial" w:hint="eastAsia"/>
                <w:szCs w:val="24"/>
              </w:rPr>
              <w:t>)</w:t>
            </w:r>
          </w:p>
          <w:p w:rsidR="007503BC" w:rsidRDefault="007503BC">
            <w:pPr>
              <w:numPr>
                <w:ilvl w:val="0"/>
                <w:numId w:val="39"/>
              </w:numPr>
              <w:tabs>
                <w:tab w:val="clear" w:pos="764"/>
                <w:tab w:val="num" w:pos="1272"/>
              </w:tabs>
              <w:spacing w:line="400" w:lineRule="exact"/>
              <w:ind w:left="1272" w:hanging="240"/>
              <w:rPr>
                <w:rFonts w:ascii="Arial" w:eastAsia="標楷體" w:hAnsi="Arial" w:cs="Arial"/>
                <w:szCs w:val="24"/>
              </w:rPr>
            </w:pPr>
            <w:r>
              <w:rPr>
                <w:rFonts w:ascii="Arial" w:eastAsia="標楷體" w:hAnsi="標楷體" w:cs="Arial"/>
                <w:szCs w:val="24"/>
              </w:rPr>
              <w:t>公司沿革。</w:t>
            </w:r>
          </w:p>
          <w:p w:rsidR="007503BC" w:rsidRDefault="007503BC">
            <w:pPr>
              <w:numPr>
                <w:ilvl w:val="0"/>
                <w:numId w:val="39"/>
              </w:numPr>
              <w:tabs>
                <w:tab w:val="clear" w:pos="764"/>
                <w:tab w:val="num" w:pos="1272"/>
              </w:tabs>
              <w:spacing w:line="400" w:lineRule="exact"/>
              <w:ind w:left="1272" w:hanging="240"/>
              <w:rPr>
                <w:rFonts w:ascii="Arial" w:eastAsia="標楷體" w:hAnsi="標楷體" w:cs="Arial"/>
                <w:szCs w:val="24"/>
              </w:rPr>
            </w:pPr>
            <w:r>
              <w:rPr>
                <w:rFonts w:ascii="Arial" w:eastAsia="標楷體" w:hAnsi="標楷體" w:cs="Arial"/>
                <w:szCs w:val="24"/>
              </w:rPr>
              <w:t>重要會計政策之彙總說明。</w:t>
            </w:r>
          </w:p>
          <w:p w:rsidR="007503BC" w:rsidRDefault="007503BC">
            <w:pPr>
              <w:numPr>
                <w:ilvl w:val="0"/>
                <w:numId w:val="39"/>
              </w:numPr>
              <w:tabs>
                <w:tab w:val="clear" w:pos="764"/>
                <w:tab w:val="num" w:pos="1272"/>
              </w:tabs>
              <w:spacing w:line="400" w:lineRule="exact"/>
              <w:ind w:left="1272" w:hanging="240"/>
              <w:rPr>
                <w:rFonts w:ascii="Arial" w:eastAsia="標楷體" w:hAnsi="標楷體" w:cs="Arial"/>
                <w:szCs w:val="24"/>
              </w:rPr>
            </w:pPr>
            <w:r>
              <w:rPr>
                <w:rFonts w:ascii="Arial" w:eastAsia="標楷體" w:hAnsi="標楷體" w:cs="Arial"/>
                <w:szCs w:val="24"/>
              </w:rPr>
              <w:t>重要會計</w:t>
            </w:r>
            <w:r>
              <w:rPr>
                <w:rFonts w:ascii="Arial" w:eastAsia="標楷體" w:hAnsi="標楷體" w:cs="Arial" w:hint="eastAsia"/>
                <w:szCs w:val="24"/>
              </w:rPr>
              <w:t>項</w:t>
            </w:r>
            <w:r>
              <w:rPr>
                <w:rFonts w:ascii="Arial" w:eastAsia="標楷體" w:hAnsi="標楷體" w:cs="Arial"/>
                <w:szCs w:val="24"/>
              </w:rPr>
              <w:t>目之說明。</w:t>
            </w:r>
          </w:p>
          <w:p w:rsidR="007503BC" w:rsidRDefault="007503BC">
            <w:pPr>
              <w:numPr>
                <w:ilvl w:val="0"/>
                <w:numId w:val="39"/>
              </w:numPr>
              <w:tabs>
                <w:tab w:val="clear" w:pos="764"/>
                <w:tab w:val="num" w:pos="1272"/>
              </w:tabs>
              <w:spacing w:line="400" w:lineRule="exact"/>
              <w:ind w:left="1272" w:hanging="240"/>
              <w:rPr>
                <w:rFonts w:ascii="Arial" w:eastAsia="標楷體" w:hAnsi="標楷體" w:cs="Arial"/>
                <w:szCs w:val="24"/>
              </w:rPr>
            </w:pPr>
            <w:r>
              <w:rPr>
                <w:rFonts w:ascii="Arial" w:eastAsia="標楷體" w:hAnsi="標楷體" w:cs="Arial"/>
                <w:szCs w:val="24"/>
              </w:rPr>
              <w:t>會計變動之理由及其影響。</w:t>
            </w:r>
          </w:p>
          <w:p w:rsidR="007503BC" w:rsidRDefault="007503BC">
            <w:pPr>
              <w:numPr>
                <w:ilvl w:val="0"/>
                <w:numId w:val="39"/>
              </w:numPr>
              <w:tabs>
                <w:tab w:val="clear" w:pos="764"/>
                <w:tab w:val="num" w:pos="1272"/>
              </w:tabs>
              <w:spacing w:line="400" w:lineRule="exact"/>
              <w:ind w:left="1272" w:hanging="240"/>
              <w:rPr>
                <w:rFonts w:ascii="Arial" w:eastAsia="標楷體" w:hAnsi="標楷體" w:cs="Arial"/>
                <w:szCs w:val="24"/>
              </w:rPr>
            </w:pPr>
            <w:r>
              <w:rPr>
                <w:rFonts w:ascii="Arial" w:eastAsia="標楷體" w:hAnsi="標楷體" w:cs="Arial"/>
                <w:szCs w:val="24"/>
              </w:rPr>
              <w:t>關係人交易。</w:t>
            </w:r>
          </w:p>
          <w:p w:rsidR="007503BC" w:rsidRDefault="007503BC">
            <w:pPr>
              <w:numPr>
                <w:ilvl w:val="0"/>
                <w:numId w:val="39"/>
              </w:numPr>
              <w:tabs>
                <w:tab w:val="clear" w:pos="764"/>
                <w:tab w:val="num" w:pos="1272"/>
              </w:tabs>
              <w:spacing w:line="400" w:lineRule="exact"/>
              <w:ind w:left="1272" w:hanging="240"/>
              <w:rPr>
                <w:rFonts w:ascii="Arial" w:eastAsia="標楷體" w:hAnsi="標楷體" w:cs="Arial"/>
                <w:szCs w:val="24"/>
              </w:rPr>
            </w:pPr>
            <w:r>
              <w:rPr>
                <w:rFonts w:ascii="Arial" w:eastAsia="標楷體" w:hAnsi="標楷體" w:cs="Arial"/>
                <w:szCs w:val="24"/>
              </w:rPr>
              <w:t>質抵押資產。</w:t>
            </w:r>
          </w:p>
          <w:p w:rsidR="007503BC" w:rsidRDefault="007503BC">
            <w:pPr>
              <w:numPr>
                <w:ilvl w:val="0"/>
                <w:numId w:val="39"/>
              </w:numPr>
              <w:tabs>
                <w:tab w:val="clear" w:pos="764"/>
                <w:tab w:val="num" w:pos="1272"/>
              </w:tabs>
              <w:spacing w:line="400" w:lineRule="exact"/>
              <w:ind w:left="1272" w:hanging="240"/>
              <w:rPr>
                <w:rFonts w:ascii="Arial" w:eastAsia="標楷體" w:hAnsi="標楷體" w:cs="Arial"/>
                <w:szCs w:val="24"/>
              </w:rPr>
            </w:pPr>
            <w:r>
              <w:rPr>
                <w:rFonts w:ascii="Arial" w:eastAsia="標楷體" w:hAnsi="標楷體" w:cs="Arial"/>
                <w:szCs w:val="24"/>
              </w:rPr>
              <w:t>重大承諾及或有負債。</w:t>
            </w:r>
          </w:p>
          <w:p w:rsidR="007503BC" w:rsidRDefault="007503BC">
            <w:pPr>
              <w:numPr>
                <w:ilvl w:val="0"/>
                <w:numId w:val="39"/>
              </w:numPr>
              <w:tabs>
                <w:tab w:val="clear" w:pos="764"/>
                <w:tab w:val="num" w:pos="1272"/>
              </w:tabs>
              <w:spacing w:line="400" w:lineRule="exact"/>
              <w:ind w:left="1272" w:hanging="240"/>
              <w:rPr>
                <w:rFonts w:ascii="Arial" w:eastAsia="標楷體" w:hAnsi="標楷體" w:cs="Arial"/>
                <w:szCs w:val="24"/>
              </w:rPr>
            </w:pPr>
            <w:r>
              <w:rPr>
                <w:rFonts w:ascii="Arial" w:eastAsia="標楷體" w:hAnsi="標楷體" w:cs="Arial"/>
                <w:szCs w:val="24"/>
              </w:rPr>
              <w:t>重大災害損失。</w:t>
            </w:r>
          </w:p>
          <w:p w:rsidR="007503BC" w:rsidRDefault="007503BC">
            <w:pPr>
              <w:numPr>
                <w:ilvl w:val="0"/>
                <w:numId w:val="39"/>
              </w:numPr>
              <w:tabs>
                <w:tab w:val="clear" w:pos="764"/>
                <w:tab w:val="num" w:pos="1272"/>
              </w:tabs>
              <w:spacing w:line="400" w:lineRule="exact"/>
              <w:ind w:left="1272" w:hanging="240"/>
              <w:rPr>
                <w:rFonts w:ascii="Arial" w:eastAsia="標楷體" w:hAnsi="標楷體" w:cs="Arial"/>
                <w:szCs w:val="24"/>
              </w:rPr>
            </w:pPr>
            <w:r>
              <w:rPr>
                <w:rFonts w:ascii="Arial" w:eastAsia="標楷體" w:hAnsi="標楷體" w:cs="Arial"/>
                <w:szCs w:val="24"/>
              </w:rPr>
              <w:t>重大期後事項。</w:t>
            </w:r>
          </w:p>
          <w:p w:rsidR="007503BC" w:rsidRDefault="007503BC">
            <w:pPr>
              <w:numPr>
                <w:ilvl w:val="0"/>
                <w:numId w:val="39"/>
              </w:numPr>
              <w:tabs>
                <w:tab w:val="clear" w:pos="764"/>
                <w:tab w:val="num" w:pos="1272"/>
              </w:tabs>
              <w:spacing w:line="400" w:lineRule="exact"/>
              <w:ind w:left="1272" w:hanging="240"/>
              <w:rPr>
                <w:rFonts w:ascii="Arial" w:eastAsia="標楷體" w:hAnsi="標楷體" w:cs="Arial"/>
                <w:szCs w:val="24"/>
              </w:rPr>
            </w:pPr>
            <w:r>
              <w:rPr>
                <w:rFonts w:ascii="Arial" w:eastAsia="標楷體" w:hAnsi="標楷體" w:cs="Arial"/>
                <w:szCs w:val="24"/>
              </w:rPr>
              <w:lastRenderedPageBreak/>
              <w:t>其他。（為避免閱讀者誤解或有助於財務報表之公正表達所必要說明之事項）</w:t>
            </w:r>
          </w:p>
          <w:p w:rsidR="007503BC" w:rsidRDefault="007503BC">
            <w:pPr>
              <w:numPr>
                <w:ilvl w:val="0"/>
                <w:numId w:val="39"/>
              </w:numPr>
              <w:tabs>
                <w:tab w:val="clear" w:pos="764"/>
                <w:tab w:val="num" w:pos="1272"/>
              </w:tabs>
              <w:spacing w:line="400" w:lineRule="exact"/>
              <w:ind w:left="1272" w:hanging="240"/>
              <w:rPr>
                <w:rFonts w:ascii="Arial" w:eastAsia="標楷體" w:hAnsi="Arial" w:cs="Arial"/>
                <w:szCs w:val="24"/>
              </w:rPr>
            </w:pPr>
            <w:r>
              <w:rPr>
                <w:rFonts w:ascii="Arial" w:eastAsia="標楷體" w:hAnsi="標楷體" w:cs="Arial"/>
                <w:szCs w:val="24"/>
              </w:rPr>
              <w:t>附註揭露事項。</w:t>
            </w:r>
          </w:p>
          <w:p w:rsidR="007503BC" w:rsidRDefault="007503BC">
            <w:pPr>
              <w:spacing w:line="400" w:lineRule="exact"/>
              <w:ind w:leftChars="235" w:left="1044" w:hangingChars="200" w:hanging="480"/>
              <w:rPr>
                <w:rFonts w:ascii="Arial" w:eastAsia="標楷體" w:hAnsi="標楷體" w:cs="Arial"/>
                <w:szCs w:val="24"/>
              </w:rPr>
            </w:pPr>
            <w:r>
              <w:rPr>
                <w:rFonts w:ascii="Arial" w:eastAsia="標楷體" w:hAnsi="標楷體" w:cs="Arial" w:hint="eastAsia"/>
                <w:szCs w:val="24"/>
              </w:rPr>
              <w:t>(</w:t>
            </w:r>
            <w:r>
              <w:rPr>
                <w:rFonts w:ascii="Arial" w:eastAsia="標楷體" w:hAnsi="標楷體" w:cs="Arial" w:hint="eastAsia"/>
                <w:szCs w:val="24"/>
              </w:rPr>
              <w:t>四</w:t>
            </w:r>
            <w:r>
              <w:rPr>
                <w:rFonts w:ascii="Arial" w:eastAsia="標楷體" w:hAnsi="標楷體" w:cs="Arial" w:hint="eastAsia"/>
                <w:szCs w:val="24"/>
              </w:rPr>
              <w:t>)</w:t>
            </w:r>
            <w:r>
              <w:rPr>
                <w:rFonts w:ascii="Arial" w:eastAsia="標楷體" w:hAnsi="標楷體" w:cs="Arial"/>
                <w:szCs w:val="24"/>
              </w:rPr>
              <w:t>財務報表之編製應區分為日報、月季報、半年報、年報，相關單位應於各報表編製期限內完成，並呈權責主管核准後，作為經營決策之用</w:t>
            </w:r>
            <w:r>
              <w:rPr>
                <w:rFonts w:ascii="Arial" w:eastAsia="標楷體" w:hAnsi="標楷體" w:cs="Arial" w:hint="eastAsia"/>
                <w:szCs w:val="24"/>
              </w:rPr>
              <w:t>。</w:t>
            </w:r>
          </w:p>
          <w:p w:rsidR="007503BC" w:rsidRDefault="007503BC">
            <w:pPr>
              <w:spacing w:line="400" w:lineRule="exact"/>
              <w:ind w:left="565"/>
              <w:rPr>
                <w:rFonts w:ascii="Arial" w:eastAsia="標楷體" w:hAnsi="Arial" w:cs="Arial"/>
                <w:szCs w:val="24"/>
              </w:rPr>
            </w:pPr>
            <w:r>
              <w:rPr>
                <w:rFonts w:ascii="Arial" w:eastAsia="標楷體" w:hAnsi="標楷體" w:cs="Arial" w:hint="eastAsia"/>
                <w:szCs w:val="24"/>
              </w:rPr>
              <w:t>(</w:t>
            </w:r>
            <w:r>
              <w:rPr>
                <w:rFonts w:ascii="Arial" w:eastAsia="標楷體" w:hAnsi="標楷體" w:cs="Arial" w:hint="eastAsia"/>
                <w:szCs w:val="24"/>
              </w:rPr>
              <w:t>五</w:t>
            </w:r>
            <w:r>
              <w:rPr>
                <w:rFonts w:ascii="Arial" w:eastAsia="標楷體" w:hAnsi="標楷體" w:cs="Arial" w:hint="eastAsia"/>
                <w:szCs w:val="24"/>
              </w:rPr>
              <w:t>)</w:t>
            </w:r>
            <w:r>
              <w:rPr>
                <w:rFonts w:ascii="Arial" w:eastAsia="標楷體" w:hAnsi="標楷體" w:cs="Arial"/>
                <w:szCs w:val="24"/>
              </w:rPr>
              <w:t>財務報表經編製完成確定無誤後，應</w:t>
            </w:r>
            <w:r>
              <w:rPr>
                <w:rFonts w:ascii="Arial" w:eastAsia="標楷體" w:hAnsi="標楷體" w:cs="Arial" w:hint="eastAsia"/>
                <w:szCs w:val="24"/>
              </w:rPr>
              <w:t>經</w:t>
            </w:r>
            <w:r>
              <w:rPr>
                <w:rFonts w:ascii="Arial" w:eastAsia="標楷體" w:hAnsi="標楷體" w:cs="Arial"/>
                <w:szCs w:val="24"/>
              </w:rPr>
              <w:t>相關權責人員蓋章。</w:t>
            </w:r>
          </w:p>
          <w:p w:rsidR="007503BC" w:rsidRDefault="007503BC">
            <w:pPr>
              <w:numPr>
                <w:ilvl w:val="0"/>
                <w:numId w:val="40"/>
              </w:numPr>
              <w:tabs>
                <w:tab w:val="clear" w:pos="764"/>
                <w:tab w:val="num" w:pos="1272"/>
              </w:tabs>
              <w:spacing w:line="400" w:lineRule="exact"/>
              <w:ind w:left="1272" w:hanging="240"/>
              <w:rPr>
                <w:rFonts w:ascii="Arial" w:eastAsia="標楷體" w:hAnsi="Arial" w:cs="Arial"/>
                <w:szCs w:val="24"/>
              </w:rPr>
            </w:pPr>
            <w:r>
              <w:rPr>
                <w:rFonts w:ascii="Arial" w:eastAsia="標楷體" w:hAnsi="標楷體" w:cs="Arial"/>
                <w:szCs w:val="24"/>
              </w:rPr>
              <w:t>對外財務報表之主要報表：資產負債表、</w:t>
            </w:r>
            <w:r>
              <w:rPr>
                <w:rFonts w:ascii="Arial" w:eastAsia="標楷體" w:hAnsi="標楷體" w:cs="Arial" w:hint="eastAsia"/>
              </w:rPr>
              <w:t>綜合</w:t>
            </w:r>
            <w:r>
              <w:rPr>
                <w:rFonts w:ascii="Arial" w:eastAsia="標楷體" w:hAnsi="標楷體" w:cs="Arial"/>
                <w:szCs w:val="24"/>
              </w:rPr>
              <w:t>損益表、權益變動表、現金流量表，應由本公司負責人、經理人、主辦會計簽名或蓋章。</w:t>
            </w:r>
          </w:p>
          <w:p w:rsidR="007503BC" w:rsidRDefault="007503BC">
            <w:pPr>
              <w:numPr>
                <w:ilvl w:val="0"/>
                <w:numId w:val="40"/>
              </w:numPr>
              <w:tabs>
                <w:tab w:val="clear" w:pos="764"/>
                <w:tab w:val="num" w:pos="1272"/>
              </w:tabs>
              <w:spacing w:line="400" w:lineRule="exact"/>
              <w:ind w:left="1272" w:hanging="240"/>
              <w:rPr>
                <w:rFonts w:ascii="Arial" w:eastAsia="標楷體" w:hAnsi="Arial" w:cs="Arial"/>
                <w:szCs w:val="24"/>
              </w:rPr>
            </w:pPr>
            <w:r>
              <w:rPr>
                <w:rFonts w:ascii="Arial" w:eastAsia="標楷體" w:hAnsi="標楷體" w:cs="Arial"/>
                <w:szCs w:val="24"/>
              </w:rPr>
              <w:t>本公司對外財務報表之非主要報表，除另有合約或法令規定從其規定外，裝訂成冊之報表所需之簽名或蓋章，可在封面或封底為之。</w:t>
            </w:r>
          </w:p>
          <w:p w:rsidR="007503BC" w:rsidRDefault="007503BC">
            <w:pPr>
              <w:spacing w:line="400" w:lineRule="exact"/>
              <w:ind w:left="565"/>
              <w:rPr>
                <w:rFonts w:ascii="Arial" w:eastAsia="標楷體" w:hAnsi="標楷體" w:cs="Arial"/>
                <w:szCs w:val="24"/>
              </w:rPr>
            </w:pPr>
            <w:r>
              <w:rPr>
                <w:rFonts w:ascii="Arial" w:eastAsia="標楷體" w:hAnsi="標楷體" w:cs="Arial" w:hint="eastAsia"/>
                <w:szCs w:val="24"/>
              </w:rPr>
              <w:t>(</w:t>
            </w:r>
            <w:r>
              <w:rPr>
                <w:rFonts w:ascii="Arial" w:eastAsia="標楷體" w:hAnsi="標楷體" w:cs="Arial" w:hint="eastAsia"/>
                <w:szCs w:val="24"/>
              </w:rPr>
              <w:t>六</w:t>
            </w:r>
            <w:r>
              <w:rPr>
                <w:rFonts w:ascii="Arial" w:eastAsia="標楷體" w:hAnsi="標楷體" w:cs="Arial" w:hint="eastAsia"/>
                <w:szCs w:val="24"/>
              </w:rPr>
              <w:t>)</w:t>
            </w:r>
            <w:r>
              <w:rPr>
                <w:rFonts w:ascii="Arial" w:eastAsia="標楷體" w:hAnsi="標楷體" w:cs="Arial"/>
                <w:szCs w:val="24"/>
              </w:rPr>
              <w:t>對於轉投資事業符合</w:t>
            </w:r>
            <w:r>
              <w:rPr>
                <w:rFonts w:ascii="Arial" w:eastAsia="標楷體" w:hAnsi="標楷體" w:cs="Arial" w:hint="eastAsia"/>
              </w:rPr>
              <w:t>一般公認會</w:t>
            </w:r>
            <w:r>
              <w:rPr>
                <w:rFonts w:ascii="Arial" w:eastAsia="標楷體" w:hAnsi="標楷體" w:cs="Arial"/>
              </w:rPr>
              <w:t>計</w:t>
            </w:r>
            <w:r>
              <w:rPr>
                <w:rFonts w:ascii="Arial" w:eastAsia="標楷體" w:hAnsi="標楷體" w:cs="Arial" w:hint="eastAsia"/>
              </w:rPr>
              <w:t>原</w:t>
            </w:r>
            <w:r>
              <w:rPr>
                <w:rFonts w:ascii="Arial" w:eastAsia="標楷體" w:hAnsi="標楷體" w:cs="Arial"/>
              </w:rPr>
              <w:t>則</w:t>
            </w:r>
            <w:r>
              <w:rPr>
                <w:rFonts w:ascii="Arial" w:eastAsia="標楷體" w:hAnsi="標楷體" w:cs="Arial"/>
                <w:szCs w:val="24"/>
              </w:rPr>
              <w:t>，應依規定編製合併報表。</w:t>
            </w:r>
          </w:p>
          <w:p w:rsidR="007503BC" w:rsidRDefault="007503BC">
            <w:pPr>
              <w:spacing w:line="400" w:lineRule="exact"/>
              <w:ind w:leftChars="235" w:left="1044" w:hangingChars="200" w:hanging="480"/>
              <w:rPr>
                <w:rFonts w:ascii="Arial" w:eastAsia="標楷體" w:hAnsi="標楷體" w:cs="Arial"/>
                <w:szCs w:val="24"/>
              </w:rPr>
            </w:pPr>
            <w:r>
              <w:rPr>
                <w:rFonts w:ascii="Arial" w:eastAsia="標楷體" w:hAnsi="標楷體" w:cs="Arial" w:hint="eastAsia"/>
                <w:szCs w:val="24"/>
              </w:rPr>
              <w:t>(</w:t>
            </w:r>
            <w:r>
              <w:rPr>
                <w:rFonts w:ascii="Arial" w:eastAsia="標楷體" w:hAnsi="標楷體" w:cs="Arial" w:hint="eastAsia"/>
                <w:szCs w:val="24"/>
              </w:rPr>
              <w:t>七</w:t>
            </w:r>
            <w:r>
              <w:rPr>
                <w:rFonts w:ascii="Arial" w:eastAsia="標楷體" w:hAnsi="標楷體" w:cs="Arial" w:hint="eastAsia"/>
                <w:szCs w:val="24"/>
              </w:rPr>
              <w:t>)</w:t>
            </w:r>
            <w:r>
              <w:rPr>
                <w:rFonts w:ascii="Arial" w:eastAsia="標楷體" w:hAnsi="標楷體" w:cs="Arial"/>
                <w:szCs w:val="24"/>
              </w:rPr>
              <w:t>內部管理財務報表之格式，視各個部門業務需要，必要時得與會計單位討論後另訂定之。</w:t>
            </w:r>
          </w:p>
          <w:p w:rsidR="007503BC" w:rsidRDefault="007503BC">
            <w:pPr>
              <w:spacing w:line="400" w:lineRule="exact"/>
              <w:ind w:leftChars="235" w:left="1044" w:hangingChars="200" w:hanging="480"/>
              <w:rPr>
                <w:rFonts w:ascii="Arial" w:eastAsia="標楷體" w:hAnsi="Arial" w:cs="Arial"/>
                <w:szCs w:val="24"/>
              </w:rPr>
            </w:pPr>
            <w:r>
              <w:rPr>
                <w:rFonts w:ascii="Arial" w:eastAsia="標楷體" w:hAnsi="標楷體" w:cs="Arial" w:hint="eastAsia"/>
                <w:szCs w:val="24"/>
              </w:rPr>
              <w:t>(</w:t>
            </w:r>
            <w:r>
              <w:rPr>
                <w:rFonts w:ascii="Arial" w:eastAsia="標楷體" w:hAnsi="標楷體" w:cs="Arial" w:hint="eastAsia"/>
                <w:szCs w:val="24"/>
              </w:rPr>
              <w:t>八</w:t>
            </w:r>
            <w:r>
              <w:rPr>
                <w:rFonts w:ascii="Arial" w:eastAsia="標楷體" w:hAnsi="標楷體" w:cs="Arial" w:hint="eastAsia"/>
                <w:szCs w:val="24"/>
              </w:rPr>
              <w:t>)</w:t>
            </w:r>
            <w:r>
              <w:rPr>
                <w:rFonts w:ascii="Arial" w:eastAsia="標楷體" w:hAnsi="標楷體" w:cs="Arial"/>
                <w:szCs w:val="24"/>
              </w:rPr>
              <w:t>各項財務報表附註揭露事項，應指定專人收集並編製，由</w:t>
            </w:r>
            <w:r>
              <w:rPr>
                <w:rFonts w:ascii="Arial" w:eastAsia="標楷體" w:hAnsi="標楷體" w:cs="Arial" w:hint="eastAsia"/>
                <w:szCs w:val="24"/>
              </w:rPr>
              <w:t>權責主管</w:t>
            </w:r>
            <w:r>
              <w:rPr>
                <w:rFonts w:ascii="Arial" w:eastAsia="標楷體" w:hAnsi="標楷體" w:cs="Arial"/>
                <w:szCs w:val="24"/>
              </w:rPr>
              <w:t>覆核其彙總資料之正確性。</w:t>
            </w:r>
          </w:p>
          <w:p w:rsidR="007503BC" w:rsidRDefault="007503BC">
            <w:pPr>
              <w:spacing w:line="400" w:lineRule="exact"/>
              <w:ind w:leftChars="200" w:left="960" w:hangingChars="200" w:hanging="480"/>
              <w:rPr>
                <w:rFonts w:ascii="標楷體" w:eastAsia="標楷體" w:hAnsi="標楷體" w:hint="eastAsia"/>
              </w:rPr>
            </w:pPr>
            <w:r>
              <w:rPr>
                <w:rFonts w:ascii="標楷體" w:eastAsia="標楷體" w:hAnsi="標楷體" w:hint="eastAsia"/>
                <w:kern w:val="16"/>
              </w:rPr>
              <w:t>(九)</w:t>
            </w:r>
            <w:r>
              <w:rPr>
                <w:rFonts w:ascii="標楷體" w:eastAsia="標楷體" w:hAnsi="標楷體" w:hint="eastAsia"/>
                <w:szCs w:val="24"/>
              </w:rPr>
              <w:t>適用</w:t>
            </w:r>
            <w:r>
              <w:rPr>
                <w:rFonts w:ascii="標楷體" w:eastAsia="標楷體" w:hAnsi="標楷體"/>
              </w:rPr>
              <w:t>國際財務報導準則、國際會計準則、解釋及解釋公告</w:t>
            </w:r>
            <w:r>
              <w:rPr>
                <w:rFonts w:ascii="標楷體" w:eastAsia="標楷體" w:hAnsi="標楷體" w:hint="eastAsia"/>
                <w:szCs w:val="24"/>
              </w:rPr>
              <w:t>之內部控制：</w:t>
            </w:r>
          </w:p>
          <w:p w:rsidR="007503BC" w:rsidRDefault="007503BC">
            <w:pPr>
              <w:spacing w:line="400" w:lineRule="exact"/>
              <w:ind w:leftChars="400" w:left="1200" w:hangingChars="100" w:hanging="240"/>
              <w:rPr>
                <w:rFonts w:ascii="標楷體" w:eastAsia="標楷體" w:hAnsi="標楷體" w:hint="eastAsia"/>
              </w:rPr>
            </w:pPr>
            <w:r>
              <w:rPr>
                <w:rFonts w:ascii="標楷體" w:eastAsia="標楷體" w:hAnsi="標楷體" w:hint="eastAsia"/>
              </w:rPr>
              <w:t>1.</w:t>
            </w:r>
            <w:r>
              <w:rPr>
                <w:rFonts w:ascii="標楷體" w:eastAsia="標楷體" w:hAnsi="標楷體" w:hint="eastAsia"/>
                <w:szCs w:val="24"/>
              </w:rPr>
              <w:t>適用</w:t>
            </w:r>
            <w:r>
              <w:rPr>
                <w:rFonts w:ascii="標楷體" w:eastAsia="標楷體" w:hAnsi="標楷體"/>
              </w:rPr>
              <w:t>國際財務報導準則、國際會計準則、解釋及解釋公告</w:t>
            </w:r>
            <w:r>
              <w:rPr>
                <w:rFonts w:ascii="標楷體" w:eastAsia="標楷體" w:hAnsi="標楷體" w:hint="eastAsia"/>
                <w:szCs w:val="24"/>
              </w:rPr>
              <w:t>之管理：</w:t>
            </w:r>
          </w:p>
          <w:p w:rsidR="007503BC" w:rsidRDefault="007503BC">
            <w:pPr>
              <w:pStyle w:val="12"/>
              <w:kinsoku/>
              <w:spacing w:before="0" w:after="0" w:line="400" w:lineRule="exact"/>
              <w:ind w:leftChars="565" w:left="1596" w:hangingChars="100" w:hanging="240"/>
              <w:rPr>
                <w:rFonts w:ascii="標楷體" w:hAnsi="標楷體" w:hint="eastAsia"/>
                <w:sz w:val="24"/>
                <w:szCs w:val="24"/>
              </w:rPr>
            </w:pPr>
            <w:r>
              <w:rPr>
                <w:rFonts w:ascii="標楷體" w:hAnsi="標楷體" w:hint="eastAsia"/>
                <w:sz w:val="24"/>
                <w:szCs w:val="24"/>
              </w:rPr>
              <w:t>(1)首次導入</w:t>
            </w:r>
            <w:r>
              <w:rPr>
                <w:rFonts w:ascii="標楷體" w:hAnsi="標楷體"/>
                <w:sz w:val="24"/>
                <w:szCs w:val="24"/>
              </w:rPr>
              <w:t>國際財務報導準則、國際會計準則、解釋及解釋公告</w:t>
            </w:r>
            <w:r>
              <w:rPr>
                <w:rFonts w:ascii="標楷體" w:hAnsi="標楷體" w:hint="eastAsia"/>
                <w:sz w:val="24"/>
                <w:szCs w:val="24"/>
              </w:rPr>
              <w:t>之管理：公司應擬定專案計畫，就影響層面進行評估，並就導入時程、預計進度之控制點及法規之依循等相關導入事項進行管理。公司應定期將導入</w:t>
            </w:r>
            <w:r>
              <w:rPr>
                <w:rFonts w:ascii="標楷體" w:hAnsi="標楷體"/>
                <w:sz w:val="24"/>
                <w:szCs w:val="24"/>
              </w:rPr>
              <w:t>國際財務報導準則、國際會計準則、解釋及解釋公告</w:t>
            </w:r>
            <w:r>
              <w:rPr>
                <w:rFonts w:ascii="標楷體" w:hAnsi="標楷體" w:hint="eastAsia"/>
                <w:sz w:val="24"/>
                <w:szCs w:val="24"/>
              </w:rPr>
              <w:t>之執行情形提報董事會控管。</w:t>
            </w:r>
          </w:p>
          <w:p w:rsidR="007503BC" w:rsidRDefault="007503BC">
            <w:pPr>
              <w:spacing w:line="400" w:lineRule="exact"/>
              <w:ind w:leftChars="569" w:left="1606" w:hangingChars="100" w:hanging="240"/>
              <w:rPr>
                <w:rFonts w:ascii="標楷體" w:eastAsia="標楷體" w:hAnsi="標楷體" w:hint="eastAsia"/>
              </w:rPr>
            </w:pPr>
            <w:r>
              <w:rPr>
                <w:rFonts w:ascii="標楷體" w:eastAsia="標楷體" w:hAnsi="標楷體" w:hint="eastAsia"/>
              </w:rPr>
              <w:t>(2)</w:t>
            </w:r>
            <w:r>
              <w:rPr>
                <w:rFonts w:ascii="標楷體" w:eastAsia="標楷體" w:hAnsi="標楷體" w:hint="eastAsia"/>
                <w:szCs w:val="24"/>
              </w:rPr>
              <w:t>採用</w:t>
            </w:r>
            <w:r>
              <w:rPr>
                <w:rFonts w:ascii="標楷體" w:eastAsia="標楷體" w:hAnsi="標楷體"/>
                <w:szCs w:val="24"/>
              </w:rPr>
              <w:t>國際財務報導準則、國際會計準則、解釋及解釋公告</w:t>
            </w:r>
            <w:r>
              <w:rPr>
                <w:rFonts w:ascii="標楷體" w:eastAsia="標楷體" w:hAnsi="標楷體" w:hint="eastAsia"/>
                <w:szCs w:val="24"/>
              </w:rPr>
              <w:t>後之管理：因應</w:t>
            </w:r>
            <w:r>
              <w:rPr>
                <w:rFonts w:ascii="標楷體" w:eastAsia="標楷體" w:hAnsi="標楷體"/>
                <w:szCs w:val="24"/>
              </w:rPr>
              <w:lastRenderedPageBreak/>
              <w:t>國際財務報導準則、國際會計準則、解釋及解釋公告</w:t>
            </w:r>
            <w:r>
              <w:rPr>
                <w:rFonts w:ascii="標楷體" w:eastAsia="標楷體" w:hAnsi="標楷體" w:hint="eastAsia"/>
                <w:szCs w:val="24"/>
              </w:rPr>
              <w:t>之變動（如新公報或修正後公報之實施），公司應評估公報變動之影響程度及範圍，並遵循</w:t>
            </w:r>
            <w:r>
              <w:rPr>
                <w:rFonts w:ascii="標楷體" w:eastAsia="標楷體" w:hAnsi="標楷體"/>
                <w:szCs w:val="24"/>
              </w:rPr>
              <w:t>國際財務報導準則、國際會計準則、解釋及解釋公告</w:t>
            </w:r>
            <w:r>
              <w:rPr>
                <w:rFonts w:ascii="標楷體" w:eastAsia="標楷體" w:hAnsi="標楷體" w:hint="eastAsia"/>
                <w:szCs w:val="24"/>
              </w:rPr>
              <w:t>之規範，調整相關控制點、內部控制流程及公司內部相關規定。</w:t>
            </w:r>
          </w:p>
          <w:p w:rsidR="007503BC" w:rsidRDefault="007503BC">
            <w:pPr>
              <w:spacing w:line="400" w:lineRule="exact"/>
              <w:ind w:leftChars="400" w:left="1200" w:hangingChars="100" w:hanging="240"/>
              <w:rPr>
                <w:rFonts w:ascii="標楷體" w:eastAsia="標楷體" w:hAnsi="標楷體" w:hint="eastAsia"/>
              </w:rPr>
            </w:pPr>
            <w:r>
              <w:rPr>
                <w:rFonts w:ascii="標楷體" w:eastAsia="標楷體" w:hAnsi="標楷體" w:hint="eastAsia"/>
              </w:rPr>
              <w:t>2.</w:t>
            </w:r>
            <w:r>
              <w:rPr>
                <w:rFonts w:ascii="標楷體" w:eastAsia="標楷體" w:hAnsi="標楷體" w:hint="eastAsia"/>
                <w:szCs w:val="24"/>
              </w:rPr>
              <w:t>會計專業判斷程序、會計政策與估計變動之流程管理：</w:t>
            </w:r>
          </w:p>
          <w:p w:rsidR="007503BC" w:rsidRDefault="007503BC">
            <w:pPr>
              <w:spacing w:line="400" w:lineRule="exact"/>
              <w:ind w:leftChars="100" w:left="1440" w:hangingChars="500" w:hanging="1200"/>
              <w:rPr>
                <w:rFonts w:ascii="標楷體" w:eastAsia="標楷體" w:hAnsi="標楷體" w:hint="eastAsia"/>
              </w:rPr>
            </w:pPr>
            <w:r>
              <w:rPr>
                <w:rFonts w:ascii="標楷體" w:eastAsia="標楷體" w:hAnsi="標楷體" w:hint="eastAsia"/>
              </w:rPr>
              <w:t xml:space="preserve">       (1)</w:t>
            </w:r>
            <w:r>
              <w:rPr>
                <w:rFonts w:ascii="標楷體" w:eastAsia="標楷體" w:hAnsi="標楷體" w:hint="eastAsia"/>
                <w:szCs w:val="24"/>
              </w:rPr>
              <w:t>會計專業判斷程序之管理：公司應自行訂定專業判斷之內部控制程序，如依公司經營特性對交易事項之本質進行分析與辨認、複核判斷之依據、核准之層級等。同時將執行專業判斷之過程予以文件化記載並妥善保存。</w:t>
            </w:r>
          </w:p>
          <w:p w:rsidR="007503BC" w:rsidRDefault="007503BC">
            <w:pPr>
              <w:spacing w:line="400" w:lineRule="exact"/>
              <w:ind w:leftChars="427" w:left="1380" w:hangingChars="148" w:hanging="355"/>
              <w:rPr>
                <w:rFonts w:ascii="標楷體" w:eastAsia="標楷體" w:hAnsi="標楷體" w:hint="eastAsia"/>
              </w:rPr>
            </w:pPr>
            <w:r>
              <w:rPr>
                <w:rFonts w:ascii="標楷體" w:eastAsia="標楷體" w:hAnsi="標楷體" w:hint="eastAsia"/>
                <w:kern w:val="16"/>
              </w:rPr>
              <w:t>(2)</w:t>
            </w:r>
            <w:r>
              <w:rPr>
                <w:rFonts w:ascii="標楷體" w:eastAsia="標楷體" w:hAnsi="標楷體" w:hint="eastAsia"/>
                <w:szCs w:val="24"/>
              </w:rPr>
              <w:t>會計政策與估計變動之流程管理：公司應自行訂定會計政策與估計變更之流程，內容包括變更前之分析、影響之評估、流程之控制、決定之層級等相關控制作業項目，以及依</w:t>
            </w:r>
            <w:r>
              <w:rPr>
                <w:rFonts w:ascii="標楷體" w:eastAsia="標楷體" w:hAnsi="標楷體" w:hint="eastAsia"/>
              </w:rPr>
              <w:t>主管機關</w:t>
            </w:r>
            <w:r w:rsidRPr="005D2F00">
              <w:rPr>
                <w:rFonts w:ascii="標楷體" w:eastAsia="標楷體" w:hAnsi="標楷體" w:hint="eastAsia"/>
              </w:rPr>
              <w:t>101年11月1日金管證期字第10100480291號令專營期貨信託事業</w:t>
            </w:r>
            <w:r>
              <w:rPr>
                <w:rFonts w:ascii="標楷體" w:eastAsia="標楷體" w:hAnsi="標楷體" w:hint="eastAsia"/>
              </w:rPr>
              <w:t>準用「期貨商財務報告編製準則</w:t>
            </w:r>
            <w:r>
              <w:rPr>
                <w:rFonts w:ascii="Arial" w:eastAsia="標楷體" w:hAnsi="標楷體" w:cs="Arial" w:hint="eastAsia"/>
                <w:bCs/>
                <w:szCs w:val="24"/>
              </w:rPr>
              <w:t>」</w:t>
            </w:r>
            <w:r>
              <w:rPr>
                <w:rFonts w:ascii="標楷體" w:eastAsia="標楷體" w:hAnsi="標楷體" w:hint="eastAsia"/>
                <w:szCs w:val="24"/>
              </w:rPr>
              <w:t>所規定之相關書件、流程與方式等。</w:t>
            </w:r>
          </w:p>
          <w:p w:rsidR="007503BC" w:rsidRDefault="007503BC" w:rsidP="007503BC">
            <w:pPr>
              <w:pStyle w:val="1"/>
              <w:numPr>
                <w:ilvl w:val="0"/>
                <w:numId w:val="55"/>
              </w:numPr>
              <w:spacing w:line="400" w:lineRule="exact"/>
              <w:rPr>
                <w:rFonts w:hAnsi="Arial"/>
              </w:rPr>
            </w:pPr>
            <w:r>
              <w:t>控制重點：</w:t>
            </w:r>
          </w:p>
          <w:p w:rsidR="007503BC" w:rsidRDefault="007503BC" w:rsidP="007503BC">
            <w:pPr>
              <w:numPr>
                <w:ilvl w:val="1"/>
                <w:numId w:val="55"/>
              </w:numPr>
              <w:spacing w:line="400" w:lineRule="exact"/>
              <w:ind w:hanging="495"/>
              <w:rPr>
                <w:rFonts w:ascii="Arial" w:eastAsia="標楷體" w:hAnsi="Arial" w:cs="Arial"/>
                <w:szCs w:val="24"/>
              </w:rPr>
            </w:pPr>
            <w:r>
              <w:rPr>
                <w:rFonts w:ascii="Arial" w:eastAsia="標楷體" w:hAnsi="標楷體" w:cs="Arial"/>
                <w:szCs w:val="24"/>
              </w:rPr>
              <w:t>會計主管覆核財務報表時，應確認報表格式是否符合一般公認會計原則規範。</w:t>
            </w:r>
          </w:p>
          <w:p w:rsidR="007503BC" w:rsidRDefault="007503BC" w:rsidP="007503BC">
            <w:pPr>
              <w:numPr>
                <w:ilvl w:val="1"/>
                <w:numId w:val="55"/>
              </w:numPr>
              <w:spacing w:line="400" w:lineRule="exact"/>
              <w:ind w:hanging="495"/>
              <w:rPr>
                <w:rFonts w:ascii="Arial" w:eastAsia="標楷體" w:hAnsi="標楷體" w:cs="Arial"/>
                <w:szCs w:val="24"/>
              </w:rPr>
            </w:pPr>
            <w:r>
              <w:rPr>
                <w:rFonts w:ascii="Arial" w:eastAsia="標楷體" w:hAnsi="標楷體" w:cs="Arial"/>
                <w:szCs w:val="24"/>
              </w:rPr>
              <w:t>會計人員結帳後，</w:t>
            </w:r>
            <w:r>
              <w:rPr>
                <w:rFonts w:ascii="Arial" w:eastAsia="標楷體" w:hAnsi="標楷體" w:cs="Arial" w:hint="eastAsia"/>
                <w:szCs w:val="24"/>
              </w:rPr>
              <w:t>若使用</w:t>
            </w:r>
            <w:r>
              <w:rPr>
                <w:rFonts w:ascii="Arial" w:eastAsia="標楷體" w:hAnsi="標楷體" w:cs="Arial"/>
                <w:szCs w:val="24"/>
              </w:rPr>
              <w:t>會計系統產生財務，其報表格式</w:t>
            </w:r>
            <w:r>
              <w:rPr>
                <w:rFonts w:ascii="Arial" w:eastAsia="標楷體" w:hAnsi="標楷體" w:cs="Arial" w:hint="eastAsia"/>
                <w:szCs w:val="24"/>
              </w:rPr>
              <w:t>應</w:t>
            </w:r>
            <w:r>
              <w:rPr>
                <w:rFonts w:ascii="Arial" w:eastAsia="標楷體" w:hAnsi="標楷體" w:cs="Arial"/>
                <w:szCs w:val="24"/>
              </w:rPr>
              <w:t>依一般公認會計原則訂定。</w:t>
            </w:r>
          </w:p>
          <w:p w:rsidR="007503BC" w:rsidRDefault="007503BC" w:rsidP="007503BC">
            <w:pPr>
              <w:numPr>
                <w:ilvl w:val="1"/>
                <w:numId w:val="55"/>
              </w:numPr>
              <w:spacing w:line="400" w:lineRule="exact"/>
              <w:ind w:hanging="495"/>
              <w:rPr>
                <w:rFonts w:ascii="Arial" w:eastAsia="標楷體" w:hAnsi="標楷體" w:cs="Arial"/>
                <w:szCs w:val="24"/>
              </w:rPr>
            </w:pPr>
            <w:r>
              <w:rPr>
                <w:rFonts w:ascii="Arial" w:eastAsia="標楷體" w:hAnsi="標楷體" w:cs="Arial" w:hint="eastAsia"/>
                <w:szCs w:val="24"/>
              </w:rPr>
              <w:t>若使用</w:t>
            </w:r>
            <w:r>
              <w:rPr>
                <w:rFonts w:ascii="Arial" w:eastAsia="標楷體" w:hAnsi="標楷體" w:cs="Arial"/>
                <w:szCs w:val="24"/>
              </w:rPr>
              <w:t>會計系統</w:t>
            </w:r>
            <w:r>
              <w:rPr>
                <w:rFonts w:ascii="Arial" w:eastAsia="標楷體" w:hAnsi="標楷體" w:cs="Arial" w:hint="eastAsia"/>
                <w:szCs w:val="24"/>
              </w:rPr>
              <w:t>其系統應具</w:t>
            </w:r>
            <w:r>
              <w:rPr>
                <w:rFonts w:ascii="Arial" w:eastAsia="標楷體" w:hAnsi="標楷體" w:cs="Arial"/>
                <w:szCs w:val="24"/>
              </w:rPr>
              <w:t>有自動檢核每一個分錄是否借貸平衡。</w:t>
            </w:r>
          </w:p>
          <w:p w:rsidR="007503BC" w:rsidRDefault="007503BC" w:rsidP="007503BC">
            <w:pPr>
              <w:numPr>
                <w:ilvl w:val="1"/>
                <w:numId w:val="55"/>
              </w:numPr>
              <w:spacing w:line="400" w:lineRule="exact"/>
              <w:ind w:hanging="495"/>
              <w:rPr>
                <w:rFonts w:ascii="Arial" w:eastAsia="標楷體" w:hAnsi="標楷體" w:cs="Arial"/>
                <w:szCs w:val="24"/>
              </w:rPr>
            </w:pPr>
            <w:r>
              <w:rPr>
                <w:rFonts w:ascii="Arial" w:eastAsia="標楷體" w:hAnsi="標楷體" w:cs="Arial"/>
                <w:szCs w:val="24"/>
              </w:rPr>
              <w:t>會計主管覆核財務報表時，應確認財務報表之數字是否與總帳餘額一致。</w:t>
            </w:r>
          </w:p>
          <w:p w:rsidR="007503BC" w:rsidRDefault="007503BC" w:rsidP="007503BC">
            <w:pPr>
              <w:numPr>
                <w:ilvl w:val="1"/>
                <w:numId w:val="55"/>
              </w:numPr>
              <w:spacing w:line="400" w:lineRule="exact"/>
              <w:ind w:hanging="495"/>
              <w:rPr>
                <w:rFonts w:ascii="Arial" w:eastAsia="標楷體" w:hAnsi="標楷體" w:cs="Arial"/>
                <w:szCs w:val="24"/>
              </w:rPr>
            </w:pPr>
            <w:r>
              <w:rPr>
                <w:rFonts w:ascii="Arial" w:eastAsia="標楷體" w:hAnsi="標楷體" w:cs="Arial"/>
                <w:szCs w:val="24"/>
              </w:rPr>
              <w:t>會計人員應依結帳時程辦理結帳，並及時產生財務報表；若財務報表未及時產出，會計主管亦應跟催進度，了解未能及時產出之原因，並協助會計人員處理。</w:t>
            </w:r>
          </w:p>
          <w:p w:rsidR="007503BC" w:rsidRDefault="007503BC" w:rsidP="007503BC">
            <w:pPr>
              <w:numPr>
                <w:ilvl w:val="1"/>
                <w:numId w:val="55"/>
              </w:numPr>
              <w:spacing w:line="400" w:lineRule="exact"/>
              <w:ind w:hanging="495"/>
              <w:rPr>
                <w:rFonts w:ascii="Arial" w:eastAsia="標楷體" w:hAnsi="標楷體" w:cs="Arial"/>
                <w:szCs w:val="24"/>
              </w:rPr>
            </w:pPr>
            <w:r>
              <w:rPr>
                <w:rFonts w:ascii="Arial" w:eastAsia="標楷體" w:hAnsi="標楷體" w:cs="Arial"/>
                <w:szCs w:val="24"/>
              </w:rPr>
              <w:lastRenderedPageBreak/>
              <w:t>管理性報表應定期檢討該報表功能是否能切合實際，並達到管理階層之需求。</w:t>
            </w:r>
          </w:p>
          <w:p w:rsidR="007503BC" w:rsidRDefault="007503BC" w:rsidP="007503BC">
            <w:pPr>
              <w:numPr>
                <w:ilvl w:val="1"/>
                <w:numId w:val="55"/>
              </w:numPr>
              <w:spacing w:line="400" w:lineRule="exact"/>
              <w:ind w:hanging="495"/>
              <w:rPr>
                <w:rFonts w:ascii="Arial" w:eastAsia="標楷體" w:hAnsi="標楷體" w:cs="Arial"/>
                <w:szCs w:val="24"/>
              </w:rPr>
            </w:pPr>
            <w:r>
              <w:rPr>
                <w:rFonts w:ascii="Arial" w:eastAsia="標楷體" w:hAnsi="標楷體" w:cs="Arial"/>
                <w:szCs w:val="24"/>
              </w:rPr>
              <w:t>財務報表附註揭露事項應由專人負責收集及彙總相關資料後，由</w:t>
            </w:r>
            <w:r>
              <w:rPr>
                <w:rFonts w:ascii="Arial" w:eastAsia="標楷體" w:hAnsi="標楷體" w:cs="Arial" w:hint="eastAsia"/>
                <w:szCs w:val="24"/>
              </w:rPr>
              <w:t>權責主管</w:t>
            </w:r>
            <w:r>
              <w:rPr>
                <w:rFonts w:ascii="Arial" w:eastAsia="標楷體" w:hAnsi="標楷體" w:cs="Arial"/>
                <w:szCs w:val="24"/>
              </w:rPr>
              <w:t>覆核。</w:t>
            </w:r>
          </w:p>
          <w:p w:rsidR="007503BC" w:rsidRDefault="007503BC">
            <w:pPr>
              <w:spacing w:line="400" w:lineRule="exact"/>
              <w:ind w:leftChars="200" w:left="960" w:hangingChars="200" w:hanging="480"/>
              <w:rPr>
                <w:rFonts w:ascii="標楷體" w:eastAsia="標楷體" w:hAnsi="標楷體" w:hint="eastAsia"/>
              </w:rPr>
            </w:pPr>
            <w:r>
              <w:rPr>
                <w:rFonts w:ascii="標楷體" w:eastAsia="標楷體" w:hAnsi="標楷體" w:hint="eastAsia"/>
                <w:kern w:val="16"/>
              </w:rPr>
              <w:t>(八)</w:t>
            </w:r>
            <w:r>
              <w:rPr>
                <w:rFonts w:ascii="標楷體" w:eastAsia="標楷體" w:hAnsi="標楷體" w:hint="eastAsia"/>
              </w:rPr>
              <w:t>首次導入</w:t>
            </w:r>
            <w:r>
              <w:rPr>
                <w:rFonts w:ascii="標楷體" w:eastAsia="標楷體" w:hAnsi="標楷體"/>
              </w:rPr>
              <w:t>國際財務報導準則、國際會計準則、解釋及解釋公告</w:t>
            </w:r>
            <w:r>
              <w:rPr>
                <w:rFonts w:ascii="標楷體" w:eastAsia="標楷體" w:hAnsi="標楷體" w:hint="eastAsia"/>
              </w:rPr>
              <w:t>之管理：公司應擬定適當之專案計畫，該計畫所包含之範圍與導入時程之控制點應合理。公司應定期將導入</w:t>
            </w:r>
            <w:r>
              <w:rPr>
                <w:rFonts w:ascii="標楷體" w:eastAsia="標楷體" w:hAnsi="標楷體"/>
              </w:rPr>
              <w:t>國際財務報導準則、國際會計準則、解釋及解釋公告</w:t>
            </w:r>
            <w:r>
              <w:rPr>
                <w:rFonts w:ascii="標楷體" w:eastAsia="標楷體" w:hAnsi="標楷體" w:hint="eastAsia"/>
              </w:rPr>
              <w:t>之執行情形提報董事會控管。</w:t>
            </w:r>
          </w:p>
          <w:p w:rsidR="007503BC" w:rsidRDefault="007503BC">
            <w:pPr>
              <w:spacing w:line="400" w:lineRule="exact"/>
              <w:ind w:left="960" w:hangingChars="400" w:hanging="960"/>
              <w:rPr>
                <w:rFonts w:ascii="標楷體" w:eastAsia="標楷體" w:hAnsi="標楷體" w:hint="eastAsia"/>
              </w:rPr>
            </w:pPr>
            <w:r>
              <w:rPr>
                <w:rFonts w:ascii="標楷體" w:eastAsia="標楷體" w:hAnsi="標楷體" w:hint="eastAsia"/>
                <w:kern w:val="16"/>
              </w:rPr>
              <w:t xml:space="preserve">    (九)</w:t>
            </w:r>
            <w:r>
              <w:rPr>
                <w:rFonts w:ascii="標楷體" w:eastAsia="標楷體" w:hAnsi="標楷體" w:hint="eastAsia"/>
              </w:rPr>
              <w:t>採用</w:t>
            </w:r>
            <w:r>
              <w:rPr>
                <w:rFonts w:ascii="標楷體" w:eastAsia="標楷體" w:hAnsi="標楷體"/>
              </w:rPr>
              <w:t>國際財務報導準則、國際會計準則、解釋及解釋公告</w:t>
            </w:r>
            <w:r>
              <w:rPr>
                <w:rFonts w:ascii="標楷體" w:eastAsia="標楷體" w:hAnsi="標楷體" w:hint="eastAsia"/>
              </w:rPr>
              <w:t>後之管理：因應</w:t>
            </w:r>
            <w:r>
              <w:rPr>
                <w:rFonts w:ascii="標楷體" w:eastAsia="標楷體" w:hAnsi="標楷體"/>
              </w:rPr>
              <w:t>國際財務報導準則、國際會計準則、解釋及解釋公告</w:t>
            </w:r>
            <w:r>
              <w:rPr>
                <w:rFonts w:ascii="標楷體" w:eastAsia="標楷體" w:hAnsi="標楷體" w:hint="eastAsia"/>
              </w:rPr>
              <w:t>之變動（如新公報或修正後公報之實施），公司應評估變動之影響程度及範圍，並遵循</w:t>
            </w:r>
            <w:r>
              <w:rPr>
                <w:rFonts w:ascii="標楷體" w:eastAsia="標楷體" w:hAnsi="標楷體"/>
              </w:rPr>
              <w:t>國際財務報導準則、國際會計準則、解釋及解釋公告</w:t>
            </w:r>
            <w:r>
              <w:rPr>
                <w:rFonts w:ascii="標楷體" w:eastAsia="標楷體" w:hAnsi="標楷體" w:hint="eastAsia"/>
              </w:rPr>
              <w:t>之規範，調整相關控制點、內部控制流程及公司內部相關規定。</w:t>
            </w:r>
          </w:p>
          <w:p w:rsidR="007503BC" w:rsidRDefault="007503BC">
            <w:pPr>
              <w:spacing w:line="400" w:lineRule="exact"/>
              <w:ind w:left="960" w:hangingChars="400" w:hanging="960"/>
              <w:rPr>
                <w:rFonts w:ascii="標楷體" w:eastAsia="標楷體" w:hAnsi="標楷體" w:hint="eastAsia"/>
              </w:rPr>
            </w:pPr>
            <w:r>
              <w:rPr>
                <w:rFonts w:ascii="標楷體" w:eastAsia="標楷體" w:hAnsi="標楷體" w:hint="eastAsia"/>
                <w:kern w:val="16"/>
              </w:rPr>
              <w:t xml:space="preserve">   (十)</w:t>
            </w:r>
            <w:r>
              <w:rPr>
                <w:rFonts w:ascii="標楷體" w:eastAsia="標楷體" w:hAnsi="標楷體" w:hint="eastAsia"/>
              </w:rPr>
              <w:t>會計專業判斷程序之管理：公司應訂定專業判斷之內部控制程序。公司應將執行專業判斷之過程予以文件化記載並妥善保存。</w:t>
            </w:r>
          </w:p>
          <w:p w:rsidR="007503BC" w:rsidRDefault="007503BC">
            <w:pPr>
              <w:spacing w:line="400" w:lineRule="exact"/>
              <w:ind w:left="960" w:hangingChars="400" w:hanging="960"/>
              <w:rPr>
                <w:rFonts w:ascii="標楷體" w:eastAsia="標楷體" w:hAnsi="標楷體" w:hint="eastAsia"/>
              </w:rPr>
            </w:pPr>
            <w:r>
              <w:rPr>
                <w:rFonts w:ascii="標楷體" w:eastAsia="標楷體" w:hAnsi="標楷體" w:hint="eastAsia"/>
                <w:kern w:val="16"/>
              </w:rPr>
              <w:t xml:space="preserve">  (十一)</w:t>
            </w:r>
            <w:r>
              <w:rPr>
                <w:rFonts w:ascii="標楷體" w:eastAsia="標楷體" w:hAnsi="標楷體" w:hint="eastAsia"/>
              </w:rPr>
              <w:t>會計政策與估計變動之流程管理：公司應訂定適當之會計政策與估計變更之流程，其內容應包括變更前之分析、影響之評估、流程之控制、決定之層級等相關控制作業項目，以及</w:t>
            </w:r>
            <w:r>
              <w:rPr>
                <w:rFonts w:ascii="標楷體" w:eastAsia="標楷體" w:hAnsi="標楷體" w:hint="eastAsia"/>
                <w:szCs w:val="24"/>
              </w:rPr>
              <w:t>依</w:t>
            </w:r>
            <w:r>
              <w:rPr>
                <w:rFonts w:ascii="標楷體" w:eastAsia="標楷體" w:hAnsi="標楷體" w:hint="eastAsia"/>
              </w:rPr>
              <w:t>主管機關</w:t>
            </w:r>
            <w:r w:rsidRPr="005D2F00">
              <w:rPr>
                <w:rFonts w:ascii="標楷體" w:eastAsia="標楷體" w:hAnsi="標楷體" w:hint="eastAsia"/>
              </w:rPr>
              <w:t>101年11月1日金管證期字第10100480291號令專營期貨信託事業</w:t>
            </w:r>
            <w:r>
              <w:rPr>
                <w:rFonts w:ascii="標楷體" w:eastAsia="標楷體" w:hAnsi="標楷體" w:hint="eastAsia"/>
              </w:rPr>
              <w:t>準用「期貨商財務報告編製準則</w:t>
            </w:r>
            <w:r>
              <w:rPr>
                <w:rFonts w:ascii="Arial" w:eastAsia="標楷體" w:hAnsi="標楷體" w:cs="Arial" w:hint="eastAsia"/>
                <w:bCs/>
                <w:szCs w:val="24"/>
              </w:rPr>
              <w:t>」</w:t>
            </w:r>
            <w:r>
              <w:rPr>
                <w:rFonts w:ascii="標楷體" w:eastAsia="標楷體" w:hAnsi="標楷體" w:hint="eastAsia"/>
              </w:rPr>
              <w:t>所規定之相關書件、流程與方式等。</w:t>
            </w:r>
          </w:p>
          <w:p w:rsidR="007503BC" w:rsidRDefault="007503BC">
            <w:pPr>
              <w:spacing w:line="400" w:lineRule="exact"/>
              <w:ind w:left="960" w:hangingChars="400" w:hanging="960"/>
              <w:rPr>
                <w:rFonts w:ascii="標楷體" w:eastAsia="標楷體" w:hAnsi="標楷體" w:hint="eastAsia"/>
              </w:rPr>
            </w:pPr>
          </w:p>
          <w:p w:rsidR="007503BC" w:rsidRDefault="007503BC">
            <w:pPr>
              <w:spacing w:line="400" w:lineRule="exact"/>
              <w:ind w:left="960" w:hangingChars="400" w:hanging="960"/>
              <w:rPr>
                <w:rFonts w:ascii="標楷體" w:eastAsia="標楷體" w:hAnsi="標楷體" w:hint="eastAsia"/>
              </w:rPr>
            </w:pPr>
          </w:p>
          <w:p w:rsidR="007503BC" w:rsidRDefault="007503BC">
            <w:pPr>
              <w:spacing w:line="400" w:lineRule="exact"/>
              <w:ind w:left="960" w:hangingChars="400" w:hanging="960"/>
              <w:rPr>
                <w:rFonts w:ascii="標楷體" w:eastAsia="標楷體" w:hAnsi="標楷體" w:hint="eastAsia"/>
              </w:rPr>
            </w:pPr>
          </w:p>
          <w:p w:rsidR="007503BC" w:rsidRDefault="007503BC">
            <w:pPr>
              <w:spacing w:line="400" w:lineRule="exact"/>
              <w:ind w:left="960" w:hangingChars="400" w:hanging="960"/>
              <w:rPr>
                <w:rFonts w:ascii="標楷體" w:eastAsia="標楷體" w:hAnsi="標楷體" w:hint="eastAsia"/>
              </w:rPr>
            </w:pPr>
          </w:p>
          <w:p w:rsidR="007503BC" w:rsidRDefault="007503BC">
            <w:pPr>
              <w:spacing w:line="400" w:lineRule="exact"/>
              <w:ind w:left="960" w:hangingChars="400" w:hanging="960"/>
              <w:rPr>
                <w:rFonts w:ascii="Arial" w:eastAsia="標楷體" w:hAnsi="Arial" w:cs="Arial" w:hint="eastAsia"/>
                <w:szCs w:val="24"/>
              </w:rPr>
            </w:pPr>
          </w:p>
        </w:tc>
        <w:tc>
          <w:tcPr>
            <w:tcW w:w="2280" w:type="dxa"/>
            <w:tcMar>
              <w:left w:w="57" w:type="dxa"/>
              <w:right w:w="57" w:type="dxa"/>
            </w:tcMar>
          </w:tcPr>
          <w:p w:rsidR="007503BC" w:rsidRDefault="007503BC">
            <w:pPr>
              <w:spacing w:line="400" w:lineRule="exact"/>
              <w:ind w:left="28" w:right="28"/>
              <w:rPr>
                <w:rFonts w:ascii="Arial" w:eastAsia="標楷體" w:hAnsi="Arial" w:cs="Arial"/>
                <w:szCs w:val="24"/>
              </w:rPr>
            </w:pPr>
            <w:r>
              <w:rPr>
                <w:rFonts w:ascii="Arial" w:eastAsia="標楷體" w:hAnsi="標楷體" w:cs="Arial"/>
                <w:szCs w:val="24"/>
              </w:rPr>
              <w:lastRenderedPageBreak/>
              <w:t>法令規章：</w:t>
            </w:r>
          </w:p>
          <w:p w:rsidR="007503BC" w:rsidRDefault="007503BC" w:rsidP="007503BC">
            <w:pPr>
              <w:numPr>
                <w:ilvl w:val="0"/>
                <w:numId w:val="41"/>
              </w:numPr>
              <w:spacing w:line="400" w:lineRule="exact"/>
              <w:ind w:left="303" w:right="28" w:hanging="303"/>
              <w:rPr>
                <w:rFonts w:ascii="Arial" w:eastAsia="標楷體" w:hAnsi="Arial" w:cs="Arial" w:hint="eastAsia"/>
                <w:bCs/>
                <w:szCs w:val="24"/>
              </w:rPr>
            </w:pPr>
            <w:r>
              <w:rPr>
                <w:rFonts w:ascii="Arial" w:eastAsia="標楷體" w:hAnsi="標楷體" w:cs="Arial" w:hint="eastAsia"/>
              </w:rPr>
              <w:t>一般公認會</w:t>
            </w:r>
            <w:r>
              <w:rPr>
                <w:rFonts w:ascii="Arial" w:eastAsia="標楷體" w:hAnsi="標楷體" w:cs="Arial"/>
              </w:rPr>
              <w:t>計</w:t>
            </w:r>
            <w:r>
              <w:rPr>
                <w:rFonts w:ascii="Arial" w:eastAsia="標楷體" w:hAnsi="標楷體" w:cs="Arial" w:hint="eastAsia"/>
              </w:rPr>
              <w:t>原</w:t>
            </w:r>
            <w:r>
              <w:rPr>
                <w:rFonts w:ascii="Arial" w:eastAsia="標楷體" w:hAnsi="標楷體" w:cs="Arial"/>
              </w:rPr>
              <w:t>則</w:t>
            </w:r>
          </w:p>
          <w:p w:rsidR="007503BC" w:rsidRDefault="007503BC" w:rsidP="007503BC">
            <w:pPr>
              <w:numPr>
                <w:ilvl w:val="0"/>
                <w:numId w:val="41"/>
              </w:numPr>
              <w:spacing w:line="400" w:lineRule="exact"/>
              <w:ind w:left="303" w:right="28" w:hanging="303"/>
              <w:rPr>
                <w:rFonts w:ascii="Arial" w:eastAsia="標楷體" w:hAnsi="Arial" w:cs="Arial" w:hint="eastAsia"/>
                <w:bCs/>
                <w:szCs w:val="24"/>
              </w:rPr>
            </w:pPr>
            <w:r>
              <w:rPr>
                <w:rFonts w:ascii="Arial" w:eastAsia="標楷體" w:hAnsi="標楷體" w:cs="Arial" w:hint="eastAsia"/>
                <w:bCs/>
                <w:szCs w:val="24"/>
              </w:rPr>
              <w:t>公司自訂之會計制度</w:t>
            </w:r>
          </w:p>
          <w:p w:rsidR="007503BC" w:rsidRDefault="007503BC" w:rsidP="007503BC">
            <w:pPr>
              <w:numPr>
                <w:ilvl w:val="0"/>
                <w:numId w:val="41"/>
              </w:numPr>
              <w:spacing w:line="400" w:lineRule="exact"/>
              <w:ind w:right="28"/>
              <w:rPr>
                <w:rFonts w:ascii="Arial" w:eastAsia="標楷體" w:hAnsi="Arial" w:cs="Arial"/>
                <w:bCs/>
                <w:szCs w:val="24"/>
              </w:rPr>
            </w:pPr>
            <w:r>
              <w:rPr>
                <w:rFonts w:ascii="標楷體" w:eastAsia="標楷體" w:hAnsi="標楷體" w:hint="eastAsia"/>
              </w:rPr>
              <w:t>主管機關</w:t>
            </w:r>
            <w:r w:rsidRPr="005D2F00">
              <w:rPr>
                <w:rFonts w:ascii="標楷體" w:eastAsia="標楷體" w:hAnsi="標楷體" w:hint="eastAsia"/>
              </w:rPr>
              <w:t>101年11月1日金管證期字第10100480291號令專營期貨信託事業準用「</w:t>
            </w:r>
            <w:r>
              <w:rPr>
                <w:rFonts w:ascii="標楷體" w:eastAsia="標楷體" w:hAnsi="標楷體" w:hint="eastAsia"/>
              </w:rPr>
              <w:t>期貨商財務報告編製準則</w:t>
            </w:r>
            <w:r>
              <w:rPr>
                <w:rFonts w:ascii="Arial" w:eastAsia="標楷體" w:hAnsi="標楷體" w:cs="Arial" w:hint="eastAsia"/>
                <w:bCs/>
                <w:szCs w:val="24"/>
              </w:rPr>
              <w:t>」</w:t>
            </w:r>
          </w:p>
          <w:p w:rsidR="007503BC" w:rsidRDefault="007503BC">
            <w:pPr>
              <w:spacing w:line="400" w:lineRule="exact"/>
              <w:ind w:right="28"/>
              <w:rPr>
                <w:rFonts w:ascii="Arial" w:eastAsia="標楷體" w:hAnsi="Arial" w:cs="Arial" w:hint="eastAsia"/>
                <w:bCs/>
                <w:szCs w:val="24"/>
              </w:rPr>
            </w:pPr>
          </w:p>
          <w:p w:rsidR="007503BC" w:rsidRDefault="007503BC">
            <w:pPr>
              <w:spacing w:line="400" w:lineRule="exact"/>
              <w:ind w:right="28"/>
              <w:rPr>
                <w:rFonts w:ascii="Arial" w:eastAsia="標楷體" w:hAnsi="Arial" w:cs="Arial"/>
                <w:bCs/>
                <w:szCs w:val="24"/>
              </w:rPr>
            </w:pPr>
          </w:p>
          <w:p w:rsidR="007503BC" w:rsidRDefault="007503BC">
            <w:pPr>
              <w:spacing w:line="400" w:lineRule="exact"/>
              <w:ind w:left="28" w:right="28"/>
              <w:rPr>
                <w:rFonts w:ascii="Arial" w:eastAsia="標楷體" w:hAnsi="Arial" w:cs="Arial"/>
                <w:szCs w:val="24"/>
              </w:rPr>
            </w:pPr>
            <w:r>
              <w:rPr>
                <w:rFonts w:ascii="Arial" w:eastAsia="標楷體" w:hAnsi="標楷體" w:cs="Arial"/>
                <w:szCs w:val="24"/>
              </w:rPr>
              <w:t>使用表單：</w:t>
            </w:r>
          </w:p>
          <w:p w:rsidR="007503BC" w:rsidRDefault="007503BC">
            <w:pPr>
              <w:spacing w:line="400" w:lineRule="exact"/>
              <w:ind w:left="28" w:right="28"/>
              <w:rPr>
                <w:rFonts w:ascii="Arial" w:eastAsia="標楷體" w:hAnsi="Arial" w:cs="Arial"/>
                <w:bCs/>
                <w:szCs w:val="24"/>
              </w:rPr>
            </w:pPr>
            <w:r>
              <w:rPr>
                <w:rFonts w:ascii="Arial" w:eastAsia="標楷體" w:hAnsi="標楷體" w:cs="Arial"/>
                <w:bCs/>
                <w:szCs w:val="24"/>
              </w:rPr>
              <w:t>無</w:t>
            </w:r>
          </w:p>
          <w:p w:rsidR="007503BC" w:rsidRDefault="007503BC">
            <w:pPr>
              <w:spacing w:line="400" w:lineRule="exact"/>
              <w:ind w:right="28"/>
              <w:rPr>
                <w:rFonts w:ascii="Arial" w:eastAsia="標楷體" w:hAnsi="Arial" w:cs="Arial"/>
                <w:bCs/>
                <w:szCs w:val="24"/>
              </w:rPr>
            </w:pPr>
          </w:p>
          <w:p w:rsidR="007503BC" w:rsidRDefault="007503BC">
            <w:pPr>
              <w:spacing w:line="400" w:lineRule="exact"/>
              <w:ind w:left="28" w:right="28"/>
              <w:rPr>
                <w:rFonts w:ascii="Arial" w:eastAsia="標楷體" w:hAnsi="Arial" w:cs="Arial"/>
                <w:bCs/>
                <w:szCs w:val="24"/>
              </w:rPr>
            </w:pPr>
          </w:p>
        </w:tc>
      </w:tr>
    </w:tbl>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Pr="003E766E" w:rsidRDefault="007503BC" w:rsidP="002F2B4A">
      <w:pPr>
        <w:numPr>
          <w:ilvl w:val="0"/>
          <w:numId w:val="1"/>
        </w:numPr>
        <w:spacing w:line="400" w:lineRule="exact"/>
        <w:ind w:left="804" w:hangingChars="201" w:hanging="804"/>
        <w:jc w:val="center"/>
        <w:outlineLvl w:val="0"/>
        <w:rPr>
          <w:rFonts w:eastAsia="標楷體" w:cs="Arial" w:hint="eastAsia"/>
          <w:sz w:val="40"/>
          <w:szCs w:val="40"/>
        </w:rPr>
      </w:pPr>
      <w:bookmarkStart w:id="10" w:name="_Toc522174538"/>
      <w:r w:rsidRPr="003E766E">
        <w:rPr>
          <w:rFonts w:eastAsia="標楷體" w:cs="Arial" w:hint="eastAsia"/>
          <w:sz w:val="40"/>
          <w:szCs w:val="40"/>
        </w:rPr>
        <w:t>法</w:t>
      </w:r>
      <w:r w:rsidRPr="003E766E">
        <w:rPr>
          <w:rFonts w:eastAsia="標楷體" w:hAnsi="標楷體" w:hint="eastAsia"/>
          <w:bCs/>
          <w:spacing w:val="24"/>
          <w:sz w:val="40"/>
        </w:rPr>
        <w:t>令遵循制度</w:t>
      </w:r>
      <w:r w:rsidRPr="003E766E">
        <w:rPr>
          <w:rFonts w:eastAsia="標楷體" w:cs="Arial"/>
          <w:sz w:val="40"/>
          <w:szCs w:val="40"/>
        </w:rPr>
        <w:t>：</w:t>
      </w:r>
      <w:r w:rsidRPr="003E766E">
        <w:rPr>
          <w:rFonts w:eastAsia="標楷體" w:cs="Arial"/>
          <w:sz w:val="40"/>
          <w:szCs w:val="40"/>
        </w:rPr>
        <w:t>C</w:t>
      </w:r>
      <w:r w:rsidRPr="003E766E">
        <w:rPr>
          <w:rFonts w:eastAsia="標楷體" w:cs="Arial" w:hint="eastAsia"/>
          <w:sz w:val="40"/>
          <w:szCs w:val="40"/>
        </w:rPr>
        <w:t>M</w:t>
      </w:r>
      <w:r w:rsidRPr="003E766E">
        <w:rPr>
          <w:rFonts w:eastAsia="標楷體" w:cs="Arial"/>
          <w:sz w:val="40"/>
          <w:szCs w:val="40"/>
        </w:rPr>
        <w:t>-1</w:t>
      </w:r>
      <w:r w:rsidRPr="003E766E">
        <w:rPr>
          <w:rFonts w:eastAsia="標楷體" w:cs="Arial" w:hint="eastAsia"/>
          <w:sz w:val="40"/>
          <w:szCs w:val="40"/>
        </w:rPr>
        <w:t>10</w:t>
      </w:r>
      <w:r w:rsidRPr="003E766E">
        <w:rPr>
          <w:rFonts w:eastAsia="標楷體" w:cs="Arial"/>
          <w:sz w:val="40"/>
          <w:szCs w:val="40"/>
        </w:rPr>
        <w:t>00</w:t>
      </w:r>
      <w:bookmarkEnd w:id="10"/>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p w:rsidR="007503BC" w:rsidRDefault="007503BC">
      <w:pPr>
        <w:spacing w:line="400" w:lineRule="exact"/>
        <w:rPr>
          <w:rFonts w:hint="eastAsia"/>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800"/>
        <w:gridCol w:w="9600"/>
        <w:gridCol w:w="2280"/>
      </w:tblGrid>
      <w:tr w:rsidR="007503BC">
        <w:tblPrEx>
          <w:tblCellMar>
            <w:top w:w="0" w:type="dxa"/>
            <w:bottom w:w="0" w:type="dxa"/>
          </w:tblCellMar>
        </w:tblPrEx>
        <w:trPr>
          <w:tblHeader/>
        </w:trPr>
        <w:tc>
          <w:tcPr>
            <w:tcW w:w="1468" w:type="dxa"/>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800" w:type="dxa"/>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600" w:type="dxa"/>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2280" w:type="dxa"/>
            <w:vAlign w:val="center"/>
          </w:tcPr>
          <w:p w:rsidR="007503BC" w:rsidRDefault="007503BC">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7503BC" w:rsidTr="003E766E">
        <w:tblPrEx>
          <w:tblCellMar>
            <w:top w:w="0" w:type="dxa"/>
            <w:bottom w:w="0" w:type="dxa"/>
          </w:tblCellMar>
        </w:tblPrEx>
        <w:trPr>
          <w:trHeight w:val="6480"/>
        </w:trPr>
        <w:tc>
          <w:tcPr>
            <w:tcW w:w="1468" w:type="dxa"/>
            <w:tcMar>
              <w:left w:w="57" w:type="dxa"/>
              <w:right w:w="57" w:type="dxa"/>
            </w:tcMar>
          </w:tcPr>
          <w:p w:rsidR="007503BC" w:rsidRDefault="007503BC">
            <w:pPr>
              <w:spacing w:line="400" w:lineRule="exact"/>
              <w:jc w:val="center"/>
              <w:rPr>
                <w:rFonts w:ascii="標楷體" w:eastAsia="標楷體" w:hAnsi="標楷體" w:cs="Arial"/>
                <w:szCs w:val="24"/>
              </w:rPr>
            </w:pPr>
            <w:r w:rsidRPr="00425681">
              <w:rPr>
                <w:rFonts w:ascii="Arial" w:eastAsia="標楷體" w:hAnsi="Arial" w:cs="Arial"/>
                <w:szCs w:val="24"/>
              </w:rPr>
              <w:t>CM-1</w:t>
            </w:r>
            <w:r w:rsidRPr="00425681">
              <w:rPr>
                <w:rFonts w:ascii="Arial" w:eastAsia="標楷體" w:hAnsi="Arial" w:cs="Arial" w:hint="eastAsia"/>
                <w:szCs w:val="24"/>
              </w:rPr>
              <w:t>10</w:t>
            </w:r>
            <w:r w:rsidRPr="00425681">
              <w:rPr>
                <w:rFonts w:ascii="Arial" w:eastAsia="標楷體" w:hAnsi="Arial" w:cs="Arial"/>
                <w:szCs w:val="24"/>
              </w:rPr>
              <w:t>00</w:t>
            </w:r>
          </w:p>
        </w:tc>
        <w:tc>
          <w:tcPr>
            <w:tcW w:w="1800" w:type="dxa"/>
            <w:tcMar>
              <w:left w:w="57" w:type="dxa"/>
              <w:right w:w="57" w:type="dxa"/>
            </w:tcMar>
          </w:tcPr>
          <w:p w:rsidR="007503BC" w:rsidRDefault="007503BC">
            <w:pPr>
              <w:spacing w:line="400" w:lineRule="exact"/>
              <w:ind w:left="28" w:right="28"/>
              <w:rPr>
                <w:rFonts w:ascii="標楷體" w:eastAsia="標楷體" w:hAnsi="標楷體" w:cs="Arial"/>
                <w:szCs w:val="24"/>
              </w:rPr>
            </w:pPr>
            <w:r w:rsidRPr="00425681">
              <w:rPr>
                <w:rFonts w:ascii="標楷體" w:eastAsia="標楷體" w:hAnsi="標楷體" w:cs="Arial" w:hint="eastAsia"/>
                <w:szCs w:val="24"/>
              </w:rPr>
              <w:t>法令遵循制度</w:t>
            </w:r>
          </w:p>
        </w:tc>
        <w:tc>
          <w:tcPr>
            <w:tcW w:w="9600" w:type="dxa"/>
            <w:tcMar>
              <w:left w:w="57" w:type="dxa"/>
              <w:right w:w="57" w:type="dxa"/>
            </w:tcMar>
          </w:tcPr>
          <w:p w:rsidR="007503BC" w:rsidRDefault="007503BC">
            <w:pPr>
              <w:spacing w:line="400" w:lineRule="exact"/>
              <w:rPr>
                <w:rFonts w:ascii="標楷體" w:eastAsia="標楷體" w:hAnsi="標楷體"/>
              </w:rPr>
            </w:pPr>
            <w:r>
              <w:rPr>
                <w:rFonts w:ascii="標楷體" w:eastAsia="標楷體" w:hAnsi="標楷體" w:hint="eastAsia"/>
              </w:rPr>
              <w:t>作業程序</w:t>
            </w:r>
            <w:r w:rsidR="0028652C" w:rsidRPr="0028652C">
              <w:rPr>
                <w:rFonts w:ascii="標楷體" w:eastAsia="標楷體" w:hAnsi="標楷體" w:cs="Arial" w:hint="eastAsia"/>
                <w:color w:val="0000FF"/>
                <w:kern w:val="0"/>
                <w:szCs w:val="26"/>
                <w:u w:val="single"/>
              </w:rPr>
              <w:t>及控制重點</w:t>
            </w:r>
            <w:r>
              <w:rPr>
                <w:rFonts w:ascii="標楷體" w:eastAsia="標楷體" w:hAnsi="標楷體" w:hint="eastAsia"/>
              </w:rPr>
              <w:t>：</w:t>
            </w:r>
          </w:p>
          <w:p w:rsidR="007503BC" w:rsidRPr="00F43E56" w:rsidRDefault="007503BC" w:rsidP="00F43E56">
            <w:pPr>
              <w:numPr>
                <w:ilvl w:val="0"/>
                <w:numId w:val="62"/>
              </w:numPr>
              <w:tabs>
                <w:tab w:val="left" w:pos="1032"/>
              </w:tabs>
              <w:spacing w:line="400" w:lineRule="exact"/>
              <w:jc w:val="both"/>
              <w:rPr>
                <w:rFonts w:ascii="Arial" w:eastAsia="標楷體" w:hAnsi="標楷體" w:cs="Arial"/>
                <w:kern w:val="0"/>
                <w:szCs w:val="24"/>
              </w:rPr>
            </w:pPr>
            <w:r w:rsidRPr="00F43E56">
              <w:rPr>
                <w:rFonts w:ascii="Arial" w:eastAsia="標楷體" w:hAnsi="標楷體" w:cs="Arial" w:hint="eastAsia"/>
                <w:kern w:val="0"/>
                <w:szCs w:val="24"/>
              </w:rPr>
              <w:t>負責法令遵循制度規劃、管理及執行之單位，應隸屬於總經理。</w:t>
            </w:r>
          </w:p>
          <w:p w:rsidR="007503BC" w:rsidRPr="00F43E56" w:rsidRDefault="007503BC" w:rsidP="00F43E56">
            <w:pPr>
              <w:numPr>
                <w:ilvl w:val="0"/>
                <w:numId w:val="62"/>
              </w:numPr>
              <w:tabs>
                <w:tab w:val="clear" w:pos="990"/>
                <w:tab w:val="left" w:pos="1032"/>
              </w:tabs>
              <w:spacing w:line="400" w:lineRule="exact"/>
              <w:jc w:val="both"/>
              <w:rPr>
                <w:rFonts w:ascii="Arial" w:eastAsia="標楷體" w:hAnsi="標楷體" w:cs="Arial"/>
                <w:kern w:val="0"/>
                <w:szCs w:val="24"/>
              </w:rPr>
            </w:pPr>
            <w:r w:rsidRPr="00F43E56">
              <w:rPr>
                <w:rFonts w:ascii="Arial" w:eastAsia="標楷體" w:hAnsi="標楷體" w:cs="Arial" w:hint="eastAsia"/>
                <w:kern w:val="0"/>
                <w:szCs w:val="24"/>
              </w:rPr>
              <w:t>董事會應指派高階主管一人擔任公司法令遵循主管，綜理法令遵循事務，至少每半年向董事會及各監察人報告</w:t>
            </w:r>
            <w:r w:rsidR="00A53EE4" w:rsidRPr="00A53EE4">
              <w:rPr>
                <w:rFonts w:ascii="標楷體" w:eastAsia="標楷體" w:hAnsi="標楷體" w:cs="Arial" w:hint="eastAsia"/>
                <w:color w:val="0000FF"/>
                <w:kern w:val="0"/>
                <w:szCs w:val="26"/>
                <w:u w:val="single"/>
              </w:rPr>
              <w:t>，如發現有重大違反法令或遭主管機關調降評等時，應即時通報董事及監察人，並就法令遵循事項，提報董事會，其報告內容至少應包括上述事件原因分析、可能影響及改善建議</w:t>
            </w:r>
            <w:r w:rsidRPr="00F43E56">
              <w:rPr>
                <w:rFonts w:ascii="Arial" w:eastAsia="標楷體" w:hAnsi="標楷體" w:cs="Arial" w:hint="eastAsia"/>
                <w:kern w:val="0"/>
                <w:szCs w:val="24"/>
              </w:rPr>
              <w:t>。</w:t>
            </w:r>
          </w:p>
          <w:p w:rsidR="007503BC" w:rsidRPr="00F43E56" w:rsidRDefault="007503BC" w:rsidP="00F43E56">
            <w:pPr>
              <w:numPr>
                <w:ilvl w:val="0"/>
                <w:numId w:val="62"/>
              </w:numPr>
              <w:tabs>
                <w:tab w:val="clear" w:pos="990"/>
                <w:tab w:val="left" w:pos="1032"/>
              </w:tabs>
              <w:spacing w:line="400" w:lineRule="exact"/>
              <w:jc w:val="both"/>
              <w:rPr>
                <w:rFonts w:ascii="Arial" w:eastAsia="標楷體" w:hAnsi="標楷體" w:cs="Arial"/>
                <w:kern w:val="0"/>
                <w:szCs w:val="24"/>
              </w:rPr>
            </w:pPr>
            <w:r w:rsidRPr="00F43E56">
              <w:rPr>
                <w:rFonts w:ascii="Arial" w:eastAsia="標楷體" w:hAnsi="標楷體" w:cs="Arial" w:hint="eastAsia"/>
                <w:kern w:val="0"/>
                <w:szCs w:val="24"/>
              </w:rPr>
              <w:t>負責法令遵循之單位應辦理下列事項：</w:t>
            </w:r>
          </w:p>
          <w:p w:rsidR="007503BC" w:rsidRPr="00F43E56" w:rsidRDefault="007503BC" w:rsidP="00461870">
            <w:pPr>
              <w:numPr>
                <w:ilvl w:val="2"/>
                <w:numId w:val="33"/>
              </w:numPr>
              <w:tabs>
                <w:tab w:val="clear" w:pos="1244"/>
                <w:tab w:val="left" w:pos="1243"/>
              </w:tabs>
              <w:spacing w:line="400" w:lineRule="exact"/>
              <w:ind w:left="1242" w:hanging="210"/>
              <w:jc w:val="both"/>
              <w:rPr>
                <w:rFonts w:ascii="Arial" w:eastAsia="標楷體" w:hAnsi="標楷體" w:cs="Arial"/>
                <w:kern w:val="0"/>
                <w:szCs w:val="24"/>
              </w:rPr>
            </w:pPr>
            <w:r w:rsidRPr="00F43E56">
              <w:rPr>
                <w:rFonts w:ascii="Arial" w:eastAsia="標楷體" w:hAnsi="標楷體" w:cs="Arial" w:hint="eastAsia"/>
                <w:kern w:val="0"/>
                <w:szCs w:val="24"/>
              </w:rPr>
              <w:t>建立清楚適當之法令傳達、諮詢、協調與溝通系統。</w:t>
            </w:r>
          </w:p>
          <w:p w:rsidR="007503BC" w:rsidRPr="00F43E56" w:rsidRDefault="007503BC" w:rsidP="00237C22">
            <w:pPr>
              <w:numPr>
                <w:ilvl w:val="2"/>
                <w:numId w:val="33"/>
              </w:numPr>
              <w:tabs>
                <w:tab w:val="clear" w:pos="1244"/>
                <w:tab w:val="left" w:pos="1243"/>
              </w:tabs>
              <w:spacing w:line="400" w:lineRule="exact"/>
              <w:ind w:left="1242" w:hanging="210"/>
              <w:jc w:val="both"/>
              <w:rPr>
                <w:rFonts w:ascii="Arial" w:eastAsia="標楷體" w:hAnsi="標楷體" w:cs="Arial"/>
                <w:kern w:val="0"/>
                <w:szCs w:val="24"/>
              </w:rPr>
            </w:pPr>
            <w:r w:rsidRPr="00F43E56">
              <w:rPr>
                <w:rFonts w:ascii="Arial" w:eastAsia="標楷體" w:hAnsi="標楷體" w:cs="Arial" w:hint="eastAsia"/>
                <w:kern w:val="0"/>
                <w:szCs w:val="24"/>
              </w:rPr>
              <w:t>確認各項作業及管理規章均配合相關法規適時更新，使各項營運活動符合法令規定，並應建立確認機制，例如加註諮詢意見並簽章等。</w:t>
            </w:r>
          </w:p>
          <w:p w:rsidR="007503BC" w:rsidRPr="00F43E56" w:rsidRDefault="007503BC" w:rsidP="00F43E56">
            <w:pPr>
              <w:numPr>
                <w:ilvl w:val="2"/>
                <w:numId w:val="33"/>
              </w:numPr>
              <w:tabs>
                <w:tab w:val="clear" w:pos="1244"/>
                <w:tab w:val="left" w:pos="1243"/>
              </w:tabs>
              <w:spacing w:line="400" w:lineRule="exact"/>
              <w:ind w:left="1243" w:hanging="212"/>
              <w:jc w:val="both"/>
              <w:rPr>
                <w:rFonts w:ascii="Arial" w:eastAsia="標楷體" w:hAnsi="標楷體" w:cs="Arial"/>
                <w:kern w:val="0"/>
                <w:szCs w:val="24"/>
              </w:rPr>
            </w:pPr>
            <w:r w:rsidRPr="00F43E56">
              <w:rPr>
                <w:rFonts w:ascii="Arial" w:eastAsia="標楷體" w:hAnsi="標楷體" w:cs="Arial" w:hint="eastAsia"/>
                <w:kern w:val="0"/>
                <w:szCs w:val="24"/>
              </w:rPr>
              <w:t>訂定法令遵循之評估內容與程序，並督導各單位定期自行評估執行情形。</w:t>
            </w:r>
          </w:p>
          <w:p w:rsidR="007503BC" w:rsidRPr="00F43E56" w:rsidRDefault="007503BC" w:rsidP="00F43E56">
            <w:pPr>
              <w:numPr>
                <w:ilvl w:val="2"/>
                <w:numId w:val="33"/>
              </w:numPr>
              <w:tabs>
                <w:tab w:val="clear" w:pos="1244"/>
                <w:tab w:val="left" w:pos="1243"/>
              </w:tabs>
              <w:spacing w:line="400" w:lineRule="exact"/>
              <w:ind w:left="1243" w:hanging="212"/>
              <w:jc w:val="both"/>
              <w:rPr>
                <w:rFonts w:ascii="Arial" w:eastAsia="標楷體" w:hAnsi="標楷體" w:cs="Arial"/>
                <w:kern w:val="0"/>
                <w:szCs w:val="24"/>
              </w:rPr>
            </w:pPr>
            <w:r w:rsidRPr="00F43E56">
              <w:rPr>
                <w:rFonts w:ascii="Arial" w:eastAsia="標楷體" w:hAnsi="標楷體" w:cs="Arial" w:hint="eastAsia"/>
                <w:kern w:val="0"/>
                <w:szCs w:val="24"/>
              </w:rPr>
              <w:t>對各單位人員施以適當合宜之法規訓練。</w:t>
            </w:r>
          </w:p>
          <w:p w:rsidR="007503BC" w:rsidRPr="00F43E56" w:rsidRDefault="007503BC" w:rsidP="00F43E56">
            <w:pPr>
              <w:numPr>
                <w:ilvl w:val="2"/>
                <w:numId w:val="33"/>
              </w:numPr>
              <w:tabs>
                <w:tab w:val="clear" w:pos="1244"/>
                <w:tab w:val="left" w:pos="1243"/>
              </w:tabs>
              <w:spacing w:line="400" w:lineRule="exact"/>
              <w:ind w:left="1243" w:hanging="212"/>
              <w:jc w:val="both"/>
              <w:rPr>
                <w:rFonts w:ascii="Arial" w:eastAsia="標楷體" w:hAnsi="標楷體" w:cs="Arial"/>
                <w:kern w:val="0"/>
                <w:szCs w:val="24"/>
              </w:rPr>
            </w:pPr>
            <w:r w:rsidRPr="00F43E56">
              <w:rPr>
                <w:rFonts w:ascii="Arial" w:eastAsia="標楷體" w:hAnsi="標楷體" w:cs="Arial" w:hint="eastAsia"/>
                <w:kern w:val="0"/>
                <w:szCs w:val="24"/>
              </w:rPr>
              <w:t>督導</w:t>
            </w:r>
            <w:r w:rsidR="00865B35" w:rsidRPr="00865B35">
              <w:rPr>
                <w:rFonts w:ascii="標楷體" w:eastAsia="標楷體" w:hAnsi="標楷體" w:cs="Arial" w:hint="eastAsia"/>
                <w:color w:val="0000FF"/>
                <w:kern w:val="0"/>
                <w:szCs w:val="26"/>
                <w:u w:val="single"/>
              </w:rPr>
              <w:t>國內外分公司</w:t>
            </w:r>
            <w:r w:rsidRPr="00F43E56">
              <w:rPr>
                <w:rFonts w:ascii="Arial" w:eastAsia="標楷體" w:hAnsi="標楷體" w:cs="Arial" w:hint="eastAsia"/>
                <w:kern w:val="0"/>
                <w:szCs w:val="24"/>
              </w:rPr>
              <w:t>遵循其所在地國家之法令。</w:t>
            </w:r>
          </w:p>
          <w:p w:rsidR="007503BC" w:rsidRPr="00F43E56" w:rsidRDefault="007503BC" w:rsidP="00F43E56">
            <w:pPr>
              <w:numPr>
                <w:ilvl w:val="2"/>
                <w:numId w:val="33"/>
              </w:numPr>
              <w:tabs>
                <w:tab w:val="clear" w:pos="1244"/>
                <w:tab w:val="left" w:pos="1243"/>
              </w:tabs>
              <w:spacing w:line="400" w:lineRule="exact"/>
              <w:ind w:left="1243" w:hanging="212"/>
              <w:jc w:val="both"/>
              <w:rPr>
                <w:rFonts w:ascii="Arial" w:eastAsia="標楷體" w:hAnsi="標楷體" w:cs="Arial"/>
                <w:kern w:val="0"/>
                <w:szCs w:val="24"/>
              </w:rPr>
            </w:pPr>
            <w:r w:rsidRPr="00F43E56">
              <w:rPr>
                <w:rFonts w:ascii="Arial" w:eastAsia="標楷體" w:hAnsi="標楷體" w:cs="Arial" w:hint="eastAsia"/>
                <w:kern w:val="0"/>
                <w:szCs w:val="24"/>
              </w:rPr>
              <w:t>其他經主管機關規定應辦理之事項。</w:t>
            </w:r>
          </w:p>
          <w:p w:rsidR="007503BC" w:rsidRPr="00F43E56" w:rsidRDefault="007503BC" w:rsidP="00F43E56">
            <w:pPr>
              <w:numPr>
                <w:ilvl w:val="0"/>
                <w:numId w:val="62"/>
              </w:numPr>
              <w:tabs>
                <w:tab w:val="left" w:pos="1032"/>
              </w:tabs>
              <w:spacing w:line="400" w:lineRule="exact"/>
              <w:jc w:val="both"/>
              <w:rPr>
                <w:rFonts w:ascii="Arial" w:eastAsia="標楷體" w:hAnsi="標楷體" w:cs="Arial"/>
                <w:kern w:val="0"/>
                <w:szCs w:val="24"/>
              </w:rPr>
            </w:pPr>
            <w:r w:rsidRPr="00F43E56">
              <w:rPr>
                <w:rFonts w:ascii="Arial" w:eastAsia="標楷體" w:hAnsi="標楷體" w:cs="Arial" w:hint="eastAsia"/>
                <w:kern w:val="0"/>
                <w:szCs w:val="24"/>
              </w:rPr>
              <w:t>法令遵循自行評估作業，每年至少須辦理一次，其辦理結果應送法令遵循單位備查。各單位辦理自行評估作業，應由該單位主管指定專人辦理。「法令遵循自行評估表」（代自行評估工作底稿）及資料應至少保存五年。</w:t>
            </w:r>
          </w:p>
          <w:p w:rsidR="007503BC" w:rsidRDefault="007503BC" w:rsidP="00461870">
            <w:pPr>
              <w:numPr>
                <w:ilvl w:val="0"/>
                <w:numId w:val="62"/>
              </w:numPr>
              <w:tabs>
                <w:tab w:val="left" w:pos="1032"/>
              </w:tabs>
              <w:spacing w:line="400" w:lineRule="exact"/>
              <w:ind w:left="992"/>
              <w:jc w:val="both"/>
              <w:rPr>
                <w:rFonts w:ascii="Arial" w:eastAsia="標楷體" w:hAnsi="標楷體" w:cs="Arial" w:hint="eastAsia"/>
                <w:kern w:val="0"/>
                <w:szCs w:val="24"/>
              </w:rPr>
            </w:pPr>
            <w:r w:rsidRPr="00F43E56">
              <w:rPr>
                <w:rFonts w:ascii="Arial" w:eastAsia="標楷體" w:hAnsi="標楷體" w:cs="Arial" w:hint="eastAsia"/>
                <w:kern w:val="0"/>
                <w:szCs w:val="24"/>
              </w:rPr>
              <w:t>內部稽核單位應將法令遵循制度之執行情形，併入對業務及管理單位之查核辦理。</w:t>
            </w:r>
          </w:p>
          <w:p w:rsidR="0028652C" w:rsidRPr="00461870" w:rsidRDefault="00461870" w:rsidP="00461870">
            <w:pPr>
              <w:tabs>
                <w:tab w:val="left" w:pos="1032"/>
              </w:tabs>
              <w:spacing w:line="400" w:lineRule="exact"/>
              <w:ind w:leftChars="200" w:left="960" w:hangingChars="200" w:hanging="480"/>
              <w:jc w:val="both"/>
              <w:rPr>
                <w:rFonts w:ascii="標楷體" w:eastAsia="標楷體" w:hAnsi="標楷體" w:cs="Arial"/>
                <w:color w:val="0000FF"/>
                <w:kern w:val="0"/>
                <w:szCs w:val="26"/>
                <w:u w:val="single"/>
              </w:rPr>
            </w:pPr>
            <w:r w:rsidRPr="00461870">
              <w:rPr>
                <w:rFonts w:ascii="Arial" w:eastAsia="標楷體" w:hAnsi="Arial" w:cs="Arial"/>
                <w:color w:val="0000FF"/>
                <w:kern w:val="0"/>
                <w:szCs w:val="26"/>
                <w:u w:val="single"/>
              </w:rPr>
              <w:t>(</w:t>
            </w:r>
            <w:r>
              <w:rPr>
                <w:rFonts w:ascii="標楷體" w:eastAsia="標楷體" w:hAnsi="標楷體" w:cs="Arial" w:hint="eastAsia"/>
                <w:color w:val="0000FF"/>
                <w:kern w:val="0"/>
                <w:szCs w:val="26"/>
                <w:u w:val="single"/>
              </w:rPr>
              <w:t>六</w:t>
            </w:r>
            <w:r w:rsidRPr="00461870">
              <w:rPr>
                <w:rFonts w:ascii="Arial" w:eastAsia="標楷體" w:hAnsi="Arial" w:cs="Arial"/>
                <w:color w:val="0000FF"/>
                <w:kern w:val="0"/>
                <w:szCs w:val="26"/>
                <w:u w:val="single"/>
              </w:rPr>
              <w:t>)</w:t>
            </w:r>
            <w:r>
              <w:rPr>
                <w:rFonts w:ascii="Arial" w:eastAsia="標楷體" w:hAnsi="Arial" w:cs="Arial" w:hint="eastAsia"/>
                <w:color w:val="0000FF"/>
                <w:kern w:val="0"/>
                <w:szCs w:val="26"/>
                <w:u w:val="single"/>
              </w:rPr>
              <w:t xml:space="preserve"> </w:t>
            </w:r>
            <w:r w:rsidR="0028652C" w:rsidRPr="00461870">
              <w:rPr>
                <w:rFonts w:ascii="標楷體" w:eastAsia="標楷體" w:hAnsi="標楷體" w:cs="Arial" w:hint="eastAsia"/>
                <w:color w:val="0000FF"/>
                <w:kern w:val="0"/>
                <w:szCs w:val="26"/>
                <w:u w:val="single"/>
              </w:rPr>
              <w:t>設有國外分公司者，負責法令遵循之單位應督導國外分公司辦理下列事項：</w:t>
            </w:r>
          </w:p>
          <w:p w:rsidR="0028652C" w:rsidRPr="00461870" w:rsidRDefault="00461870" w:rsidP="00461870">
            <w:pPr>
              <w:tabs>
                <w:tab w:val="left" w:pos="1243"/>
              </w:tabs>
              <w:spacing w:line="400" w:lineRule="exact"/>
              <w:ind w:leftChars="437" w:left="1253" w:hangingChars="85" w:hanging="204"/>
              <w:jc w:val="both"/>
              <w:rPr>
                <w:rFonts w:ascii="標楷體" w:eastAsia="標楷體" w:hAnsi="標楷體" w:cs="Arial"/>
                <w:color w:val="0000FF"/>
                <w:kern w:val="0"/>
                <w:szCs w:val="26"/>
                <w:u w:val="single"/>
              </w:rPr>
            </w:pPr>
            <w:r w:rsidRPr="00461870">
              <w:rPr>
                <w:rFonts w:ascii="Arial" w:eastAsia="標楷體" w:hAnsi="Arial" w:cs="Arial"/>
                <w:color w:val="0000FF"/>
                <w:kern w:val="0"/>
                <w:szCs w:val="26"/>
                <w:u w:val="single"/>
              </w:rPr>
              <w:t>1.</w:t>
            </w:r>
            <w:r w:rsidR="0028652C" w:rsidRPr="00461870">
              <w:rPr>
                <w:rFonts w:ascii="標楷體" w:eastAsia="標楷體" w:hAnsi="標楷體" w:cs="Arial" w:hint="eastAsia"/>
                <w:color w:val="0000FF"/>
                <w:kern w:val="0"/>
                <w:szCs w:val="26"/>
                <w:u w:val="single"/>
              </w:rPr>
              <w:t>蒐集當地金融法規資料、落實執行法令遵循自行評估作業、確保法令遵循主管適任性及法令遵循資源(含人員、配備及訓練)是否適足等事項，以確保遵守其</w:t>
            </w:r>
            <w:r w:rsidR="0028652C" w:rsidRPr="00461870">
              <w:rPr>
                <w:rFonts w:ascii="標楷體" w:eastAsia="標楷體" w:hAnsi="標楷體" w:cs="Arial" w:hint="eastAsia"/>
                <w:color w:val="0000FF"/>
                <w:kern w:val="0"/>
                <w:szCs w:val="26"/>
                <w:u w:val="single"/>
              </w:rPr>
              <w:lastRenderedPageBreak/>
              <w:t>所在地國家之法令。</w:t>
            </w:r>
          </w:p>
          <w:p w:rsidR="0028652C" w:rsidRPr="00461870" w:rsidRDefault="00461870" w:rsidP="00461870">
            <w:pPr>
              <w:tabs>
                <w:tab w:val="left" w:pos="1243"/>
              </w:tabs>
              <w:spacing w:line="400" w:lineRule="exact"/>
              <w:ind w:leftChars="437" w:left="1253" w:hangingChars="85" w:hanging="204"/>
              <w:jc w:val="both"/>
              <w:rPr>
                <w:rFonts w:ascii="標楷體" w:eastAsia="標楷體" w:hAnsi="標楷體" w:cs="Arial"/>
                <w:color w:val="0000FF"/>
                <w:kern w:val="0"/>
                <w:szCs w:val="26"/>
                <w:u w:val="single"/>
              </w:rPr>
            </w:pPr>
            <w:r w:rsidRPr="00461870">
              <w:rPr>
                <w:rFonts w:ascii="Arial" w:eastAsia="標楷體" w:hAnsi="Arial" w:cs="Arial" w:hint="eastAsia"/>
                <w:color w:val="0000FF"/>
                <w:kern w:val="0"/>
                <w:szCs w:val="26"/>
                <w:u w:val="single"/>
              </w:rPr>
              <w:t>2.</w:t>
            </w:r>
            <w:r w:rsidR="0028652C" w:rsidRPr="00461870">
              <w:rPr>
                <w:rFonts w:ascii="標楷體" w:eastAsia="標楷體" w:hAnsi="標楷體" w:cs="Arial" w:hint="eastAsia"/>
                <w:color w:val="0000FF"/>
                <w:kern w:val="0"/>
                <w:szCs w:val="26"/>
                <w:u w:val="single"/>
              </w:rPr>
              <w:t>建立法令遵循風險之自行評估及監督機制，對於其中業務規模大、複雜度或風險程度高者，並應委請當地外部獨立專家驗證其法令遵循風險自行評估及監控機制之有效性。</w:t>
            </w:r>
          </w:p>
          <w:p w:rsidR="0028652C" w:rsidRPr="00461870" w:rsidRDefault="00461870" w:rsidP="00461870">
            <w:pPr>
              <w:tabs>
                <w:tab w:val="left" w:pos="1032"/>
              </w:tabs>
              <w:spacing w:line="400" w:lineRule="exact"/>
              <w:ind w:leftChars="200" w:left="1008" w:hangingChars="220" w:hanging="528"/>
              <w:jc w:val="both"/>
              <w:rPr>
                <w:rFonts w:ascii="標楷體" w:eastAsia="標楷體" w:hAnsi="標楷體" w:cs="Arial"/>
                <w:color w:val="0000FF"/>
                <w:kern w:val="0"/>
                <w:szCs w:val="26"/>
                <w:u w:val="single"/>
              </w:rPr>
            </w:pPr>
            <w:r w:rsidRPr="00461870">
              <w:rPr>
                <w:rFonts w:ascii="Arial" w:eastAsia="標楷體" w:hAnsi="Arial" w:cs="Arial"/>
                <w:color w:val="0000FF"/>
                <w:kern w:val="0"/>
                <w:szCs w:val="26"/>
                <w:u w:val="single"/>
              </w:rPr>
              <w:t>(</w:t>
            </w:r>
            <w:r>
              <w:rPr>
                <w:rFonts w:ascii="標楷體" w:eastAsia="標楷體" w:hAnsi="標楷體" w:cs="Arial" w:hint="eastAsia"/>
                <w:color w:val="0000FF"/>
                <w:kern w:val="0"/>
                <w:szCs w:val="26"/>
                <w:u w:val="single"/>
              </w:rPr>
              <w:t>七</w:t>
            </w:r>
            <w:r w:rsidRPr="00461870">
              <w:rPr>
                <w:rFonts w:ascii="Arial" w:eastAsia="標楷體" w:hAnsi="Arial" w:cs="Arial"/>
                <w:color w:val="0000FF"/>
                <w:kern w:val="0"/>
                <w:szCs w:val="26"/>
                <w:u w:val="single"/>
              </w:rPr>
              <w:t>)</w:t>
            </w:r>
            <w:r>
              <w:rPr>
                <w:rFonts w:ascii="Arial" w:eastAsia="標楷體" w:hAnsi="Arial" w:cs="Arial" w:hint="eastAsia"/>
                <w:color w:val="0000FF"/>
                <w:kern w:val="0"/>
                <w:szCs w:val="26"/>
                <w:u w:val="single"/>
              </w:rPr>
              <w:t xml:space="preserve"> </w:t>
            </w:r>
            <w:r w:rsidR="0028652C" w:rsidRPr="00461870">
              <w:rPr>
                <w:rFonts w:ascii="標楷體" w:eastAsia="標楷體" w:hAnsi="標楷體" w:cs="Arial" w:hint="eastAsia"/>
                <w:color w:val="0000FF"/>
                <w:kern w:val="0"/>
                <w:szCs w:val="26"/>
                <w:u w:val="single"/>
              </w:rPr>
              <w:t>公司為促進健全經營，應建立檢舉制度，並指定具職權行使獨立性之單位負責檢舉案件之受理及調查。</w:t>
            </w:r>
          </w:p>
          <w:p w:rsidR="0028652C" w:rsidRPr="00237C22" w:rsidRDefault="00237C22" w:rsidP="00237C22">
            <w:pPr>
              <w:tabs>
                <w:tab w:val="left" w:pos="1243"/>
              </w:tabs>
              <w:spacing w:line="400" w:lineRule="exact"/>
              <w:ind w:leftChars="437" w:left="1253" w:hangingChars="85" w:hanging="204"/>
              <w:jc w:val="both"/>
              <w:rPr>
                <w:rFonts w:ascii="Arial" w:eastAsia="標楷體" w:hAnsi="Arial" w:cs="Arial"/>
                <w:color w:val="0000FF"/>
                <w:kern w:val="0"/>
                <w:szCs w:val="26"/>
                <w:u w:val="single"/>
              </w:rPr>
            </w:pPr>
            <w:r>
              <w:rPr>
                <w:rFonts w:ascii="Arial" w:eastAsia="標楷體" w:hAnsi="Arial" w:cs="Arial" w:hint="eastAsia"/>
                <w:color w:val="0000FF"/>
                <w:kern w:val="0"/>
                <w:szCs w:val="26"/>
                <w:u w:val="single"/>
              </w:rPr>
              <w:t>1.</w:t>
            </w:r>
            <w:r w:rsidR="0028652C" w:rsidRPr="00237C22">
              <w:rPr>
                <w:rFonts w:ascii="Arial" w:eastAsia="標楷體" w:hAnsi="Arial" w:cs="Arial" w:hint="eastAsia"/>
                <w:color w:val="0000FF"/>
                <w:kern w:val="0"/>
                <w:szCs w:val="26"/>
                <w:u w:val="single"/>
              </w:rPr>
              <w:t>公司對檢舉人應為下列之保護：</w:t>
            </w:r>
          </w:p>
          <w:p w:rsidR="0028652C" w:rsidRPr="00237C22" w:rsidRDefault="0028652C" w:rsidP="00237C22">
            <w:pPr>
              <w:spacing w:line="400" w:lineRule="exact"/>
              <w:ind w:leftChars="500" w:left="1488" w:hangingChars="120" w:hanging="288"/>
              <w:jc w:val="both"/>
              <w:rPr>
                <w:rFonts w:ascii="標楷體" w:eastAsia="標楷體" w:hAnsi="標楷體" w:cs="Arial"/>
                <w:color w:val="0000FF"/>
                <w:kern w:val="0"/>
                <w:szCs w:val="26"/>
                <w:u w:val="single"/>
              </w:rPr>
            </w:pPr>
            <w:r w:rsidRPr="00237C22">
              <w:rPr>
                <w:rFonts w:ascii="Arial" w:eastAsia="標楷體" w:hAnsi="Arial" w:cs="Arial"/>
                <w:color w:val="0000FF"/>
                <w:kern w:val="0"/>
                <w:szCs w:val="26"/>
                <w:u w:val="single"/>
              </w:rPr>
              <w:t>(1)</w:t>
            </w:r>
            <w:r w:rsidRPr="00237C22">
              <w:rPr>
                <w:rFonts w:ascii="標楷體" w:eastAsia="標楷體" w:hAnsi="標楷體" w:cs="Arial" w:hint="eastAsia"/>
                <w:color w:val="0000FF"/>
                <w:kern w:val="0"/>
                <w:szCs w:val="26"/>
                <w:u w:val="single"/>
              </w:rPr>
              <w:t>檢舉人之身分資料應予保密，不得洩漏足以識別其身分之資訊。</w:t>
            </w:r>
          </w:p>
          <w:p w:rsidR="0028652C" w:rsidRPr="00237C22" w:rsidRDefault="0028652C" w:rsidP="00237C22">
            <w:pPr>
              <w:spacing w:line="400" w:lineRule="exact"/>
              <w:ind w:leftChars="500" w:left="1488" w:hangingChars="120" w:hanging="288"/>
              <w:jc w:val="both"/>
              <w:rPr>
                <w:rFonts w:ascii="標楷體" w:eastAsia="標楷體" w:hAnsi="標楷體" w:cs="Arial"/>
                <w:color w:val="0000FF"/>
                <w:kern w:val="0"/>
                <w:szCs w:val="26"/>
                <w:u w:val="single"/>
              </w:rPr>
            </w:pPr>
            <w:r w:rsidRPr="00237C22">
              <w:rPr>
                <w:rFonts w:ascii="Arial" w:eastAsia="標楷體" w:hAnsi="Arial" w:cs="Arial"/>
                <w:color w:val="0000FF"/>
                <w:kern w:val="0"/>
                <w:szCs w:val="26"/>
                <w:u w:val="single"/>
              </w:rPr>
              <w:t>(2)</w:t>
            </w:r>
            <w:r w:rsidRPr="00237C22">
              <w:rPr>
                <w:rFonts w:ascii="標楷體" w:eastAsia="標楷體" w:hAnsi="標楷體" w:cs="Arial" w:hint="eastAsia"/>
                <w:color w:val="0000FF"/>
                <w:kern w:val="0"/>
                <w:szCs w:val="26"/>
                <w:u w:val="single"/>
              </w:rPr>
              <w:t>不得因所檢舉案件而對檢舉人予以解僱、解任、降調、減薪、損害其依法令、契約或習慣上所應享有之權益，或其他不利處分。</w:t>
            </w:r>
          </w:p>
          <w:p w:rsidR="0028652C" w:rsidRPr="00237C22" w:rsidRDefault="0028652C" w:rsidP="00237C22">
            <w:pPr>
              <w:tabs>
                <w:tab w:val="left" w:pos="1243"/>
              </w:tabs>
              <w:spacing w:line="400" w:lineRule="exact"/>
              <w:ind w:leftChars="437" w:left="1253" w:hangingChars="85" w:hanging="204"/>
              <w:jc w:val="both"/>
              <w:rPr>
                <w:rFonts w:ascii="Arial" w:eastAsia="標楷體" w:hAnsi="Arial" w:cs="Arial"/>
                <w:color w:val="0000FF"/>
                <w:kern w:val="0"/>
                <w:szCs w:val="26"/>
                <w:u w:val="single"/>
              </w:rPr>
            </w:pPr>
            <w:r w:rsidRPr="00237C22">
              <w:rPr>
                <w:rFonts w:ascii="Arial" w:eastAsia="標楷體" w:hAnsi="Arial" w:cs="Arial" w:hint="eastAsia"/>
                <w:color w:val="0000FF"/>
                <w:kern w:val="0"/>
                <w:szCs w:val="26"/>
                <w:u w:val="single"/>
              </w:rPr>
              <w:t>2.</w:t>
            </w:r>
            <w:r w:rsidRPr="00237C22">
              <w:rPr>
                <w:rFonts w:ascii="Arial" w:eastAsia="標楷體" w:hAnsi="Arial" w:cs="Arial" w:hint="eastAsia"/>
                <w:color w:val="0000FF"/>
                <w:kern w:val="0"/>
                <w:szCs w:val="26"/>
                <w:u w:val="single"/>
              </w:rPr>
              <w:t>檢舉案件之受理及調查過程，有利益衝突之人，應予迴避。</w:t>
            </w:r>
          </w:p>
          <w:p w:rsidR="0028652C" w:rsidRPr="00237C22" w:rsidRDefault="0028652C" w:rsidP="00237C22">
            <w:pPr>
              <w:tabs>
                <w:tab w:val="left" w:pos="1243"/>
              </w:tabs>
              <w:spacing w:line="400" w:lineRule="exact"/>
              <w:ind w:leftChars="437" w:left="1253" w:hangingChars="85" w:hanging="204"/>
              <w:jc w:val="both"/>
              <w:rPr>
                <w:rFonts w:ascii="Arial" w:eastAsia="標楷體" w:hAnsi="Arial" w:cs="Arial"/>
                <w:color w:val="0000FF"/>
                <w:kern w:val="0"/>
                <w:szCs w:val="26"/>
                <w:u w:val="single"/>
              </w:rPr>
            </w:pPr>
            <w:r w:rsidRPr="00237C22">
              <w:rPr>
                <w:rFonts w:ascii="Arial" w:eastAsia="標楷體" w:hAnsi="Arial" w:cs="Arial" w:hint="eastAsia"/>
                <w:color w:val="0000FF"/>
                <w:kern w:val="0"/>
                <w:szCs w:val="26"/>
                <w:u w:val="single"/>
              </w:rPr>
              <w:t>3.</w:t>
            </w:r>
            <w:r w:rsidRPr="00237C22">
              <w:rPr>
                <w:rFonts w:ascii="Arial" w:eastAsia="標楷體" w:hAnsi="Arial" w:cs="Arial" w:hint="eastAsia"/>
                <w:color w:val="0000FF"/>
                <w:kern w:val="0"/>
                <w:szCs w:val="26"/>
                <w:u w:val="single"/>
              </w:rPr>
              <w:t>公司檢舉制度，至少應包括下列事項，並報經董事會通過：</w:t>
            </w:r>
          </w:p>
          <w:p w:rsidR="0028652C" w:rsidRPr="00237C22" w:rsidRDefault="0028652C" w:rsidP="00237C22">
            <w:pPr>
              <w:tabs>
                <w:tab w:val="left" w:pos="1243"/>
              </w:tabs>
              <w:spacing w:line="400" w:lineRule="exact"/>
              <w:ind w:leftChars="437" w:left="1253" w:hangingChars="85" w:hanging="204"/>
              <w:jc w:val="both"/>
              <w:rPr>
                <w:rFonts w:ascii="Arial" w:eastAsia="標楷體" w:hAnsi="Arial" w:cs="Arial"/>
                <w:color w:val="0000FF"/>
                <w:kern w:val="0"/>
                <w:szCs w:val="26"/>
                <w:u w:val="single"/>
              </w:rPr>
            </w:pPr>
            <w:r w:rsidRPr="00237C22">
              <w:rPr>
                <w:rFonts w:ascii="Arial" w:eastAsia="標楷體" w:hAnsi="Arial" w:cs="Arial" w:hint="eastAsia"/>
                <w:color w:val="0000FF"/>
                <w:kern w:val="0"/>
                <w:szCs w:val="26"/>
                <w:u w:val="single"/>
              </w:rPr>
              <w:t>(1)</w:t>
            </w:r>
            <w:r w:rsidRPr="00237C22">
              <w:rPr>
                <w:rFonts w:ascii="Arial" w:eastAsia="標楷體" w:hAnsi="Arial" w:cs="Arial" w:hint="eastAsia"/>
                <w:color w:val="0000FF"/>
                <w:kern w:val="0"/>
                <w:szCs w:val="26"/>
                <w:u w:val="single"/>
              </w:rPr>
              <w:t>揭示任何人發現有犯罪、舞弊或違反法令之虞時，均得提出檢舉。</w:t>
            </w:r>
          </w:p>
          <w:p w:rsidR="0028652C" w:rsidRPr="00237C22" w:rsidRDefault="0028652C" w:rsidP="00237C22">
            <w:pPr>
              <w:tabs>
                <w:tab w:val="left" w:pos="1243"/>
              </w:tabs>
              <w:spacing w:line="400" w:lineRule="exact"/>
              <w:ind w:leftChars="437" w:left="1253" w:hangingChars="85" w:hanging="204"/>
              <w:jc w:val="both"/>
              <w:rPr>
                <w:rFonts w:ascii="Arial" w:eastAsia="標楷體" w:hAnsi="Arial" w:cs="Arial"/>
                <w:color w:val="0000FF"/>
                <w:kern w:val="0"/>
                <w:szCs w:val="26"/>
                <w:u w:val="single"/>
              </w:rPr>
            </w:pPr>
            <w:r w:rsidRPr="00237C22">
              <w:rPr>
                <w:rFonts w:ascii="Arial" w:eastAsia="標楷體" w:hAnsi="Arial" w:cs="Arial" w:hint="eastAsia"/>
                <w:color w:val="0000FF"/>
                <w:kern w:val="0"/>
                <w:szCs w:val="26"/>
                <w:u w:val="single"/>
              </w:rPr>
              <w:t>(2)</w:t>
            </w:r>
            <w:r w:rsidRPr="00237C22">
              <w:rPr>
                <w:rFonts w:ascii="Arial" w:eastAsia="標楷體" w:hAnsi="Arial" w:cs="Arial" w:hint="eastAsia"/>
                <w:color w:val="0000FF"/>
                <w:kern w:val="0"/>
                <w:szCs w:val="26"/>
                <w:u w:val="single"/>
              </w:rPr>
              <w:t>受理之檢舉案件類型。</w:t>
            </w:r>
          </w:p>
          <w:p w:rsidR="0028652C" w:rsidRPr="00237C22" w:rsidRDefault="0028652C" w:rsidP="00237C22">
            <w:pPr>
              <w:tabs>
                <w:tab w:val="left" w:pos="1243"/>
              </w:tabs>
              <w:spacing w:line="400" w:lineRule="exact"/>
              <w:ind w:leftChars="437" w:left="1253" w:hangingChars="85" w:hanging="204"/>
              <w:jc w:val="both"/>
              <w:rPr>
                <w:rFonts w:ascii="Arial" w:eastAsia="標楷體" w:hAnsi="Arial" w:cs="Arial"/>
                <w:color w:val="0000FF"/>
                <w:kern w:val="0"/>
                <w:szCs w:val="26"/>
                <w:u w:val="single"/>
              </w:rPr>
            </w:pPr>
            <w:r w:rsidRPr="00237C22">
              <w:rPr>
                <w:rFonts w:ascii="Arial" w:eastAsia="標楷體" w:hAnsi="Arial" w:cs="Arial" w:hint="eastAsia"/>
                <w:color w:val="0000FF"/>
                <w:kern w:val="0"/>
                <w:szCs w:val="26"/>
                <w:u w:val="single"/>
              </w:rPr>
              <w:t>(3)</w:t>
            </w:r>
            <w:r w:rsidRPr="00237C22">
              <w:rPr>
                <w:rFonts w:ascii="Arial" w:eastAsia="標楷體" w:hAnsi="Arial" w:cs="Arial" w:hint="eastAsia"/>
                <w:color w:val="0000FF"/>
                <w:kern w:val="0"/>
                <w:szCs w:val="26"/>
                <w:u w:val="single"/>
              </w:rPr>
              <w:t>設置並公布檢舉之管道。</w:t>
            </w:r>
          </w:p>
          <w:p w:rsidR="0028652C" w:rsidRPr="00237C22" w:rsidRDefault="0028652C" w:rsidP="00237C22">
            <w:pPr>
              <w:tabs>
                <w:tab w:val="left" w:pos="1243"/>
              </w:tabs>
              <w:spacing w:line="400" w:lineRule="exact"/>
              <w:ind w:leftChars="437" w:left="1253" w:hangingChars="85" w:hanging="204"/>
              <w:jc w:val="both"/>
              <w:rPr>
                <w:rFonts w:ascii="Arial" w:eastAsia="標楷體" w:hAnsi="Arial" w:cs="Arial"/>
                <w:color w:val="0000FF"/>
                <w:kern w:val="0"/>
                <w:szCs w:val="26"/>
                <w:u w:val="single"/>
              </w:rPr>
            </w:pPr>
            <w:r w:rsidRPr="00237C22">
              <w:rPr>
                <w:rFonts w:ascii="Arial" w:eastAsia="標楷體" w:hAnsi="Arial" w:cs="Arial" w:hint="eastAsia"/>
                <w:color w:val="0000FF"/>
                <w:kern w:val="0"/>
                <w:szCs w:val="26"/>
                <w:u w:val="single"/>
              </w:rPr>
              <w:t>(4)</w:t>
            </w:r>
            <w:r w:rsidRPr="00237C22">
              <w:rPr>
                <w:rFonts w:ascii="Arial" w:eastAsia="標楷體" w:hAnsi="Arial" w:cs="Arial" w:hint="eastAsia"/>
                <w:color w:val="0000FF"/>
                <w:kern w:val="0"/>
                <w:szCs w:val="26"/>
                <w:u w:val="single"/>
              </w:rPr>
              <w:t>調查與配合調查之流程、迴避規定及後續處理機制之標準作業程序。</w:t>
            </w:r>
          </w:p>
          <w:p w:rsidR="0028652C" w:rsidRPr="00237C22" w:rsidRDefault="0028652C" w:rsidP="00237C22">
            <w:pPr>
              <w:tabs>
                <w:tab w:val="left" w:pos="1243"/>
              </w:tabs>
              <w:spacing w:line="400" w:lineRule="exact"/>
              <w:ind w:leftChars="437" w:left="1253" w:hangingChars="85" w:hanging="204"/>
              <w:jc w:val="both"/>
              <w:rPr>
                <w:rFonts w:ascii="Arial" w:eastAsia="標楷體" w:hAnsi="Arial" w:cs="Arial"/>
                <w:color w:val="0000FF"/>
                <w:kern w:val="0"/>
                <w:szCs w:val="26"/>
                <w:u w:val="single"/>
              </w:rPr>
            </w:pPr>
            <w:r w:rsidRPr="00237C22">
              <w:rPr>
                <w:rFonts w:ascii="Arial" w:eastAsia="標楷體" w:hAnsi="Arial" w:cs="Arial" w:hint="eastAsia"/>
                <w:color w:val="0000FF"/>
                <w:kern w:val="0"/>
                <w:szCs w:val="26"/>
                <w:u w:val="single"/>
              </w:rPr>
              <w:t>(5)</w:t>
            </w:r>
            <w:r w:rsidRPr="00237C22">
              <w:rPr>
                <w:rFonts w:ascii="Arial" w:eastAsia="標楷體" w:hAnsi="Arial" w:cs="Arial" w:hint="eastAsia"/>
                <w:color w:val="0000FF"/>
                <w:kern w:val="0"/>
                <w:szCs w:val="26"/>
                <w:u w:val="single"/>
              </w:rPr>
              <w:t>檢舉人保護措施。</w:t>
            </w:r>
          </w:p>
          <w:p w:rsidR="0028652C" w:rsidRPr="00237C22" w:rsidRDefault="0028652C" w:rsidP="00237C22">
            <w:pPr>
              <w:tabs>
                <w:tab w:val="left" w:pos="1243"/>
              </w:tabs>
              <w:spacing w:line="400" w:lineRule="exact"/>
              <w:ind w:leftChars="437" w:left="1253" w:hangingChars="85" w:hanging="204"/>
              <w:jc w:val="both"/>
              <w:rPr>
                <w:rFonts w:ascii="Arial" w:eastAsia="標楷體" w:hAnsi="Arial" w:cs="Arial"/>
                <w:color w:val="0000FF"/>
                <w:kern w:val="0"/>
                <w:szCs w:val="26"/>
                <w:u w:val="single"/>
              </w:rPr>
            </w:pPr>
            <w:r w:rsidRPr="00237C22">
              <w:rPr>
                <w:rFonts w:ascii="Arial" w:eastAsia="標楷體" w:hAnsi="Arial" w:cs="Arial" w:hint="eastAsia"/>
                <w:color w:val="0000FF"/>
                <w:kern w:val="0"/>
                <w:szCs w:val="26"/>
                <w:u w:val="single"/>
              </w:rPr>
              <w:t>(6)</w:t>
            </w:r>
            <w:r w:rsidRPr="00237C22">
              <w:rPr>
                <w:rFonts w:ascii="Arial" w:eastAsia="標楷體" w:hAnsi="Arial" w:cs="Arial" w:hint="eastAsia"/>
                <w:color w:val="0000FF"/>
                <w:kern w:val="0"/>
                <w:szCs w:val="26"/>
                <w:u w:val="single"/>
              </w:rPr>
              <w:t>檢舉案件受理、調查過程、調查結果與相關文件製作之紀錄及保存。</w:t>
            </w:r>
          </w:p>
          <w:p w:rsidR="0028652C" w:rsidRPr="00237C22" w:rsidRDefault="0028652C" w:rsidP="00237C22">
            <w:pPr>
              <w:tabs>
                <w:tab w:val="left" w:pos="1243"/>
              </w:tabs>
              <w:spacing w:line="400" w:lineRule="exact"/>
              <w:ind w:leftChars="437" w:left="1253" w:hangingChars="85" w:hanging="204"/>
              <w:jc w:val="both"/>
              <w:rPr>
                <w:rFonts w:ascii="Arial" w:eastAsia="標楷體" w:hAnsi="Arial" w:cs="Arial"/>
                <w:color w:val="0000FF"/>
                <w:kern w:val="0"/>
                <w:szCs w:val="26"/>
                <w:u w:val="single"/>
              </w:rPr>
            </w:pPr>
            <w:r w:rsidRPr="00237C22">
              <w:rPr>
                <w:rFonts w:ascii="Arial" w:eastAsia="標楷體" w:hAnsi="Arial" w:cs="Arial" w:hint="eastAsia"/>
                <w:color w:val="0000FF"/>
                <w:kern w:val="0"/>
                <w:szCs w:val="26"/>
                <w:u w:val="single"/>
              </w:rPr>
              <w:t>(7)</w:t>
            </w:r>
            <w:r w:rsidRPr="00237C22">
              <w:rPr>
                <w:rFonts w:ascii="Arial" w:eastAsia="標楷體" w:hAnsi="Arial" w:cs="Arial" w:hint="eastAsia"/>
                <w:color w:val="0000FF"/>
                <w:kern w:val="0"/>
                <w:szCs w:val="26"/>
                <w:u w:val="single"/>
              </w:rPr>
              <w:t>檢舉案件之處理情形，應適度以書面或其他方式通知檢舉人。</w:t>
            </w:r>
          </w:p>
          <w:p w:rsidR="0028652C" w:rsidRPr="00237C22" w:rsidRDefault="0028652C" w:rsidP="00237C22">
            <w:pPr>
              <w:tabs>
                <w:tab w:val="left" w:pos="1243"/>
              </w:tabs>
              <w:spacing w:line="400" w:lineRule="exact"/>
              <w:ind w:leftChars="437" w:left="1253" w:hangingChars="85" w:hanging="204"/>
              <w:jc w:val="both"/>
              <w:rPr>
                <w:rFonts w:ascii="Arial" w:eastAsia="標楷體" w:hAnsi="Arial" w:cs="Arial"/>
                <w:color w:val="0000FF"/>
                <w:kern w:val="0"/>
                <w:szCs w:val="26"/>
                <w:u w:val="single"/>
              </w:rPr>
            </w:pPr>
            <w:r w:rsidRPr="00237C22">
              <w:rPr>
                <w:rFonts w:ascii="Arial" w:eastAsia="標楷體" w:hAnsi="Arial" w:cs="Arial" w:hint="eastAsia"/>
                <w:color w:val="0000FF"/>
                <w:kern w:val="0"/>
                <w:szCs w:val="26"/>
                <w:u w:val="single"/>
              </w:rPr>
              <w:t>4.</w:t>
            </w:r>
            <w:r w:rsidRPr="00237C22">
              <w:rPr>
                <w:rFonts w:ascii="Arial" w:eastAsia="標楷體" w:hAnsi="Arial" w:cs="Arial" w:hint="eastAsia"/>
                <w:color w:val="0000FF"/>
                <w:kern w:val="0"/>
                <w:szCs w:val="26"/>
                <w:u w:val="single"/>
              </w:rPr>
              <w:t>被檢舉人為董事、監察人或職責相當於副總經理以上之管理階層者，調查報告應陳報至監察人或審計委員會複審。</w:t>
            </w:r>
          </w:p>
          <w:p w:rsidR="0028652C" w:rsidRPr="00237C22" w:rsidRDefault="0028652C" w:rsidP="00237C22">
            <w:pPr>
              <w:tabs>
                <w:tab w:val="left" w:pos="1243"/>
              </w:tabs>
              <w:spacing w:line="400" w:lineRule="exact"/>
              <w:ind w:leftChars="437" w:left="1253" w:hangingChars="85" w:hanging="204"/>
              <w:jc w:val="both"/>
              <w:rPr>
                <w:rFonts w:ascii="Arial" w:eastAsia="標楷體" w:hAnsi="Arial" w:cs="Arial"/>
                <w:color w:val="0000FF"/>
                <w:kern w:val="0"/>
                <w:szCs w:val="26"/>
                <w:u w:val="single"/>
              </w:rPr>
            </w:pPr>
            <w:r w:rsidRPr="00237C22">
              <w:rPr>
                <w:rFonts w:ascii="Arial" w:eastAsia="標楷體" w:hAnsi="Arial" w:cs="Arial" w:hint="eastAsia"/>
                <w:color w:val="0000FF"/>
                <w:kern w:val="0"/>
                <w:szCs w:val="26"/>
                <w:u w:val="single"/>
              </w:rPr>
              <w:lastRenderedPageBreak/>
              <w:t>5.</w:t>
            </w:r>
            <w:r w:rsidRPr="00237C22">
              <w:rPr>
                <w:rFonts w:ascii="Arial" w:eastAsia="標楷體" w:hAnsi="Arial" w:cs="Arial" w:hint="eastAsia"/>
                <w:color w:val="0000FF"/>
                <w:kern w:val="0"/>
                <w:szCs w:val="26"/>
                <w:u w:val="single"/>
              </w:rPr>
              <w:t>公司調查後發現為重大偶發事件或違法案件，應主動向相關機關通報或告發。</w:t>
            </w:r>
          </w:p>
          <w:p w:rsidR="007503BC" w:rsidRDefault="0028652C" w:rsidP="00237C22">
            <w:pPr>
              <w:tabs>
                <w:tab w:val="left" w:pos="1243"/>
              </w:tabs>
              <w:spacing w:line="400" w:lineRule="exact"/>
              <w:ind w:leftChars="437" w:left="1253" w:hangingChars="85" w:hanging="204"/>
              <w:jc w:val="both"/>
              <w:rPr>
                <w:rFonts w:ascii="標楷體" w:eastAsia="標楷體" w:hAnsi="標楷體" w:cs="Arial" w:hint="eastAsia"/>
                <w:szCs w:val="24"/>
              </w:rPr>
            </w:pPr>
            <w:r w:rsidRPr="00237C22">
              <w:rPr>
                <w:rFonts w:ascii="Arial" w:eastAsia="標楷體" w:hAnsi="Arial" w:cs="Arial" w:hint="eastAsia"/>
                <w:color w:val="0000FF"/>
                <w:kern w:val="0"/>
                <w:szCs w:val="26"/>
                <w:u w:val="single"/>
              </w:rPr>
              <w:t>6.</w:t>
            </w:r>
            <w:r w:rsidRPr="00237C22">
              <w:rPr>
                <w:rFonts w:ascii="Arial" w:eastAsia="標楷體" w:hAnsi="Arial" w:cs="Arial" w:hint="eastAsia"/>
                <w:color w:val="0000FF"/>
                <w:kern w:val="0"/>
                <w:szCs w:val="26"/>
                <w:u w:val="single"/>
              </w:rPr>
              <w:t>公司應定期對所屬人員，辦理檢舉制度之宣導及教育訓練。</w:t>
            </w:r>
          </w:p>
        </w:tc>
        <w:tc>
          <w:tcPr>
            <w:tcW w:w="2280" w:type="dxa"/>
            <w:tcMar>
              <w:left w:w="57" w:type="dxa"/>
              <w:right w:w="57" w:type="dxa"/>
            </w:tcMar>
          </w:tcPr>
          <w:p w:rsidR="007503BC" w:rsidRDefault="007503BC">
            <w:pPr>
              <w:spacing w:line="400" w:lineRule="exact"/>
              <w:ind w:left="28" w:right="28"/>
              <w:rPr>
                <w:rFonts w:ascii="Arial" w:eastAsia="標楷體" w:hAnsi="Arial" w:cs="Arial"/>
                <w:szCs w:val="24"/>
              </w:rPr>
            </w:pPr>
            <w:r>
              <w:rPr>
                <w:rFonts w:ascii="Arial" w:eastAsia="標楷體" w:hAnsi="標楷體" w:cs="Arial"/>
                <w:szCs w:val="24"/>
              </w:rPr>
              <w:lastRenderedPageBreak/>
              <w:t>法令規章：</w:t>
            </w:r>
          </w:p>
          <w:p w:rsidR="007503BC" w:rsidRPr="005D2F00" w:rsidRDefault="007503BC" w:rsidP="005D2F00">
            <w:pPr>
              <w:numPr>
                <w:ilvl w:val="0"/>
                <w:numId w:val="60"/>
              </w:numPr>
              <w:spacing w:line="400" w:lineRule="exact"/>
              <w:ind w:right="28"/>
              <w:rPr>
                <w:rFonts w:ascii="Arial" w:eastAsia="標楷體" w:hAnsi="標楷體" w:cs="Arial" w:hint="eastAsia"/>
              </w:rPr>
            </w:pPr>
            <w:r w:rsidRPr="005D2F00">
              <w:rPr>
                <w:rFonts w:ascii="Arial" w:eastAsia="標楷體" w:hAnsi="標楷體" w:cs="Arial" w:hint="eastAsia"/>
              </w:rPr>
              <w:t>「證券暨期貨市場各服務事業建立內部控制制度處理準則」第</w:t>
            </w:r>
            <w:r w:rsidRPr="005D2F00">
              <w:rPr>
                <w:rFonts w:ascii="Arial" w:eastAsia="標楷體" w:hAnsi="標楷體" w:cs="Arial"/>
              </w:rPr>
              <w:t>27~29</w:t>
            </w:r>
            <w:r w:rsidRPr="005D2F00">
              <w:rPr>
                <w:rFonts w:ascii="Arial" w:eastAsia="標楷體" w:hAnsi="標楷體" w:cs="Arial" w:hint="eastAsia"/>
              </w:rPr>
              <w:t>條</w:t>
            </w:r>
          </w:p>
          <w:p w:rsidR="007503BC" w:rsidRDefault="007503BC" w:rsidP="005D2F00">
            <w:pPr>
              <w:numPr>
                <w:ilvl w:val="0"/>
                <w:numId w:val="60"/>
              </w:numPr>
              <w:spacing w:line="400" w:lineRule="exact"/>
              <w:ind w:right="28"/>
              <w:rPr>
                <w:rFonts w:ascii="標楷體" w:eastAsia="標楷體" w:hAnsi="標楷體" w:cs="Arial" w:hint="eastAsia"/>
                <w:bCs/>
                <w:szCs w:val="24"/>
              </w:rPr>
            </w:pPr>
            <w:r w:rsidRPr="005D2F00">
              <w:rPr>
                <w:rFonts w:ascii="Arial" w:eastAsia="標楷體" w:hAnsi="標楷體" w:cs="Arial"/>
              </w:rPr>
              <w:t>99</w:t>
            </w:r>
            <w:r w:rsidRPr="005D2F00">
              <w:rPr>
                <w:rFonts w:ascii="Arial" w:eastAsia="標楷體" w:hAnsi="標楷體" w:cs="Arial" w:hint="eastAsia"/>
              </w:rPr>
              <w:t>年</w:t>
            </w:r>
            <w:r w:rsidRPr="005D2F00">
              <w:rPr>
                <w:rFonts w:ascii="Arial" w:eastAsia="標楷體" w:hAnsi="標楷體" w:cs="Arial"/>
              </w:rPr>
              <w:t>5</w:t>
            </w:r>
            <w:r w:rsidRPr="005D2F00">
              <w:rPr>
                <w:rFonts w:ascii="Arial" w:eastAsia="標楷體" w:hAnsi="標楷體" w:cs="Arial" w:hint="eastAsia"/>
              </w:rPr>
              <w:t>月</w:t>
            </w:r>
            <w:r w:rsidRPr="005D2F00">
              <w:rPr>
                <w:rFonts w:ascii="Arial" w:eastAsia="標楷體" w:hAnsi="標楷體" w:cs="Arial"/>
              </w:rPr>
              <w:t>17</w:t>
            </w:r>
            <w:r w:rsidRPr="005D2F00">
              <w:rPr>
                <w:rFonts w:ascii="Arial" w:eastAsia="標楷體" w:hAnsi="標楷體" w:cs="Arial" w:hint="eastAsia"/>
              </w:rPr>
              <w:t>日金管證期字第</w:t>
            </w:r>
            <w:r w:rsidRPr="005D2F00">
              <w:rPr>
                <w:rFonts w:ascii="Arial" w:eastAsia="標楷體" w:hAnsi="標楷體" w:cs="Arial"/>
              </w:rPr>
              <w:t>09900169832</w:t>
            </w:r>
            <w:r w:rsidRPr="005D2F00">
              <w:rPr>
                <w:rFonts w:ascii="Arial" w:eastAsia="標楷體" w:hAnsi="標楷體" w:cs="Arial" w:hint="eastAsia"/>
              </w:rPr>
              <w:t>號函及</w:t>
            </w:r>
            <w:r w:rsidRPr="005D2F00">
              <w:rPr>
                <w:rFonts w:ascii="Arial" w:eastAsia="標楷體" w:hAnsi="標楷體" w:cs="Arial"/>
              </w:rPr>
              <w:t>99</w:t>
            </w:r>
            <w:r w:rsidRPr="005D2F00">
              <w:rPr>
                <w:rFonts w:ascii="Arial" w:eastAsia="標楷體" w:hAnsi="標楷體" w:cs="Arial" w:hint="eastAsia"/>
              </w:rPr>
              <w:t>年</w:t>
            </w:r>
            <w:r w:rsidRPr="005D2F00">
              <w:rPr>
                <w:rFonts w:ascii="Arial" w:eastAsia="標楷體" w:hAnsi="標楷體" w:cs="Arial"/>
              </w:rPr>
              <w:t>5</w:t>
            </w:r>
            <w:r w:rsidRPr="005D2F00">
              <w:rPr>
                <w:rFonts w:ascii="Arial" w:eastAsia="標楷體" w:hAnsi="標楷體" w:cs="Arial" w:hint="eastAsia"/>
              </w:rPr>
              <w:t>月</w:t>
            </w:r>
            <w:r w:rsidRPr="005D2F00">
              <w:rPr>
                <w:rFonts w:ascii="Arial" w:eastAsia="標楷體" w:hAnsi="標楷體" w:cs="Arial"/>
              </w:rPr>
              <w:t>17</w:t>
            </w:r>
            <w:r w:rsidRPr="005D2F00">
              <w:rPr>
                <w:rFonts w:ascii="Arial" w:eastAsia="標楷體" w:hAnsi="標楷體" w:cs="Arial" w:hint="eastAsia"/>
              </w:rPr>
              <w:t>日金管證期字第</w:t>
            </w:r>
            <w:r w:rsidRPr="005D2F00">
              <w:rPr>
                <w:rFonts w:ascii="Arial" w:eastAsia="標楷體" w:hAnsi="標楷體" w:cs="Arial"/>
              </w:rPr>
              <w:t>09900169837</w:t>
            </w:r>
            <w:r w:rsidRPr="005D2F00">
              <w:rPr>
                <w:rFonts w:ascii="Arial" w:eastAsia="標楷體" w:hAnsi="標楷體" w:cs="Arial" w:hint="eastAsia"/>
              </w:rPr>
              <w:t>號函</w:t>
            </w:r>
          </w:p>
          <w:p w:rsidR="007503BC" w:rsidRDefault="007503BC">
            <w:pPr>
              <w:spacing w:line="400" w:lineRule="exact"/>
              <w:ind w:left="28" w:right="28"/>
              <w:rPr>
                <w:rFonts w:ascii="標楷體" w:eastAsia="標楷體" w:hAnsi="標楷體" w:cs="Arial"/>
                <w:bCs/>
                <w:szCs w:val="24"/>
              </w:rPr>
            </w:pPr>
          </w:p>
          <w:p w:rsidR="007503BC" w:rsidRDefault="007503BC">
            <w:pPr>
              <w:spacing w:line="400" w:lineRule="exact"/>
              <w:ind w:right="28"/>
              <w:rPr>
                <w:rFonts w:ascii="標楷體" w:eastAsia="標楷體" w:hAnsi="標楷體" w:cs="Arial" w:hint="eastAsia"/>
                <w:bCs/>
                <w:szCs w:val="24"/>
              </w:rPr>
            </w:pPr>
          </w:p>
          <w:p w:rsidR="005D2F00" w:rsidRDefault="005D2F00" w:rsidP="005D2F00">
            <w:pPr>
              <w:spacing w:line="400" w:lineRule="exact"/>
              <w:ind w:left="720" w:right="28" w:hanging="720"/>
              <w:rPr>
                <w:rFonts w:ascii="Arial" w:eastAsia="標楷體" w:hAnsi="Arial" w:cs="Arial"/>
                <w:szCs w:val="24"/>
              </w:rPr>
            </w:pPr>
            <w:r>
              <w:rPr>
                <w:rFonts w:ascii="Arial" w:eastAsia="標楷體" w:hAnsi="標楷體" w:cs="Arial"/>
                <w:szCs w:val="24"/>
              </w:rPr>
              <w:t>使用表單：</w:t>
            </w:r>
          </w:p>
          <w:p w:rsidR="005D2F00" w:rsidRDefault="005D2F00" w:rsidP="005D2F00">
            <w:pPr>
              <w:numPr>
                <w:ilvl w:val="0"/>
                <w:numId w:val="61"/>
              </w:numPr>
              <w:spacing w:line="400" w:lineRule="exact"/>
              <w:ind w:right="28"/>
              <w:rPr>
                <w:rFonts w:ascii="標楷體" w:eastAsia="標楷體" w:hAnsi="標楷體" w:cs="Arial"/>
                <w:bCs/>
                <w:szCs w:val="24"/>
              </w:rPr>
            </w:pPr>
            <w:r w:rsidRPr="005D2F00">
              <w:rPr>
                <w:rFonts w:ascii="Arial" w:eastAsia="標楷體" w:hAnsi="標楷體" w:cs="Arial" w:hint="eastAsia"/>
              </w:rPr>
              <w:t>法令遵循自行評估表</w:t>
            </w:r>
          </w:p>
        </w:tc>
      </w:tr>
    </w:tbl>
    <w:p w:rsidR="00447132" w:rsidRDefault="00447132">
      <w:pPr>
        <w:spacing w:line="400" w:lineRule="exact"/>
        <w:rPr>
          <w:rFonts w:ascii="標楷體" w:eastAsia="標楷體" w:hAnsi="標楷體"/>
        </w:rPr>
        <w:sectPr w:rsidR="00447132" w:rsidSect="00461870">
          <w:pgSz w:w="16840" w:h="11907" w:orient="landscape" w:code="9"/>
          <w:pgMar w:top="1418" w:right="851" w:bottom="1418" w:left="851" w:header="851" w:footer="680" w:gutter="0"/>
          <w:cols w:space="425"/>
          <w:docGrid w:type="lines" w:linePitch="360"/>
        </w:sectPr>
      </w:pPr>
    </w:p>
    <w:p w:rsidR="00447132" w:rsidRDefault="00447132" w:rsidP="00447132">
      <w:pPr>
        <w:spacing w:line="400" w:lineRule="exact"/>
        <w:rPr>
          <w:rFonts w:hint="eastAsia"/>
        </w:rPr>
      </w:pPr>
    </w:p>
    <w:p w:rsidR="00447132" w:rsidRDefault="00447132" w:rsidP="00447132">
      <w:pPr>
        <w:spacing w:line="400" w:lineRule="exact"/>
        <w:rPr>
          <w:rFonts w:hint="eastAsia"/>
        </w:rPr>
      </w:pPr>
    </w:p>
    <w:p w:rsidR="00447132" w:rsidRDefault="00447132" w:rsidP="00447132">
      <w:pPr>
        <w:spacing w:line="400" w:lineRule="exact"/>
        <w:rPr>
          <w:rFonts w:hint="eastAsia"/>
        </w:rPr>
      </w:pPr>
    </w:p>
    <w:p w:rsidR="00447132" w:rsidRDefault="00447132" w:rsidP="00447132">
      <w:pPr>
        <w:spacing w:line="400" w:lineRule="exact"/>
        <w:rPr>
          <w:rFonts w:hint="eastAsia"/>
        </w:rPr>
      </w:pPr>
    </w:p>
    <w:p w:rsidR="00447132" w:rsidRDefault="00447132" w:rsidP="00447132">
      <w:pPr>
        <w:spacing w:line="400" w:lineRule="exact"/>
        <w:rPr>
          <w:rFonts w:hint="eastAsia"/>
        </w:rPr>
      </w:pPr>
    </w:p>
    <w:p w:rsidR="00447132" w:rsidRDefault="00447132" w:rsidP="00447132">
      <w:pPr>
        <w:spacing w:line="400" w:lineRule="exact"/>
        <w:rPr>
          <w:rFonts w:hint="eastAsia"/>
        </w:rPr>
      </w:pPr>
    </w:p>
    <w:p w:rsidR="00447132" w:rsidRDefault="00447132" w:rsidP="00447132">
      <w:pPr>
        <w:spacing w:line="400" w:lineRule="exact"/>
        <w:rPr>
          <w:rFonts w:hint="eastAsia"/>
        </w:rPr>
      </w:pPr>
    </w:p>
    <w:p w:rsidR="00447132" w:rsidRDefault="00447132" w:rsidP="00447132">
      <w:pPr>
        <w:spacing w:line="400" w:lineRule="exact"/>
        <w:rPr>
          <w:rFonts w:hint="eastAsia"/>
        </w:rPr>
      </w:pPr>
    </w:p>
    <w:p w:rsidR="00447132" w:rsidRDefault="00447132" w:rsidP="00447132">
      <w:pPr>
        <w:spacing w:line="400" w:lineRule="exact"/>
        <w:rPr>
          <w:rFonts w:hint="eastAsia"/>
        </w:rPr>
      </w:pPr>
    </w:p>
    <w:p w:rsidR="00447132" w:rsidRDefault="00447132" w:rsidP="00447132">
      <w:pPr>
        <w:spacing w:line="400" w:lineRule="exact"/>
        <w:rPr>
          <w:rFonts w:hint="eastAsia"/>
        </w:rPr>
      </w:pPr>
    </w:p>
    <w:p w:rsidR="00447132" w:rsidRDefault="00447132" w:rsidP="00447132">
      <w:pPr>
        <w:spacing w:line="400" w:lineRule="exact"/>
        <w:rPr>
          <w:rFonts w:hint="eastAsia"/>
        </w:rPr>
      </w:pPr>
    </w:p>
    <w:p w:rsidR="00447132" w:rsidRDefault="00447132" w:rsidP="00447132">
      <w:pPr>
        <w:spacing w:line="400" w:lineRule="exact"/>
        <w:rPr>
          <w:rFonts w:hint="eastAsia"/>
        </w:rPr>
      </w:pPr>
    </w:p>
    <w:p w:rsidR="00447132" w:rsidRPr="003E766E" w:rsidRDefault="00447132" w:rsidP="002F2B4A">
      <w:pPr>
        <w:numPr>
          <w:ilvl w:val="0"/>
          <w:numId w:val="1"/>
        </w:numPr>
        <w:spacing w:line="400" w:lineRule="exact"/>
        <w:ind w:left="804" w:hangingChars="201" w:hanging="804"/>
        <w:jc w:val="center"/>
        <w:outlineLvl w:val="0"/>
        <w:rPr>
          <w:rFonts w:eastAsia="標楷體" w:cs="Arial" w:hint="eastAsia"/>
          <w:sz w:val="40"/>
          <w:szCs w:val="40"/>
        </w:rPr>
      </w:pPr>
      <w:bookmarkStart w:id="11" w:name="_Toc522174539"/>
      <w:r w:rsidRPr="003E766E">
        <w:rPr>
          <w:rFonts w:eastAsia="標楷體" w:cs="Arial" w:hint="eastAsia"/>
          <w:sz w:val="40"/>
          <w:szCs w:val="40"/>
        </w:rPr>
        <w:t>金融檢查報告之管理</w:t>
      </w:r>
      <w:r w:rsidRPr="003E766E">
        <w:rPr>
          <w:rFonts w:eastAsia="標楷體" w:cs="Arial"/>
          <w:sz w:val="40"/>
          <w:szCs w:val="40"/>
        </w:rPr>
        <w:t>：</w:t>
      </w:r>
      <w:r w:rsidRPr="003E766E">
        <w:rPr>
          <w:rFonts w:eastAsia="標楷體" w:cs="Arial"/>
          <w:sz w:val="40"/>
          <w:szCs w:val="40"/>
        </w:rPr>
        <w:t>C</w:t>
      </w:r>
      <w:r w:rsidRPr="003E766E">
        <w:rPr>
          <w:rFonts w:eastAsia="標楷體" w:cs="Arial" w:hint="eastAsia"/>
          <w:sz w:val="40"/>
          <w:szCs w:val="40"/>
        </w:rPr>
        <w:t>M</w:t>
      </w:r>
      <w:r w:rsidRPr="003E766E">
        <w:rPr>
          <w:rFonts w:eastAsia="標楷體" w:cs="Arial"/>
          <w:sz w:val="40"/>
          <w:szCs w:val="40"/>
        </w:rPr>
        <w:t>-1</w:t>
      </w:r>
      <w:r w:rsidRPr="003E766E">
        <w:rPr>
          <w:rFonts w:eastAsia="標楷體" w:cs="Arial" w:hint="eastAsia"/>
          <w:sz w:val="40"/>
          <w:szCs w:val="40"/>
        </w:rPr>
        <w:t>11</w:t>
      </w:r>
      <w:r w:rsidRPr="003E766E">
        <w:rPr>
          <w:rFonts w:eastAsia="標楷體" w:cs="Arial"/>
          <w:sz w:val="40"/>
          <w:szCs w:val="40"/>
        </w:rPr>
        <w:t>00</w:t>
      </w:r>
      <w:bookmarkEnd w:id="11"/>
    </w:p>
    <w:p w:rsidR="00447132" w:rsidRPr="00DA65F1" w:rsidRDefault="00447132" w:rsidP="00447132">
      <w:pPr>
        <w:spacing w:line="400" w:lineRule="exact"/>
        <w:rPr>
          <w:rFonts w:hint="eastAsia"/>
        </w:rPr>
      </w:pPr>
    </w:p>
    <w:p w:rsidR="00447132" w:rsidRDefault="00447132" w:rsidP="00447132">
      <w:pPr>
        <w:spacing w:line="400" w:lineRule="exact"/>
        <w:rPr>
          <w:rFonts w:hint="eastAsia"/>
        </w:rPr>
      </w:pPr>
    </w:p>
    <w:p w:rsidR="00447132" w:rsidRDefault="00447132" w:rsidP="00447132">
      <w:pPr>
        <w:spacing w:line="400" w:lineRule="exact"/>
        <w:rPr>
          <w:rFonts w:hint="eastAsia"/>
        </w:rPr>
      </w:pPr>
    </w:p>
    <w:p w:rsidR="00447132" w:rsidRDefault="00447132" w:rsidP="00447132">
      <w:pPr>
        <w:spacing w:line="400" w:lineRule="exact"/>
        <w:rPr>
          <w:rFonts w:hint="eastAsia"/>
        </w:rPr>
      </w:pPr>
    </w:p>
    <w:p w:rsidR="00447132" w:rsidRDefault="00447132" w:rsidP="00447132">
      <w:pPr>
        <w:spacing w:line="400" w:lineRule="exact"/>
        <w:rPr>
          <w:rFonts w:hint="eastAsia"/>
        </w:rPr>
      </w:pPr>
    </w:p>
    <w:p w:rsidR="00447132" w:rsidRDefault="00447132" w:rsidP="00447132">
      <w:pPr>
        <w:spacing w:line="400" w:lineRule="exact"/>
        <w:rPr>
          <w:rFonts w:hint="eastAsia"/>
        </w:rPr>
      </w:pPr>
    </w:p>
    <w:p w:rsidR="00447132" w:rsidRDefault="00447132" w:rsidP="00447132">
      <w:pPr>
        <w:spacing w:line="400" w:lineRule="exact"/>
        <w:rPr>
          <w:rFonts w:hint="eastAsia"/>
        </w:rPr>
      </w:pPr>
    </w:p>
    <w:p w:rsidR="00447132" w:rsidRDefault="00447132" w:rsidP="00447132">
      <w:pPr>
        <w:spacing w:line="400" w:lineRule="exact"/>
        <w:rPr>
          <w:rFonts w:hint="eastAsia"/>
        </w:rPr>
      </w:pPr>
    </w:p>
    <w:p w:rsidR="00447132" w:rsidRDefault="00447132" w:rsidP="00447132">
      <w:pPr>
        <w:spacing w:line="400" w:lineRule="exact"/>
        <w:rPr>
          <w:rFonts w:hint="eastAsia"/>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800"/>
        <w:gridCol w:w="9600"/>
        <w:gridCol w:w="2280"/>
      </w:tblGrid>
      <w:tr w:rsidR="00447132" w:rsidTr="003B6EAA">
        <w:tblPrEx>
          <w:tblCellMar>
            <w:top w:w="0" w:type="dxa"/>
            <w:bottom w:w="0" w:type="dxa"/>
          </w:tblCellMar>
        </w:tblPrEx>
        <w:trPr>
          <w:tblHeader/>
        </w:trPr>
        <w:tc>
          <w:tcPr>
            <w:tcW w:w="1468" w:type="dxa"/>
            <w:vAlign w:val="center"/>
          </w:tcPr>
          <w:p w:rsidR="00447132" w:rsidRDefault="00447132" w:rsidP="003B6EAA">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800" w:type="dxa"/>
            <w:vAlign w:val="center"/>
          </w:tcPr>
          <w:p w:rsidR="00447132" w:rsidRDefault="00447132" w:rsidP="003B6EAA">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600" w:type="dxa"/>
            <w:vAlign w:val="center"/>
          </w:tcPr>
          <w:p w:rsidR="00447132" w:rsidRDefault="00447132" w:rsidP="003B6EAA">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2280" w:type="dxa"/>
            <w:vAlign w:val="center"/>
          </w:tcPr>
          <w:p w:rsidR="00447132" w:rsidRDefault="00447132" w:rsidP="003B6EAA">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447132" w:rsidTr="00304F0D">
        <w:tblPrEx>
          <w:tblCellMar>
            <w:top w:w="0" w:type="dxa"/>
            <w:bottom w:w="0" w:type="dxa"/>
          </w:tblCellMar>
        </w:tblPrEx>
        <w:trPr>
          <w:trHeight w:val="7215"/>
        </w:trPr>
        <w:tc>
          <w:tcPr>
            <w:tcW w:w="1468" w:type="dxa"/>
            <w:tcMar>
              <w:left w:w="57" w:type="dxa"/>
              <w:right w:w="57" w:type="dxa"/>
            </w:tcMar>
          </w:tcPr>
          <w:p w:rsidR="00447132" w:rsidRPr="00DA65F1" w:rsidRDefault="00447132" w:rsidP="00447132">
            <w:pPr>
              <w:spacing w:line="400" w:lineRule="exact"/>
              <w:jc w:val="center"/>
              <w:rPr>
                <w:rFonts w:ascii="標楷體" w:eastAsia="標楷體" w:hAnsi="標楷體" w:cs="Arial"/>
                <w:szCs w:val="24"/>
              </w:rPr>
            </w:pPr>
            <w:r w:rsidRPr="00425681">
              <w:rPr>
                <w:rFonts w:ascii="Arial" w:eastAsia="標楷體" w:hAnsi="Arial" w:cs="Arial"/>
                <w:szCs w:val="24"/>
              </w:rPr>
              <w:t>CM-1</w:t>
            </w:r>
            <w:r w:rsidRPr="00425681">
              <w:rPr>
                <w:rFonts w:ascii="Arial" w:eastAsia="標楷體" w:hAnsi="Arial" w:cs="Arial" w:hint="eastAsia"/>
                <w:szCs w:val="24"/>
              </w:rPr>
              <w:t>11</w:t>
            </w:r>
            <w:r w:rsidRPr="00425681">
              <w:rPr>
                <w:rFonts w:ascii="Arial" w:eastAsia="標楷體" w:hAnsi="Arial" w:cs="Arial"/>
                <w:szCs w:val="24"/>
              </w:rPr>
              <w:t>00</w:t>
            </w:r>
          </w:p>
        </w:tc>
        <w:tc>
          <w:tcPr>
            <w:tcW w:w="1800" w:type="dxa"/>
            <w:tcMar>
              <w:left w:w="57" w:type="dxa"/>
              <w:right w:w="57" w:type="dxa"/>
            </w:tcMar>
          </w:tcPr>
          <w:p w:rsidR="00447132" w:rsidRPr="00DA65F1" w:rsidRDefault="00447132" w:rsidP="003B6EAA">
            <w:pPr>
              <w:spacing w:line="400" w:lineRule="exact"/>
              <w:ind w:left="28" w:right="28"/>
              <w:rPr>
                <w:rFonts w:ascii="標楷體" w:eastAsia="標楷體" w:hAnsi="標楷體" w:cs="Arial"/>
                <w:szCs w:val="24"/>
              </w:rPr>
            </w:pPr>
            <w:r w:rsidRPr="00DA65F1">
              <w:rPr>
                <w:rFonts w:ascii="標楷體" w:eastAsia="標楷體" w:hAnsi="標楷體" w:cs="Arial" w:hint="eastAsia"/>
                <w:szCs w:val="24"/>
              </w:rPr>
              <w:t>金融檢查報告之管理</w:t>
            </w:r>
          </w:p>
        </w:tc>
        <w:tc>
          <w:tcPr>
            <w:tcW w:w="9600" w:type="dxa"/>
            <w:tcMar>
              <w:left w:w="57" w:type="dxa"/>
              <w:right w:w="57" w:type="dxa"/>
            </w:tcMar>
          </w:tcPr>
          <w:p w:rsidR="00447132" w:rsidRPr="00DA65F1" w:rsidRDefault="00447132" w:rsidP="003B6EAA">
            <w:pPr>
              <w:spacing w:line="400" w:lineRule="exact"/>
              <w:rPr>
                <w:rFonts w:ascii="標楷體" w:eastAsia="標楷體" w:hAnsi="標楷體"/>
              </w:rPr>
            </w:pPr>
            <w:r w:rsidRPr="00DA65F1">
              <w:rPr>
                <w:rFonts w:ascii="標楷體" w:eastAsia="標楷體" w:hAnsi="標楷體" w:hint="eastAsia"/>
              </w:rPr>
              <w:t>一、作業程序：</w:t>
            </w:r>
          </w:p>
          <w:p w:rsidR="00F23FE4" w:rsidRPr="00DA65F1" w:rsidRDefault="00F23FE4" w:rsidP="00F23FE4">
            <w:pPr>
              <w:autoSpaceDE w:val="0"/>
              <w:autoSpaceDN w:val="0"/>
              <w:spacing w:line="420" w:lineRule="exact"/>
              <w:ind w:left="851" w:hanging="397"/>
              <w:jc w:val="both"/>
              <w:rPr>
                <w:rFonts w:ascii="標楷體" w:eastAsia="標楷體" w:hAnsi="標楷體" w:cs="新細明體"/>
              </w:rPr>
            </w:pPr>
            <w:r w:rsidRPr="00DA65F1">
              <w:rPr>
                <w:rFonts w:eastAsia="標楷體" w:hint="eastAsia"/>
                <w:szCs w:val="24"/>
              </w:rPr>
              <w:t>(</w:t>
            </w:r>
            <w:r w:rsidRPr="00DA65F1">
              <w:rPr>
                <w:rFonts w:eastAsia="標楷體" w:hint="eastAsia"/>
                <w:szCs w:val="24"/>
              </w:rPr>
              <w:t>一</w:t>
            </w:r>
            <w:r w:rsidRPr="00DA65F1">
              <w:rPr>
                <w:rFonts w:eastAsia="標楷體" w:hint="eastAsia"/>
                <w:szCs w:val="24"/>
              </w:rPr>
              <w:t>)</w:t>
            </w:r>
            <w:r w:rsidRPr="00DA65F1">
              <w:rPr>
                <w:rFonts w:ascii="標楷體" w:eastAsia="標楷體" w:hAnsi="標楷體" w:cs="新細明體" w:hint="eastAsia"/>
              </w:rPr>
              <w:t>對主管機關出具之</w:t>
            </w:r>
            <w:r w:rsidRPr="00DA65F1">
              <w:rPr>
                <w:rFonts w:ascii="標楷體" w:eastAsia="標楷體" w:hAnsi="新細明體" w:cs="新細明體" w:hint="eastAsia"/>
              </w:rPr>
              <w:t>金融</w:t>
            </w:r>
            <w:r w:rsidRPr="00DA65F1">
              <w:rPr>
                <w:rFonts w:ascii="標楷體" w:eastAsia="標楷體" w:hAnsi="標楷體" w:cs="新細明體" w:hint="eastAsia"/>
              </w:rPr>
              <w:t>檢查報告內容，公司得提供參閱之對象、範圍及方式以下列為限：</w:t>
            </w:r>
          </w:p>
          <w:p w:rsidR="00F23FE4" w:rsidRPr="00DA65F1" w:rsidRDefault="00F23FE4" w:rsidP="00F23FE4">
            <w:pPr>
              <w:autoSpaceDE w:val="0"/>
              <w:autoSpaceDN w:val="0"/>
              <w:spacing w:line="420" w:lineRule="exact"/>
              <w:ind w:leftChars="350" w:left="840"/>
              <w:jc w:val="both"/>
              <w:rPr>
                <w:rFonts w:ascii="標楷體" w:eastAsia="標楷體" w:hAnsi="標楷體" w:cs="新細明體"/>
              </w:rPr>
            </w:pPr>
            <w:r w:rsidRPr="00DA65F1">
              <w:rPr>
                <w:rFonts w:ascii="Arial" w:eastAsia="標楷體" w:hAnsi="Arial" w:cs="Arial"/>
                <w:szCs w:val="24"/>
              </w:rPr>
              <w:t>1.</w:t>
            </w:r>
            <w:r w:rsidRPr="00DA65F1">
              <w:rPr>
                <w:rFonts w:ascii="標楷體" w:eastAsia="標楷體" w:hAnsi="標楷體" w:cs="新細明體" w:hint="eastAsia"/>
              </w:rPr>
              <w:t>公司之內部人員</w:t>
            </w:r>
          </w:p>
          <w:p w:rsidR="00F23FE4" w:rsidRPr="00DA65F1" w:rsidRDefault="00F23FE4" w:rsidP="00F23FE4">
            <w:pPr>
              <w:autoSpaceDE w:val="0"/>
              <w:autoSpaceDN w:val="0"/>
              <w:spacing w:line="420" w:lineRule="exact"/>
              <w:ind w:leftChars="400" w:left="1244" w:hanging="284"/>
              <w:jc w:val="both"/>
              <w:rPr>
                <w:rFonts w:ascii="標楷體" w:eastAsia="標楷體" w:hAnsi="標楷體" w:cs="新細明體"/>
              </w:rPr>
            </w:pPr>
            <w:r w:rsidRPr="00DA65F1">
              <w:rPr>
                <w:rFonts w:ascii="Arial" w:hAnsi="Arial" w:cs="Arial"/>
              </w:rPr>
              <w:t>(1)</w:t>
            </w:r>
            <w:r w:rsidRPr="00DA65F1">
              <w:rPr>
                <w:rFonts w:ascii="標楷體" w:eastAsia="標楷體" w:hAnsi="標楷體" w:cs="新細明體" w:hint="eastAsia"/>
              </w:rPr>
              <w:t>董</w:t>
            </w:r>
            <w:r w:rsidRPr="00DA65F1">
              <w:rPr>
                <w:rFonts w:ascii="標楷體" w:eastAsia="標楷體" w:hAnsi="標楷體" w:cs="新細明體"/>
              </w:rPr>
              <w:t>(</w:t>
            </w:r>
            <w:r w:rsidRPr="00DA65F1">
              <w:rPr>
                <w:rFonts w:ascii="標楷體" w:eastAsia="標楷體" w:hAnsi="標楷體" w:cs="新細明體" w:hint="eastAsia"/>
              </w:rPr>
              <w:t>理</w:t>
            </w:r>
            <w:r w:rsidRPr="00DA65F1">
              <w:rPr>
                <w:rFonts w:ascii="標楷體" w:eastAsia="標楷體" w:hAnsi="標楷體" w:cs="新細明體"/>
              </w:rPr>
              <w:t>)</w:t>
            </w:r>
            <w:r w:rsidRPr="00DA65F1">
              <w:rPr>
                <w:rFonts w:ascii="標楷體" w:eastAsia="標楷體" w:hAnsi="標楷體" w:cs="新細明體" w:hint="eastAsia"/>
              </w:rPr>
              <w:t>事長及總經理：</w:t>
            </w:r>
            <w:r w:rsidRPr="00DA65F1">
              <w:rPr>
                <w:rFonts w:ascii="標楷體" w:eastAsia="標楷體" w:hAnsi="新細明體" w:cs="新細明體" w:hint="eastAsia"/>
              </w:rPr>
              <w:t>金融</w:t>
            </w:r>
            <w:r w:rsidRPr="00DA65F1">
              <w:rPr>
                <w:rFonts w:ascii="標楷體" w:eastAsia="標楷體" w:hAnsi="標楷體" w:cs="新細明體" w:hint="eastAsia"/>
              </w:rPr>
              <w:t>檢查報告</w:t>
            </w:r>
            <w:r w:rsidR="00B82D50" w:rsidRPr="00B82D50">
              <w:rPr>
                <w:rFonts w:ascii="標楷體" w:eastAsia="標楷體" w:hAnsi="標楷體" w:cs="Arial" w:hint="eastAsia"/>
                <w:color w:val="0000FF"/>
                <w:kern w:val="0"/>
                <w:szCs w:val="26"/>
                <w:u w:val="single"/>
              </w:rPr>
              <w:t>全</w:t>
            </w:r>
            <w:r w:rsidRPr="00DA65F1">
              <w:rPr>
                <w:rFonts w:ascii="標楷體" w:eastAsia="標楷體" w:hAnsi="標楷體" w:cs="新細明體" w:hint="eastAsia"/>
              </w:rPr>
              <w:t>本。</w:t>
            </w:r>
          </w:p>
          <w:p w:rsidR="00F23FE4" w:rsidRPr="00DA65F1" w:rsidRDefault="00F23FE4" w:rsidP="00F23FE4">
            <w:pPr>
              <w:autoSpaceDE w:val="0"/>
              <w:autoSpaceDN w:val="0"/>
              <w:spacing w:line="420" w:lineRule="exact"/>
              <w:ind w:leftChars="400" w:left="1244" w:hanging="284"/>
              <w:jc w:val="both"/>
              <w:rPr>
                <w:rFonts w:ascii="標楷體" w:eastAsia="標楷體" w:hAnsi="標楷體" w:cs="新細明體"/>
              </w:rPr>
            </w:pPr>
            <w:r w:rsidRPr="00DA65F1">
              <w:rPr>
                <w:rFonts w:ascii="Arial" w:hAnsi="Arial" w:cs="Arial" w:hint="eastAsia"/>
              </w:rPr>
              <w:t>(2)</w:t>
            </w:r>
            <w:r w:rsidRPr="00DA65F1">
              <w:rPr>
                <w:rFonts w:ascii="標楷體" w:eastAsia="標楷體" w:hAnsi="標楷體" w:cs="新細明體" w:hint="eastAsia"/>
              </w:rPr>
              <w:t>總稽核</w:t>
            </w:r>
            <w:r w:rsidRPr="00DA65F1">
              <w:rPr>
                <w:rFonts w:ascii="標楷體" w:eastAsia="標楷體" w:hAnsi="標楷體" w:cs="新細明體"/>
              </w:rPr>
              <w:t>(</w:t>
            </w:r>
            <w:r w:rsidRPr="00DA65F1">
              <w:rPr>
                <w:rFonts w:ascii="標楷體" w:eastAsia="標楷體" w:hAnsi="標楷體" w:cs="新細明體" w:hint="eastAsia"/>
              </w:rPr>
              <w:t>稽核主管</w:t>
            </w:r>
            <w:r w:rsidRPr="00DA65F1">
              <w:rPr>
                <w:rFonts w:ascii="標楷體" w:eastAsia="標楷體" w:hAnsi="標楷體" w:cs="新細明體"/>
              </w:rPr>
              <w:t>)</w:t>
            </w:r>
            <w:r w:rsidRPr="00DA65F1">
              <w:rPr>
                <w:rFonts w:ascii="標楷體" w:eastAsia="標楷體" w:hAnsi="標楷體" w:cs="新細明體" w:hint="eastAsia"/>
              </w:rPr>
              <w:t>及其指定之稽核人員：</w:t>
            </w:r>
            <w:r w:rsidRPr="00DA65F1">
              <w:rPr>
                <w:rFonts w:ascii="標楷體" w:eastAsia="標楷體" w:hAnsi="新細明體" w:cs="新細明體" w:hint="eastAsia"/>
              </w:rPr>
              <w:t>金融</w:t>
            </w:r>
            <w:r w:rsidRPr="00DA65F1">
              <w:rPr>
                <w:rFonts w:ascii="標楷體" w:eastAsia="標楷體" w:hAnsi="標楷體" w:cs="新細明體" w:hint="eastAsia"/>
              </w:rPr>
              <w:t>檢查報告全本。</w:t>
            </w:r>
          </w:p>
          <w:p w:rsidR="00F23FE4" w:rsidRPr="00DA65F1" w:rsidRDefault="00F23FE4" w:rsidP="00F23FE4">
            <w:pPr>
              <w:autoSpaceDE w:val="0"/>
              <w:autoSpaceDN w:val="0"/>
              <w:spacing w:line="420" w:lineRule="exact"/>
              <w:ind w:leftChars="400" w:left="1244" w:hanging="284"/>
              <w:jc w:val="both"/>
              <w:rPr>
                <w:rFonts w:ascii="標楷體" w:eastAsia="標楷體" w:hAnsi="標楷體" w:cs="新細明體"/>
              </w:rPr>
            </w:pPr>
            <w:r w:rsidRPr="00DA65F1">
              <w:rPr>
                <w:rFonts w:ascii="Arial" w:eastAsia="MS UI Gothic" w:hAnsi="Arial" w:cs="Arial"/>
              </w:rPr>
              <w:t>(3)</w:t>
            </w:r>
            <w:r w:rsidRPr="00DA65F1">
              <w:rPr>
                <w:rFonts w:ascii="標楷體" w:eastAsia="標楷體" w:hAnsi="標楷體" w:cs="新細明體" w:hint="eastAsia"/>
              </w:rPr>
              <w:t>檢查意見之案關業務</w:t>
            </w:r>
            <w:r w:rsidR="00B82D50" w:rsidRPr="00B82D50">
              <w:rPr>
                <w:rFonts w:ascii="標楷體" w:eastAsia="標楷體" w:hAnsi="標楷體" w:cs="Arial" w:hint="eastAsia"/>
                <w:color w:val="0000FF"/>
                <w:kern w:val="0"/>
                <w:szCs w:val="26"/>
                <w:u w:val="single"/>
              </w:rPr>
              <w:t>單位主管及其指定</w:t>
            </w:r>
            <w:r w:rsidRPr="00DA65F1">
              <w:rPr>
                <w:rFonts w:ascii="標楷體" w:eastAsia="標楷體" w:hAnsi="標楷體" w:cs="新細明體" w:hint="eastAsia"/>
              </w:rPr>
              <w:t>人員：由稽核單位製作與其業務相關部分之節錄本或摘述內容。</w:t>
            </w:r>
          </w:p>
          <w:p w:rsidR="00B82D50" w:rsidRDefault="00B82D50" w:rsidP="00B82D50">
            <w:pPr>
              <w:snapToGrid w:val="0"/>
              <w:spacing w:line="400" w:lineRule="exact"/>
              <w:ind w:leftChars="400" w:left="1260" w:hangingChars="125" w:hanging="300"/>
              <w:jc w:val="both"/>
              <w:rPr>
                <w:rFonts w:ascii="Arial" w:hAnsi="標楷體" w:cs="Arial"/>
                <w:szCs w:val="24"/>
              </w:rPr>
            </w:pPr>
            <w:r w:rsidRPr="00011FB0">
              <w:rPr>
                <w:rFonts w:ascii="Arial" w:hAnsi="Arial" w:cs="Arial"/>
                <w:color w:val="0000FF"/>
                <w:kern w:val="0"/>
                <w:szCs w:val="26"/>
                <w:u w:val="single"/>
              </w:rPr>
              <w:t>(4)</w:t>
            </w:r>
            <w:r w:rsidRPr="00B82D50">
              <w:rPr>
                <w:rFonts w:ascii="標楷體" w:eastAsia="標楷體" w:hAnsi="標楷體" w:cs="Arial"/>
                <w:color w:val="0000FF"/>
                <w:kern w:val="0"/>
                <w:szCs w:val="26"/>
                <w:u w:val="single"/>
              </w:rPr>
              <w:t>總</w:t>
            </w:r>
            <w:r w:rsidRPr="00B82D50">
              <w:rPr>
                <w:rFonts w:ascii="標楷體" w:eastAsia="標楷體" w:hAnsi="標楷體" w:cs="Arial" w:hint="eastAsia"/>
                <w:color w:val="0000FF"/>
                <w:kern w:val="0"/>
                <w:szCs w:val="26"/>
                <w:u w:val="single"/>
              </w:rPr>
              <w:t>公司</w:t>
            </w:r>
            <w:r w:rsidRPr="00B82D50">
              <w:rPr>
                <w:rFonts w:ascii="標楷體" w:eastAsia="標楷體" w:hAnsi="標楷體" w:cs="Arial"/>
                <w:color w:val="0000FF"/>
                <w:kern w:val="0"/>
                <w:szCs w:val="26"/>
                <w:u w:val="single"/>
              </w:rPr>
              <w:t>法令遵循主管及其指定之法令遵循人員：金融檢查報告全本。</w:t>
            </w:r>
          </w:p>
          <w:p w:rsidR="00B82D50" w:rsidRDefault="00B82D50" w:rsidP="00B82D50">
            <w:pPr>
              <w:snapToGrid w:val="0"/>
              <w:spacing w:line="400" w:lineRule="exact"/>
              <w:ind w:leftChars="400" w:left="1260" w:hangingChars="125" w:hanging="300"/>
              <w:jc w:val="both"/>
              <w:rPr>
                <w:rFonts w:ascii="標楷體" w:eastAsia="標楷體" w:hAnsi="標楷體" w:cs="Arial" w:hint="eastAsia"/>
                <w:szCs w:val="24"/>
              </w:rPr>
            </w:pPr>
            <w:r w:rsidRPr="00D12F50">
              <w:rPr>
                <w:rFonts w:ascii="Arial" w:hAnsi="標楷體" w:cs="Arial" w:hint="eastAsia"/>
                <w:szCs w:val="24"/>
              </w:rPr>
              <w:t>(</w:t>
            </w:r>
            <w:r w:rsidRPr="00011FB0">
              <w:rPr>
                <w:rFonts w:ascii="Arial" w:hAnsi="Arial" w:cs="Arial" w:hint="eastAsia"/>
                <w:color w:val="0000FF"/>
                <w:kern w:val="0"/>
                <w:szCs w:val="26"/>
                <w:u w:val="single"/>
              </w:rPr>
              <w:t>5</w:t>
            </w:r>
            <w:r w:rsidRPr="00D12F50">
              <w:rPr>
                <w:rFonts w:ascii="Arial" w:hAnsi="標楷體" w:cs="Arial" w:hint="eastAsia"/>
                <w:szCs w:val="24"/>
              </w:rPr>
              <w:t>)</w:t>
            </w:r>
            <w:r w:rsidRPr="00B82D50">
              <w:rPr>
                <w:rFonts w:ascii="標楷體" w:eastAsia="標楷體" w:hAnsi="標楷體" w:cs="Arial" w:hint="eastAsia"/>
                <w:szCs w:val="24"/>
              </w:rPr>
              <w:t>董事會及監察人或審計委員會：</w:t>
            </w:r>
            <w:r w:rsidRPr="00B82D50">
              <w:rPr>
                <w:rFonts w:ascii="標楷體" w:eastAsia="標楷體" w:hAnsi="標楷體" w:cs="Arial"/>
                <w:color w:val="0000FF"/>
                <w:kern w:val="0"/>
                <w:szCs w:val="26"/>
                <w:u w:val="single"/>
              </w:rPr>
              <w:t>金融檢查報告全本</w:t>
            </w:r>
            <w:r w:rsidRPr="00B82D50">
              <w:rPr>
                <w:rFonts w:ascii="標楷體" w:eastAsia="標楷體" w:hAnsi="標楷體" w:cs="Arial" w:hint="eastAsia"/>
                <w:szCs w:val="24"/>
              </w:rPr>
              <w:t>。</w:t>
            </w:r>
          </w:p>
          <w:p w:rsidR="00B82D50" w:rsidRPr="00B82D50" w:rsidRDefault="00B82D50" w:rsidP="00B82D50">
            <w:pPr>
              <w:snapToGrid w:val="0"/>
              <w:spacing w:line="400" w:lineRule="exact"/>
              <w:ind w:leftChars="400" w:left="1260" w:hangingChars="125" w:hanging="300"/>
              <w:jc w:val="both"/>
              <w:rPr>
                <w:rFonts w:ascii="Arial" w:hAnsi="標楷體" w:cs="Arial"/>
                <w:szCs w:val="24"/>
              </w:rPr>
            </w:pPr>
            <w:r w:rsidRPr="00D12F50">
              <w:rPr>
                <w:rFonts w:ascii="Arial" w:hAnsi="標楷體" w:cs="Arial" w:hint="eastAsia"/>
                <w:szCs w:val="24"/>
              </w:rPr>
              <w:t>(</w:t>
            </w:r>
            <w:r w:rsidRPr="00011FB0">
              <w:rPr>
                <w:rFonts w:ascii="Arial" w:hAnsi="Arial" w:cs="Arial" w:hint="eastAsia"/>
                <w:color w:val="0000FF"/>
                <w:kern w:val="0"/>
                <w:szCs w:val="26"/>
                <w:u w:val="single"/>
              </w:rPr>
              <w:t>6</w:t>
            </w:r>
            <w:r w:rsidRPr="00D12F50">
              <w:rPr>
                <w:rFonts w:ascii="Arial" w:hAnsi="標楷體" w:cs="Arial" w:hint="eastAsia"/>
                <w:szCs w:val="24"/>
              </w:rPr>
              <w:t>)</w:t>
            </w:r>
            <w:r w:rsidRPr="00B82D50">
              <w:rPr>
                <w:rFonts w:ascii="標楷體" w:eastAsia="標楷體" w:hAnsi="標楷體" w:cs="Arial" w:hint="eastAsia"/>
                <w:szCs w:val="24"/>
              </w:rPr>
              <w:t>其他人員：上開人員以外之其他人員於執行業務時，如有參閱金融檢查報告之必要者，應向公司之內部稽核單位提出申請，經總稽核</w:t>
            </w:r>
            <w:r w:rsidRPr="00B82D50">
              <w:rPr>
                <w:rFonts w:ascii="標楷體" w:eastAsia="標楷體" w:hAnsi="標楷體" w:cs="Arial"/>
                <w:szCs w:val="24"/>
              </w:rPr>
              <w:t>(</w:t>
            </w:r>
            <w:r w:rsidRPr="00B82D50">
              <w:rPr>
                <w:rFonts w:ascii="標楷體" w:eastAsia="標楷體" w:hAnsi="標楷體" w:cs="Arial" w:hint="eastAsia"/>
                <w:szCs w:val="24"/>
              </w:rPr>
              <w:t>稽核主管</w:t>
            </w:r>
            <w:r w:rsidRPr="00B82D50">
              <w:rPr>
                <w:rFonts w:ascii="標楷體" w:eastAsia="標楷體" w:hAnsi="標楷體" w:cs="Arial"/>
                <w:szCs w:val="24"/>
              </w:rPr>
              <w:t>)</w:t>
            </w:r>
            <w:r w:rsidRPr="00B82D50">
              <w:rPr>
                <w:rFonts w:ascii="標楷體" w:eastAsia="標楷體" w:hAnsi="標楷體" w:cs="Arial" w:hint="eastAsia"/>
                <w:szCs w:val="24"/>
              </w:rPr>
              <w:t>審核其必要性後，除確有必要者得提供稽核單位製作與其業務相關部分之節錄本或摘述內容外，應以現場閱覽或抄錄金融檢查報告案關內容之方式為原則，並由稽核單位全程派員陪同。</w:t>
            </w:r>
          </w:p>
          <w:p w:rsidR="00F23FE4" w:rsidRPr="00DA65F1" w:rsidRDefault="00F23FE4" w:rsidP="00F23FE4">
            <w:pPr>
              <w:autoSpaceDE w:val="0"/>
              <w:autoSpaceDN w:val="0"/>
              <w:spacing w:line="420" w:lineRule="exact"/>
              <w:ind w:leftChars="350" w:left="1038" w:hanging="198"/>
              <w:jc w:val="both"/>
              <w:rPr>
                <w:rFonts w:ascii="標楷體" w:eastAsia="標楷體" w:hAnsi="標楷體" w:cs="新細明體" w:hint="eastAsia"/>
              </w:rPr>
            </w:pPr>
            <w:r w:rsidRPr="00DA65F1">
              <w:rPr>
                <w:rFonts w:ascii="Arial" w:eastAsia="標楷體" w:hAnsi="Arial" w:cs="Arial"/>
                <w:szCs w:val="24"/>
              </w:rPr>
              <w:t>2.</w:t>
            </w:r>
            <w:r w:rsidRPr="00DA65F1">
              <w:rPr>
                <w:rFonts w:ascii="標楷體" w:eastAsia="標楷體" w:hAnsi="標楷體" w:cs="新細明體" w:hint="eastAsia"/>
              </w:rPr>
              <w:t>母</w:t>
            </w:r>
            <w:r w:rsidR="00B82D50" w:rsidRPr="00B82D50">
              <w:rPr>
                <w:rFonts w:ascii="標楷體" w:eastAsia="標楷體" w:hAnsi="標楷體" w:cs="Arial" w:hint="eastAsia"/>
                <w:color w:val="0000FF"/>
                <w:kern w:val="0"/>
                <w:szCs w:val="26"/>
                <w:u w:val="single"/>
              </w:rPr>
              <w:t>(總)</w:t>
            </w:r>
            <w:r w:rsidRPr="00DA65F1">
              <w:rPr>
                <w:rFonts w:ascii="標楷體" w:eastAsia="標楷體" w:hAnsi="標楷體" w:cs="新細明體" w:hint="eastAsia"/>
              </w:rPr>
              <w:t>公司：得提供金融檢查報告全本，並依母</w:t>
            </w:r>
            <w:r w:rsidR="00B82D50" w:rsidRPr="00B82D50">
              <w:rPr>
                <w:rFonts w:ascii="標楷體" w:eastAsia="標楷體" w:hAnsi="標楷體" w:cs="Arial" w:hint="eastAsia"/>
                <w:color w:val="0000FF"/>
                <w:kern w:val="0"/>
                <w:szCs w:val="26"/>
                <w:u w:val="single"/>
              </w:rPr>
              <w:t>(總)</w:t>
            </w:r>
            <w:r w:rsidRPr="00DA65F1">
              <w:rPr>
                <w:rFonts w:ascii="標楷體" w:eastAsia="標楷體" w:hAnsi="標楷體" w:cs="新細明體" w:hint="eastAsia"/>
              </w:rPr>
              <w:t>公司對於</w:t>
            </w:r>
            <w:r w:rsidRPr="00DA65F1">
              <w:rPr>
                <w:rFonts w:ascii="標楷體" w:eastAsia="標楷體" w:hAnsi="新細明體" w:cs="新細明體" w:hint="eastAsia"/>
              </w:rPr>
              <w:t>金融</w:t>
            </w:r>
            <w:r w:rsidRPr="00DA65F1">
              <w:rPr>
                <w:rFonts w:ascii="標楷體" w:eastAsia="標楷體" w:hAnsi="標楷體" w:cs="新細明體" w:hint="eastAsia"/>
              </w:rPr>
              <w:t>檢查報告管理使用之方式，併予指定其內部稽核單位</w:t>
            </w:r>
            <w:r w:rsidRPr="00DA65F1">
              <w:rPr>
                <w:rFonts w:ascii="標楷體" w:eastAsia="標楷體" w:hAnsi="標楷體" w:cs="新細明體"/>
              </w:rPr>
              <w:t>(</w:t>
            </w:r>
            <w:r w:rsidRPr="00DA65F1">
              <w:rPr>
                <w:rFonts w:ascii="標楷體" w:eastAsia="標楷體" w:hAnsi="標楷體" w:cs="新細明體" w:hint="eastAsia"/>
              </w:rPr>
              <w:t>人員</w:t>
            </w:r>
            <w:r w:rsidRPr="00DA65F1">
              <w:rPr>
                <w:rFonts w:ascii="標楷體" w:eastAsia="標楷體" w:hAnsi="標楷體" w:cs="新細明體"/>
              </w:rPr>
              <w:t>)</w:t>
            </w:r>
            <w:r w:rsidRPr="00DA65F1">
              <w:rPr>
                <w:rFonts w:ascii="標楷體" w:eastAsia="標楷體" w:hAnsi="標楷體" w:cs="新細明體" w:hint="eastAsia"/>
              </w:rPr>
              <w:t>負責執行相關管理事宜，以善盡保密之責。</w:t>
            </w:r>
          </w:p>
          <w:p w:rsidR="00B82D50" w:rsidRDefault="00F23FE4" w:rsidP="00F23FE4">
            <w:pPr>
              <w:autoSpaceDE w:val="0"/>
              <w:autoSpaceDN w:val="0"/>
              <w:spacing w:line="420" w:lineRule="exact"/>
              <w:ind w:leftChars="350" w:left="1038" w:hanging="198"/>
              <w:jc w:val="both"/>
              <w:rPr>
                <w:rFonts w:ascii="Arial" w:eastAsia="標楷體" w:hAnsi="Arial" w:cs="Arial" w:hint="eastAsia"/>
                <w:szCs w:val="24"/>
              </w:rPr>
            </w:pPr>
            <w:r w:rsidRPr="00B612D0">
              <w:rPr>
                <w:rFonts w:ascii="Arial" w:hAnsi="Arial" w:cs="Arial"/>
                <w:color w:val="0000FF"/>
                <w:kern w:val="0"/>
                <w:szCs w:val="26"/>
                <w:u w:val="single"/>
              </w:rPr>
              <w:t>3.</w:t>
            </w:r>
            <w:r w:rsidR="00B612D0" w:rsidRPr="00B612D0">
              <w:rPr>
                <w:rFonts w:ascii="標楷體" w:eastAsia="標楷體" w:hAnsi="標楷體" w:cs="Arial"/>
                <w:color w:val="0000FF"/>
                <w:kern w:val="0"/>
                <w:szCs w:val="26"/>
                <w:u w:val="single"/>
              </w:rPr>
              <w:t>金融檢查報告內容涉及之子公司：由母公司內部稽核單位製作金融檢查報告內容中與子公司業務相關部分之節錄本或摘述內容，並依子公司金融檢查報告管理使</w:t>
            </w:r>
            <w:r w:rsidR="00B612D0" w:rsidRPr="00B612D0">
              <w:rPr>
                <w:rFonts w:ascii="標楷體" w:eastAsia="標楷體" w:hAnsi="標楷體" w:cs="Arial"/>
                <w:color w:val="0000FF"/>
                <w:kern w:val="0"/>
                <w:szCs w:val="26"/>
                <w:u w:val="single"/>
              </w:rPr>
              <w:lastRenderedPageBreak/>
              <w:t>用之方式，併予指定其內部稽核單位或專責單位負責執行相關管理事宜，以善盡保密之責。</w:t>
            </w:r>
          </w:p>
          <w:p w:rsidR="00F23FE4" w:rsidRPr="00DA65F1" w:rsidRDefault="00B612D0" w:rsidP="00F23FE4">
            <w:pPr>
              <w:autoSpaceDE w:val="0"/>
              <w:autoSpaceDN w:val="0"/>
              <w:spacing w:line="420" w:lineRule="exact"/>
              <w:ind w:leftChars="350" w:left="1038" w:hanging="198"/>
              <w:jc w:val="both"/>
              <w:rPr>
                <w:rFonts w:ascii="標楷體" w:eastAsia="標楷體" w:hAnsi="標楷體" w:cs="新細明體"/>
              </w:rPr>
            </w:pPr>
            <w:r w:rsidRPr="00B612D0">
              <w:rPr>
                <w:rFonts w:ascii="Arial" w:hAnsi="Arial" w:cs="Arial" w:hint="eastAsia"/>
                <w:color w:val="0000FF"/>
                <w:kern w:val="0"/>
                <w:szCs w:val="26"/>
                <w:u w:val="single"/>
              </w:rPr>
              <w:t>4</w:t>
            </w:r>
            <w:r>
              <w:rPr>
                <w:rFonts w:ascii="Arial" w:eastAsia="標楷體" w:hAnsi="Arial" w:cs="Arial" w:hint="eastAsia"/>
                <w:szCs w:val="24"/>
              </w:rPr>
              <w:t>.</w:t>
            </w:r>
            <w:r w:rsidR="00F23FE4" w:rsidRPr="00DA65F1">
              <w:rPr>
                <w:rFonts w:ascii="標楷體" w:eastAsia="標楷體" w:hAnsi="標楷體" w:cs="新細明體" w:hint="eastAsia"/>
              </w:rPr>
              <w:t>公司之簽證會計師及委任律師：得向公司之內部稽核單位提出申請，經總稽核</w:t>
            </w:r>
            <w:r w:rsidR="00F23FE4" w:rsidRPr="00DA65F1">
              <w:rPr>
                <w:rFonts w:ascii="標楷體" w:eastAsia="標楷體" w:hAnsi="標楷體" w:cs="新細明體"/>
              </w:rPr>
              <w:t>(</w:t>
            </w:r>
            <w:r w:rsidR="00F23FE4" w:rsidRPr="00DA65F1">
              <w:rPr>
                <w:rFonts w:ascii="標楷體" w:eastAsia="標楷體" w:hAnsi="標楷體" w:cs="新細明體" w:hint="eastAsia"/>
              </w:rPr>
              <w:t>稽核主管</w:t>
            </w:r>
            <w:r w:rsidR="00F23FE4" w:rsidRPr="00DA65F1">
              <w:rPr>
                <w:rFonts w:ascii="標楷體" w:eastAsia="標楷體" w:hAnsi="標楷體" w:cs="新細明體"/>
              </w:rPr>
              <w:t>)</w:t>
            </w:r>
            <w:r w:rsidR="00F23FE4" w:rsidRPr="00DA65F1">
              <w:rPr>
                <w:rFonts w:ascii="標楷體" w:eastAsia="標楷體" w:hAnsi="標楷體" w:cs="新細明體" w:hint="eastAsia"/>
              </w:rPr>
              <w:t>審核其必要性後，除確有必要者得提供稽核單位製作與其業務相關部分之節錄本或摘述內容外，應以現場閱覽或抄錄</w:t>
            </w:r>
            <w:r w:rsidR="00F23FE4" w:rsidRPr="00DA65F1">
              <w:rPr>
                <w:rFonts w:ascii="標楷體" w:eastAsia="標楷體" w:hAnsi="新細明體" w:cs="新細明體" w:hint="eastAsia"/>
              </w:rPr>
              <w:t>金融</w:t>
            </w:r>
            <w:r w:rsidR="00F23FE4" w:rsidRPr="00DA65F1">
              <w:rPr>
                <w:rFonts w:ascii="標楷體" w:eastAsia="標楷體" w:hAnsi="標楷體" w:cs="新細明體" w:hint="eastAsia"/>
              </w:rPr>
              <w:t>檢查報告案關內容之方式為原則，並由稽核單位全程派員陪同。</w:t>
            </w:r>
          </w:p>
          <w:p w:rsidR="00F23FE4" w:rsidRPr="00DA65F1" w:rsidRDefault="00B612D0" w:rsidP="00F23FE4">
            <w:pPr>
              <w:autoSpaceDE w:val="0"/>
              <w:autoSpaceDN w:val="0"/>
              <w:spacing w:line="420" w:lineRule="exact"/>
              <w:ind w:leftChars="350" w:left="1038" w:hanging="198"/>
              <w:jc w:val="both"/>
              <w:rPr>
                <w:rFonts w:ascii="標楷體" w:eastAsia="標楷體" w:hAnsi="標楷體" w:cs="新細明體"/>
              </w:rPr>
            </w:pPr>
            <w:r w:rsidRPr="00B612D0">
              <w:rPr>
                <w:rFonts w:ascii="Arial" w:hAnsi="Arial" w:cs="Arial" w:hint="eastAsia"/>
                <w:color w:val="0000FF"/>
                <w:kern w:val="0"/>
                <w:szCs w:val="26"/>
                <w:u w:val="single"/>
              </w:rPr>
              <w:t>5</w:t>
            </w:r>
            <w:r w:rsidR="00F23FE4" w:rsidRPr="00DA65F1">
              <w:rPr>
                <w:rFonts w:ascii="Arial" w:eastAsia="標楷體" w:hAnsi="Arial" w:cs="Arial"/>
                <w:szCs w:val="24"/>
              </w:rPr>
              <w:t>.</w:t>
            </w:r>
            <w:r w:rsidR="00F23FE4" w:rsidRPr="00DA65F1">
              <w:rPr>
                <w:rFonts w:ascii="標楷體" w:eastAsia="標楷體" w:hAnsi="標楷體" w:cs="新細明體" w:hint="eastAsia"/>
              </w:rPr>
              <w:t>外國金融監理機關透過公司要求提供調閱主管機關</w:t>
            </w:r>
            <w:r w:rsidR="00F23FE4" w:rsidRPr="00DA65F1">
              <w:rPr>
                <w:rFonts w:ascii="標楷體" w:eastAsia="標楷體" w:hAnsi="新細明體" w:cs="新細明體" w:hint="eastAsia"/>
              </w:rPr>
              <w:t>之金融</w:t>
            </w:r>
            <w:r w:rsidR="00F23FE4" w:rsidRPr="00DA65F1">
              <w:rPr>
                <w:rFonts w:ascii="標楷體" w:eastAsia="標楷體" w:hAnsi="標楷體" w:cs="新細明體" w:hint="eastAsia"/>
              </w:rPr>
              <w:t>檢查報告者，公司應報經主管機關同意後再行提供相關</w:t>
            </w:r>
            <w:r w:rsidR="00F23FE4" w:rsidRPr="00DA65F1">
              <w:rPr>
                <w:rFonts w:ascii="標楷體" w:eastAsia="標楷體" w:hAnsi="新細明體" w:cs="新細明體" w:hint="eastAsia"/>
              </w:rPr>
              <w:t>金融</w:t>
            </w:r>
            <w:r w:rsidR="00F23FE4" w:rsidRPr="00DA65F1">
              <w:rPr>
                <w:rFonts w:ascii="標楷體" w:eastAsia="標楷體" w:hAnsi="標楷體" w:cs="新細明體" w:hint="eastAsia"/>
              </w:rPr>
              <w:t>檢查報告內容，並應於回覆函中註明主管機關</w:t>
            </w:r>
            <w:r w:rsidR="00F23FE4" w:rsidRPr="00DA65F1">
              <w:rPr>
                <w:rFonts w:ascii="標楷體" w:eastAsia="標楷體" w:hAnsi="新細明體" w:cs="新細明體" w:hint="eastAsia"/>
              </w:rPr>
              <w:t>之金融</w:t>
            </w:r>
            <w:r w:rsidR="00F23FE4" w:rsidRPr="00DA65F1">
              <w:rPr>
                <w:rFonts w:ascii="標楷體" w:eastAsia="標楷體" w:hAnsi="標楷體" w:cs="新細明體" w:hint="eastAsia"/>
              </w:rPr>
              <w:t>檢查報告屬密件文書，僅供該機關作為金融監理參考，並應注意金融檢查報告資料之保密及不得提供第三人使用。</w:t>
            </w:r>
          </w:p>
          <w:p w:rsidR="00F23FE4" w:rsidRPr="00DA65F1" w:rsidRDefault="00F23FE4" w:rsidP="00F23FE4">
            <w:pPr>
              <w:autoSpaceDE w:val="0"/>
              <w:autoSpaceDN w:val="0"/>
              <w:spacing w:line="420" w:lineRule="exact"/>
              <w:ind w:left="851" w:hanging="397"/>
              <w:jc w:val="both"/>
              <w:rPr>
                <w:rFonts w:ascii="標楷體" w:eastAsia="標楷體" w:hAnsi="標楷體" w:cs="新細明體"/>
              </w:rPr>
            </w:pPr>
            <w:r w:rsidRPr="00DA65F1">
              <w:rPr>
                <w:rFonts w:eastAsia="標楷體" w:hint="eastAsia"/>
                <w:szCs w:val="24"/>
              </w:rPr>
              <w:t>(</w:t>
            </w:r>
            <w:r w:rsidRPr="00DA65F1">
              <w:rPr>
                <w:rFonts w:ascii="標楷體" w:eastAsia="標楷體" w:hAnsi="標楷體" w:cs="新細明體" w:hint="eastAsia"/>
              </w:rPr>
              <w:t>二</w:t>
            </w:r>
            <w:r w:rsidRPr="00DA65F1">
              <w:rPr>
                <w:rFonts w:eastAsia="標楷體" w:hint="eastAsia"/>
                <w:szCs w:val="24"/>
              </w:rPr>
              <w:t>)</w:t>
            </w:r>
            <w:r w:rsidRPr="00DA65F1">
              <w:rPr>
                <w:rFonts w:eastAsia="標楷體" w:hint="eastAsia"/>
                <w:szCs w:val="24"/>
              </w:rPr>
              <w:t>主管機關之金融檢查報告係密件公文書，</w:t>
            </w:r>
            <w:r w:rsidR="00B612D0" w:rsidRPr="00B612D0">
              <w:rPr>
                <w:rFonts w:ascii="標楷體" w:eastAsia="標楷體" w:hAnsi="標楷體" w:cs="Arial"/>
                <w:color w:val="0000FF"/>
                <w:kern w:val="0"/>
                <w:szCs w:val="26"/>
                <w:u w:val="single"/>
              </w:rPr>
              <w:t>除依法令或</w:t>
            </w:r>
            <w:r w:rsidR="00B612D0" w:rsidRPr="00B612D0">
              <w:rPr>
                <w:rFonts w:ascii="標楷體" w:eastAsia="標楷體" w:hAnsi="標楷體"/>
                <w:szCs w:val="24"/>
                <w:shd w:val="clear" w:color="auto" w:fill="FFFFFF"/>
              </w:rPr>
              <w:t>經</w:t>
            </w:r>
            <w:r w:rsidR="00B612D0" w:rsidRPr="00B612D0">
              <w:rPr>
                <w:rFonts w:ascii="標楷體" w:eastAsia="標楷體" w:hAnsi="標楷體" w:cs="新細明體" w:hint="eastAsia"/>
                <w:szCs w:val="24"/>
              </w:rPr>
              <w:t>主管機關</w:t>
            </w:r>
            <w:r w:rsidR="00B612D0" w:rsidRPr="00B612D0">
              <w:rPr>
                <w:rFonts w:ascii="標楷體" w:eastAsia="標楷體" w:hAnsi="標楷體"/>
                <w:szCs w:val="24"/>
                <w:shd w:val="clear" w:color="auto" w:fill="FFFFFF"/>
              </w:rPr>
              <w:t>同意者</w:t>
            </w:r>
            <w:r w:rsidR="00B612D0" w:rsidRPr="00B612D0">
              <w:rPr>
                <w:rFonts w:ascii="標楷體" w:eastAsia="標楷體" w:hAnsi="標楷體" w:cs="Arial"/>
                <w:color w:val="0000FF"/>
                <w:kern w:val="0"/>
                <w:szCs w:val="26"/>
                <w:u w:val="single"/>
              </w:rPr>
              <w:t>外，</w:t>
            </w:r>
            <w:r w:rsidRPr="00DA65F1">
              <w:rPr>
                <w:rFonts w:eastAsia="標楷體" w:hint="eastAsia"/>
                <w:szCs w:val="24"/>
              </w:rPr>
              <w:t>不得閱覽。</w:t>
            </w:r>
            <w:r w:rsidRPr="00DA65F1">
              <w:rPr>
                <w:rFonts w:ascii="標楷體" w:eastAsia="標楷體" w:hAnsi="標楷體" w:cs="新細明體" w:hint="eastAsia"/>
              </w:rPr>
              <w:t>上開得參閱</w:t>
            </w:r>
            <w:r w:rsidRPr="00DA65F1">
              <w:rPr>
                <w:rFonts w:eastAsia="標楷體" w:hint="eastAsia"/>
                <w:szCs w:val="24"/>
              </w:rPr>
              <w:t>主管機關所出具金融檢查報告</w:t>
            </w:r>
            <w:r w:rsidRPr="00DA65F1">
              <w:rPr>
                <w:rFonts w:ascii="標楷體" w:eastAsia="標楷體" w:hAnsi="標楷體" w:cs="新細明體" w:hint="eastAsia"/>
              </w:rPr>
              <w:t>之對象，未經主管機關許可，亦一律禁止以任何形式洩漏、交付、揭露或公開</w:t>
            </w:r>
            <w:r w:rsidRPr="00DA65F1">
              <w:rPr>
                <w:rFonts w:eastAsia="標楷體" w:hint="eastAsia"/>
                <w:szCs w:val="24"/>
              </w:rPr>
              <w:t>金融</w:t>
            </w:r>
            <w:r w:rsidRPr="00DA65F1">
              <w:rPr>
                <w:rFonts w:ascii="標楷體" w:eastAsia="標楷體" w:hAnsi="標楷體" w:cs="新細明體" w:hint="eastAsia"/>
              </w:rPr>
              <w:t>檢查報告全部或部分內容，違者將觸犯刑法第132條及其他相關法令。</w:t>
            </w:r>
          </w:p>
          <w:p w:rsidR="00F23FE4" w:rsidRPr="00DA65F1" w:rsidRDefault="00F23FE4" w:rsidP="00F23FE4">
            <w:pPr>
              <w:autoSpaceDE w:val="0"/>
              <w:autoSpaceDN w:val="0"/>
              <w:spacing w:line="420" w:lineRule="exact"/>
              <w:ind w:left="851" w:hanging="397"/>
              <w:jc w:val="both"/>
              <w:rPr>
                <w:rFonts w:ascii="標楷體" w:eastAsia="標楷體" w:hAnsi="標楷體" w:cs="新細明體"/>
              </w:rPr>
            </w:pPr>
            <w:r w:rsidRPr="00DA65F1">
              <w:rPr>
                <w:rFonts w:eastAsia="標楷體" w:hint="eastAsia"/>
                <w:szCs w:val="24"/>
              </w:rPr>
              <w:t>(</w:t>
            </w:r>
            <w:r w:rsidRPr="00DA65F1">
              <w:rPr>
                <w:rFonts w:ascii="標楷體" w:eastAsia="標楷體" w:hAnsi="標楷體" w:cs="新細明體" w:hint="eastAsia"/>
              </w:rPr>
              <w:t>三</w:t>
            </w:r>
            <w:r w:rsidRPr="00DA65F1">
              <w:rPr>
                <w:rFonts w:eastAsia="標楷體" w:hint="eastAsia"/>
                <w:szCs w:val="24"/>
              </w:rPr>
              <w:t>)</w:t>
            </w:r>
            <w:r w:rsidRPr="00DA65F1">
              <w:rPr>
                <w:rFonts w:ascii="標楷體" w:eastAsia="標楷體" w:hAnsi="標楷體" w:cs="新細明體" w:hint="eastAsia"/>
              </w:rPr>
              <w:t>公司應</w:t>
            </w:r>
            <w:r w:rsidR="00B612D0" w:rsidRPr="00B612D0">
              <w:rPr>
                <w:rFonts w:ascii="標楷體" w:eastAsia="標楷體" w:hAnsi="標楷體" w:cs="Arial"/>
                <w:color w:val="0000FF"/>
                <w:kern w:val="0"/>
                <w:szCs w:val="26"/>
                <w:u w:val="single"/>
              </w:rPr>
              <w:t>訂定金融檢查報告相關內部管理規範及作業程序，並提報董事會通過，內容應包括</w:t>
            </w:r>
            <w:r w:rsidR="00B612D0" w:rsidRPr="00B612D0">
              <w:rPr>
                <w:rFonts w:ascii="標楷體" w:eastAsia="標楷體" w:hAnsi="標楷體" w:cs="Arial" w:hint="eastAsia"/>
                <w:color w:val="0000FF"/>
                <w:kern w:val="0"/>
                <w:szCs w:val="26"/>
                <w:u w:val="single"/>
              </w:rPr>
              <w:t>主管機關</w:t>
            </w:r>
            <w:r w:rsidR="00B612D0" w:rsidRPr="00B612D0">
              <w:rPr>
                <w:rFonts w:ascii="標楷體" w:eastAsia="標楷體" w:hAnsi="標楷體" w:cs="Arial"/>
                <w:color w:val="0000FF"/>
                <w:kern w:val="0"/>
                <w:szCs w:val="26"/>
                <w:u w:val="single"/>
              </w:rPr>
              <w:t>函送金融檢查報告之正副本函文與金融檢查報告內容之管理、內部稽核單位受理申請、審核及提供金融檢查報告內容等作業程序</w:t>
            </w:r>
            <w:r w:rsidRPr="00DA65F1">
              <w:rPr>
                <w:rFonts w:ascii="標楷體" w:eastAsia="標楷體" w:hAnsi="標楷體" w:cs="新細明體" w:hint="eastAsia"/>
              </w:rPr>
              <w:t>。</w:t>
            </w:r>
          </w:p>
          <w:p w:rsidR="00F23FE4" w:rsidRPr="00DA65F1" w:rsidRDefault="00F23FE4" w:rsidP="00F23FE4">
            <w:pPr>
              <w:autoSpaceDE w:val="0"/>
              <w:autoSpaceDN w:val="0"/>
              <w:spacing w:line="420" w:lineRule="exact"/>
              <w:ind w:left="851" w:hanging="397"/>
              <w:jc w:val="both"/>
              <w:rPr>
                <w:rFonts w:ascii="標楷體" w:eastAsia="標楷體" w:hAnsi="標楷體" w:cs="新細明體" w:hint="eastAsia"/>
              </w:rPr>
            </w:pPr>
            <w:r w:rsidRPr="00DA65F1">
              <w:rPr>
                <w:rFonts w:eastAsia="標楷體" w:hint="eastAsia"/>
                <w:szCs w:val="24"/>
              </w:rPr>
              <w:t>(</w:t>
            </w:r>
            <w:r w:rsidRPr="00DA65F1">
              <w:rPr>
                <w:rFonts w:ascii="標楷體" w:eastAsia="標楷體" w:hAnsi="標楷體" w:cs="新細明體" w:hint="eastAsia"/>
              </w:rPr>
              <w:t>四</w:t>
            </w:r>
            <w:r w:rsidRPr="00DA65F1">
              <w:rPr>
                <w:rFonts w:eastAsia="標楷體" w:hint="eastAsia"/>
                <w:szCs w:val="24"/>
              </w:rPr>
              <w:t>)</w:t>
            </w:r>
            <w:r w:rsidRPr="00DA65F1">
              <w:rPr>
                <w:rFonts w:ascii="標楷體" w:eastAsia="標楷體" w:hAnsi="標楷體" w:cs="新細明體" w:hint="eastAsia"/>
              </w:rPr>
              <w:t>稽核單位應指定專責人員負責執行</w:t>
            </w:r>
            <w:r w:rsidRPr="00DA65F1">
              <w:rPr>
                <w:rFonts w:eastAsia="標楷體" w:hint="eastAsia"/>
                <w:szCs w:val="24"/>
              </w:rPr>
              <w:t>金融</w:t>
            </w:r>
            <w:r w:rsidRPr="00DA65F1">
              <w:rPr>
                <w:rFonts w:ascii="標楷體" w:eastAsia="標楷體" w:hAnsi="標楷體" w:cs="新細明體" w:hint="eastAsia"/>
              </w:rPr>
              <w:t>檢查報告之保存及提供之相關管理事宜，包括製作</w:t>
            </w:r>
            <w:r w:rsidRPr="00DA65F1">
              <w:rPr>
                <w:rFonts w:eastAsia="標楷體" w:hint="eastAsia"/>
                <w:szCs w:val="24"/>
              </w:rPr>
              <w:t>金融</w:t>
            </w:r>
            <w:r w:rsidRPr="00DA65F1">
              <w:rPr>
                <w:rFonts w:ascii="標楷體" w:eastAsia="標楷體" w:hAnsi="標楷體" w:cs="新細明體" w:hint="eastAsia"/>
              </w:rPr>
              <w:t>檢查報告節錄本，及充分告知</w:t>
            </w:r>
            <w:r w:rsidR="00B612D0" w:rsidRPr="00B612D0">
              <w:rPr>
                <w:rFonts w:ascii="標楷體" w:eastAsia="標楷體" w:hAnsi="標楷體" w:cs="Arial"/>
                <w:color w:val="0000FF"/>
                <w:kern w:val="0"/>
                <w:szCs w:val="26"/>
                <w:u w:val="single"/>
              </w:rPr>
              <w:t>參閱金融檢查報告者</w:t>
            </w:r>
            <w:r w:rsidRPr="00DA65F1">
              <w:rPr>
                <w:rFonts w:ascii="標楷體" w:eastAsia="標楷體" w:hAnsi="標楷體" w:cs="新細明體" w:hint="eastAsia"/>
              </w:rPr>
              <w:t>應善盡保密義務及違反時應承擔之責任等。</w:t>
            </w:r>
          </w:p>
          <w:p w:rsidR="00F23FE4" w:rsidRPr="00DA65F1" w:rsidRDefault="00F23FE4" w:rsidP="00F23FE4">
            <w:pPr>
              <w:autoSpaceDE w:val="0"/>
              <w:autoSpaceDN w:val="0"/>
              <w:spacing w:line="420" w:lineRule="exact"/>
              <w:ind w:left="851" w:hanging="397"/>
              <w:jc w:val="both"/>
              <w:rPr>
                <w:rFonts w:ascii="標楷體" w:eastAsia="標楷體" w:hAnsi="標楷體" w:cs="新細明體" w:hint="eastAsia"/>
              </w:rPr>
            </w:pPr>
            <w:r w:rsidRPr="00DA65F1">
              <w:rPr>
                <w:rFonts w:eastAsia="標楷體" w:hint="eastAsia"/>
                <w:szCs w:val="24"/>
              </w:rPr>
              <w:lastRenderedPageBreak/>
              <w:t>(</w:t>
            </w:r>
            <w:r w:rsidRPr="00DA65F1">
              <w:rPr>
                <w:rFonts w:ascii="標楷體" w:eastAsia="標楷體" w:hAnsi="標楷體" w:cs="新細明體" w:hint="eastAsia"/>
              </w:rPr>
              <w:t>五</w:t>
            </w:r>
            <w:r w:rsidRPr="00DA65F1">
              <w:rPr>
                <w:rFonts w:eastAsia="標楷體" w:hint="eastAsia"/>
                <w:szCs w:val="24"/>
              </w:rPr>
              <w:t>)</w:t>
            </w:r>
            <w:r w:rsidRPr="00DA65F1">
              <w:rPr>
                <w:rFonts w:ascii="標楷體" w:eastAsia="標楷體" w:hAnsi="標楷體" w:cs="新細明體" w:hint="eastAsia"/>
              </w:rPr>
              <w:t>應將公司提供</w:t>
            </w:r>
            <w:r w:rsidRPr="00DA65F1">
              <w:rPr>
                <w:rFonts w:eastAsia="標楷體" w:hint="eastAsia"/>
                <w:szCs w:val="24"/>
              </w:rPr>
              <w:t>金融</w:t>
            </w:r>
            <w:r w:rsidRPr="00DA65F1">
              <w:rPr>
                <w:rFonts w:ascii="標楷體" w:eastAsia="標楷體" w:hAnsi="標楷體" w:cs="新細明體" w:hint="eastAsia"/>
              </w:rPr>
              <w:t>檢查報告情形留存書面紀錄，包含提供之對象、時間、用途或目的、提供方式（如現場閱覽或抄錄等）及提供範圍（如特定章節或頁數）等。</w:t>
            </w:r>
          </w:p>
          <w:p w:rsidR="00F23FE4" w:rsidRDefault="00F23FE4" w:rsidP="00F23FE4">
            <w:pPr>
              <w:autoSpaceDE w:val="0"/>
              <w:autoSpaceDN w:val="0"/>
              <w:spacing w:line="420" w:lineRule="exact"/>
              <w:ind w:left="851" w:hanging="397"/>
              <w:jc w:val="both"/>
              <w:rPr>
                <w:rFonts w:ascii="標楷體" w:eastAsia="標楷體" w:hAnsi="標楷體" w:cs="新細明體" w:hint="eastAsia"/>
              </w:rPr>
            </w:pPr>
            <w:r w:rsidRPr="00DA65F1">
              <w:rPr>
                <w:rFonts w:eastAsia="標楷體" w:hint="eastAsia"/>
                <w:szCs w:val="24"/>
              </w:rPr>
              <w:t>(</w:t>
            </w:r>
            <w:r w:rsidRPr="00DA65F1">
              <w:rPr>
                <w:rFonts w:ascii="標楷體" w:eastAsia="標楷體" w:hAnsi="標楷體" w:cs="新細明體" w:hint="eastAsia"/>
              </w:rPr>
              <w:t>六</w:t>
            </w:r>
            <w:r w:rsidRPr="00DA65F1">
              <w:rPr>
                <w:rFonts w:eastAsia="標楷體" w:hint="eastAsia"/>
                <w:szCs w:val="24"/>
              </w:rPr>
              <w:t>)</w:t>
            </w:r>
            <w:r w:rsidR="00B612D0" w:rsidRPr="00B612D0">
              <w:rPr>
                <w:rFonts w:ascii="標楷體" w:eastAsia="標楷體" w:hAnsi="標楷體" w:cs="Arial"/>
                <w:kern w:val="0"/>
                <w:szCs w:val="26"/>
              </w:rPr>
              <w:t>對</w:t>
            </w:r>
            <w:r w:rsidR="00B612D0" w:rsidRPr="00B612D0">
              <w:rPr>
                <w:rFonts w:ascii="標楷體" w:eastAsia="標楷體" w:hAnsi="標楷體" w:cs="Arial"/>
                <w:color w:val="0000FF"/>
                <w:kern w:val="0"/>
                <w:szCs w:val="26"/>
                <w:u w:val="single"/>
              </w:rPr>
              <w:t>於應向</w:t>
            </w:r>
            <w:r w:rsidR="00B612D0" w:rsidRPr="00B612D0">
              <w:rPr>
                <w:rFonts w:ascii="標楷體" w:eastAsia="標楷體" w:hAnsi="標楷體" w:cs="Arial" w:hint="eastAsia"/>
                <w:kern w:val="0"/>
                <w:szCs w:val="26"/>
              </w:rPr>
              <w:t>公司</w:t>
            </w:r>
            <w:r w:rsidR="00B612D0" w:rsidRPr="00B612D0">
              <w:rPr>
                <w:rFonts w:ascii="標楷體" w:eastAsia="標楷體" w:hAnsi="標楷體" w:cs="Arial"/>
                <w:kern w:val="0"/>
                <w:szCs w:val="26"/>
              </w:rPr>
              <w:t>內部</w:t>
            </w:r>
            <w:r w:rsidR="00B612D0" w:rsidRPr="00B612D0">
              <w:rPr>
                <w:rFonts w:ascii="標楷體" w:eastAsia="標楷體" w:hAnsi="標楷體" w:cs="Arial"/>
                <w:color w:val="0000FF"/>
                <w:kern w:val="0"/>
                <w:szCs w:val="26"/>
                <w:u w:val="single"/>
              </w:rPr>
              <w:t>稽核單位提出申請始得參閱金融檢查報告內容</w:t>
            </w:r>
            <w:r w:rsidR="00B612D0" w:rsidRPr="00B612D0">
              <w:rPr>
                <w:rFonts w:ascii="標楷體" w:eastAsia="標楷體" w:hAnsi="標楷體" w:cs="新細明體" w:hint="eastAsia"/>
                <w:szCs w:val="24"/>
              </w:rPr>
              <w:t>者，公司除應遵循前述</w:t>
            </w:r>
            <w:r w:rsidR="00B612D0" w:rsidRPr="00B612D0">
              <w:rPr>
                <w:rFonts w:ascii="標楷體" w:eastAsia="標楷體" w:hAnsi="標楷體" w:cs="Arial" w:hint="eastAsia"/>
                <w:color w:val="0000FF"/>
                <w:kern w:val="0"/>
                <w:szCs w:val="26"/>
                <w:u w:val="single"/>
              </w:rPr>
              <w:t>(五)</w:t>
            </w:r>
            <w:r w:rsidR="00B612D0" w:rsidRPr="00B612D0">
              <w:rPr>
                <w:rFonts w:ascii="標楷體" w:eastAsia="標楷體" w:hAnsi="標楷體" w:cs="新細明體" w:hint="eastAsia"/>
                <w:szCs w:val="24"/>
              </w:rPr>
              <w:t>規範外</w:t>
            </w:r>
            <w:r w:rsidRPr="00DA65F1">
              <w:rPr>
                <w:rFonts w:ascii="標楷體" w:eastAsia="標楷體" w:hAnsi="標楷體" w:cs="新細明體" w:hint="eastAsia"/>
              </w:rPr>
              <w:t>，並須逐案詳述其申請事項與需求</w:t>
            </w:r>
            <w:r w:rsidRPr="00DA65F1">
              <w:rPr>
                <w:rFonts w:eastAsia="標楷體" w:hint="eastAsia"/>
                <w:szCs w:val="24"/>
              </w:rPr>
              <w:t>金融</w:t>
            </w:r>
            <w:r w:rsidRPr="00DA65F1">
              <w:rPr>
                <w:rFonts w:ascii="標楷體" w:eastAsia="標楷體" w:hAnsi="標楷體" w:cs="新細明體" w:hint="eastAsia"/>
              </w:rPr>
              <w:t>檢查報告內容之必要性及其評估審查之結果，同時申請人並應簽署保密同意文件及不為申請事項以外使用之聲明書等。</w:t>
            </w:r>
          </w:p>
          <w:p w:rsidR="00B612D0" w:rsidRPr="00B612D0" w:rsidRDefault="00B612D0" w:rsidP="00F23FE4">
            <w:pPr>
              <w:autoSpaceDE w:val="0"/>
              <w:autoSpaceDN w:val="0"/>
              <w:spacing w:line="420" w:lineRule="exact"/>
              <w:ind w:left="851" w:hanging="397"/>
              <w:jc w:val="both"/>
              <w:rPr>
                <w:rFonts w:ascii="標楷體" w:eastAsia="標楷體" w:hAnsi="標楷體" w:cs="新細明體" w:hint="eastAsia"/>
              </w:rPr>
            </w:pPr>
            <w:r w:rsidRPr="00B612D0">
              <w:rPr>
                <w:rFonts w:eastAsia="標楷體"/>
                <w:color w:val="0000FF"/>
                <w:kern w:val="0"/>
                <w:szCs w:val="26"/>
                <w:u w:val="single"/>
              </w:rPr>
              <w:t>(</w:t>
            </w:r>
            <w:r w:rsidRPr="00B612D0">
              <w:rPr>
                <w:rFonts w:ascii="標楷體" w:eastAsia="標楷體" w:hAnsi="標楷體" w:cs="Arial" w:hint="eastAsia"/>
                <w:color w:val="0000FF"/>
                <w:kern w:val="0"/>
                <w:szCs w:val="26"/>
                <w:u w:val="single"/>
              </w:rPr>
              <w:t>七</w:t>
            </w:r>
            <w:r w:rsidRPr="00B612D0">
              <w:rPr>
                <w:rFonts w:eastAsia="標楷體"/>
                <w:color w:val="0000FF"/>
                <w:kern w:val="0"/>
                <w:szCs w:val="26"/>
                <w:u w:val="single"/>
              </w:rPr>
              <w:t>)</w:t>
            </w:r>
            <w:r w:rsidRPr="00B612D0">
              <w:rPr>
                <w:rFonts w:ascii="標楷體" w:eastAsia="標楷體" w:hAnsi="標楷體" w:cs="Arial"/>
                <w:color w:val="0000FF"/>
                <w:kern w:val="0"/>
                <w:szCs w:val="26"/>
                <w:u w:val="single"/>
              </w:rPr>
              <w:t>稽核單位將檢查意見改善情形提報董事會或審計委員會，如有提供列席人員會議資料時，應確實依</w:t>
            </w:r>
            <w:r w:rsidRPr="00B612D0">
              <w:rPr>
                <w:rFonts w:ascii="標楷體" w:eastAsia="標楷體" w:hAnsi="標楷體" w:cs="Arial" w:hint="eastAsia"/>
                <w:color w:val="0000FF"/>
                <w:kern w:val="0"/>
                <w:szCs w:val="26"/>
                <w:u w:val="single"/>
              </w:rPr>
              <w:t>前述(</w:t>
            </w:r>
            <w:r w:rsidRPr="00B612D0">
              <w:rPr>
                <w:rFonts w:ascii="標楷體" w:eastAsia="標楷體" w:hAnsi="標楷體" w:cs="Arial"/>
                <w:color w:val="0000FF"/>
                <w:kern w:val="0"/>
                <w:szCs w:val="26"/>
                <w:u w:val="single"/>
              </w:rPr>
              <w:t>一</w:t>
            </w:r>
            <w:r w:rsidRPr="00B612D0">
              <w:rPr>
                <w:rFonts w:ascii="標楷體" w:eastAsia="標楷體" w:hAnsi="標楷體" w:cs="Arial" w:hint="eastAsia"/>
                <w:color w:val="0000FF"/>
                <w:kern w:val="0"/>
                <w:szCs w:val="26"/>
                <w:u w:val="single"/>
              </w:rPr>
              <w:t>)</w:t>
            </w:r>
            <w:r w:rsidRPr="00B612D0">
              <w:rPr>
                <w:rFonts w:ascii="標楷體" w:eastAsia="標楷體" w:hAnsi="標楷體" w:cs="Arial"/>
                <w:color w:val="0000FF"/>
                <w:kern w:val="0"/>
                <w:szCs w:val="26"/>
                <w:u w:val="single"/>
              </w:rPr>
              <w:t>得參閱金融檢查報告內容之對象及範圍辦理，並將提供資料情形留存書面紀錄，以備查核。</w:t>
            </w:r>
          </w:p>
          <w:p w:rsidR="00F23FE4" w:rsidRPr="00DA65F1" w:rsidRDefault="00F23FE4" w:rsidP="003B6EAA">
            <w:pPr>
              <w:spacing w:line="400" w:lineRule="exact"/>
              <w:rPr>
                <w:rFonts w:ascii="標楷體" w:eastAsia="標楷體" w:hAnsi="標楷體" w:hint="eastAsia"/>
                <w:spacing w:val="24"/>
              </w:rPr>
            </w:pPr>
          </w:p>
          <w:p w:rsidR="00447132" w:rsidRPr="00DA65F1" w:rsidRDefault="00447132" w:rsidP="003B6EAA">
            <w:pPr>
              <w:spacing w:line="400" w:lineRule="exact"/>
              <w:rPr>
                <w:rFonts w:ascii="標楷體" w:eastAsia="標楷體" w:hAnsi="標楷體"/>
              </w:rPr>
            </w:pPr>
            <w:r w:rsidRPr="00DA65F1">
              <w:rPr>
                <w:rFonts w:ascii="標楷體" w:eastAsia="標楷體" w:hAnsi="標楷體" w:hint="eastAsia"/>
                <w:spacing w:val="24"/>
              </w:rPr>
              <w:t>二</w:t>
            </w:r>
            <w:r w:rsidRPr="00DA65F1">
              <w:rPr>
                <w:rFonts w:ascii="標楷體" w:eastAsia="標楷體" w:hAnsi="標楷體" w:hint="eastAsia"/>
              </w:rPr>
              <w:t>、控制重點：</w:t>
            </w:r>
          </w:p>
          <w:p w:rsidR="00817904" w:rsidRPr="00DA65F1" w:rsidRDefault="00817904" w:rsidP="00817904">
            <w:pPr>
              <w:autoSpaceDE w:val="0"/>
              <w:autoSpaceDN w:val="0"/>
              <w:spacing w:line="420" w:lineRule="exact"/>
              <w:ind w:left="851" w:hanging="397"/>
              <w:jc w:val="both"/>
              <w:rPr>
                <w:rFonts w:eastAsia="標楷體" w:hint="eastAsia"/>
                <w:szCs w:val="24"/>
              </w:rPr>
            </w:pPr>
            <w:r w:rsidRPr="00DA65F1">
              <w:rPr>
                <w:rFonts w:eastAsia="標楷體" w:hint="eastAsia"/>
                <w:szCs w:val="24"/>
              </w:rPr>
              <w:t>(</w:t>
            </w:r>
            <w:r w:rsidRPr="00DA65F1">
              <w:rPr>
                <w:rFonts w:eastAsia="標楷體" w:hint="eastAsia"/>
                <w:szCs w:val="24"/>
              </w:rPr>
              <w:t>一</w:t>
            </w:r>
            <w:r w:rsidRPr="00DA65F1">
              <w:rPr>
                <w:rFonts w:eastAsia="標楷體" w:hint="eastAsia"/>
                <w:szCs w:val="24"/>
              </w:rPr>
              <w:t>)</w:t>
            </w:r>
            <w:r w:rsidRPr="00DA65F1">
              <w:rPr>
                <w:rFonts w:eastAsia="標楷體" w:hint="eastAsia"/>
                <w:szCs w:val="24"/>
              </w:rPr>
              <w:t>對主管機關出具之金融檢查報告內容，公司得提供參閱之對象、範圍及方式，應依主管機關之規定辦理。</w:t>
            </w:r>
          </w:p>
          <w:p w:rsidR="00817904" w:rsidRPr="00DA65F1" w:rsidRDefault="00817904" w:rsidP="00817904">
            <w:pPr>
              <w:autoSpaceDE w:val="0"/>
              <w:autoSpaceDN w:val="0"/>
              <w:spacing w:line="420" w:lineRule="exact"/>
              <w:ind w:left="851" w:hanging="397"/>
              <w:jc w:val="both"/>
              <w:rPr>
                <w:rFonts w:eastAsia="標楷體" w:hint="eastAsia"/>
                <w:szCs w:val="24"/>
              </w:rPr>
            </w:pPr>
            <w:r w:rsidRPr="00DA65F1">
              <w:rPr>
                <w:rFonts w:eastAsia="標楷體" w:hint="eastAsia"/>
                <w:szCs w:val="24"/>
              </w:rPr>
              <w:t>(</w:t>
            </w:r>
            <w:r w:rsidRPr="00DA65F1">
              <w:rPr>
                <w:rFonts w:eastAsia="標楷體" w:hint="eastAsia"/>
                <w:szCs w:val="24"/>
              </w:rPr>
              <w:t>二</w:t>
            </w:r>
            <w:r w:rsidRPr="00DA65F1">
              <w:rPr>
                <w:rFonts w:eastAsia="標楷體" w:hint="eastAsia"/>
                <w:szCs w:val="24"/>
              </w:rPr>
              <w:t>)</w:t>
            </w:r>
            <w:r w:rsidRPr="00DA65F1">
              <w:rPr>
                <w:rFonts w:eastAsia="標楷體" w:hint="eastAsia"/>
                <w:szCs w:val="24"/>
              </w:rPr>
              <w:t>公司應</w:t>
            </w:r>
            <w:r w:rsidR="00B612D0" w:rsidRPr="00B612D0">
              <w:rPr>
                <w:rFonts w:ascii="標楷體" w:eastAsia="標楷體" w:hAnsi="標楷體" w:cs="Arial"/>
                <w:color w:val="0000FF"/>
                <w:kern w:val="0"/>
                <w:szCs w:val="26"/>
                <w:u w:val="single"/>
              </w:rPr>
              <w:t>訂定金融檢查報告相關內部管理規範及作業程序，內容應包括</w:t>
            </w:r>
            <w:r w:rsidR="00B612D0" w:rsidRPr="00B612D0">
              <w:rPr>
                <w:rFonts w:ascii="標楷體" w:eastAsia="標楷體" w:hAnsi="標楷體" w:cs="Arial" w:hint="eastAsia"/>
                <w:color w:val="0000FF"/>
                <w:kern w:val="0"/>
                <w:szCs w:val="26"/>
                <w:u w:val="single"/>
              </w:rPr>
              <w:t>主管機關</w:t>
            </w:r>
            <w:r w:rsidR="00B612D0" w:rsidRPr="00B612D0">
              <w:rPr>
                <w:rFonts w:ascii="標楷體" w:eastAsia="標楷體" w:hAnsi="標楷體" w:cs="Arial"/>
                <w:color w:val="0000FF"/>
                <w:kern w:val="0"/>
                <w:szCs w:val="26"/>
                <w:u w:val="single"/>
              </w:rPr>
              <w:t>函送金融檢查報告之正副本函文與金融檢查報告內容之管理、內部稽核單位受理申請、審核及提供金融檢查報告內容等</w:t>
            </w:r>
            <w:r w:rsidR="00B612D0" w:rsidRPr="00B612D0">
              <w:rPr>
                <w:rFonts w:ascii="標楷體" w:eastAsia="標楷體" w:hAnsi="標楷體" w:cs="Arial" w:hint="eastAsia"/>
                <w:color w:val="0000FF"/>
                <w:kern w:val="0"/>
                <w:szCs w:val="26"/>
                <w:u w:val="single"/>
              </w:rPr>
              <w:t>，</w:t>
            </w:r>
            <w:r w:rsidR="00B612D0" w:rsidRPr="00B612D0">
              <w:rPr>
                <w:rFonts w:ascii="標楷體" w:eastAsia="標楷體" w:hAnsi="標楷體" w:cs="Arial"/>
                <w:color w:val="0000FF"/>
                <w:kern w:val="0"/>
                <w:szCs w:val="26"/>
                <w:u w:val="single"/>
              </w:rPr>
              <w:t>並提報董事會通過</w:t>
            </w:r>
            <w:r w:rsidRPr="00DA65F1">
              <w:rPr>
                <w:rFonts w:eastAsia="標楷體" w:hint="eastAsia"/>
                <w:szCs w:val="24"/>
              </w:rPr>
              <w:t>。</w:t>
            </w:r>
          </w:p>
          <w:p w:rsidR="00817904" w:rsidRPr="00DA65F1" w:rsidRDefault="00817904" w:rsidP="00817904">
            <w:pPr>
              <w:autoSpaceDE w:val="0"/>
              <w:autoSpaceDN w:val="0"/>
              <w:adjustRightInd w:val="0"/>
              <w:spacing w:line="420" w:lineRule="exact"/>
              <w:ind w:left="851" w:hanging="397"/>
              <w:jc w:val="both"/>
              <w:rPr>
                <w:rFonts w:eastAsia="標楷體" w:hint="eastAsia"/>
                <w:szCs w:val="24"/>
              </w:rPr>
            </w:pPr>
            <w:r w:rsidRPr="00DA65F1">
              <w:rPr>
                <w:rFonts w:eastAsia="標楷體" w:hint="eastAsia"/>
                <w:szCs w:val="24"/>
              </w:rPr>
              <w:t>(</w:t>
            </w:r>
            <w:r w:rsidRPr="00DA65F1">
              <w:rPr>
                <w:rFonts w:eastAsia="標楷體" w:hint="eastAsia"/>
                <w:szCs w:val="24"/>
              </w:rPr>
              <w:t>三</w:t>
            </w:r>
            <w:r w:rsidRPr="00DA65F1">
              <w:rPr>
                <w:rFonts w:eastAsia="標楷體" w:hint="eastAsia"/>
                <w:szCs w:val="24"/>
              </w:rPr>
              <w:t>)</w:t>
            </w:r>
            <w:r w:rsidRPr="00DA65F1">
              <w:rPr>
                <w:rFonts w:eastAsia="標楷體" w:hint="eastAsia"/>
                <w:szCs w:val="24"/>
              </w:rPr>
              <w:t>稽核單位應指定專責人員負責執行金融檢查報告之保存及提供之相關管理事宜，包括製作金融檢查報告節錄本，及充分告知</w:t>
            </w:r>
            <w:r w:rsidR="00B612D0" w:rsidRPr="00B612D0">
              <w:rPr>
                <w:rFonts w:ascii="標楷體" w:eastAsia="標楷體" w:hAnsi="標楷體" w:cs="Arial"/>
                <w:color w:val="0000FF"/>
                <w:kern w:val="0"/>
                <w:szCs w:val="26"/>
                <w:u w:val="single"/>
              </w:rPr>
              <w:t>參閱金融檢查報告者</w:t>
            </w:r>
            <w:r w:rsidRPr="00DA65F1">
              <w:rPr>
                <w:rFonts w:eastAsia="標楷體" w:hint="eastAsia"/>
                <w:szCs w:val="24"/>
              </w:rPr>
              <w:t>應善盡保密義務及違反時應承擔之責任等。</w:t>
            </w:r>
          </w:p>
          <w:p w:rsidR="00817904" w:rsidRPr="00DA65F1" w:rsidRDefault="00817904" w:rsidP="00817904">
            <w:pPr>
              <w:autoSpaceDE w:val="0"/>
              <w:autoSpaceDN w:val="0"/>
              <w:adjustRightInd w:val="0"/>
              <w:spacing w:line="420" w:lineRule="exact"/>
              <w:ind w:left="851" w:hanging="397"/>
              <w:jc w:val="both"/>
              <w:rPr>
                <w:rFonts w:eastAsia="標楷體" w:hint="eastAsia"/>
                <w:szCs w:val="24"/>
              </w:rPr>
            </w:pPr>
            <w:r w:rsidRPr="00DA65F1">
              <w:rPr>
                <w:rFonts w:eastAsia="標楷體" w:hint="eastAsia"/>
                <w:szCs w:val="24"/>
              </w:rPr>
              <w:t>(</w:t>
            </w:r>
            <w:r w:rsidRPr="00DA65F1">
              <w:rPr>
                <w:rFonts w:eastAsia="標楷體" w:hint="eastAsia"/>
                <w:szCs w:val="24"/>
              </w:rPr>
              <w:t>四</w:t>
            </w:r>
            <w:r w:rsidRPr="00DA65F1">
              <w:rPr>
                <w:rFonts w:eastAsia="標楷體" w:hint="eastAsia"/>
                <w:szCs w:val="24"/>
              </w:rPr>
              <w:t>)</w:t>
            </w:r>
            <w:r w:rsidRPr="00DA65F1">
              <w:rPr>
                <w:rFonts w:eastAsia="標楷體" w:hint="eastAsia"/>
                <w:szCs w:val="24"/>
              </w:rPr>
              <w:t>應將公司提供金融檢查報告情形留存書面</w:t>
            </w:r>
            <w:r w:rsidRPr="00DA65F1">
              <w:rPr>
                <w:rFonts w:ascii="標楷體" w:eastAsia="標楷體" w:hAnsi="標楷體" w:cs="新細明體" w:hint="eastAsia"/>
              </w:rPr>
              <w:t>紀</w:t>
            </w:r>
            <w:r w:rsidRPr="00DA65F1">
              <w:rPr>
                <w:rFonts w:eastAsia="標楷體" w:hint="eastAsia"/>
                <w:szCs w:val="24"/>
              </w:rPr>
              <w:t>錄，包含提供之對象、時間、用途或目</w:t>
            </w:r>
            <w:r w:rsidRPr="00DA65F1">
              <w:rPr>
                <w:rFonts w:eastAsia="標楷體" w:hint="eastAsia"/>
                <w:szCs w:val="24"/>
              </w:rPr>
              <w:lastRenderedPageBreak/>
              <w:t>的、提供方式（如現場閱覽或抄錄等）及提供範圍（如特定章節或頁數）等。</w:t>
            </w:r>
          </w:p>
          <w:p w:rsidR="00817904" w:rsidRPr="00DA65F1" w:rsidRDefault="00817904" w:rsidP="00304F0D">
            <w:pPr>
              <w:autoSpaceDE w:val="0"/>
              <w:autoSpaceDN w:val="0"/>
              <w:adjustRightInd w:val="0"/>
              <w:spacing w:line="420" w:lineRule="exact"/>
              <w:ind w:left="851" w:hanging="397"/>
              <w:jc w:val="both"/>
              <w:rPr>
                <w:rFonts w:eastAsia="標楷體" w:hint="eastAsia"/>
                <w:szCs w:val="24"/>
              </w:rPr>
            </w:pPr>
            <w:r w:rsidRPr="00DA65F1">
              <w:rPr>
                <w:rFonts w:eastAsia="標楷體" w:hint="eastAsia"/>
                <w:szCs w:val="24"/>
              </w:rPr>
              <w:t>(</w:t>
            </w:r>
            <w:r w:rsidRPr="00DA65F1">
              <w:rPr>
                <w:rFonts w:eastAsia="標楷體" w:hint="eastAsia"/>
                <w:szCs w:val="24"/>
              </w:rPr>
              <w:t>五</w:t>
            </w:r>
            <w:r w:rsidRPr="00DA65F1">
              <w:rPr>
                <w:rFonts w:eastAsia="標楷體" w:hint="eastAsia"/>
                <w:szCs w:val="24"/>
              </w:rPr>
              <w:t>)</w:t>
            </w:r>
            <w:r w:rsidR="00B612D0" w:rsidRPr="00B612D0">
              <w:rPr>
                <w:rFonts w:ascii="標楷體" w:eastAsia="標楷體" w:hAnsi="標楷體" w:cs="Arial"/>
                <w:color w:val="0000FF"/>
                <w:kern w:val="0"/>
                <w:szCs w:val="26"/>
                <w:u w:val="single"/>
              </w:rPr>
              <w:t>對於應向</w:t>
            </w:r>
            <w:r w:rsidR="00B612D0" w:rsidRPr="00B612D0">
              <w:rPr>
                <w:rFonts w:ascii="標楷體" w:eastAsia="標楷體" w:hAnsi="標楷體" w:cs="Arial" w:hint="eastAsia"/>
                <w:color w:val="0000FF"/>
                <w:kern w:val="0"/>
                <w:szCs w:val="26"/>
                <w:u w:val="single"/>
              </w:rPr>
              <w:t>公司</w:t>
            </w:r>
            <w:r w:rsidR="00B612D0" w:rsidRPr="00B612D0">
              <w:rPr>
                <w:rFonts w:ascii="標楷體" w:eastAsia="標楷體" w:hAnsi="標楷體" w:cs="Arial"/>
                <w:color w:val="0000FF"/>
                <w:kern w:val="0"/>
                <w:szCs w:val="26"/>
                <w:u w:val="single"/>
              </w:rPr>
              <w:t>內部稽核單位提出申請始得參閱金融檢查報告內容</w:t>
            </w:r>
            <w:r w:rsidR="00B612D0" w:rsidRPr="00B612D0">
              <w:rPr>
                <w:rFonts w:ascii="標楷體" w:eastAsia="標楷體" w:hAnsi="標楷體" w:cs="新細明體" w:hint="eastAsia"/>
                <w:szCs w:val="24"/>
              </w:rPr>
              <w:t>者，公司除應遵循前述</w:t>
            </w:r>
            <w:r w:rsidR="00B612D0" w:rsidRPr="00B612D0">
              <w:rPr>
                <w:rFonts w:ascii="標楷體" w:eastAsia="標楷體" w:hAnsi="標楷體" w:cs="Arial" w:hint="eastAsia"/>
                <w:color w:val="0000FF"/>
                <w:kern w:val="0"/>
                <w:szCs w:val="26"/>
                <w:u w:val="single"/>
              </w:rPr>
              <w:t>(</w:t>
            </w:r>
            <w:r w:rsidR="0035508C">
              <w:rPr>
                <w:rFonts w:ascii="標楷體" w:eastAsia="標楷體" w:hAnsi="標楷體" w:cs="Arial" w:hint="eastAsia"/>
                <w:color w:val="0000FF"/>
                <w:kern w:val="0"/>
                <w:szCs w:val="26"/>
                <w:u w:val="single"/>
              </w:rPr>
              <w:t>四</w:t>
            </w:r>
            <w:r w:rsidR="00B612D0" w:rsidRPr="00B612D0">
              <w:rPr>
                <w:rFonts w:ascii="標楷體" w:eastAsia="標楷體" w:hAnsi="標楷體" w:cs="Arial" w:hint="eastAsia"/>
                <w:color w:val="0000FF"/>
                <w:kern w:val="0"/>
                <w:szCs w:val="26"/>
                <w:u w:val="single"/>
              </w:rPr>
              <w:t>)</w:t>
            </w:r>
            <w:r w:rsidRPr="00DA65F1">
              <w:rPr>
                <w:rFonts w:eastAsia="標楷體" w:hint="eastAsia"/>
                <w:spacing w:val="-2"/>
                <w:szCs w:val="24"/>
              </w:rPr>
              <w:t>規範外，並須逐案詳述其申請事項與需求</w:t>
            </w:r>
            <w:r w:rsidRPr="00DA65F1">
              <w:rPr>
                <w:rFonts w:eastAsia="標楷體" w:hint="eastAsia"/>
                <w:szCs w:val="24"/>
              </w:rPr>
              <w:t>金融</w:t>
            </w:r>
            <w:r w:rsidRPr="00DA65F1">
              <w:rPr>
                <w:rFonts w:eastAsia="標楷體" w:hint="eastAsia"/>
                <w:spacing w:val="-2"/>
                <w:szCs w:val="24"/>
              </w:rPr>
              <w:t>檢查報告內容之必要性及其評估審查之結果，同時申請人應簽署保密同意文件及不為申請事項以外使用之聲明書等。</w:t>
            </w:r>
          </w:p>
        </w:tc>
        <w:tc>
          <w:tcPr>
            <w:tcW w:w="2280" w:type="dxa"/>
            <w:tcMar>
              <w:left w:w="57" w:type="dxa"/>
              <w:right w:w="57" w:type="dxa"/>
            </w:tcMar>
          </w:tcPr>
          <w:p w:rsidR="00447132" w:rsidRPr="00DA65F1" w:rsidRDefault="00B30AA5" w:rsidP="003B6EAA">
            <w:pPr>
              <w:spacing w:line="400" w:lineRule="exact"/>
              <w:ind w:left="28" w:right="28"/>
              <w:rPr>
                <w:rFonts w:ascii="Arial" w:eastAsia="標楷體" w:hAnsi="Arial" w:cs="Arial"/>
                <w:szCs w:val="24"/>
              </w:rPr>
            </w:pPr>
            <w:r w:rsidRPr="00DA65F1">
              <w:rPr>
                <w:rFonts w:ascii="Arial" w:eastAsia="標楷體" w:hAnsi="標楷體" w:cs="Arial" w:hint="eastAsia"/>
                <w:szCs w:val="24"/>
              </w:rPr>
              <w:lastRenderedPageBreak/>
              <w:t>一、</w:t>
            </w:r>
            <w:r w:rsidR="00447132" w:rsidRPr="00DA65F1">
              <w:rPr>
                <w:rFonts w:ascii="Arial" w:eastAsia="標楷體" w:hAnsi="標楷體" w:cs="Arial"/>
                <w:szCs w:val="24"/>
              </w:rPr>
              <w:t>法令規章：</w:t>
            </w:r>
          </w:p>
          <w:p w:rsidR="00B30AA5" w:rsidRPr="00DA65F1" w:rsidRDefault="00B30AA5" w:rsidP="00525A53">
            <w:pPr>
              <w:widowControl/>
              <w:spacing w:line="440" w:lineRule="exact"/>
              <w:rPr>
                <w:rFonts w:ascii="標楷體" w:eastAsia="標楷體" w:hAnsi="標楷體" w:cs="Arial" w:hint="eastAsia"/>
              </w:rPr>
            </w:pPr>
            <w:r w:rsidRPr="00DA65F1">
              <w:rPr>
                <w:rFonts w:ascii="標楷體" w:eastAsia="標楷體" w:hAnsi="標楷體" w:cs="Arial" w:hint="eastAsia"/>
              </w:rPr>
              <w:t>證券暨期貨市場各服務事業建立內部控制制度處理準則第</w:t>
            </w:r>
            <w:r w:rsidRPr="00DA65F1">
              <w:rPr>
                <w:rFonts w:ascii="Arial" w:eastAsia="標楷體" w:hAnsi="Arial" w:cs="Arial"/>
              </w:rPr>
              <w:t>8</w:t>
            </w:r>
            <w:r w:rsidRPr="00DA65F1">
              <w:rPr>
                <w:rFonts w:ascii="Arial" w:eastAsia="標楷體" w:hAnsi="Arial" w:cs="Arial"/>
              </w:rPr>
              <w:t>條第</w:t>
            </w:r>
            <w:r w:rsidRPr="00DA65F1">
              <w:rPr>
                <w:rFonts w:ascii="Arial" w:eastAsia="標楷體" w:hAnsi="Arial" w:cs="Arial"/>
              </w:rPr>
              <w:t>1</w:t>
            </w:r>
            <w:r w:rsidRPr="00DA65F1">
              <w:rPr>
                <w:rFonts w:ascii="Arial" w:eastAsia="標楷體" w:hAnsi="Arial" w:cs="Arial"/>
              </w:rPr>
              <w:t>項第</w:t>
            </w:r>
            <w:r w:rsidRPr="00DA65F1">
              <w:rPr>
                <w:rFonts w:ascii="Arial" w:eastAsia="標楷體" w:hAnsi="Arial" w:cs="Arial"/>
              </w:rPr>
              <w:t>13</w:t>
            </w:r>
            <w:r w:rsidRPr="00DA65F1">
              <w:rPr>
                <w:rFonts w:ascii="標楷體" w:eastAsia="標楷體" w:hAnsi="標楷體" w:cs="Arial" w:hint="eastAsia"/>
              </w:rPr>
              <w:t>款</w:t>
            </w:r>
          </w:p>
          <w:p w:rsidR="00447132" w:rsidRPr="00DA65F1" w:rsidRDefault="00447132" w:rsidP="003B6EAA">
            <w:pPr>
              <w:spacing w:line="400" w:lineRule="exact"/>
              <w:ind w:left="28" w:right="28"/>
              <w:rPr>
                <w:rFonts w:ascii="標楷體" w:eastAsia="標楷體" w:hAnsi="標楷體" w:cs="Arial" w:hint="eastAsia"/>
                <w:bCs/>
                <w:szCs w:val="24"/>
              </w:rPr>
            </w:pPr>
          </w:p>
          <w:p w:rsidR="00BB6CAB" w:rsidRPr="00DA65F1" w:rsidRDefault="00BB6CAB" w:rsidP="003B6EAA">
            <w:pPr>
              <w:spacing w:line="400" w:lineRule="exact"/>
              <w:ind w:left="28" w:right="28"/>
              <w:rPr>
                <w:rFonts w:ascii="標楷體" w:eastAsia="標楷體" w:hAnsi="標楷體" w:cs="Arial"/>
                <w:bCs/>
                <w:szCs w:val="24"/>
              </w:rPr>
            </w:pPr>
          </w:p>
          <w:p w:rsidR="00B30AA5" w:rsidRPr="00DA65F1" w:rsidRDefault="00B30AA5" w:rsidP="003633B9">
            <w:pPr>
              <w:pStyle w:val="2"/>
              <w:spacing w:line="400" w:lineRule="exact"/>
              <w:ind w:left="689" w:hangingChars="297" w:hanging="689"/>
              <w:rPr>
                <w:rFonts w:ascii="Arial" w:hAnsi="Arial" w:cs="Arial" w:hint="eastAsia"/>
              </w:rPr>
            </w:pPr>
            <w:r w:rsidRPr="00DA65F1">
              <w:rPr>
                <w:rFonts w:ascii="Arial" w:hAnsi="Arial" w:cs="Arial" w:hint="eastAsia"/>
              </w:rPr>
              <w:t>二、使用表單</w:t>
            </w:r>
            <w:r w:rsidRPr="00DA65F1">
              <w:rPr>
                <w:rFonts w:ascii="Arial" w:hAnsi="Arial" w:cs="Arial"/>
              </w:rPr>
              <w:t>：</w:t>
            </w:r>
          </w:p>
          <w:p w:rsidR="00B30AA5" w:rsidRPr="00DA65F1" w:rsidRDefault="00B30AA5" w:rsidP="003633B9">
            <w:pPr>
              <w:pStyle w:val="2"/>
              <w:spacing w:line="400" w:lineRule="exact"/>
              <w:ind w:left="232" w:hangingChars="100" w:hanging="232"/>
              <w:rPr>
                <w:rFonts w:ascii="Arial" w:hAnsi="Arial" w:cs="Arial" w:hint="eastAsia"/>
              </w:rPr>
            </w:pPr>
            <w:r w:rsidRPr="00DA65F1">
              <w:rPr>
                <w:rFonts w:ascii="Arial" w:hAnsi="Arial" w:cs="Arial" w:hint="eastAsia"/>
              </w:rPr>
              <w:t>1.</w:t>
            </w:r>
            <w:r w:rsidRPr="00DA65F1">
              <w:rPr>
                <w:rFonts w:ascii="Arial" w:hAnsi="Arial" w:cs="Arial" w:hint="eastAsia"/>
              </w:rPr>
              <w:t>參閱金融檢查報告申請書</w:t>
            </w:r>
          </w:p>
          <w:p w:rsidR="00B30AA5" w:rsidRPr="00DA65F1" w:rsidRDefault="00B30AA5" w:rsidP="003633B9">
            <w:pPr>
              <w:pStyle w:val="2"/>
              <w:spacing w:line="400" w:lineRule="exact"/>
              <w:ind w:left="232" w:hangingChars="100" w:hanging="232"/>
              <w:rPr>
                <w:rFonts w:ascii="Arial" w:hAnsi="Arial" w:cs="Arial" w:hint="eastAsia"/>
              </w:rPr>
            </w:pPr>
            <w:r w:rsidRPr="00DA65F1">
              <w:rPr>
                <w:rFonts w:ascii="Arial" w:hAnsi="Arial" w:cs="Arial" w:hint="eastAsia"/>
              </w:rPr>
              <w:t>2.</w:t>
            </w:r>
            <w:r w:rsidRPr="00DA65F1">
              <w:rPr>
                <w:rFonts w:ascii="Arial" w:hAnsi="Arial" w:cs="Arial" w:hint="eastAsia"/>
              </w:rPr>
              <w:t>同意保密及不為申請事項以外使用之聲明書</w:t>
            </w:r>
          </w:p>
          <w:p w:rsidR="00B30AA5" w:rsidRPr="00DA65F1" w:rsidRDefault="00B30AA5" w:rsidP="003633B9">
            <w:pPr>
              <w:pStyle w:val="2"/>
              <w:spacing w:line="400" w:lineRule="exact"/>
              <w:ind w:left="232" w:hangingChars="100" w:hanging="232"/>
              <w:rPr>
                <w:rFonts w:ascii="Arial" w:hAnsi="Arial" w:cs="Arial" w:hint="eastAsia"/>
              </w:rPr>
            </w:pPr>
            <w:r w:rsidRPr="00DA65F1">
              <w:rPr>
                <w:rFonts w:ascii="Arial" w:hAnsi="Arial" w:cs="Arial" w:hint="eastAsia"/>
              </w:rPr>
              <w:t>3.</w:t>
            </w:r>
            <w:r w:rsidRPr="00DA65F1">
              <w:rPr>
                <w:rFonts w:ascii="Arial" w:hAnsi="Arial" w:cs="Arial" w:hint="eastAsia"/>
              </w:rPr>
              <w:t>提供金融檢查報告之紀錄及審核表</w:t>
            </w:r>
          </w:p>
          <w:p w:rsidR="00B30AA5" w:rsidRPr="00DA65F1" w:rsidRDefault="00B30AA5" w:rsidP="003B6EAA">
            <w:pPr>
              <w:spacing w:line="400" w:lineRule="exact"/>
              <w:ind w:right="28"/>
              <w:rPr>
                <w:rFonts w:ascii="標楷體" w:eastAsia="標楷體" w:hAnsi="標楷體" w:cs="Arial"/>
                <w:bCs/>
                <w:szCs w:val="24"/>
              </w:rPr>
            </w:pPr>
          </w:p>
        </w:tc>
      </w:tr>
    </w:tbl>
    <w:p w:rsidR="007503BC" w:rsidRPr="00447132" w:rsidRDefault="007503BC">
      <w:pPr>
        <w:spacing w:line="20" w:lineRule="exact"/>
        <w:rPr>
          <w:rFonts w:ascii="標楷體" w:eastAsia="標楷體" w:hAnsi="標楷體" w:hint="eastAsia"/>
        </w:rPr>
      </w:pPr>
    </w:p>
    <w:sectPr w:rsidR="007503BC" w:rsidRPr="00447132">
      <w:pgSz w:w="16840" w:h="11907" w:orient="landscape" w:code="9"/>
      <w:pgMar w:top="1418" w:right="851" w:bottom="1418" w:left="851" w:header="851" w:footer="68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64D8" w:rsidRDefault="00C464D8">
      <w:r>
        <w:separator/>
      </w:r>
    </w:p>
  </w:endnote>
  <w:endnote w:type="continuationSeparator" w:id="0">
    <w:p w:rsidR="00C464D8" w:rsidRDefault="00C46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UI 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3BC" w:rsidRDefault="007503BC">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43</w:t>
    </w:r>
    <w:r>
      <w:rPr>
        <w:rStyle w:val="a5"/>
      </w:rPr>
      <w:fldChar w:fldCharType="end"/>
    </w:r>
  </w:p>
  <w:p w:rsidR="007503BC" w:rsidRDefault="007503B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3BC" w:rsidRDefault="007503BC">
    <w:pPr>
      <w:pStyle w:val="a4"/>
      <w:framePr w:w="620" w:wrap="around" w:vAnchor="text" w:hAnchor="margin" w:xAlign="center" w:y="9"/>
      <w:jc w:val="center"/>
      <w:rPr>
        <w:rStyle w:val="a5"/>
        <w:rFonts w:ascii="Arial" w:hAnsi="Arial" w:cs="Arial"/>
      </w:rPr>
    </w:pPr>
    <w:r>
      <w:rPr>
        <w:rStyle w:val="a5"/>
        <w:rFonts w:ascii="Arial" w:hAnsi="Arial" w:cs="Arial" w:hint="eastAsia"/>
      </w:rPr>
      <w:t>8</w:t>
    </w:r>
    <w:r>
      <w:rPr>
        <w:rStyle w:val="a5"/>
        <w:rFonts w:ascii="Arial" w:hAnsi="Arial" w:cs="Arial"/>
      </w:rPr>
      <w:t>-</w:t>
    </w:r>
    <w:r>
      <w:rPr>
        <w:rStyle w:val="a5"/>
        <w:rFonts w:ascii="Arial" w:hAnsi="Arial" w:cs="Arial"/>
      </w:rPr>
      <w:fldChar w:fldCharType="begin"/>
    </w:r>
    <w:r>
      <w:rPr>
        <w:rStyle w:val="a5"/>
        <w:rFonts w:ascii="Arial" w:hAnsi="Arial" w:cs="Arial"/>
      </w:rPr>
      <w:instrText xml:space="preserve">PAGE  </w:instrText>
    </w:r>
    <w:r>
      <w:rPr>
        <w:rStyle w:val="a5"/>
        <w:rFonts w:ascii="Arial" w:hAnsi="Arial" w:cs="Arial"/>
      </w:rPr>
      <w:fldChar w:fldCharType="separate"/>
    </w:r>
    <w:r w:rsidR="00050283">
      <w:rPr>
        <w:rStyle w:val="a5"/>
        <w:rFonts w:ascii="Arial" w:hAnsi="Arial" w:cs="Arial"/>
        <w:noProof/>
      </w:rPr>
      <w:t>1</w:t>
    </w:r>
    <w:r>
      <w:rPr>
        <w:rStyle w:val="a5"/>
        <w:rFonts w:ascii="Arial" w:hAnsi="Arial" w:cs="Arial"/>
      </w:rPr>
      <w:fldChar w:fldCharType="end"/>
    </w:r>
  </w:p>
  <w:p w:rsidR="007503BC" w:rsidRDefault="007503BC" w:rsidP="00982DB0">
    <w:r w:rsidRPr="00982DB0">
      <w:rPr>
        <w:rFonts w:ascii="Arial" w:eastAsia="標楷體" w:hAnsi="Arial" w:cs="Arial"/>
        <w:sz w:val="20"/>
      </w:rPr>
      <w:t>10</w:t>
    </w:r>
    <w:r w:rsidR="003E766E">
      <w:rPr>
        <w:rFonts w:ascii="Arial" w:eastAsia="標楷體" w:hAnsi="Arial" w:cs="Arial" w:hint="eastAsia"/>
        <w:sz w:val="20"/>
      </w:rPr>
      <w:t>7</w:t>
    </w:r>
    <w:r w:rsidRPr="00982DB0">
      <w:rPr>
        <w:rFonts w:ascii="Arial" w:eastAsia="標楷體" w:hAnsi="Arial" w:cs="Arial"/>
        <w:sz w:val="20"/>
      </w:rPr>
      <w:t>年</w:t>
    </w:r>
    <w:r w:rsidR="00075B0E">
      <w:rPr>
        <w:rFonts w:ascii="Arial" w:eastAsia="標楷體" w:hAnsi="Arial" w:cs="Arial" w:hint="eastAsia"/>
        <w:sz w:val="20"/>
      </w:rPr>
      <w:t>1</w:t>
    </w:r>
    <w:r w:rsidR="0035508C">
      <w:rPr>
        <w:rFonts w:ascii="Arial" w:eastAsia="標楷體" w:hAnsi="Arial" w:cs="Arial" w:hint="eastAsia"/>
        <w:sz w:val="20"/>
      </w:rPr>
      <w:t>2</w:t>
    </w:r>
    <w:r w:rsidRPr="00982DB0">
      <w:rPr>
        <w:rFonts w:ascii="Arial" w:eastAsia="標楷體" w:hAnsi="Arial" w:cs="Arial"/>
        <w:sz w:val="20"/>
      </w:rPr>
      <w:t>月修</w:t>
    </w:r>
    <w:r w:rsidR="00982DB0" w:rsidRPr="00982DB0">
      <w:rPr>
        <w:rFonts w:ascii="Arial" w:eastAsia="標楷體" w:hAnsi="Arial" w:cs="Arial"/>
        <w:sz w:val="20"/>
      </w:rPr>
      <w:t>正</w:t>
    </w:r>
    <w:r w:rsidR="00982DB0">
      <w:rPr>
        <w:rFonts w:ascii="Arial" w:eastAsia="標楷體" w:hAnsi="Arial" w:cs="Arial" w:hint="eastAsia"/>
        <w:sz w:val="18"/>
        <w:szCs w:val="18"/>
      </w:rPr>
      <w:t xml:space="preserve"> </w:t>
    </w:r>
    <w:r w:rsidR="00982DB0">
      <w:rPr>
        <w:rFonts w:ascii="Arial" w:eastAsia="標楷體" w:hAnsi="Arial" w:cs="Arial"/>
        <w:sz w:val="18"/>
        <w:szCs w:val="18"/>
      </w:rPr>
      <w:t xml:space="preserve">           </w:t>
    </w:r>
    <w:r w:rsidR="00982DB0">
      <w:rPr>
        <w:rFonts w:ascii="Arial" w:eastAsia="標楷體" w:hAnsi="Arial" w:cs="Arial" w:hint="eastAsia"/>
        <w:sz w:val="18"/>
        <w:szCs w:val="18"/>
      </w:rPr>
      <w:t xml:space="preserve"> </w:t>
    </w:r>
    <w:r w:rsidR="00982DB0">
      <w:rPr>
        <w:rFonts w:ascii="Arial" w:eastAsia="標楷體" w:hAnsi="Arial" w:cs="Arial"/>
        <w:sz w:val="18"/>
        <w:szCs w:val="18"/>
      </w:rPr>
      <w:t xml:space="preserve"> </w:t>
    </w:r>
    <w:r w:rsidR="00982DB0">
      <w:rPr>
        <w:rFonts w:ascii="Arial" w:eastAsia="標楷體" w:hAnsi="Arial" w:cs="Arial" w:hint="eastAsia"/>
        <w:sz w:val="18"/>
        <w:szCs w:val="18"/>
      </w:rPr>
      <w:t xml:space="preserve">                                             </w:t>
    </w:r>
    <w:r w:rsidR="00982DB0">
      <w:rPr>
        <w:rFonts w:ascii="Arial" w:eastAsia="標楷體" w:hAnsi="Arial" w:cs="Arial"/>
        <w:sz w:val="18"/>
        <w:szCs w:val="18"/>
      </w:rPr>
      <w:t xml:space="preserve"> </w:t>
    </w:r>
    <w:r w:rsidR="00982DB0">
      <w:rPr>
        <w:rFonts w:ascii="Arial" w:eastAsia="標楷體" w:hAnsi="Arial" w:cs="Arial" w:hint="eastAsia"/>
        <w:sz w:val="18"/>
        <w:szCs w:val="18"/>
      </w:rPr>
      <w:t xml:space="preserve"> </w:t>
    </w:r>
    <w:r w:rsidR="00982DB0">
      <w:rPr>
        <w:rFonts w:ascii="Arial" w:eastAsia="標楷體" w:hAnsi="Arial" w:cs="Arial"/>
        <w:sz w:val="18"/>
        <w:szCs w:val="18"/>
      </w:rPr>
      <w:t xml:space="preserve"> </w:t>
    </w:r>
    <w:r w:rsidR="00982DB0">
      <w:rPr>
        <w:rFonts w:ascii="Arial" w:eastAsia="標楷體" w:hAnsi="Arial" w:cs="Arial" w:hint="eastAsia"/>
        <w:sz w:val="18"/>
        <w:szCs w:val="18"/>
      </w:rPr>
      <w:t xml:space="preserve">                            </w:t>
    </w:r>
    <w:r w:rsidR="00982DB0" w:rsidRPr="00982DB0">
      <w:rPr>
        <w:rFonts w:ascii="Arial" w:eastAsia="標楷體" w:hAnsi="Arial" w:cs="Arial" w:hint="eastAsia"/>
        <w:sz w:val="20"/>
      </w:rPr>
      <w:t xml:space="preserve">                          </w:t>
    </w:r>
    <w:r w:rsidR="00982DB0">
      <w:rPr>
        <w:rFonts w:ascii="Arial" w:eastAsia="標楷體" w:hAnsi="Arial" w:cs="Arial" w:hint="eastAsia"/>
        <w:sz w:val="20"/>
      </w:rPr>
      <w:t xml:space="preserve">    </w:t>
    </w:r>
    <w:r w:rsidR="00982DB0" w:rsidRPr="00982DB0">
      <w:rPr>
        <w:rFonts w:ascii="標楷體" w:eastAsia="標楷體" w:hAnsi="標楷體" w:hint="eastAsia"/>
        <w:sz w:val="20"/>
      </w:rPr>
      <w:t>中華民國期貨業商業同業公會</w:t>
    </w:r>
    <w:r w:rsidR="00982DB0" w:rsidRPr="00982DB0">
      <w:rPr>
        <w:rFonts w:ascii="Arial" w:eastAsia="標楷體" w:hAnsi="Arial" w:cs="Arial"/>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64D8" w:rsidRDefault="00C464D8">
      <w:r>
        <w:separator/>
      </w:r>
    </w:p>
  </w:footnote>
  <w:footnote w:type="continuationSeparator" w:id="0">
    <w:p w:rsidR="00C464D8" w:rsidRDefault="00C464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3BC" w:rsidRDefault="007503BC">
    <w:pPr>
      <w:pStyle w:val="a8"/>
      <w:rPr>
        <w:rFonts w:eastAsia="標楷體" w:hint="eastAsia"/>
      </w:rPr>
    </w:pPr>
    <w:r>
      <w:rPr>
        <w:rFonts w:eastAsia="標楷體" w:hint="eastAsia"/>
      </w:rPr>
      <w:t>期貨信託事業內部控制制度</w:t>
    </w:r>
  </w:p>
  <w:p w:rsidR="007503BC" w:rsidRDefault="007503BC">
    <w:pPr>
      <w:pStyle w:val="a8"/>
      <w:rPr>
        <w:rFonts w:eastAsia="標楷體" w:hint="eastAsia"/>
      </w:rPr>
    </w:pPr>
    <w:r>
      <w:rPr>
        <w:rFonts w:eastAsia="標楷體" w:hint="eastAsia"/>
      </w:rPr>
      <w:t>捌、管理控制制度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2DB0" w:rsidRDefault="00982DB0">
    <w:pPr>
      <w:pStyle w:val="a8"/>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62FFC"/>
    <w:multiLevelType w:val="hybridMultilevel"/>
    <w:tmpl w:val="5FF006C8"/>
    <w:lvl w:ilvl="0" w:tplc="0409000F">
      <w:start w:val="1"/>
      <w:numFmt w:val="decimal"/>
      <w:lvlText w:val="%1."/>
      <w:lvlJc w:val="left"/>
      <w:pPr>
        <w:tabs>
          <w:tab w:val="num" w:pos="1260"/>
        </w:tabs>
        <w:ind w:left="1260" w:hanging="480"/>
      </w:pPr>
    </w:lvl>
    <w:lvl w:ilvl="1" w:tplc="73EEFBBE">
      <w:start w:val="1"/>
      <w:numFmt w:val="decimal"/>
      <w:lvlText w:val="(%2)"/>
      <w:lvlJc w:val="left"/>
      <w:pPr>
        <w:tabs>
          <w:tab w:val="num" w:pos="1620"/>
        </w:tabs>
        <w:ind w:left="1620" w:hanging="360"/>
      </w:pPr>
      <w:rPr>
        <w:rFonts w:eastAsia="新細明體" w:hint="default"/>
      </w:rPr>
    </w:lvl>
    <w:lvl w:ilvl="2" w:tplc="0409001B">
      <w:start w:val="1"/>
      <w:numFmt w:val="lowerRoman"/>
      <w:lvlText w:val="%3."/>
      <w:lvlJc w:val="right"/>
      <w:pPr>
        <w:tabs>
          <w:tab w:val="num" w:pos="2220"/>
        </w:tabs>
        <w:ind w:left="2220" w:hanging="480"/>
      </w:pPr>
    </w:lvl>
    <w:lvl w:ilvl="3" w:tplc="0409000F">
      <w:start w:val="1"/>
      <w:numFmt w:val="decimal"/>
      <w:lvlText w:val="%4."/>
      <w:lvlJc w:val="left"/>
      <w:pPr>
        <w:tabs>
          <w:tab w:val="num" w:pos="2700"/>
        </w:tabs>
        <w:ind w:left="2700" w:hanging="480"/>
      </w:pPr>
    </w:lvl>
    <w:lvl w:ilvl="4" w:tplc="04090019" w:tentative="1">
      <w:start w:val="1"/>
      <w:numFmt w:val="ideographTraditional"/>
      <w:lvlText w:val="%5、"/>
      <w:lvlJc w:val="left"/>
      <w:pPr>
        <w:tabs>
          <w:tab w:val="num" w:pos="3180"/>
        </w:tabs>
        <w:ind w:left="3180" w:hanging="480"/>
      </w:pPr>
    </w:lvl>
    <w:lvl w:ilvl="5" w:tplc="0409001B" w:tentative="1">
      <w:start w:val="1"/>
      <w:numFmt w:val="lowerRoman"/>
      <w:lvlText w:val="%6."/>
      <w:lvlJc w:val="right"/>
      <w:pPr>
        <w:tabs>
          <w:tab w:val="num" w:pos="3660"/>
        </w:tabs>
        <w:ind w:left="3660" w:hanging="480"/>
      </w:pPr>
    </w:lvl>
    <w:lvl w:ilvl="6" w:tplc="0409000F" w:tentative="1">
      <w:start w:val="1"/>
      <w:numFmt w:val="decimal"/>
      <w:lvlText w:val="%7."/>
      <w:lvlJc w:val="left"/>
      <w:pPr>
        <w:tabs>
          <w:tab w:val="num" w:pos="4140"/>
        </w:tabs>
        <w:ind w:left="4140" w:hanging="480"/>
      </w:pPr>
    </w:lvl>
    <w:lvl w:ilvl="7" w:tplc="04090019" w:tentative="1">
      <w:start w:val="1"/>
      <w:numFmt w:val="ideographTraditional"/>
      <w:lvlText w:val="%8、"/>
      <w:lvlJc w:val="left"/>
      <w:pPr>
        <w:tabs>
          <w:tab w:val="num" w:pos="4620"/>
        </w:tabs>
        <w:ind w:left="4620" w:hanging="480"/>
      </w:pPr>
    </w:lvl>
    <w:lvl w:ilvl="8" w:tplc="0409001B" w:tentative="1">
      <w:start w:val="1"/>
      <w:numFmt w:val="lowerRoman"/>
      <w:lvlText w:val="%9."/>
      <w:lvlJc w:val="right"/>
      <w:pPr>
        <w:tabs>
          <w:tab w:val="num" w:pos="5100"/>
        </w:tabs>
        <w:ind w:left="5100" w:hanging="480"/>
      </w:pPr>
    </w:lvl>
  </w:abstractNum>
  <w:abstractNum w:abstractNumId="1">
    <w:nsid w:val="02077FA8"/>
    <w:multiLevelType w:val="hybridMultilevel"/>
    <w:tmpl w:val="9544F0FA"/>
    <w:lvl w:ilvl="0" w:tplc="4CA84402">
      <w:start w:val="1"/>
      <w:numFmt w:val="taiwaneseCountingThousand"/>
      <w:lvlText w:val="%1、"/>
      <w:lvlJc w:val="left"/>
      <w:pPr>
        <w:tabs>
          <w:tab w:val="num" w:pos="624"/>
        </w:tabs>
        <w:ind w:left="624" w:hanging="624"/>
      </w:pPr>
      <w:rPr>
        <w:rFonts w:eastAsia="標楷體" w:hint="eastAsia"/>
        <w:b w:val="0"/>
        <w:i w:val="0"/>
        <w:sz w:val="24"/>
        <w:szCs w:val="24"/>
        <w:lang w:val="en-US"/>
      </w:rPr>
    </w:lvl>
    <w:lvl w:ilvl="1" w:tplc="04090019">
      <w:start w:val="1"/>
      <w:numFmt w:val="ideographTraditional"/>
      <w:lvlText w:val="%2、"/>
      <w:lvlJc w:val="left"/>
      <w:pPr>
        <w:tabs>
          <w:tab w:val="num" w:pos="960"/>
        </w:tabs>
        <w:ind w:left="960" w:hanging="480"/>
      </w:pPr>
    </w:lvl>
    <w:lvl w:ilvl="2" w:tplc="832EE8BC">
      <w:start w:val="1"/>
      <w:numFmt w:val="taiwaneseCountingThousand"/>
      <w:lvlText w:val="(%3)"/>
      <w:lvlJc w:val="left"/>
      <w:pPr>
        <w:tabs>
          <w:tab w:val="num" w:pos="1470"/>
        </w:tabs>
        <w:ind w:left="1470" w:hanging="510"/>
      </w:pPr>
      <w:rPr>
        <w:rFonts w:hint="default"/>
      </w:rPr>
    </w:lvl>
    <w:lvl w:ilvl="3" w:tplc="FFFFFFFF">
      <w:start w:val="1"/>
      <w:numFmt w:val="decimal"/>
      <w:lvlText w:val="%4."/>
      <w:lvlJc w:val="left"/>
      <w:pPr>
        <w:tabs>
          <w:tab w:val="num" w:pos="1724"/>
        </w:tabs>
        <w:ind w:left="1724" w:hanging="284"/>
      </w:pPr>
      <w:rPr>
        <w:rFonts w:ascii="Arial" w:eastAsia="標楷體" w:hAnsi="Arial" w:hint="default"/>
        <w:b w:val="0"/>
        <w:i w:val="0"/>
        <w:sz w:val="24"/>
        <w:szCs w:val="24"/>
        <w:lang w:val="en-US"/>
      </w:rPr>
    </w:lvl>
    <w:lvl w:ilvl="4" w:tplc="3BE2DF3C">
      <w:start w:val="1"/>
      <w:numFmt w:val="decimal"/>
      <w:lvlText w:val="(%5)"/>
      <w:lvlJc w:val="left"/>
      <w:pPr>
        <w:tabs>
          <w:tab w:val="num" w:pos="2317"/>
        </w:tabs>
        <w:ind w:left="2317" w:hanging="397"/>
      </w:pPr>
      <w:rPr>
        <w:rFonts w:hAnsi="標楷體" w:hint="default"/>
        <w:b w:val="0"/>
        <w:i w:val="0"/>
        <w:sz w:val="24"/>
        <w:szCs w:val="24"/>
        <w:lang w:val="en-US"/>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3D37568"/>
    <w:multiLevelType w:val="hybridMultilevel"/>
    <w:tmpl w:val="376EEB9E"/>
    <w:lvl w:ilvl="0" w:tplc="9FF883EA">
      <w:start w:val="1"/>
      <w:numFmt w:val="taiwaneseCountingThousand"/>
      <w:lvlText w:val="%1、"/>
      <w:lvlJc w:val="left"/>
      <w:pPr>
        <w:tabs>
          <w:tab w:val="num" w:pos="567"/>
        </w:tabs>
        <w:ind w:left="567" w:hanging="567"/>
      </w:pPr>
      <w:rPr>
        <w:rFonts w:eastAsia="標楷體" w:hint="eastAsia"/>
        <w:b w:val="0"/>
        <w:i w:val="0"/>
      </w:rPr>
    </w:lvl>
    <w:lvl w:ilvl="1" w:tplc="8584AC02">
      <w:start w:val="1"/>
      <w:numFmt w:val="taiwaneseCountingThousand"/>
      <w:lvlText w:val="(%2)"/>
      <w:lvlJc w:val="left"/>
      <w:pPr>
        <w:tabs>
          <w:tab w:val="num" w:pos="1047"/>
        </w:tabs>
        <w:ind w:left="1047" w:hanging="567"/>
      </w:pPr>
      <w:rPr>
        <w:rFonts w:ascii="Arial" w:eastAsia="標楷體" w:hAnsi="Arial" w:hint="default"/>
        <w:b w:val="0"/>
        <w:i w:val="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6035CCE"/>
    <w:multiLevelType w:val="hybridMultilevel"/>
    <w:tmpl w:val="06CC30B0"/>
    <w:lvl w:ilvl="0" w:tplc="456EDA88">
      <w:start w:val="1"/>
      <w:numFmt w:val="decimal"/>
      <w:lvlText w:val="%1."/>
      <w:lvlJc w:val="left"/>
      <w:pPr>
        <w:tabs>
          <w:tab w:val="num" w:pos="284"/>
        </w:tabs>
        <w:ind w:left="284" w:hanging="284"/>
      </w:pPr>
      <w:rPr>
        <w:rFonts w:ascii="Arial" w:eastAsia="標楷體" w:hAnsi="Arial" w:hint="default"/>
        <w:b w:val="0"/>
        <w:i w:val="0"/>
        <w:sz w:val="24"/>
        <w:szCs w:val="24"/>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065E04FF"/>
    <w:multiLevelType w:val="hybridMultilevel"/>
    <w:tmpl w:val="9496EB7E"/>
    <w:lvl w:ilvl="0" w:tplc="FFFFFFFF">
      <w:start w:val="1"/>
      <w:numFmt w:val="decimal"/>
      <w:lvlText w:val="%1."/>
      <w:lvlJc w:val="left"/>
      <w:pPr>
        <w:tabs>
          <w:tab w:val="num" w:pos="764"/>
        </w:tabs>
        <w:ind w:left="764" w:hanging="284"/>
      </w:pPr>
      <w:rPr>
        <w:rFonts w:ascii="Arial" w:eastAsia="標楷體" w:hAnsi="Arial" w:hint="default"/>
        <w:b w:val="0"/>
        <w:i w:val="0"/>
        <w:sz w:val="24"/>
        <w:szCs w:val="24"/>
      </w:rPr>
    </w:lvl>
    <w:lvl w:ilvl="1" w:tplc="04090019">
      <w:start w:val="1"/>
      <w:numFmt w:val="ideographTraditional"/>
      <w:lvlText w:val="%2、"/>
      <w:lvlJc w:val="left"/>
      <w:pPr>
        <w:tabs>
          <w:tab w:val="num" w:pos="1440"/>
        </w:tabs>
        <w:ind w:left="1440" w:hanging="480"/>
      </w:pPr>
    </w:lvl>
    <w:lvl w:ilvl="2" w:tplc="0409001B">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5">
    <w:nsid w:val="07DD6ABF"/>
    <w:multiLevelType w:val="hybridMultilevel"/>
    <w:tmpl w:val="CC08FA64"/>
    <w:lvl w:ilvl="0" w:tplc="9FF883EA">
      <w:start w:val="1"/>
      <w:numFmt w:val="taiwaneseCountingThousand"/>
      <w:lvlText w:val="%1、"/>
      <w:lvlJc w:val="left"/>
      <w:pPr>
        <w:tabs>
          <w:tab w:val="num" w:pos="567"/>
        </w:tabs>
        <w:ind w:left="567" w:hanging="567"/>
      </w:pPr>
      <w:rPr>
        <w:rFonts w:eastAsia="標楷體" w:hint="eastAsia"/>
        <w:b w:val="0"/>
        <w:i w:val="0"/>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0A39615A"/>
    <w:multiLevelType w:val="hybridMultilevel"/>
    <w:tmpl w:val="256E6488"/>
    <w:lvl w:ilvl="0" w:tplc="FFFFFFFF">
      <w:start w:val="1"/>
      <w:numFmt w:val="decimal"/>
      <w:lvlText w:val="%1."/>
      <w:lvlJc w:val="left"/>
      <w:pPr>
        <w:tabs>
          <w:tab w:val="num" w:pos="1244"/>
        </w:tabs>
        <w:ind w:left="1244" w:hanging="284"/>
      </w:pPr>
      <w:rPr>
        <w:rFonts w:ascii="Arial" w:eastAsia="標楷體" w:hAnsi="Arial" w:hint="default"/>
        <w:b w:val="0"/>
        <w:i w:val="0"/>
        <w:sz w:val="24"/>
        <w:szCs w:val="24"/>
      </w:rPr>
    </w:lvl>
    <w:lvl w:ilvl="1" w:tplc="04090019" w:tentative="1">
      <w:start w:val="1"/>
      <w:numFmt w:val="ideographTraditional"/>
      <w:lvlText w:val="%2、"/>
      <w:lvlJc w:val="left"/>
      <w:pPr>
        <w:tabs>
          <w:tab w:val="num" w:pos="1920"/>
        </w:tabs>
        <w:ind w:left="1920" w:hanging="480"/>
      </w:pPr>
    </w:lvl>
    <w:lvl w:ilvl="2" w:tplc="0409001B">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7">
    <w:nsid w:val="0C2B08BA"/>
    <w:multiLevelType w:val="hybridMultilevel"/>
    <w:tmpl w:val="FC2A88D8"/>
    <w:lvl w:ilvl="0" w:tplc="9FF883EA">
      <w:start w:val="1"/>
      <w:numFmt w:val="taiwaneseCountingThousand"/>
      <w:lvlText w:val="%1、"/>
      <w:lvlJc w:val="left"/>
      <w:pPr>
        <w:tabs>
          <w:tab w:val="num" w:pos="567"/>
        </w:tabs>
        <w:ind w:left="567" w:hanging="567"/>
      </w:pPr>
      <w:rPr>
        <w:rFonts w:eastAsia="標楷體"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0E1141CD"/>
    <w:multiLevelType w:val="hybridMultilevel"/>
    <w:tmpl w:val="6EA41C82"/>
    <w:lvl w:ilvl="0" w:tplc="FFFFFFFF">
      <w:start w:val="1"/>
      <w:numFmt w:val="decimal"/>
      <w:lvlText w:val="%1."/>
      <w:lvlJc w:val="left"/>
      <w:pPr>
        <w:tabs>
          <w:tab w:val="num" w:pos="764"/>
        </w:tabs>
        <w:ind w:left="764" w:hanging="284"/>
      </w:pPr>
      <w:rPr>
        <w:rFonts w:ascii="Arial" w:eastAsia="標楷體" w:hAnsi="Arial" w:hint="default"/>
        <w:b w:val="0"/>
        <w:i w:val="0"/>
        <w:sz w:val="24"/>
        <w:szCs w:val="24"/>
      </w:rPr>
    </w:lvl>
    <w:lvl w:ilvl="1" w:tplc="9B34CA04">
      <w:start w:val="1"/>
      <w:numFmt w:val="decimal"/>
      <w:lvlText w:val="(%2)"/>
      <w:lvlJc w:val="left"/>
      <w:pPr>
        <w:tabs>
          <w:tab w:val="num" w:pos="1365"/>
        </w:tabs>
        <w:ind w:left="1365" w:hanging="405"/>
      </w:pPr>
      <w:rPr>
        <w:rFonts w:hint="default"/>
      </w:rPr>
    </w:lvl>
    <w:lvl w:ilvl="2" w:tplc="FFFFFFFF">
      <w:start w:val="1"/>
      <w:numFmt w:val="decimal"/>
      <w:lvlText w:val="%3."/>
      <w:lvlJc w:val="left"/>
      <w:pPr>
        <w:tabs>
          <w:tab w:val="num" w:pos="1724"/>
        </w:tabs>
        <w:ind w:left="1724" w:hanging="284"/>
      </w:pPr>
      <w:rPr>
        <w:rFonts w:ascii="Arial" w:eastAsia="標楷體" w:hAnsi="Arial" w:hint="default"/>
        <w:b w:val="0"/>
        <w:i w:val="0"/>
        <w:sz w:val="24"/>
        <w:szCs w:val="24"/>
      </w:r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9">
    <w:nsid w:val="0ED3551F"/>
    <w:multiLevelType w:val="hybridMultilevel"/>
    <w:tmpl w:val="990847EE"/>
    <w:lvl w:ilvl="0" w:tplc="FFFFFFFF">
      <w:start w:val="1"/>
      <w:numFmt w:val="decimal"/>
      <w:lvlText w:val="%1."/>
      <w:lvlJc w:val="left"/>
      <w:pPr>
        <w:tabs>
          <w:tab w:val="num" w:pos="709"/>
        </w:tabs>
        <w:ind w:left="709" w:hanging="284"/>
      </w:pPr>
      <w:rPr>
        <w:rFonts w:ascii="Arial" w:eastAsia="標楷體" w:hAnsi="Arial" w:hint="default"/>
        <w:b w:val="0"/>
        <w:i w:val="0"/>
        <w:sz w:val="24"/>
        <w:szCs w:val="24"/>
      </w:rPr>
    </w:lvl>
    <w:lvl w:ilvl="1" w:tplc="04090019" w:tentative="1">
      <w:start w:val="1"/>
      <w:numFmt w:val="ideographTraditional"/>
      <w:lvlText w:val="%2、"/>
      <w:lvlJc w:val="left"/>
      <w:pPr>
        <w:tabs>
          <w:tab w:val="num" w:pos="1385"/>
        </w:tabs>
        <w:ind w:left="1385" w:hanging="480"/>
      </w:pPr>
    </w:lvl>
    <w:lvl w:ilvl="2" w:tplc="0409001B" w:tentative="1">
      <w:start w:val="1"/>
      <w:numFmt w:val="lowerRoman"/>
      <w:lvlText w:val="%3."/>
      <w:lvlJc w:val="right"/>
      <w:pPr>
        <w:tabs>
          <w:tab w:val="num" w:pos="1865"/>
        </w:tabs>
        <w:ind w:left="1865" w:hanging="480"/>
      </w:pPr>
    </w:lvl>
    <w:lvl w:ilvl="3" w:tplc="0409000F" w:tentative="1">
      <w:start w:val="1"/>
      <w:numFmt w:val="decimal"/>
      <w:lvlText w:val="%4."/>
      <w:lvlJc w:val="left"/>
      <w:pPr>
        <w:tabs>
          <w:tab w:val="num" w:pos="2345"/>
        </w:tabs>
        <w:ind w:left="2345" w:hanging="480"/>
      </w:pPr>
    </w:lvl>
    <w:lvl w:ilvl="4" w:tplc="04090019" w:tentative="1">
      <w:start w:val="1"/>
      <w:numFmt w:val="ideographTraditional"/>
      <w:lvlText w:val="%5、"/>
      <w:lvlJc w:val="left"/>
      <w:pPr>
        <w:tabs>
          <w:tab w:val="num" w:pos="2825"/>
        </w:tabs>
        <w:ind w:left="2825" w:hanging="480"/>
      </w:pPr>
    </w:lvl>
    <w:lvl w:ilvl="5" w:tplc="0409001B" w:tentative="1">
      <w:start w:val="1"/>
      <w:numFmt w:val="lowerRoman"/>
      <w:lvlText w:val="%6."/>
      <w:lvlJc w:val="right"/>
      <w:pPr>
        <w:tabs>
          <w:tab w:val="num" w:pos="3305"/>
        </w:tabs>
        <w:ind w:left="3305" w:hanging="480"/>
      </w:pPr>
    </w:lvl>
    <w:lvl w:ilvl="6" w:tplc="0409000F" w:tentative="1">
      <w:start w:val="1"/>
      <w:numFmt w:val="decimal"/>
      <w:lvlText w:val="%7."/>
      <w:lvlJc w:val="left"/>
      <w:pPr>
        <w:tabs>
          <w:tab w:val="num" w:pos="3785"/>
        </w:tabs>
        <w:ind w:left="3785" w:hanging="480"/>
      </w:pPr>
    </w:lvl>
    <w:lvl w:ilvl="7" w:tplc="04090019" w:tentative="1">
      <w:start w:val="1"/>
      <w:numFmt w:val="ideographTraditional"/>
      <w:lvlText w:val="%8、"/>
      <w:lvlJc w:val="left"/>
      <w:pPr>
        <w:tabs>
          <w:tab w:val="num" w:pos="4265"/>
        </w:tabs>
        <w:ind w:left="4265" w:hanging="480"/>
      </w:pPr>
    </w:lvl>
    <w:lvl w:ilvl="8" w:tplc="0409001B" w:tentative="1">
      <w:start w:val="1"/>
      <w:numFmt w:val="lowerRoman"/>
      <w:lvlText w:val="%9."/>
      <w:lvlJc w:val="right"/>
      <w:pPr>
        <w:tabs>
          <w:tab w:val="num" w:pos="4745"/>
        </w:tabs>
        <w:ind w:left="4745" w:hanging="480"/>
      </w:pPr>
    </w:lvl>
  </w:abstractNum>
  <w:abstractNum w:abstractNumId="10">
    <w:nsid w:val="0F863AF3"/>
    <w:multiLevelType w:val="hybridMultilevel"/>
    <w:tmpl w:val="74D6CAD2"/>
    <w:lvl w:ilvl="0" w:tplc="8584AC02">
      <w:start w:val="1"/>
      <w:numFmt w:val="taiwaneseCountingThousand"/>
      <w:lvlText w:val="(%1)"/>
      <w:lvlJc w:val="left"/>
      <w:pPr>
        <w:tabs>
          <w:tab w:val="num" w:pos="567"/>
        </w:tabs>
        <w:ind w:left="567" w:hanging="567"/>
      </w:pPr>
      <w:rPr>
        <w:rFonts w:ascii="Arial" w:eastAsia="標楷體" w:hAnsi="Arial" w:hint="default"/>
        <w:b w:val="0"/>
        <w:i w:val="0"/>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0FD63C1D"/>
    <w:multiLevelType w:val="hybridMultilevel"/>
    <w:tmpl w:val="D0B440F6"/>
    <w:lvl w:ilvl="0" w:tplc="17B867F8">
      <w:start w:val="1"/>
      <w:numFmt w:val="decimal"/>
      <w:lvlText w:val="%1."/>
      <w:lvlJc w:val="left"/>
      <w:pPr>
        <w:tabs>
          <w:tab w:val="num" w:pos="284"/>
        </w:tabs>
        <w:ind w:left="284" w:hanging="284"/>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0FDF0E1E"/>
    <w:multiLevelType w:val="hybridMultilevel"/>
    <w:tmpl w:val="986E51BA"/>
    <w:lvl w:ilvl="0" w:tplc="FFFFFFFF">
      <w:start w:val="1"/>
      <w:numFmt w:val="decimal"/>
      <w:lvlText w:val="%1."/>
      <w:lvlJc w:val="left"/>
      <w:pPr>
        <w:tabs>
          <w:tab w:val="num" w:pos="709"/>
        </w:tabs>
        <w:ind w:left="709" w:hanging="284"/>
      </w:pPr>
      <w:rPr>
        <w:rFonts w:ascii="Arial" w:eastAsia="標楷體" w:hAnsi="Arial" w:hint="default"/>
        <w:b w:val="0"/>
        <w:i w:val="0"/>
        <w:sz w:val="24"/>
        <w:szCs w:val="24"/>
      </w:rPr>
    </w:lvl>
    <w:lvl w:ilvl="1" w:tplc="04090019" w:tentative="1">
      <w:start w:val="1"/>
      <w:numFmt w:val="ideographTraditional"/>
      <w:lvlText w:val="%2、"/>
      <w:lvlJc w:val="left"/>
      <w:pPr>
        <w:tabs>
          <w:tab w:val="num" w:pos="1385"/>
        </w:tabs>
        <w:ind w:left="1385" w:hanging="480"/>
      </w:pPr>
    </w:lvl>
    <w:lvl w:ilvl="2" w:tplc="0409001B" w:tentative="1">
      <w:start w:val="1"/>
      <w:numFmt w:val="lowerRoman"/>
      <w:lvlText w:val="%3."/>
      <w:lvlJc w:val="right"/>
      <w:pPr>
        <w:tabs>
          <w:tab w:val="num" w:pos="1865"/>
        </w:tabs>
        <w:ind w:left="1865" w:hanging="480"/>
      </w:pPr>
    </w:lvl>
    <w:lvl w:ilvl="3" w:tplc="0409000F" w:tentative="1">
      <w:start w:val="1"/>
      <w:numFmt w:val="decimal"/>
      <w:lvlText w:val="%4."/>
      <w:lvlJc w:val="left"/>
      <w:pPr>
        <w:tabs>
          <w:tab w:val="num" w:pos="2345"/>
        </w:tabs>
        <w:ind w:left="2345" w:hanging="480"/>
      </w:pPr>
    </w:lvl>
    <w:lvl w:ilvl="4" w:tplc="04090019" w:tentative="1">
      <w:start w:val="1"/>
      <w:numFmt w:val="ideographTraditional"/>
      <w:lvlText w:val="%5、"/>
      <w:lvlJc w:val="left"/>
      <w:pPr>
        <w:tabs>
          <w:tab w:val="num" w:pos="2825"/>
        </w:tabs>
        <w:ind w:left="2825" w:hanging="480"/>
      </w:pPr>
    </w:lvl>
    <w:lvl w:ilvl="5" w:tplc="0409001B" w:tentative="1">
      <w:start w:val="1"/>
      <w:numFmt w:val="lowerRoman"/>
      <w:lvlText w:val="%6."/>
      <w:lvlJc w:val="right"/>
      <w:pPr>
        <w:tabs>
          <w:tab w:val="num" w:pos="3305"/>
        </w:tabs>
        <w:ind w:left="3305" w:hanging="480"/>
      </w:pPr>
    </w:lvl>
    <w:lvl w:ilvl="6" w:tplc="0409000F" w:tentative="1">
      <w:start w:val="1"/>
      <w:numFmt w:val="decimal"/>
      <w:lvlText w:val="%7."/>
      <w:lvlJc w:val="left"/>
      <w:pPr>
        <w:tabs>
          <w:tab w:val="num" w:pos="3785"/>
        </w:tabs>
        <w:ind w:left="3785" w:hanging="480"/>
      </w:pPr>
    </w:lvl>
    <w:lvl w:ilvl="7" w:tplc="04090019" w:tentative="1">
      <w:start w:val="1"/>
      <w:numFmt w:val="ideographTraditional"/>
      <w:lvlText w:val="%8、"/>
      <w:lvlJc w:val="left"/>
      <w:pPr>
        <w:tabs>
          <w:tab w:val="num" w:pos="4265"/>
        </w:tabs>
        <w:ind w:left="4265" w:hanging="480"/>
      </w:pPr>
    </w:lvl>
    <w:lvl w:ilvl="8" w:tplc="0409001B" w:tentative="1">
      <w:start w:val="1"/>
      <w:numFmt w:val="lowerRoman"/>
      <w:lvlText w:val="%9."/>
      <w:lvlJc w:val="right"/>
      <w:pPr>
        <w:tabs>
          <w:tab w:val="num" w:pos="4745"/>
        </w:tabs>
        <w:ind w:left="4745" w:hanging="480"/>
      </w:pPr>
    </w:lvl>
  </w:abstractNum>
  <w:abstractNum w:abstractNumId="13">
    <w:nsid w:val="11E64C99"/>
    <w:multiLevelType w:val="hybridMultilevel"/>
    <w:tmpl w:val="336AC8A2"/>
    <w:lvl w:ilvl="0" w:tplc="3BF4803E">
      <w:start w:val="1"/>
      <w:numFmt w:val="taiwaneseCountingThousand"/>
      <w:lvlText w:val="(%1)"/>
      <w:lvlJc w:val="left"/>
      <w:pPr>
        <w:tabs>
          <w:tab w:val="num" w:pos="840"/>
        </w:tabs>
        <w:ind w:left="840" w:hanging="360"/>
      </w:pPr>
      <w:rPr>
        <w:rFonts w:hint="default"/>
      </w:rPr>
    </w:lvl>
    <w:lvl w:ilvl="1" w:tplc="FFFFFFFF">
      <w:start w:val="1"/>
      <w:numFmt w:val="decimal"/>
      <w:lvlText w:val="%2."/>
      <w:lvlJc w:val="left"/>
      <w:pPr>
        <w:tabs>
          <w:tab w:val="num" w:pos="764"/>
        </w:tabs>
        <w:ind w:left="764" w:hanging="284"/>
      </w:pPr>
      <w:rPr>
        <w:rFonts w:ascii="Arial" w:eastAsia="標楷體" w:hAnsi="Arial" w:hint="default"/>
        <w:b w:val="0"/>
        <w:i w:val="0"/>
        <w:sz w:val="24"/>
        <w:szCs w:val="24"/>
      </w:rPr>
    </w:lvl>
    <w:lvl w:ilvl="2" w:tplc="32D80AE2">
      <w:start w:val="1"/>
      <w:numFmt w:val="decimal"/>
      <w:lvlText w:val="(%3)"/>
      <w:lvlJc w:val="left"/>
      <w:pPr>
        <w:tabs>
          <w:tab w:val="num" w:pos="1710"/>
        </w:tabs>
        <w:ind w:left="1710" w:hanging="750"/>
      </w:pPr>
      <w:rPr>
        <w:rFonts w:hAnsi="Arial" w:hint="default"/>
      </w:rPr>
    </w:lvl>
    <w:lvl w:ilvl="3" w:tplc="FFFFFFFF">
      <w:start w:val="1"/>
      <w:numFmt w:val="decimal"/>
      <w:lvlText w:val="%4."/>
      <w:lvlJc w:val="left"/>
      <w:pPr>
        <w:tabs>
          <w:tab w:val="num" w:pos="1724"/>
        </w:tabs>
        <w:ind w:left="1724" w:hanging="284"/>
      </w:pPr>
      <w:rPr>
        <w:rFonts w:ascii="Arial" w:eastAsia="標楷體" w:hAnsi="Arial" w:hint="default"/>
        <w:b w:val="0"/>
        <w:i w:val="0"/>
        <w:sz w:val="24"/>
        <w:szCs w:val="24"/>
      </w:rPr>
    </w:lvl>
    <w:lvl w:ilvl="4" w:tplc="04090019">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15922A8C"/>
    <w:multiLevelType w:val="hybridMultilevel"/>
    <w:tmpl w:val="FE26A492"/>
    <w:lvl w:ilvl="0" w:tplc="17B867F8">
      <w:start w:val="1"/>
      <w:numFmt w:val="decimal"/>
      <w:lvlText w:val="%1."/>
      <w:lvlJc w:val="left"/>
      <w:pPr>
        <w:tabs>
          <w:tab w:val="num" w:pos="284"/>
        </w:tabs>
        <w:ind w:left="284" w:hanging="284"/>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18082807"/>
    <w:multiLevelType w:val="hybridMultilevel"/>
    <w:tmpl w:val="A4A01DF4"/>
    <w:lvl w:ilvl="0" w:tplc="FFFFFFFF">
      <w:start w:val="1"/>
      <w:numFmt w:val="decimal"/>
      <w:lvlText w:val="%1."/>
      <w:lvlJc w:val="left"/>
      <w:pPr>
        <w:tabs>
          <w:tab w:val="num" w:pos="312"/>
        </w:tabs>
        <w:ind w:left="312" w:hanging="284"/>
      </w:pPr>
      <w:rPr>
        <w:rFonts w:ascii="Arial" w:eastAsia="標楷體" w:hAnsi="Arial" w:hint="default"/>
        <w:b w:val="0"/>
        <w:i w:val="0"/>
        <w:sz w:val="24"/>
        <w:szCs w:val="24"/>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6">
    <w:nsid w:val="187D2932"/>
    <w:multiLevelType w:val="hybridMultilevel"/>
    <w:tmpl w:val="4A3674D8"/>
    <w:lvl w:ilvl="0" w:tplc="FFFFFFFF">
      <w:start w:val="1"/>
      <w:numFmt w:val="decimal"/>
      <w:lvlText w:val="%1."/>
      <w:lvlJc w:val="left"/>
      <w:pPr>
        <w:tabs>
          <w:tab w:val="num" w:pos="709"/>
        </w:tabs>
        <w:ind w:left="709" w:hanging="284"/>
      </w:pPr>
      <w:rPr>
        <w:rFonts w:ascii="Arial" w:eastAsia="標楷體" w:hAnsi="Arial" w:hint="default"/>
        <w:b w:val="0"/>
        <w:i w:val="0"/>
        <w:sz w:val="24"/>
        <w:szCs w:val="24"/>
      </w:rPr>
    </w:lvl>
    <w:lvl w:ilvl="1" w:tplc="04090019">
      <w:start w:val="1"/>
      <w:numFmt w:val="ideographTraditional"/>
      <w:lvlText w:val="%2、"/>
      <w:lvlJc w:val="left"/>
      <w:pPr>
        <w:tabs>
          <w:tab w:val="num" w:pos="1385"/>
        </w:tabs>
        <w:ind w:left="1385" w:hanging="480"/>
      </w:pPr>
    </w:lvl>
    <w:lvl w:ilvl="2" w:tplc="0409001B">
      <w:start w:val="1"/>
      <w:numFmt w:val="lowerRoman"/>
      <w:lvlText w:val="%3."/>
      <w:lvlJc w:val="right"/>
      <w:pPr>
        <w:tabs>
          <w:tab w:val="num" w:pos="1865"/>
        </w:tabs>
        <w:ind w:left="1865" w:hanging="480"/>
      </w:pPr>
    </w:lvl>
    <w:lvl w:ilvl="3" w:tplc="0409000F">
      <w:start w:val="1"/>
      <w:numFmt w:val="decimal"/>
      <w:lvlText w:val="%4."/>
      <w:lvlJc w:val="left"/>
      <w:pPr>
        <w:tabs>
          <w:tab w:val="num" w:pos="2345"/>
        </w:tabs>
        <w:ind w:left="2345" w:hanging="480"/>
      </w:pPr>
    </w:lvl>
    <w:lvl w:ilvl="4" w:tplc="04090019" w:tentative="1">
      <w:start w:val="1"/>
      <w:numFmt w:val="ideographTraditional"/>
      <w:lvlText w:val="%5、"/>
      <w:lvlJc w:val="left"/>
      <w:pPr>
        <w:tabs>
          <w:tab w:val="num" w:pos="2825"/>
        </w:tabs>
        <w:ind w:left="2825" w:hanging="480"/>
      </w:pPr>
    </w:lvl>
    <w:lvl w:ilvl="5" w:tplc="0409001B" w:tentative="1">
      <w:start w:val="1"/>
      <w:numFmt w:val="lowerRoman"/>
      <w:lvlText w:val="%6."/>
      <w:lvlJc w:val="right"/>
      <w:pPr>
        <w:tabs>
          <w:tab w:val="num" w:pos="3305"/>
        </w:tabs>
        <w:ind w:left="3305" w:hanging="480"/>
      </w:pPr>
    </w:lvl>
    <w:lvl w:ilvl="6" w:tplc="0409000F" w:tentative="1">
      <w:start w:val="1"/>
      <w:numFmt w:val="decimal"/>
      <w:lvlText w:val="%7."/>
      <w:lvlJc w:val="left"/>
      <w:pPr>
        <w:tabs>
          <w:tab w:val="num" w:pos="3785"/>
        </w:tabs>
        <w:ind w:left="3785" w:hanging="480"/>
      </w:pPr>
    </w:lvl>
    <w:lvl w:ilvl="7" w:tplc="04090019" w:tentative="1">
      <w:start w:val="1"/>
      <w:numFmt w:val="ideographTraditional"/>
      <w:lvlText w:val="%8、"/>
      <w:lvlJc w:val="left"/>
      <w:pPr>
        <w:tabs>
          <w:tab w:val="num" w:pos="4265"/>
        </w:tabs>
        <w:ind w:left="4265" w:hanging="480"/>
      </w:pPr>
    </w:lvl>
    <w:lvl w:ilvl="8" w:tplc="0409001B" w:tentative="1">
      <w:start w:val="1"/>
      <w:numFmt w:val="lowerRoman"/>
      <w:lvlText w:val="%9."/>
      <w:lvlJc w:val="right"/>
      <w:pPr>
        <w:tabs>
          <w:tab w:val="num" w:pos="4745"/>
        </w:tabs>
        <w:ind w:left="4745" w:hanging="480"/>
      </w:pPr>
    </w:lvl>
  </w:abstractNum>
  <w:abstractNum w:abstractNumId="17">
    <w:nsid w:val="1B8444A9"/>
    <w:multiLevelType w:val="hybridMultilevel"/>
    <w:tmpl w:val="A38CBEA2"/>
    <w:lvl w:ilvl="0" w:tplc="FFFFFFFF">
      <w:start w:val="1"/>
      <w:numFmt w:val="decimal"/>
      <w:lvlText w:val="%1."/>
      <w:lvlJc w:val="left"/>
      <w:pPr>
        <w:tabs>
          <w:tab w:val="num" w:pos="1304"/>
        </w:tabs>
        <w:ind w:left="1304" w:hanging="284"/>
      </w:pPr>
      <w:rPr>
        <w:rFonts w:ascii="Arial" w:eastAsia="標楷體" w:hAnsi="Arial" w:hint="default"/>
        <w:b w:val="0"/>
        <w:i w:val="0"/>
        <w:sz w:val="24"/>
        <w:szCs w:val="24"/>
      </w:rPr>
    </w:lvl>
    <w:lvl w:ilvl="1" w:tplc="04090019">
      <w:start w:val="1"/>
      <w:numFmt w:val="ideographTraditional"/>
      <w:lvlText w:val="%2、"/>
      <w:lvlJc w:val="left"/>
      <w:pPr>
        <w:tabs>
          <w:tab w:val="num" w:pos="1980"/>
        </w:tabs>
        <w:ind w:left="1980" w:hanging="480"/>
      </w:pPr>
    </w:lvl>
    <w:lvl w:ilvl="2" w:tplc="0409001B">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18">
    <w:nsid w:val="20DD6B37"/>
    <w:multiLevelType w:val="hybridMultilevel"/>
    <w:tmpl w:val="EBC6A234"/>
    <w:lvl w:ilvl="0" w:tplc="FFFFFFFF">
      <w:start w:val="1"/>
      <w:numFmt w:val="decimal"/>
      <w:lvlText w:val="%1."/>
      <w:lvlJc w:val="left"/>
      <w:pPr>
        <w:tabs>
          <w:tab w:val="num" w:pos="1244"/>
        </w:tabs>
        <w:ind w:left="1244" w:hanging="284"/>
      </w:pPr>
      <w:rPr>
        <w:rFonts w:ascii="Arial" w:eastAsia="標楷體" w:hAnsi="Arial" w:hint="default"/>
        <w:b w:val="0"/>
        <w:i w:val="0"/>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20F510C4"/>
    <w:multiLevelType w:val="multilevel"/>
    <w:tmpl w:val="072C676A"/>
    <w:lvl w:ilvl="0">
      <w:start w:val="1"/>
      <w:numFmt w:val="taiwaneseCountingThousand"/>
      <w:lvlText w:val="%1、"/>
      <w:lvlJc w:val="left"/>
      <w:pPr>
        <w:tabs>
          <w:tab w:val="num" w:pos="480"/>
        </w:tabs>
        <w:ind w:left="480" w:hanging="480"/>
      </w:pPr>
      <w:rPr>
        <w:rFonts w:ascii="Arial" w:eastAsia="標楷體" w:hAnsi="Arial" w:hint="default"/>
        <w:b w:val="0"/>
        <w:i w:val="0"/>
        <w:sz w:val="40"/>
        <w:szCs w:val="24"/>
      </w:rPr>
    </w:lvl>
    <w:lvl w:ilvl="1">
      <w:start w:val="1"/>
      <w:numFmt w:val="taiwaneseCountingThousand"/>
      <w:lvlText w:val="(%2)"/>
      <w:lvlJc w:val="left"/>
      <w:pPr>
        <w:tabs>
          <w:tab w:val="num" w:pos="1134"/>
        </w:tabs>
        <w:ind w:left="1134"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0">
    <w:nsid w:val="2300732D"/>
    <w:multiLevelType w:val="multilevel"/>
    <w:tmpl w:val="F6D635E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021"/>
        </w:tabs>
        <w:ind w:left="1021" w:hanging="454"/>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1">
    <w:nsid w:val="234F42A1"/>
    <w:multiLevelType w:val="hybridMultilevel"/>
    <w:tmpl w:val="B87C0EBE"/>
    <w:lvl w:ilvl="0" w:tplc="FFFFFFFF">
      <w:start w:val="1"/>
      <w:numFmt w:val="decimal"/>
      <w:lvlText w:val="%1."/>
      <w:lvlJc w:val="left"/>
      <w:pPr>
        <w:tabs>
          <w:tab w:val="num" w:pos="284"/>
        </w:tabs>
        <w:ind w:left="284" w:hanging="284"/>
      </w:pPr>
      <w:rPr>
        <w:rFonts w:ascii="Arial" w:eastAsia="標楷體" w:hAnsi="Arial" w:hint="default"/>
        <w:b w:val="0"/>
        <w:i w:val="0"/>
        <w:sz w:val="24"/>
        <w:szCs w:val="24"/>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289769AF"/>
    <w:multiLevelType w:val="hybridMultilevel"/>
    <w:tmpl w:val="488C7CDE"/>
    <w:lvl w:ilvl="0" w:tplc="FFFFFFFF">
      <w:start w:val="1"/>
      <w:numFmt w:val="decimal"/>
      <w:lvlText w:val="%1."/>
      <w:lvlJc w:val="left"/>
      <w:pPr>
        <w:tabs>
          <w:tab w:val="num" w:pos="764"/>
        </w:tabs>
        <w:ind w:left="764" w:hanging="284"/>
      </w:pPr>
      <w:rPr>
        <w:rFonts w:ascii="Arial" w:eastAsia="標楷體" w:hAnsi="Arial" w:hint="default"/>
        <w:b w:val="0"/>
        <w:i w:val="0"/>
        <w:sz w:val="24"/>
        <w:szCs w:val="24"/>
      </w:rPr>
    </w:lvl>
    <w:lvl w:ilvl="1" w:tplc="3BF4803E">
      <w:start w:val="1"/>
      <w:numFmt w:val="taiwaneseCountingThousand"/>
      <w:lvlText w:val="(%2)"/>
      <w:lvlJc w:val="left"/>
      <w:pPr>
        <w:tabs>
          <w:tab w:val="num" w:pos="1320"/>
        </w:tabs>
        <w:ind w:left="1320" w:hanging="360"/>
      </w:pPr>
      <w:rPr>
        <w:rFonts w:hint="default"/>
        <w:b w:val="0"/>
        <w:i w:val="0"/>
        <w:sz w:val="24"/>
        <w:szCs w:val="24"/>
      </w:rPr>
    </w:lvl>
    <w:lvl w:ilvl="2" w:tplc="FFFFFFFF">
      <w:start w:val="1"/>
      <w:numFmt w:val="decimal"/>
      <w:lvlText w:val="%3."/>
      <w:lvlJc w:val="left"/>
      <w:pPr>
        <w:tabs>
          <w:tab w:val="num" w:pos="1724"/>
        </w:tabs>
        <w:ind w:left="1724" w:hanging="284"/>
      </w:pPr>
      <w:rPr>
        <w:rFonts w:ascii="Arial" w:eastAsia="標楷體" w:hAnsi="Arial" w:hint="default"/>
        <w:b w:val="0"/>
        <w:i w:val="0"/>
        <w:sz w:val="24"/>
        <w:szCs w:val="24"/>
      </w:r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3">
    <w:nsid w:val="28FD30C9"/>
    <w:multiLevelType w:val="hybridMultilevel"/>
    <w:tmpl w:val="BC2C73CE"/>
    <w:lvl w:ilvl="0" w:tplc="9FF883EA">
      <w:start w:val="1"/>
      <w:numFmt w:val="taiwaneseCountingThousand"/>
      <w:lvlText w:val="%1、"/>
      <w:lvlJc w:val="left"/>
      <w:pPr>
        <w:tabs>
          <w:tab w:val="num" w:pos="567"/>
        </w:tabs>
        <w:ind w:left="567" w:hanging="567"/>
      </w:pPr>
      <w:rPr>
        <w:rFonts w:eastAsia="標楷體"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2A303952"/>
    <w:multiLevelType w:val="hybridMultilevel"/>
    <w:tmpl w:val="75A0FB4E"/>
    <w:lvl w:ilvl="0" w:tplc="A0240D82">
      <w:start w:val="1"/>
      <w:numFmt w:val="taiwaneseCountingThousand"/>
      <w:lvlText w:val="(%1)"/>
      <w:lvlJc w:val="left"/>
      <w:pPr>
        <w:tabs>
          <w:tab w:val="num" w:pos="990"/>
        </w:tabs>
        <w:ind w:left="990" w:hanging="51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313163AC"/>
    <w:multiLevelType w:val="hybridMultilevel"/>
    <w:tmpl w:val="0D665784"/>
    <w:lvl w:ilvl="0" w:tplc="0409000F">
      <w:start w:val="1"/>
      <w:numFmt w:val="decimal"/>
      <w:lvlText w:val="%1."/>
      <w:lvlJc w:val="left"/>
      <w:pPr>
        <w:tabs>
          <w:tab w:val="num" w:pos="508"/>
        </w:tabs>
        <w:ind w:left="508" w:hanging="480"/>
      </w:pPr>
    </w:lvl>
    <w:lvl w:ilvl="1" w:tplc="04090019">
      <w:start w:val="1"/>
      <w:numFmt w:val="ideographTraditional"/>
      <w:lvlText w:val="%2、"/>
      <w:lvlJc w:val="left"/>
      <w:pPr>
        <w:tabs>
          <w:tab w:val="num" w:pos="988"/>
        </w:tabs>
        <w:ind w:left="988" w:hanging="480"/>
      </w:pPr>
    </w:lvl>
    <w:lvl w:ilvl="2" w:tplc="0409001B">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6">
    <w:nsid w:val="31FA11F7"/>
    <w:multiLevelType w:val="hybridMultilevel"/>
    <w:tmpl w:val="C434756C"/>
    <w:lvl w:ilvl="0" w:tplc="FFFFFFFF">
      <w:start w:val="1"/>
      <w:numFmt w:val="decimal"/>
      <w:lvlText w:val="%1."/>
      <w:lvlJc w:val="left"/>
      <w:pPr>
        <w:tabs>
          <w:tab w:val="num" w:pos="764"/>
        </w:tabs>
        <w:ind w:left="764" w:hanging="284"/>
      </w:pPr>
      <w:rPr>
        <w:rFonts w:ascii="Arial" w:eastAsia="標楷體" w:hAnsi="Arial" w:hint="default"/>
        <w:b w:val="0"/>
        <w:i w:val="0"/>
        <w:sz w:val="24"/>
        <w:szCs w:val="24"/>
      </w:rPr>
    </w:lvl>
    <w:lvl w:ilvl="1" w:tplc="04090019">
      <w:start w:val="1"/>
      <w:numFmt w:val="ideographTraditional"/>
      <w:lvlText w:val="%2、"/>
      <w:lvlJc w:val="left"/>
      <w:pPr>
        <w:tabs>
          <w:tab w:val="num" w:pos="1440"/>
        </w:tabs>
        <w:ind w:left="1440" w:hanging="480"/>
      </w:pPr>
    </w:lvl>
    <w:lvl w:ilvl="2" w:tplc="0409001B">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7">
    <w:nsid w:val="35FC3E1C"/>
    <w:multiLevelType w:val="hybridMultilevel"/>
    <w:tmpl w:val="0E843288"/>
    <w:lvl w:ilvl="0" w:tplc="0409000F">
      <w:start w:val="1"/>
      <w:numFmt w:val="decimal"/>
      <w:lvlText w:val="%1."/>
      <w:lvlJc w:val="left"/>
      <w:pPr>
        <w:tabs>
          <w:tab w:val="num" w:pos="508"/>
        </w:tabs>
        <w:ind w:left="508" w:hanging="480"/>
      </w:p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8">
    <w:nsid w:val="37061530"/>
    <w:multiLevelType w:val="hybridMultilevel"/>
    <w:tmpl w:val="73F0361C"/>
    <w:lvl w:ilvl="0" w:tplc="7F8213F4">
      <w:start w:val="1"/>
      <w:numFmt w:val="taiwaneseCountingThousand"/>
      <w:lvlText w:val="%1、"/>
      <w:lvlJc w:val="left"/>
      <w:pPr>
        <w:tabs>
          <w:tab w:val="num" w:pos="624"/>
        </w:tabs>
        <w:ind w:left="624" w:hanging="624"/>
      </w:pPr>
      <w:rPr>
        <w:rFonts w:eastAsia="標楷體" w:hint="eastAsia"/>
        <w:b w:val="0"/>
        <w:i w:val="0"/>
        <w:sz w:val="24"/>
        <w:szCs w:val="24"/>
        <w:lang w:val="en-US"/>
      </w:rPr>
    </w:lvl>
    <w:lvl w:ilvl="1" w:tplc="A0240D82">
      <w:start w:val="1"/>
      <w:numFmt w:val="taiwaneseCountingThousand"/>
      <w:lvlText w:val="(%2)"/>
      <w:lvlJc w:val="left"/>
      <w:pPr>
        <w:tabs>
          <w:tab w:val="num" w:pos="990"/>
        </w:tabs>
        <w:ind w:left="990" w:hanging="510"/>
      </w:pPr>
      <w:rPr>
        <w:rFonts w:hint="default"/>
        <w:color w:val="auto"/>
      </w:rPr>
    </w:lvl>
    <w:lvl w:ilvl="2" w:tplc="FFFFFFFF">
      <w:start w:val="1"/>
      <w:numFmt w:val="decimal"/>
      <w:lvlText w:val="%3."/>
      <w:lvlJc w:val="left"/>
      <w:pPr>
        <w:tabs>
          <w:tab w:val="num" w:pos="1244"/>
        </w:tabs>
        <w:ind w:left="1244" w:hanging="284"/>
      </w:pPr>
      <w:rPr>
        <w:rFonts w:ascii="Arial" w:eastAsia="標楷體" w:hAnsi="Arial" w:hint="default"/>
        <w:b w:val="0"/>
        <w:i w:val="0"/>
        <w:sz w:val="24"/>
        <w:szCs w:val="24"/>
        <w:lang w:val="en-US"/>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370C0E85"/>
    <w:multiLevelType w:val="hybridMultilevel"/>
    <w:tmpl w:val="CC72D3AA"/>
    <w:lvl w:ilvl="0" w:tplc="FFFFFFFF">
      <w:start w:val="1"/>
      <w:numFmt w:val="decimal"/>
      <w:lvlText w:val="%1."/>
      <w:lvlJc w:val="left"/>
      <w:pPr>
        <w:tabs>
          <w:tab w:val="num" w:pos="312"/>
        </w:tabs>
        <w:ind w:left="312" w:hanging="284"/>
      </w:pPr>
      <w:rPr>
        <w:rFonts w:ascii="Arial" w:eastAsia="標楷體" w:hAnsi="Arial" w:hint="default"/>
        <w:b w:val="0"/>
        <w:i w:val="0"/>
        <w:sz w:val="24"/>
        <w:szCs w:val="24"/>
      </w:r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30">
    <w:nsid w:val="37240DAE"/>
    <w:multiLevelType w:val="hybridMultilevel"/>
    <w:tmpl w:val="EE76BC36"/>
    <w:lvl w:ilvl="0" w:tplc="17B867F8">
      <w:start w:val="1"/>
      <w:numFmt w:val="decimal"/>
      <w:lvlText w:val="%1."/>
      <w:lvlJc w:val="left"/>
      <w:pPr>
        <w:tabs>
          <w:tab w:val="num" w:pos="284"/>
        </w:tabs>
        <w:ind w:left="284" w:hanging="284"/>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382D5DF5"/>
    <w:multiLevelType w:val="hybridMultilevel"/>
    <w:tmpl w:val="7794CBDA"/>
    <w:lvl w:ilvl="0" w:tplc="0409000F">
      <w:start w:val="1"/>
      <w:numFmt w:val="decimal"/>
      <w:lvlText w:val="%1."/>
      <w:lvlJc w:val="left"/>
      <w:pPr>
        <w:tabs>
          <w:tab w:val="num" w:pos="1260"/>
        </w:tabs>
        <w:ind w:left="1260" w:hanging="480"/>
      </w:pPr>
    </w:lvl>
    <w:lvl w:ilvl="1" w:tplc="04090019">
      <w:start w:val="1"/>
      <w:numFmt w:val="ideographTraditional"/>
      <w:lvlText w:val="%2、"/>
      <w:lvlJc w:val="left"/>
      <w:pPr>
        <w:tabs>
          <w:tab w:val="num" w:pos="1740"/>
        </w:tabs>
        <w:ind w:left="1740" w:hanging="480"/>
      </w:pPr>
    </w:lvl>
    <w:lvl w:ilvl="2" w:tplc="0409001B" w:tentative="1">
      <w:start w:val="1"/>
      <w:numFmt w:val="lowerRoman"/>
      <w:lvlText w:val="%3."/>
      <w:lvlJc w:val="right"/>
      <w:pPr>
        <w:tabs>
          <w:tab w:val="num" w:pos="2220"/>
        </w:tabs>
        <w:ind w:left="2220" w:hanging="480"/>
      </w:pPr>
    </w:lvl>
    <w:lvl w:ilvl="3" w:tplc="0409000F" w:tentative="1">
      <w:start w:val="1"/>
      <w:numFmt w:val="decimal"/>
      <w:lvlText w:val="%4."/>
      <w:lvlJc w:val="left"/>
      <w:pPr>
        <w:tabs>
          <w:tab w:val="num" w:pos="2700"/>
        </w:tabs>
        <w:ind w:left="2700" w:hanging="480"/>
      </w:pPr>
    </w:lvl>
    <w:lvl w:ilvl="4" w:tplc="04090019" w:tentative="1">
      <w:start w:val="1"/>
      <w:numFmt w:val="ideographTraditional"/>
      <w:lvlText w:val="%5、"/>
      <w:lvlJc w:val="left"/>
      <w:pPr>
        <w:tabs>
          <w:tab w:val="num" w:pos="3180"/>
        </w:tabs>
        <w:ind w:left="3180" w:hanging="480"/>
      </w:pPr>
    </w:lvl>
    <w:lvl w:ilvl="5" w:tplc="0409001B" w:tentative="1">
      <w:start w:val="1"/>
      <w:numFmt w:val="lowerRoman"/>
      <w:lvlText w:val="%6."/>
      <w:lvlJc w:val="right"/>
      <w:pPr>
        <w:tabs>
          <w:tab w:val="num" w:pos="3660"/>
        </w:tabs>
        <w:ind w:left="3660" w:hanging="480"/>
      </w:pPr>
    </w:lvl>
    <w:lvl w:ilvl="6" w:tplc="0409000F" w:tentative="1">
      <w:start w:val="1"/>
      <w:numFmt w:val="decimal"/>
      <w:lvlText w:val="%7."/>
      <w:lvlJc w:val="left"/>
      <w:pPr>
        <w:tabs>
          <w:tab w:val="num" w:pos="4140"/>
        </w:tabs>
        <w:ind w:left="4140" w:hanging="480"/>
      </w:pPr>
    </w:lvl>
    <w:lvl w:ilvl="7" w:tplc="04090019" w:tentative="1">
      <w:start w:val="1"/>
      <w:numFmt w:val="ideographTraditional"/>
      <w:lvlText w:val="%8、"/>
      <w:lvlJc w:val="left"/>
      <w:pPr>
        <w:tabs>
          <w:tab w:val="num" w:pos="4620"/>
        </w:tabs>
        <w:ind w:left="4620" w:hanging="480"/>
      </w:pPr>
    </w:lvl>
    <w:lvl w:ilvl="8" w:tplc="0409001B" w:tentative="1">
      <w:start w:val="1"/>
      <w:numFmt w:val="lowerRoman"/>
      <w:lvlText w:val="%9."/>
      <w:lvlJc w:val="right"/>
      <w:pPr>
        <w:tabs>
          <w:tab w:val="num" w:pos="5100"/>
        </w:tabs>
        <w:ind w:left="5100" w:hanging="480"/>
      </w:pPr>
    </w:lvl>
  </w:abstractNum>
  <w:abstractNum w:abstractNumId="32">
    <w:nsid w:val="39C17346"/>
    <w:multiLevelType w:val="hybridMultilevel"/>
    <w:tmpl w:val="7E805BCC"/>
    <w:lvl w:ilvl="0" w:tplc="9FF883EA">
      <w:start w:val="1"/>
      <w:numFmt w:val="taiwaneseCountingThousand"/>
      <w:lvlText w:val="%1、"/>
      <w:lvlJc w:val="left"/>
      <w:pPr>
        <w:tabs>
          <w:tab w:val="num" w:pos="567"/>
        </w:tabs>
        <w:ind w:left="567" w:hanging="567"/>
      </w:pPr>
      <w:rPr>
        <w:rFonts w:eastAsia="標楷體" w:hint="eastAsia"/>
        <w:b w:val="0"/>
        <w:i w:val="0"/>
      </w:rPr>
    </w:lvl>
    <w:lvl w:ilvl="1" w:tplc="8584AC02">
      <w:start w:val="1"/>
      <w:numFmt w:val="taiwaneseCountingThousand"/>
      <w:lvlText w:val="(%2)"/>
      <w:lvlJc w:val="left"/>
      <w:pPr>
        <w:tabs>
          <w:tab w:val="num" w:pos="1047"/>
        </w:tabs>
        <w:ind w:left="1047" w:hanging="567"/>
      </w:pPr>
      <w:rPr>
        <w:rFonts w:ascii="Arial" w:eastAsia="標楷體" w:hAnsi="Arial" w:hint="default"/>
        <w:b w:val="0"/>
        <w:i w:val="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3A2F6771"/>
    <w:multiLevelType w:val="hybridMultilevel"/>
    <w:tmpl w:val="380C9E00"/>
    <w:lvl w:ilvl="0" w:tplc="FFFFFFFF">
      <w:start w:val="1"/>
      <w:numFmt w:val="decimal"/>
      <w:lvlText w:val="%1."/>
      <w:lvlJc w:val="left"/>
      <w:pPr>
        <w:tabs>
          <w:tab w:val="num" w:pos="312"/>
        </w:tabs>
        <w:ind w:left="312" w:hanging="284"/>
      </w:pPr>
      <w:rPr>
        <w:rFonts w:ascii="Arial" w:eastAsia="標楷體" w:hAnsi="Arial" w:hint="default"/>
        <w:b w:val="0"/>
        <w:i w:val="0"/>
        <w:sz w:val="24"/>
        <w:szCs w:val="24"/>
      </w:rPr>
    </w:lvl>
    <w:lvl w:ilvl="1" w:tplc="04090019">
      <w:start w:val="1"/>
      <w:numFmt w:val="ideographTraditional"/>
      <w:lvlText w:val="%2、"/>
      <w:lvlJc w:val="left"/>
      <w:pPr>
        <w:tabs>
          <w:tab w:val="num" w:pos="988"/>
        </w:tabs>
        <w:ind w:left="988" w:hanging="480"/>
      </w:pPr>
    </w:lvl>
    <w:lvl w:ilvl="2" w:tplc="0409001B">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34">
    <w:nsid w:val="468E7B43"/>
    <w:multiLevelType w:val="hybridMultilevel"/>
    <w:tmpl w:val="0F269DF6"/>
    <w:lvl w:ilvl="0" w:tplc="85F2270E">
      <w:start w:val="1"/>
      <w:numFmt w:val="decimal"/>
      <w:lvlText w:val="%1."/>
      <w:lvlJc w:val="left"/>
      <w:pPr>
        <w:tabs>
          <w:tab w:val="num" w:pos="284"/>
        </w:tabs>
        <w:ind w:left="284" w:hanging="284"/>
      </w:pPr>
      <w:rPr>
        <w:rFonts w:ascii="Arial" w:eastAsia="標楷體" w:hAnsi="Arial" w:hint="default"/>
        <w:b w:val="0"/>
        <w:i w:val="0"/>
        <w:sz w:val="24"/>
        <w:szCs w:val="24"/>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nsid w:val="494C2E7B"/>
    <w:multiLevelType w:val="hybridMultilevel"/>
    <w:tmpl w:val="89A06694"/>
    <w:lvl w:ilvl="0" w:tplc="9FF883EA">
      <w:start w:val="1"/>
      <w:numFmt w:val="taiwaneseCountingThousand"/>
      <w:lvlText w:val="%1、"/>
      <w:lvlJc w:val="left"/>
      <w:pPr>
        <w:tabs>
          <w:tab w:val="num" w:pos="567"/>
        </w:tabs>
        <w:ind w:left="567" w:hanging="567"/>
      </w:pPr>
      <w:rPr>
        <w:rFonts w:eastAsia="標楷體" w:hint="eastAsia"/>
        <w:b w:val="0"/>
        <w:i w:val="0"/>
      </w:rPr>
    </w:lvl>
    <w:lvl w:ilvl="1" w:tplc="8584AC02">
      <w:start w:val="1"/>
      <w:numFmt w:val="taiwaneseCountingThousand"/>
      <w:lvlText w:val="(%2)"/>
      <w:lvlJc w:val="left"/>
      <w:pPr>
        <w:tabs>
          <w:tab w:val="num" w:pos="1047"/>
        </w:tabs>
        <w:ind w:left="1047" w:hanging="567"/>
      </w:pPr>
      <w:rPr>
        <w:rFonts w:ascii="Arial" w:eastAsia="標楷體" w:hAnsi="Arial" w:hint="default"/>
        <w:b w:val="0"/>
        <w:i w:val="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4C4413CD"/>
    <w:multiLevelType w:val="hybridMultilevel"/>
    <w:tmpl w:val="5FF6C288"/>
    <w:lvl w:ilvl="0" w:tplc="4CA84402">
      <w:start w:val="1"/>
      <w:numFmt w:val="taiwaneseCountingThousand"/>
      <w:lvlText w:val="%1、"/>
      <w:lvlJc w:val="left"/>
      <w:pPr>
        <w:tabs>
          <w:tab w:val="num" w:pos="624"/>
        </w:tabs>
        <w:ind w:left="624" w:hanging="624"/>
      </w:pPr>
      <w:rPr>
        <w:rFonts w:eastAsia="標楷體" w:hint="eastAsia"/>
        <w:b w:val="0"/>
        <w:i w:val="0"/>
        <w:sz w:val="24"/>
        <w:szCs w:val="24"/>
        <w:lang w:val="en-US"/>
      </w:rPr>
    </w:lvl>
    <w:lvl w:ilvl="1" w:tplc="599AF588">
      <w:start w:val="1"/>
      <w:numFmt w:val="taiwaneseCountingThousand"/>
      <w:lvlText w:val="(%2)"/>
      <w:lvlJc w:val="left"/>
      <w:pPr>
        <w:tabs>
          <w:tab w:val="num" w:pos="990"/>
        </w:tabs>
        <w:ind w:left="990" w:hanging="510"/>
      </w:pPr>
      <w:rPr>
        <w:rFonts w:ascii="Arial" w:eastAsia="標楷體" w:hAnsi="Arial" w:cs="Arial" w:hint="default"/>
        <w:color w:val="auto"/>
      </w:rPr>
    </w:lvl>
    <w:lvl w:ilvl="2" w:tplc="FFFFFFFF">
      <w:start w:val="1"/>
      <w:numFmt w:val="decimal"/>
      <w:lvlText w:val="%3."/>
      <w:lvlJc w:val="left"/>
      <w:pPr>
        <w:tabs>
          <w:tab w:val="num" w:pos="1244"/>
        </w:tabs>
        <w:ind w:left="1244" w:hanging="284"/>
      </w:pPr>
      <w:rPr>
        <w:rFonts w:ascii="Arial" w:eastAsia="標楷體" w:hAnsi="Arial" w:hint="default"/>
        <w:b w:val="0"/>
        <w:i w:val="0"/>
        <w:sz w:val="24"/>
        <w:szCs w:val="24"/>
        <w:lang w:val="en-US"/>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nsid w:val="4DF85E8B"/>
    <w:multiLevelType w:val="hybridMultilevel"/>
    <w:tmpl w:val="76F4FB22"/>
    <w:lvl w:ilvl="0" w:tplc="FFFFFFFF">
      <w:start w:val="1"/>
      <w:numFmt w:val="decimal"/>
      <w:lvlText w:val="%1."/>
      <w:lvlJc w:val="left"/>
      <w:pPr>
        <w:tabs>
          <w:tab w:val="num" w:pos="284"/>
        </w:tabs>
        <w:ind w:left="284" w:hanging="284"/>
      </w:pPr>
      <w:rPr>
        <w:rFonts w:ascii="Arial" w:eastAsia="標楷體" w:hAnsi="Arial" w:hint="default"/>
        <w:b w:val="0"/>
        <w:i w:val="0"/>
        <w:sz w:val="24"/>
        <w:szCs w:val="24"/>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nsid w:val="4FB75ADA"/>
    <w:multiLevelType w:val="hybridMultilevel"/>
    <w:tmpl w:val="64C694E8"/>
    <w:lvl w:ilvl="0" w:tplc="17B867F8">
      <w:start w:val="1"/>
      <w:numFmt w:val="decimal"/>
      <w:lvlText w:val="%1."/>
      <w:lvlJc w:val="left"/>
      <w:pPr>
        <w:tabs>
          <w:tab w:val="num" w:pos="284"/>
        </w:tabs>
        <w:ind w:left="284" w:hanging="284"/>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nsid w:val="5396648A"/>
    <w:multiLevelType w:val="hybridMultilevel"/>
    <w:tmpl w:val="AB6CE294"/>
    <w:lvl w:ilvl="0" w:tplc="FFFFFFFF">
      <w:start w:val="1"/>
      <w:numFmt w:val="decimal"/>
      <w:lvlText w:val="%1."/>
      <w:lvlJc w:val="left"/>
      <w:pPr>
        <w:tabs>
          <w:tab w:val="num" w:pos="1244"/>
        </w:tabs>
        <w:ind w:left="1244" w:hanging="284"/>
      </w:pPr>
      <w:rPr>
        <w:rFonts w:ascii="Arial" w:eastAsia="標楷體" w:hAnsi="Arial" w:hint="default"/>
        <w:b w:val="0"/>
        <w:i w:val="0"/>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54004048"/>
    <w:multiLevelType w:val="hybridMultilevel"/>
    <w:tmpl w:val="B3E020D0"/>
    <w:lvl w:ilvl="0" w:tplc="FFFFFFFF">
      <w:start w:val="1"/>
      <w:numFmt w:val="decimal"/>
      <w:lvlText w:val="%1."/>
      <w:lvlJc w:val="left"/>
      <w:pPr>
        <w:tabs>
          <w:tab w:val="num" w:pos="709"/>
        </w:tabs>
        <w:ind w:left="709" w:hanging="284"/>
      </w:pPr>
      <w:rPr>
        <w:rFonts w:ascii="Arial" w:eastAsia="標楷體" w:hAnsi="Arial" w:hint="default"/>
        <w:b w:val="0"/>
        <w:i w:val="0"/>
        <w:sz w:val="24"/>
        <w:szCs w:val="24"/>
      </w:rPr>
    </w:lvl>
    <w:lvl w:ilvl="1" w:tplc="04090019">
      <w:start w:val="1"/>
      <w:numFmt w:val="ideographTraditional"/>
      <w:lvlText w:val="%2、"/>
      <w:lvlJc w:val="left"/>
      <w:pPr>
        <w:tabs>
          <w:tab w:val="num" w:pos="1385"/>
        </w:tabs>
        <w:ind w:left="1385" w:hanging="480"/>
      </w:pPr>
    </w:lvl>
    <w:lvl w:ilvl="2" w:tplc="0409001B" w:tentative="1">
      <w:start w:val="1"/>
      <w:numFmt w:val="lowerRoman"/>
      <w:lvlText w:val="%3."/>
      <w:lvlJc w:val="right"/>
      <w:pPr>
        <w:tabs>
          <w:tab w:val="num" w:pos="1865"/>
        </w:tabs>
        <w:ind w:left="1865" w:hanging="480"/>
      </w:pPr>
    </w:lvl>
    <w:lvl w:ilvl="3" w:tplc="0409000F" w:tentative="1">
      <w:start w:val="1"/>
      <w:numFmt w:val="decimal"/>
      <w:lvlText w:val="%4."/>
      <w:lvlJc w:val="left"/>
      <w:pPr>
        <w:tabs>
          <w:tab w:val="num" w:pos="2345"/>
        </w:tabs>
        <w:ind w:left="2345" w:hanging="480"/>
      </w:pPr>
    </w:lvl>
    <w:lvl w:ilvl="4" w:tplc="04090019" w:tentative="1">
      <w:start w:val="1"/>
      <w:numFmt w:val="ideographTraditional"/>
      <w:lvlText w:val="%5、"/>
      <w:lvlJc w:val="left"/>
      <w:pPr>
        <w:tabs>
          <w:tab w:val="num" w:pos="2825"/>
        </w:tabs>
        <w:ind w:left="2825" w:hanging="480"/>
      </w:pPr>
    </w:lvl>
    <w:lvl w:ilvl="5" w:tplc="0409001B" w:tentative="1">
      <w:start w:val="1"/>
      <w:numFmt w:val="lowerRoman"/>
      <w:lvlText w:val="%6."/>
      <w:lvlJc w:val="right"/>
      <w:pPr>
        <w:tabs>
          <w:tab w:val="num" w:pos="3305"/>
        </w:tabs>
        <w:ind w:left="3305" w:hanging="480"/>
      </w:pPr>
    </w:lvl>
    <w:lvl w:ilvl="6" w:tplc="0409000F" w:tentative="1">
      <w:start w:val="1"/>
      <w:numFmt w:val="decimal"/>
      <w:lvlText w:val="%7."/>
      <w:lvlJc w:val="left"/>
      <w:pPr>
        <w:tabs>
          <w:tab w:val="num" w:pos="3785"/>
        </w:tabs>
        <w:ind w:left="3785" w:hanging="480"/>
      </w:pPr>
    </w:lvl>
    <w:lvl w:ilvl="7" w:tplc="04090019" w:tentative="1">
      <w:start w:val="1"/>
      <w:numFmt w:val="ideographTraditional"/>
      <w:lvlText w:val="%8、"/>
      <w:lvlJc w:val="left"/>
      <w:pPr>
        <w:tabs>
          <w:tab w:val="num" w:pos="4265"/>
        </w:tabs>
        <w:ind w:left="4265" w:hanging="480"/>
      </w:pPr>
    </w:lvl>
    <w:lvl w:ilvl="8" w:tplc="0409001B" w:tentative="1">
      <w:start w:val="1"/>
      <w:numFmt w:val="lowerRoman"/>
      <w:lvlText w:val="%9."/>
      <w:lvlJc w:val="right"/>
      <w:pPr>
        <w:tabs>
          <w:tab w:val="num" w:pos="4745"/>
        </w:tabs>
        <w:ind w:left="4745" w:hanging="480"/>
      </w:pPr>
    </w:lvl>
  </w:abstractNum>
  <w:abstractNum w:abstractNumId="41">
    <w:nsid w:val="55D10CF9"/>
    <w:multiLevelType w:val="hybridMultilevel"/>
    <w:tmpl w:val="A35A2F24"/>
    <w:lvl w:ilvl="0" w:tplc="FFFFFFFF">
      <w:start w:val="1"/>
      <w:numFmt w:val="decimal"/>
      <w:lvlText w:val="%1."/>
      <w:lvlJc w:val="left"/>
      <w:pPr>
        <w:tabs>
          <w:tab w:val="num" w:pos="764"/>
        </w:tabs>
        <w:ind w:left="764" w:hanging="284"/>
      </w:pPr>
      <w:rPr>
        <w:rFonts w:ascii="Arial" w:eastAsia="標楷體" w:hAnsi="Arial" w:hint="default"/>
        <w:b w:val="0"/>
        <w:i w:val="0"/>
        <w:sz w:val="24"/>
        <w:szCs w:val="24"/>
      </w:rPr>
    </w:lvl>
    <w:lvl w:ilvl="1" w:tplc="04090019">
      <w:start w:val="1"/>
      <w:numFmt w:val="ideographTraditional"/>
      <w:lvlText w:val="%2、"/>
      <w:lvlJc w:val="left"/>
      <w:pPr>
        <w:tabs>
          <w:tab w:val="num" w:pos="1440"/>
        </w:tabs>
        <w:ind w:left="1440" w:hanging="480"/>
      </w:pPr>
    </w:lvl>
    <w:lvl w:ilvl="2" w:tplc="0409001B">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42">
    <w:nsid w:val="56BB7C52"/>
    <w:multiLevelType w:val="hybridMultilevel"/>
    <w:tmpl w:val="2FA646DE"/>
    <w:lvl w:ilvl="0" w:tplc="0409000F">
      <w:start w:val="1"/>
      <w:numFmt w:val="decimal"/>
      <w:lvlText w:val="%1."/>
      <w:lvlJc w:val="left"/>
      <w:pPr>
        <w:tabs>
          <w:tab w:val="num" w:pos="508"/>
        </w:tabs>
        <w:ind w:left="508" w:hanging="480"/>
      </w:p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43">
    <w:nsid w:val="57B57946"/>
    <w:multiLevelType w:val="hybridMultilevel"/>
    <w:tmpl w:val="F2B481D6"/>
    <w:lvl w:ilvl="0" w:tplc="FFFFFFFF">
      <w:start w:val="1"/>
      <w:numFmt w:val="decimal"/>
      <w:lvlText w:val="%1."/>
      <w:lvlJc w:val="left"/>
      <w:pPr>
        <w:tabs>
          <w:tab w:val="num" w:pos="956"/>
        </w:tabs>
        <w:ind w:left="956" w:hanging="284"/>
      </w:pPr>
      <w:rPr>
        <w:rFonts w:ascii="Arial" w:eastAsia="標楷體" w:hAnsi="Arial" w:hint="default"/>
        <w:b w:val="0"/>
        <w:i w:val="0"/>
        <w:sz w:val="24"/>
        <w:szCs w:val="24"/>
      </w:rPr>
    </w:lvl>
    <w:lvl w:ilvl="1" w:tplc="536CD30E">
      <w:start w:val="1"/>
      <w:numFmt w:val="decimal"/>
      <w:lvlText w:val="(%2)"/>
      <w:lvlJc w:val="left"/>
      <w:pPr>
        <w:tabs>
          <w:tab w:val="num" w:pos="1557"/>
        </w:tabs>
        <w:ind w:left="1557" w:hanging="405"/>
      </w:pPr>
      <w:rPr>
        <w:rFonts w:ascii="Arial" w:hAnsi="Arial" w:cs="Arial" w:hint="default"/>
      </w:rPr>
    </w:lvl>
    <w:lvl w:ilvl="2" w:tplc="0409001B">
      <w:start w:val="1"/>
      <w:numFmt w:val="lowerRoman"/>
      <w:lvlText w:val="%3."/>
      <w:lvlJc w:val="right"/>
      <w:pPr>
        <w:tabs>
          <w:tab w:val="num" w:pos="2112"/>
        </w:tabs>
        <w:ind w:left="2112" w:hanging="480"/>
      </w:pPr>
    </w:lvl>
    <w:lvl w:ilvl="3" w:tplc="0409000F">
      <w:start w:val="1"/>
      <w:numFmt w:val="decimal"/>
      <w:lvlText w:val="%4."/>
      <w:lvlJc w:val="left"/>
      <w:pPr>
        <w:tabs>
          <w:tab w:val="num" w:pos="2592"/>
        </w:tabs>
        <w:ind w:left="2592" w:hanging="480"/>
      </w:pPr>
    </w:lvl>
    <w:lvl w:ilvl="4" w:tplc="04090019" w:tentative="1">
      <w:start w:val="1"/>
      <w:numFmt w:val="ideographTraditional"/>
      <w:lvlText w:val="%5、"/>
      <w:lvlJc w:val="left"/>
      <w:pPr>
        <w:tabs>
          <w:tab w:val="num" w:pos="3072"/>
        </w:tabs>
        <w:ind w:left="3072" w:hanging="480"/>
      </w:pPr>
    </w:lvl>
    <w:lvl w:ilvl="5" w:tplc="0409001B" w:tentative="1">
      <w:start w:val="1"/>
      <w:numFmt w:val="lowerRoman"/>
      <w:lvlText w:val="%6."/>
      <w:lvlJc w:val="right"/>
      <w:pPr>
        <w:tabs>
          <w:tab w:val="num" w:pos="3552"/>
        </w:tabs>
        <w:ind w:left="3552" w:hanging="480"/>
      </w:pPr>
    </w:lvl>
    <w:lvl w:ilvl="6" w:tplc="0409000F" w:tentative="1">
      <w:start w:val="1"/>
      <w:numFmt w:val="decimal"/>
      <w:lvlText w:val="%7."/>
      <w:lvlJc w:val="left"/>
      <w:pPr>
        <w:tabs>
          <w:tab w:val="num" w:pos="4032"/>
        </w:tabs>
        <w:ind w:left="4032" w:hanging="480"/>
      </w:pPr>
    </w:lvl>
    <w:lvl w:ilvl="7" w:tplc="04090019" w:tentative="1">
      <w:start w:val="1"/>
      <w:numFmt w:val="ideographTraditional"/>
      <w:lvlText w:val="%8、"/>
      <w:lvlJc w:val="left"/>
      <w:pPr>
        <w:tabs>
          <w:tab w:val="num" w:pos="4512"/>
        </w:tabs>
        <w:ind w:left="4512" w:hanging="480"/>
      </w:pPr>
    </w:lvl>
    <w:lvl w:ilvl="8" w:tplc="0409001B" w:tentative="1">
      <w:start w:val="1"/>
      <w:numFmt w:val="lowerRoman"/>
      <w:lvlText w:val="%9."/>
      <w:lvlJc w:val="right"/>
      <w:pPr>
        <w:tabs>
          <w:tab w:val="num" w:pos="4992"/>
        </w:tabs>
        <w:ind w:left="4992" w:hanging="480"/>
      </w:pPr>
    </w:lvl>
  </w:abstractNum>
  <w:abstractNum w:abstractNumId="44">
    <w:nsid w:val="57B75FC1"/>
    <w:multiLevelType w:val="multilevel"/>
    <w:tmpl w:val="64882E9C"/>
    <w:lvl w:ilvl="0">
      <w:start w:val="1"/>
      <w:numFmt w:val="taiwaneseCountingThousand"/>
      <w:suff w:val="nothing"/>
      <w:lvlText w:val="%1、"/>
      <w:lvlJc w:val="left"/>
      <w:pPr>
        <w:ind w:left="425" w:hanging="425"/>
      </w:pPr>
      <w:rPr>
        <w:rFonts w:hint="eastAsia"/>
      </w:rPr>
    </w:lvl>
    <w:lvl w:ilvl="1">
      <w:start w:val="1"/>
      <w:numFmt w:val="taiwaneseCountingThousand"/>
      <w:suff w:val="nothing"/>
      <w:lvlText w:val="(%2)"/>
      <w:lvlJc w:val="left"/>
      <w:pPr>
        <w:ind w:left="737" w:hanging="453"/>
      </w:pPr>
      <w:rPr>
        <w:rFonts w:hint="eastAsia"/>
      </w:rPr>
    </w:lvl>
    <w:lvl w:ilvl="2">
      <w:start w:val="1"/>
      <w:numFmt w:val="taiwaneseCountingThousand"/>
      <w:pStyle w:val="3"/>
      <w:suff w:val="nothing"/>
      <w:lvlText w:val="第%3項"/>
      <w:lvlJc w:val="left"/>
      <w:pPr>
        <w:ind w:left="1418" w:hanging="567"/>
      </w:pPr>
      <w:rPr>
        <w:rFonts w:hint="eastAsia"/>
      </w:rPr>
    </w:lvl>
    <w:lvl w:ilvl="3">
      <w:start w:val="1"/>
      <w:numFmt w:val="none"/>
      <w:pStyle w:val="4"/>
      <w:suff w:val="nothing"/>
      <w:lvlText w:val=""/>
      <w:lvlJc w:val="left"/>
      <w:pPr>
        <w:ind w:left="1984" w:hanging="708"/>
      </w:pPr>
      <w:rPr>
        <w:rFonts w:hint="eastAsia"/>
      </w:rPr>
    </w:lvl>
    <w:lvl w:ilvl="4">
      <w:start w:val="1"/>
      <w:numFmt w:val="none"/>
      <w:pStyle w:val="5"/>
      <w:suff w:val="nothing"/>
      <w:lvlText w:val=""/>
      <w:lvlJc w:val="left"/>
      <w:pPr>
        <w:ind w:left="2551" w:hanging="850"/>
      </w:pPr>
      <w:rPr>
        <w:rFonts w:hint="eastAsia"/>
      </w:rPr>
    </w:lvl>
    <w:lvl w:ilvl="5">
      <w:start w:val="1"/>
      <w:numFmt w:val="none"/>
      <w:pStyle w:val="6"/>
      <w:suff w:val="nothing"/>
      <w:lvlText w:val=""/>
      <w:lvlJc w:val="left"/>
      <w:pPr>
        <w:ind w:left="3260" w:hanging="1134"/>
      </w:pPr>
      <w:rPr>
        <w:rFonts w:hint="eastAsia"/>
      </w:rPr>
    </w:lvl>
    <w:lvl w:ilvl="6">
      <w:start w:val="1"/>
      <w:numFmt w:val="none"/>
      <w:pStyle w:val="7"/>
      <w:suff w:val="nothing"/>
      <w:lvlText w:val=""/>
      <w:lvlJc w:val="left"/>
      <w:pPr>
        <w:ind w:left="3827" w:hanging="1276"/>
      </w:pPr>
      <w:rPr>
        <w:rFonts w:hint="eastAsia"/>
      </w:rPr>
    </w:lvl>
    <w:lvl w:ilvl="7">
      <w:start w:val="1"/>
      <w:numFmt w:val="none"/>
      <w:pStyle w:val="8"/>
      <w:suff w:val="nothing"/>
      <w:lvlText w:val=""/>
      <w:lvlJc w:val="left"/>
      <w:pPr>
        <w:ind w:left="4394" w:hanging="1418"/>
      </w:pPr>
      <w:rPr>
        <w:rFonts w:hint="eastAsia"/>
      </w:rPr>
    </w:lvl>
    <w:lvl w:ilvl="8">
      <w:start w:val="1"/>
      <w:numFmt w:val="none"/>
      <w:pStyle w:val="9"/>
      <w:suff w:val="nothing"/>
      <w:lvlText w:val=""/>
      <w:lvlJc w:val="left"/>
      <w:pPr>
        <w:ind w:left="5102" w:hanging="1700"/>
      </w:pPr>
      <w:rPr>
        <w:rFonts w:hint="eastAsia"/>
      </w:rPr>
    </w:lvl>
  </w:abstractNum>
  <w:abstractNum w:abstractNumId="45">
    <w:nsid w:val="57CF5F40"/>
    <w:multiLevelType w:val="multilevel"/>
    <w:tmpl w:val="595222B4"/>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992"/>
        </w:tabs>
        <w:ind w:left="992"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6">
    <w:nsid w:val="581D237D"/>
    <w:multiLevelType w:val="hybridMultilevel"/>
    <w:tmpl w:val="6DB88AB4"/>
    <w:lvl w:ilvl="0" w:tplc="9FF883EA">
      <w:start w:val="1"/>
      <w:numFmt w:val="taiwaneseCountingThousand"/>
      <w:lvlText w:val="%1、"/>
      <w:lvlJc w:val="left"/>
      <w:pPr>
        <w:tabs>
          <w:tab w:val="num" w:pos="567"/>
        </w:tabs>
        <w:ind w:left="567" w:hanging="567"/>
      </w:pPr>
      <w:rPr>
        <w:rFonts w:eastAsia="標楷體"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nsid w:val="5DED133B"/>
    <w:multiLevelType w:val="hybridMultilevel"/>
    <w:tmpl w:val="AF82C3C6"/>
    <w:lvl w:ilvl="0" w:tplc="01985F9A">
      <w:start w:val="1"/>
      <w:numFmt w:val="taiwaneseCountingThousand"/>
      <w:lvlText w:val="(%1)"/>
      <w:lvlJc w:val="left"/>
      <w:pPr>
        <w:tabs>
          <w:tab w:val="num" w:pos="990"/>
        </w:tabs>
        <w:ind w:left="990" w:hanging="510"/>
      </w:pPr>
      <w:rPr>
        <w:rFonts w:ascii="Arial" w:hAnsi="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61ED1D4E"/>
    <w:multiLevelType w:val="hybridMultilevel"/>
    <w:tmpl w:val="03D448C8"/>
    <w:lvl w:ilvl="0">
      <w:start w:val="1"/>
      <w:numFmt w:val="decimal"/>
      <w:lvlText w:val="%1."/>
      <w:lvlJc w:val="left"/>
      <w:pPr>
        <w:tabs>
          <w:tab w:val="num" w:pos="709"/>
        </w:tabs>
        <w:ind w:left="709" w:hanging="284"/>
      </w:pPr>
      <w:rPr>
        <w:rFonts w:ascii="Arial" w:eastAsia="標楷體" w:hAnsi="Arial" w:hint="default"/>
        <w:b w:val="0"/>
        <w:i w:val="0"/>
        <w:sz w:val="24"/>
        <w:szCs w:val="24"/>
      </w:rPr>
    </w:lvl>
    <w:lvl w:ilvl="1">
      <w:start w:val="1"/>
      <w:numFmt w:val="ideographTraditional"/>
      <w:lvlText w:val="%2、"/>
      <w:lvlJc w:val="left"/>
      <w:pPr>
        <w:tabs>
          <w:tab w:val="num" w:pos="1385"/>
        </w:tabs>
        <w:ind w:left="1385" w:hanging="480"/>
      </w:pPr>
    </w:lvl>
    <w:lvl w:ilvl="2" w:tentative="1">
      <w:start w:val="1"/>
      <w:numFmt w:val="lowerRoman"/>
      <w:lvlText w:val="%3."/>
      <w:lvlJc w:val="right"/>
      <w:pPr>
        <w:tabs>
          <w:tab w:val="num" w:pos="1865"/>
        </w:tabs>
        <w:ind w:left="1865" w:hanging="480"/>
      </w:pPr>
    </w:lvl>
    <w:lvl w:ilvl="3" w:tentative="1">
      <w:start w:val="1"/>
      <w:numFmt w:val="decimal"/>
      <w:lvlText w:val="%4."/>
      <w:lvlJc w:val="left"/>
      <w:pPr>
        <w:tabs>
          <w:tab w:val="num" w:pos="2345"/>
        </w:tabs>
        <w:ind w:left="2345" w:hanging="480"/>
      </w:pPr>
    </w:lvl>
    <w:lvl w:ilvl="4" w:tentative="1">
      <w:start w:val="1"/>
      <w:numFmt w:val="ideographTraditional"/>
      <w:lvlText w:val="%5、"/>
      <w:lvlJc w:val="left"/>
      <w:pPr>
        <w:tabs>
          <w:tab w:val="num" w:pos="2825"/>
        </w:tabs>
        <w:ind w:left="2825" w:hanging="480"/>
      </w:pPr>
    </w:lvl>
    <w:lvl w:ilvl="5" w:tentative="1">
      <w:start w:val="1"/>
      <w:numFmt w:val="lowerRoman"/>
      <w:lvlText w:val="%6."/>
      <w:lvlJc w:val="right"/>
      <w:pPr>
        <w:tabs>
          <w:tab w:val="num" w:pos="3305"/>
        </w:tabs>
        <w:ind w:left="3305" w:hanging="480"/>
      </w:pPr>
    </w:lvl>
    <w:lvl w:ilvl="6" w:tentative="1">
      <w:start w:val="1"/>
      <w:numFmt w:val="decimal"/>
      <w:lvlText w:val="%7."/>
      <w:lvlJc w:val="left"/>
      <w:pPr>
        <w:tabs>
          <w:tab w:val="num" w:pos="3785"/>
        </w:tabs>
        <w:ind w:left="3785" w:hanging="480"/>
      </w:pPr>
    </w:lvl>
    <w:lvl w:ilvl="7" w:tentative="1">
      <w:start w:val="1"/>
      <w:numFmt w:val="ideographTraditional"/>
      <w:lvlText w:val="%8、"/>
      <w:lvlJc w:val="left"/>
      <w:pPr>
        <w:tabs>
          <w:tab w:val="num" w:pos="4265"/>
        </w:tabs>
        <w:ind w:left="4265" w:hanging="480"/>
      </w:pPr>
    </w:lvl>
    <w:lvl w:ilvl="8" w:tentative="1">
      <w:start w:val="1"/>
      <w:numFmt w:val="lowerRoman"/>
      <w:lvlText w:val="%9."/>
      <w:lvlJc w:val="right"/>
      <w:pPr>
        <w:tabs>
          <w:tab w:val="num" w:pos="4745"/>
        </w:tabs>
        <w:ind w:left="4745" w:hanging="480"/>
      </w:pPr>
    </w:lvl>
  </w:abstractNum>
  <w:abstractNum w:abstractNumId="49">
    <w:nsid w:val="67EB7EB9"/>
    <w:multiLevelType w:val="hybridMultilevel"/>
    <w:tmpl w:val="8EBC3186"/>
    <w:lvl w:ilvl="0">
      <w:start w:val="1"/>
      <w:numFmt w:val="decimal"/>
      <w:lvlText w:val="%1."/>
      <w:lvlJc w:val="left"/>
      <w:pPr>
        <w:tabs>
          <w:tab w:val="num" w:pos="312"/>
        </w:tabs>
        <w:ind w:left="312" w:hanging="284"/>
      </w:pPr>
      <w:rPr>
        <w:rFonts w:ascii="Arial" w:eastAsia="標楷體" w:hAnsi="Arial" w:hint="default"/>
        <w:b w:val="0"/>
        <w:i w:val="0"/>
        <w:sz w:val="24"/>
        <w:szCs w:val="24"/>
      </w:rPr>
    </w:lvl>
    <w:lvl w:ilvl="1" w:tentative="1">
      <w:start w:val="1"/>
      <w:numFmt w:val="ideographTraditional"/>
      <w:lvlText w:val="%2、"/>
      <w:lvlJc w:val="left"/>
      <w:pPr>
        <w:tabs>
          <w:tab w:val="num" w:pos="988"/>
        </w:tabs>
        <w:ind w:left="988" w:hanging="480"/>
      </w:pPr>
    </w:lvl>
    <w:lvl w:ilvl="2" w:tentative="1">
      <w:start w:val="1"/>
      <w:numFmt w:val="lowerRoman"/>
      <w:lvlText w:val="%3."/>
      <w:lvlJc w:val="right"/>
      <w:pPr>
        <w:tabs>
          <w:tab w:val="num" w:pos="1468"/>
        </w:tabs>
        <w:ind w:left="1468" w:hanging="480"/>
      </w:pPr>
    </w:lvl>
    <w:lvl w:ilvl="3" w:tentative="1">
      <w:start w:val="1"/>
      <w:numFmt w:val="decimal"/>
      <w:lvlText w:val="%4."/>
      <w:lvlJc w:val="left"/>
      <w:pPr>
        <w:tabs>
          <w:tab w:val="num" w:pos="1948"/>
        </w:tabs>
        <w:ind w:left="1948" w:hanging="480"/>
      </w:pPr>
    </w:lvl>
    <w:lvl w:ilvl="4" w:tentative="1">
      <w:start w:val="1"/>
      <w:numFmt w:val="ideographTraditional"/>
      <w:lvlText w:val="%5、"/>
      <w:lvlJc w:val="left"/>
      <w:pPr>
        <w:tabs>
          <w:tab w:val="num" w:pos="2428"/>
        </w:tabs>
        <w:ind w:left="2428" w:hanging="480"/>
      </w:pPr>
    </w:lvl>
    <w:lvl w:ilvl="5" w:tentative="1">
      <w:start w:val="1"/>
      <w:numFmt w:val="lowerRoman"/>
      <w:lvlText w:val="%6."/>
      <w:lvlJc w:val="right"/>
      <w:pPr>
        <w:tabs>
          <w:tab w:val="num" w:pos="2908"/>
        </w:tabs>
        <w:ind w:left="2908" w:hanging="480"/>
      </w:pPr>
    </w:lvl>
    <w:lvl w:ilvl="6" w:tentative="1">
      <w:start w:val="1"/>
      <w:numFmt w:val="decimal"/>
      <w:lvlText w:val="%7."/>
      <w:lvlJc w:val="left"/>
      <w:pPr>
        <w:tabs>
          <w:tab w:val="num" w:pos="3388"/>
        </w:tabs>
        <w:ind w:left="3388" w:hanging="480"/>
      </w:pPr>
    </w:lvl>
    <w:lvl w:ilvl="7" w:tentative="1">
      <w:start w:val="1"/>
      <w:numFmt w:val="ideographTraditional"/>
      <w:lvlText w:val="%8、"/>
      <w:lvlJc w:val="left"/>
      <w:pPr>
        <w:tabs>
          <w:tab w:val="num" w:pos="3868"/>
        </w:tabs>
        <w:ind w:left="3868" w:hanging="480"/>
      </w:pPr>
    </w:lvl>
    <w:lvl w:ilvl="8" w:tentative="1">
      <w:start w:val="1"/>
      <w:numFmt w:val="lowerRoman"/>
      <w:lvlText w:val="%9."/>
      <w:lvlJc w:val="right"/>
      <w:pPr>
        <w:tabs>
          <w:tab w:val="num" w:pos="4348"/>
        </w:tabs>
        <w:ind w:left="4348" w:hanging="480"/>
      </w:pPr>
    </w:lvl>
  </w:abstractNum>
  <w:abstractNum w:abstractNumId="50">
    <w:nsid w:val="686D7BCD"/>
    <w:multiLevelType w:val="hybridMultilevel"/>
    <w:tmpl w:val="5B2C074E"/>
    <w:lvl w:ilvl="0" w:tplc="FFFFFFFF">
      <w:start w:val="1"/>
      <w:numFmt w:val="decimal"/>
      <w:lvlText w:val="%1."/>
      <w:lvlJc w:val="left"/>
      <w:pPr>
        <w:tabs>
          <w:tab w:val="num" w:pos="1260"/>
        </w:tabs>
        <w:ind w:left="1260" w:hanging="480"/>
      </w:pPr>
    </w:lvl>
    <w:lvl w:ilvl="1" w:tplc="04090019">
      <w:start w:val="1"/>
      <w:numFmt w:val="decimal"/>
      <w:lvlText w:val="(%2)"/>
      <w:lvlJc w:val="left"/>
      <w:pPr>
        <w:tabs>
          <w:tab w:val="num" w:pos="1695"/>
        </w:tabs>
        <w:ind w:left="1695" w:hanging="435"/>
      </w:pPr>
      <w:rPr>
        <w:rFonts w:hint="default"/>
      </w:rPr>
    </w:lvl>
    <w:lvl w:ilvl="2" w:tplc="0409001B" w:tentative="1">
      <w:start w:val="1"/>
      <w:numFmt w:val="lowerRoman"/>
      <w:lvlText w:val="%3."/>
      <w:lvlJc w:val="right"/>
      <w:pPr>
        <w:tabs>
          <w:tab w:val="num" w:pos="2220"/>
        </w:tabs>
        <w:ind w:left="2220" w:hanging="480"/>
      </w:pPr>
    </w:lvl>
    <w:lvl w:ilvl="3" w:tplc="0409000F" w:tentative="1">
      <w:start w:val="1"/>
      <w:numFmt w:val="decimal"/>
      <w:lvlText w:val="%4."/>
      <w:lvlJc w:val="left"/>
      <w:pPr>
        <w:tabs>
          <w:tab w:val="num" w:pos="2700"/>
        </w:tabs>
        <w:ind w:left="2700" w:hanging="480"/>
      </w:pPr>
    </w:lvl>
    <w:lvl w:ilvl="4" w:tplc="04090019" w:tentative="1">
      <w:start w:val="1"/>
      <w:numFmt w:val="ideographTraditional"/>
      <w:lvlText w:val="%5、"/>
      <w:lvlJc w:val="left"/>
      <w:pPr>
        <w:tabs>
          <w:tab w:val="num" w:pos="3180"/>
        </w:tabs>
        <w:ind w:left="3180" w:hanging="480"/>
      </w:pPr>
    </w:lvl>
    <w:lvl w:ilvl="5" w:tplc="0409001B" w:tentative="1">
      <w:start w:val="1"/>
      <w:numFmt w:val="lowerRoman"/>
      <w:lvlText w:val="%6."/>
      <w:lvlJc w:val="right"/>
      <w:pPr>
        <w:tabs>
          <w:tab w:val="num" w:pos="3660"/>
        </w:tabs>
        <w:ind w:left="3660" w:hanging="480"/>
      </w:pPr>
    </w:lvl>
    <w:lvl w:ilvl="6" w:tplc="0409000F" w:tentative="1">
      <w:start w:val="1"/>
      <w:numFmt w:val="decimal"/>
      <w:lvlText w:val="%7."/>
      <w:lvlJc w:val="left"/>
      <w:pPr>
        <w:tabs>
          <w:tab w:val="num" w:pos="4140"/>
        </w:tabs>
        <w:ind w:left="4140" w:hanging="480"/>
      </w:pPr>
    </w:lvl>
    <w:lvl w:ilvl="7" w:tplc="04090019" w:tentative="1">
      <w:start w:val="1"/>
      <w:numFmt w:val="ideographTraditional"/>
      <w:lvlText w:val="%8、"/>
      <w:lvlJc w:val="left"/>
      <w:pPr>
        <w:tabs>
          <w:tab w:val="num" w:pos="4620"/>
        </w:tabs>
        <w:ind w:left="4620" w:hanging="480"/>
      </w:pPr>
    </w:lvl>
    <w:lvl w:ilvl="8" w:tplc="0409001B" w:tentative="1">
      <w:start w:val="1"/>
      <w:numFmt w:val="lowerRoman"/>
      <w:lvlText w:val="%9."/>
      <w:lvlJc w:val="right"/>
      <w:pPr>
        <w:tabs>
          <w:tab w:val="num" w:pos="5100"/>
        </w:tabs>
        <w:ind w:left="5100" w:hanging="480"/>
      </w:pPr>
    </w:lvl>
  </w:abstractNum>
  <w:abstractNum w:abstractNumId="51">
    <w:nsid w:val="6EF1578D"/>
    <w:multiLevelType w:val="hybridMultilevel"/>
    <w:tmpl w:val="21CCF56A"/>
    <w:lvl w:ilvl="0" w:tplc="FFFFFFFF">
      <w:start w:val="1"/>
      <w:numFmt w:val="decimal"/>
      <w:lvlText w:val="%1."/>
      <w:lvlJc w:val="left"/>
      <w:pPr>
        <w:tabs>
          <w:tab w:val="num" w:pos="709"/>
        </w:tabs>
        <w:ind w:left="709" w:hanging="284"/>
      </w:pPr>
      <w:rPr>
        <w:rFonts w:ascii="Arial" w:eastAsia="標楷體" w:hAnsi="Arial" w:hint="default"/>
        <w:b w:val="0"/>
        <w:i w:val="0"/>
        <w:sz w:val="24"/>
        <w:szCs w:val="24"/>
      </w:rPr>
    </w:lvl>
    <w:lvl w:ilvl="1" w:tplc="04090019">
      <w:start w:val="1"/>
      <w:numFmt w:val="decimal"/>
      <w:lvlText w:val="(%2)"/>
      <w:lvlJc w:val="left"/>
      <w:pPr>
        <w:tabs>
          <w:tab w:val="num" w:pos="1355"/>
        </w:tabs>
        <w:ind w:left="1355" w:hanging="450"/>
      </w:pPr>
      <w:rPr>
        <w:rFonts w:hint="default"/>
      </w:rPr>
    </w:lvl>
    <w:lvl w:ilvl="2" w:tplc="0409001B">
      <w:start w:val="1"/>
      <w:numFmt w:val="lowerLetter"/>
      <w:lvlText w:val="(%3)"/>
      <w:lvlJc w:val="left"/>
      <w:pPr>
        <w:tabs>
          <w:tab w:val="num" w:pos="1745"/>
        </w:tabs>
        <w:ind w:left="1745" w:hanging="360"/>
      </w:pPr>
      <w:rPr>
        <w:rFonts w:hint="default"/>
      </w:rPr>
    </w:lvl>
    <w:lvl w:ilvl="3" w:tplc="0409000F">
      <w:start w:val="1"/>
      <w:numFmt w:val="decimal"/>
      <w:lvlText w:val="%4."/>
      <w:lvlJc w:val="left"/>
      <w:pPr>
        <w:tabs>
          <w:tab w:val="num" w:pos="2149"/>
        </w:tabs>
        <w:ind w:left="2149" w:hanging="284"/>
      </w:pPr>
      <w:rPr>
        <w:rFonts w:ascii="Arial" w:eastAsia="標楷體" w:hAnsi="Arial" w:hint="default"/>
        <w:b w:val="0"/>
        <w:i w:val="0"/>
        <w:sz w:val="24"/>
        <w:szCs w:val="24"/>
      </w:rPr>
    </w:lvl>
    <w:lvl w:ilvl="4" w:tplc="04090019" w:tentative="1">
      <w:start w:val="1"/>
      <w:numFmt w:val="ideographTraditional"/>
      <w:lvlText w:val="%5、"/>
      <w:lvlJc w:val="left"/>
      <w:pPr>
        <w:tabs>
          <w:tab w:val="num" w:pos="2825"/>
        </w:tabs>
        <w:ind w:left="2825" w:hanging="480"/>
      </w:pPr>
    </w:lvl>
    <w:lvl w:ilvl="5" w:tplc="0409001B" w:tentative="1">
      <w:start w:val="1"/>
      <w:numFmt w:val="lowerRoman"/>
      <w:lvlText w:val="%6."/>
      <w:lvlJc w:val="right"/>
      <w:pPr>
        <w:tabs>
          <w:tab w:val="num" w:pos="3305"/>
        </w:tabs>
        <w:ind w:left="3305" w:hanging="480"/>
      </w:pPr>
    </w:lvl>
    <w:lvl w:ilvl="6" w:tplc="0409000F" w:tentative="1">
      <w:start w:val="1"/>
      <w:numFmt w:val="decimal"/>
      <w:lvlText w:val="%7."/>
      <w:lvlJc w:val="left"/>
      <w:pPr>
        <w:tabs>
          <w:tab w:val="num" w:pos="3785"/>
        </w:tabs>
        <w:ind w:left="3785" w:hanging="480"/>
      </w:pPr>
    </w:lvl>
    <w:lvl w:ilvl="7" w:tplc="04090019" w:tentative="1">
      <w:start w:val="1"/>
      <w:numFmt w:val="ideographTraditional"/>
      <w:lvlText w:val="%8、"/>
      <w:lvlJc w:val="left"/>
      <w:pPr>
        <w:tabs>
          <w:tab w:val="num" w:pos="4265"/>
        </w:tabs>
        <w:ind w:left="4265" w:hanging="480"/>
      </w:pPr>
    </w:lvl>
    <w:lvl w:ilvl="8" w:tplc="0409001B" w:tentative="1">
      <w:start w:val="1"/>
      <w:numFmt w:val="lowerRoman"/>
      <w:lvlText w:val="%9."/>
      <w:lvlJc w:val="right"/>
      <w:pPr>
        <w:tabs>
          <w:tab w:val="num" w:pos="4745"/>
        </w:tabs>
        <w:ind w:left="4745" w:hanging="480"/>
      </w:pPr>
    </w:lvl>
  </w:abstractNum>
  <w:abstractNum w:abstractNumId="52">
    <w:nsid w:val="70037C70"/>
    <w:multiLevelType w:val="multilevel"/>
    <w:tmpl w:val="955EA9BE"/>
    <w:lvl w:ilvl="0">
      <w:start w:val="1"/>
      <w:numFmt w:val="taiwaneseCountingThousand"/>
      <w:pStyle w:val="1"/>
      <w:lvlText w:val="%1、"/>
      <w:lvlJc w:val="left"/>
      <w:pPr>
        <w:tabs>
          <w:tab w:val="num" w:pos="567"/>
        </w:tabs>
        <w:ind w:left="567" w:hanging="567"/>
      </w:pPr>
      <w:rPr>
        <w:rFonts w:eastAsia="標楷體" w:hint="eastAsia"/>
        <w:b w:val="0"/>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3">
    <w:nsid w:val="709D0EA0"/>
    <w:multiLevelType w:val="hybridMultilevel"/>
    <w:tmpl w:val="88CA56CA"/>
    <w:lvl w:ilvl="0" w:tplc="9FF883EA">
      <w:start w:val="1"/>
      <w:numFmt w:val="decimal"/>
      <w:lvlText w:val="%1."/>
      <w:lvlJc w:val="left"/>
      <w:pPr>
        <w:tabs>
          <w:tab w:val="num" w:pos="312"/>
        </w:tabs>
        <w:ind w:left="312" w:hanging="284"/>
      </w:pPr>
      <w:rPr>
        <w:rFonts w:ascii="Arial" w:eastAsia="標楷體" w:hAnsi="Arial" w:hint="default"/>
        <w:b w:val="0"/>
        <w:i w:val="0"/>
        <w:sz w:val="24"/>
        <w:szCs w:val="24"/>
      </w:rPr>
    </w:lvl>
    <w:lvl w:ilvl="1" w:tplc="FFFFFFFF">
      <w:start w:val="1"/>
      <w:numFmt w:val="ideographTraditional"/>
      <w:lvlText w:val="%2、"/>
      <w:lvlJc w:val="left"/>
      <w:pPr>
        <w:tabs>
          <w:tab w:val="num" w:pos="988"/>
        </w:tabs>
        <w:ind w:left="988" w:hanging="480"/>
      </w:pPr>
    </w:lvl>
    <w:lvl w:ilvl="2" w:tplc="FFFFFFFF" w:tentative="1">
      <w:start w:val="1"/>
      <w:numFmt w:val="lowerRoman"/>
      <w:lvlText w:val="%3."/>
      <w:lvlJc w:val="right"/>
      <w:pPr>
        <w:tabs>
          <w:tab w:val="num" w:pos="1468"/>
        </w:tabs>
        <w:ind w:left="1468" w:hanging="480"/>
      </w:pPr>
    </w:lvl>
    <w:lvl w:ilvl="3" w:tplc="FFFFFFFF" w:tentative="1">
      <w:start w:val="1"/>
      <w:numFmt w:val="decimal"/>
      <w:lvlText w:val="%4."/>
      <w:lvlJc w:val="left"/>
      <w:pPr>
        <w:tabs>
          <w:tab w:val="num" w:pos="1948"/>
        </w:tabs>
        <w:ind w:left="1948" w:hanging="480"/>
      </w:pPr>
    </w:lvl>
    <w:lvl w:ilvl="4" w:tplc="FFFFFFFF" w:tentative="1">
      <w:start w:val="1"/>
      <w:numFmt w:val="ideographTraditional"/>
      <w:lvlText w:val="%5、"/>
      <w:lvlJc w:val="left"/>
      <w:pPr>
        <w:tabs>
          <w:tab w:val="num" w:pos="2428"/>
        </w:tabs>
        <w:ind w:left="2428" w:hanging="480"/>
      </w:pPr>
    </w:lvl>
    <w:lvl w:ilvl="5" w:tplc="FFFFFFFF" w:tentative="1">
      <w:start w:val="1"/>
      <w:numFmt w:val="lowerRoman"/>
      <w:lvlText w:val="%6."/>
      <w:lvlJc w:val="right"/>
      <w:pPr>
        <w:tabs>
          <w:tab w:val="num" w:pos="2908"/>
        </w:tabs>
        <w:ind w:left="2908" w:hanging="480"/>
      </w:pPr>
    </w:lvl>
    <w:lvl w:ilvl="6" w:tplc="FFFFFFFF" w:tentative="1">
      <w:start w:val="1"/>
      <w:numFmt w:val="decimal"/>
      <w:lvlText w:val="%7."/>
      <w:lvlJc w:val="left"/>
      <w:pPr>
        <w:tabs>
          <w:tab w:val="num" w:pos="3388"/>
        </w:tabs>
        <w:ind w:left="3388" w:hanging="480"/>
      </w:pPr>
    </w:lvl>
    <w:lvl w:ilvl="7" w:tplc="FFFFFFFF" w:tentative="1">
      <w:start w:val="1"/>
      <w:numFmt w:val="ideographTraditional"/>
      <w:lvlText w:val="%8、"/>
      <w:lvlJc w:val="left"/>
      <w:pPr>
        <w:tabs>
          <w:tab w:val="num" w:pos="3868"/>
        </w:tabs>
        <w:ind w:left="3868" w:hanging="480"/>
      </w:pPr>
    </w:lvl>
    <w:lvl w:ilvl="8" w:tplc="FFFFFFFF" w:tentative="1">
      <w:start w:val="1"/>
      <w:numFmt w:val="lowerRoman"/>
      <w:lvlText w:val="%9."/>
      <w:lvlJc w:val="right"/>
      <w:pPr>
        <w:tabs>
          <w:tab w:val="num" w:pos="4348"/>
        </w:tabs>
        <w:ind w:left="4348" w:hanging="480"/>
      </w:pPr>
    </w:lvl>
  </w:abstractNum>
  <w:abstractNum w:abstractNumId="54">
    <w:nsid w:val="71495963"/>
    <w:multiLevelType w:val="multilevel"/>
    <w:tmpl w:val="CBD68F7C"/>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992"/>
        </w:tabs>
        <w:ind w:left="992"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5">
    <w:nsid w:val="73096647"/>
    <w:multiLevelType w:val="hybridMultilevel"/>
    <w:tmpl w:val="2196CD1A"/>
    <w:lvl w:ilvl="0" w:tplc="FFFFFFFF">
      <w:start w:val="1"/>
      <w:numFmt w:val="decimal"/>
      <w:lvlText w:val="%1."/>
      <w:lvlJc w:val="left"/>
      <w:pPr>
        <w:tabs>
          <w:tab w:val="num" w:pos="1200"/>
        </w:tabs>
        <w:ind w:left="1200" w:hanging="480"/>
      </w:pPr>
    </w:lvl>
    <w:lvl w:ilvl="1" w:tplc="04090019">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56">
    <w:nsid w:val="77541965"/>
    <w:multiLevelType w:val="hybridMultilevel"/>
    <w:tmpl w:val="C5BC493E"/>
    <w:lvl w:ilvl="0" w:tplc="0409000F">
      <w:start w:val="1"/>
      <w:numFmt w:val="decimal"/>
      <w:lvlText w:val="%1."/>
      <w:lvlJc w:val="left"/>
      <w:pPr>
        <w:tabs>
          <w:tab w:val="num" w:pos="508"/>
        </w:tabs>
        <w:ind w:left="508" w:hanging="480"/>
      </w:pPr>
    </w:lvl>
    <w:lvl w:ilvl="1" w:tplc="04090019">
      <w:start w:val="1"/>
      <w:numFmt w:val="decimal"/>
      <w:lvlText w:val="(%2)"/>
      <w:lvlJc w:val="left"/>
      <w:pPr>
        <w:tabs>
          <w:tab w:val="num" w:pos="913"/>
        </w:tabs>
        <w:ind w:left="913" w:hanging="405"/>
      </w:pPr>
      <w:rPr>
        <w:rFonts w:hint="default"/>
      </w:rPr>
    </w:lvl>
    <w:lvl w:ilvl="2" w:tplc="0409001B">
      <w:start w:val="1"/>
      <w:numFmt w:val="lowerLetter"/>
      <w:lvlText w:val="(%3)"/>
      <w:lvlJc w:val="left"/>
      <w:pPr>
        <w:tabs>
          <w:tab w:val="num" w:pos="1393"/>
        </w:tabs>
        <w:ind w:left="1393" w:hanging="405"/>
      </w:pPr>
      <w:rPr>
        <w:rFonts w:ascii="Arial" w:hAnsi="Arial" w:cs="Arial" w:hint="default"/>
      </w:rPr>
    </w:lvl>
    <w:lvl w:ilvl="3" w:tplc="0409000F">
      <w:start w:val="1"/>
      <w:numFmt w:val="decimal"/>
      <w:lvlText w:val="%4."/>
      <w:lvlJc w:val="left"/>
      <w:pPr>
        <w:tabs>
          <w:tab w:val="num" w:pos="1752"/>
        </w:tabs>
        <w:ind w:left="1752" w:hanging="284"/>
      </w:pPr>
      <w:rPr>
        <w:rFonts w:ascii="Arial" w:eastAsia="標楷體" w:hAnsi="Arial" w:hint="default"/>
        <w:b w:val="0"/>
        <w:i w:val="0"/>
        <w:sz w:val="24"/>
        <w:szCs w:val="24"/>
      </w:r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57">
    <w:nsid w:val="782909D6"/>
    <w:multiLevelType w:val="hybridMultilevel"/>
    <w:tmpl w:val="EBC6A234"/>
    <w:lvl w:ilvl="0" w:tplc="FFFFFFFF">
      <w:start w:val="1"/>
      <w:numFmt w:val="decimal"/>
      <w:lvlText w:val="%1."/>
      <w:lvlJc w:val="left"/>
      <w:pPr>
        <w:tabs>
          <w:tab w:val="num" w:pos="1244"/>
        </w:tabs>
        <w:ind w:left="1244" w:hanging="284"/>
      </w:pPr>
      <w:rPr>
        <w:rFonts w:ascii="Arial" w:eastAsia="標楷體" w:hAnsi="Arial" w:hint="default"/>
        <w:b w:val="0"/>
        <w:i w:val="0"/>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78D25EAE"/>
    <w:multiLevelType w:val="hybridMultilevel"/>
    <w:tmpl w:val="E3781482"/>
    <w:lvl w:ilvl="0" w:tplc="0409000F">
      <w:start w:val="1"/>
      <w:numFmt w:val="decimal"/>
      <w:lvlText w:val="%1."/>
      <w:lvlJc w:val="left"/>
      <w:pPr>
        <w:tabs>
          <w:tab w:val="num" w:pos="709"/>
        </w:tabs>
        <w:ind w:left="709" w:hanging="284"/>
      </w:pPr>
      <w:rPr>
        <w:rFonts w:ascii="Arial" w:eastAsia="標楷體" w:hAnsi="Arial" w:hint="default"/>
        <w:b w:val="0"/>
        <w:i w:val="0"/>
        <w:sz w:val="24"/>
        <w:szCs w:val="24"/>
      </w:rPr>
    </w:lvl>
    <w:lvl w:ilvl="1" w:tplc="38E2A8BE">
      <w:start w:val="1"/>
      <w:numFmt w:val="ideographTraditional"/>
      <w:lvlText w:val="%2、"/>
      <w:lvlJc w:val="left"/>
      <w:pPr>
        <w:tabs>
          <w:tab w:val="num" w:pos="1385"/>
        </w:tabs>
        <w:ind w:left="1385" w:hanging="480"/>
      </w:pPr>
    </w:lvl>
    <w:lvl w:ilvl="2" w:tplc="22CE8304" w:tentative="1">
      <w:start w:val="1"/>
      <w:numFmt w:val="lowerRoman"/>
      <w:lvlText w:val="%3."/>
      <w:lvlJc w:val="right"/>
      <w:pPr>
        <w:tabs>
          <w:tab w:val="num" w:pos="1865"/>
        </w:tabs>
        <w:ind w:left="1865" w:hanging="480"/>
      </w:pPr>
    </w:lvl>
    <w:lvl w:ilvl="3" w:tplc="FFFFFFFF" w:tentative="1">
      <w:start w:val="1"/>
      <w:numFmt w:val="decimal"/>
      <w:lvlText w:val="%4."/>
      <w:lvlJc w:val="left"/>
      <w:pPr>
        <w:tabs>
          <w:tab w:val="num" w:pos="2345"/>
        </w:tabs>
        <w:ind w:left="2345" w:hanging="480"/>
      </w:pPr>
    </w:lvl>
    <w:lvl w:ilvl="4" w:tplc="04090019" w:tentative="1">
      <w:start w:val="1"/>
      <w:numFmt w:val="ideographTraditional"/>
      <w:lvlText w:val="%5、"/>
      <w:lvlJc w:val="left"/>
      <w:pPr>
        <w:tabs>
          <w:tab w:val="num" w:pos="2825"/>
        </w:tabs>
        <w:ind w:left="2825" w:hanging="480"/>
      </w:pPr>
    </w:lvl>
    <w:lvl w:ilvl="5" w:tplc="0409001B" w:tentative="1">
      <w:start w:val="1"/>
      <w:numFmt w:val="lowerRoman"/>
      <w:lvlText w:val="%6."/>
      <w:lvlJc w:val="right"/>
      <w:pPr>
        <w:tabs>
          <w:tab w:val="num" w:pos="3305"/>
        </w:tabs>
        <w:ind w:left="3305" w:hanging="480"/>
      </w:pPr>
    </w:lvl>
    <w:lvl w:ilvl="6" w:tplc="0409000F" w:tentative="1">
      <w:start w:val="1"/>
      <w:numFmt w:val="decimal"/>
      <w:lvlText w:val="%7."/>
      <w:lvlJc w:val="left"/>
      <w:pPr>
        <w:tabs>
          <w:tab w:val="num" w:pos="3785"/>
        </w:tabs>
        <w:ind w:left="3785" w:hanging="480"/>
      </w:pPr>
    </w:lvl>
    <w:lvl w:ilvl="7" w:tplc="04090019" w:tentative="1">
      <w:start w:val="1"/>
      <w:numFmt w:val="ideographTraditional"/>
      <w:lvlText w:val="%8、"/>
      <w:lvlJc w:val="left"/>
      <w:pPr>
        <w:tabs>
          <w:tab w:val="num" w:pos="4265"/>
        </w:tabs>
        <w:ind w:left="4265" w:hanging="480"/>
      </w:pPr>
    </w:lvl>
    <w:lvl w:ilvl="8" w:tplc="0409001B" w:tentative="1">
      <w:start w:val="1"/>
      <w:numFmt w:val="lowerRoman"/>
      <w:lvlText w:val="%9."/>
      <w:lvlJc w:val="right"/>
      <w:pPr>
        <w:tabs>
          <w:tab w:val="num" w:pos="4745"/>
        </w:tabs>
        <w:ind w:left="4745" w:hanging="480"/>
      </w:pPr>
    </w:lvl>
  </w:abstractNum>
  <w:abstractNum w:abstractNumId="59">
    <w:nsid w:val="798375E8"/>
    <w:multiLevelType w:val="hybridMultilevel"/>
    <w:tmpl w:val="D234AABC"/>
    <w:lvl w:ilvl="0" w:tplc="FFFFFFFF">
      <w:start w:val="1"/>
      <w:numFmt w:val="taiwaneseCountingThousand"/>
      <w:lvlText w:val="%1、"/>
      <w:lvlJc w:val="left"/>
      <w:pPr>
        <w:tabs>
          <w:tab w:val="num" w:pos="624"/>
        </w:tabs>
        <w:ind w:left="624" w:hanging="624"/>
      </w:pPr>
      <w:rPr>
        <w:rFonts w:eastAsia="標楷體" w:hint="eastAsia"/>
        <w:b w:val="0"/>
        <w:i w:val="0"/>
        <w:sz w:val="24"/>
        <w:szCs w:val="24"/>
        <w:lang w:val="en-US"/>
      </w:rPr>
    </w:lvl>
    <w:lvl w:ilvl="1" w:tplc="04090019">
      <w:start w:val="1"/>
      <w:numFmt w:val="taiwaneseCountingThousand"/>
      <w:lvlText w:val="(%2)"/>
      <w:lvlJc w:val="left"/>
      <w:pPr>
        <w:tabs>
          <w:tab w:val="num" w:pos="990"/>
        </w:tabs>
        <w:ind w:left="990" w:hanging="510"/>
      </w:pPr>
      <w:rPr>
        <w:rFonts w:ascii="Arial" w:cs="Arial" w:hint="default"/>
      </w:rPr>
    </w:lvl>
    <w:lvl w:ilvl="2" w:tplc="0409001B">
      <w:start w:val="1"/>
      <w:numFmt w:val="decimal"/>
      <w:lvlText w:val="%3."/>
      <w:lvlJc w:val="left"/>
      <w:pPr>
        <w:tabs>
          <w:tab w:val="num" w:pos="1244"/>
        </w:tabs>
        <w:ind w:left="1244" w:hanging="284"/>
      </w:pPr>
      <w:rPr>
        <w:rFonts w:ascii="Arial" w:eastAsia="標楷體" w:hAnsi="Arial" w:hint="default"/>
        <w:b w:val="0"/>
        <w:i w:val="0"/>
        <w:sz w:val="24"/>
        <w:szCs w:val="24"/>
        <w:lang w:val="en-US"/>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0">
    <w:nsid w:val="7A490832"/>
    <w:multiLevelType w:val="hybridMultilevel"/>
    <w:tmpl w:val="4F60948C"/>
    <w:lvl w:ilvl="0" w:tplc="FFFFFFFF">
      <w:start w:val="1"/>
      <w:numFmt w:val="decimal"/>
      <w:lvlText w:val="%1."/>
      <w:lvlJc w:val="left"/>
      <w:pPr>
        <w:tabs>
          <w:tab w:val="num" w:pos="1244"/>
        </w:tabs>
        <w:ind w:left="1244" w:hanging="284"/>
      </w:pPr>
      <w:rPr>
        <w:rFonts w:ascii="Arial" w:eastAsia="標楷體" w:hAnsi="Arial" w:hint="default"/>
        <w:b w:val="0"/>
        <w:i w:val="0"/>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nsid w:val="7B8D1975"/>
    <w:multiLevelType w:val="hybridMultilevel"/>
    <w:tmpl w:val="98D2485E"/>
    <w:lvl w:ilvl="0" w:tplc="7F8213F4">
      <w:start w:val="1"/>
      <w:numFmt w:val="decimal"/>
      <w:lvlText w:val="%1."/>
      <w:lvlJc w:val="left"/>
      <w:pPr>
        <w:tabs>
          <w:tab w:val="num" w:pos="709"/>
        </w:tabs>
        <w:ind w:left="709" w:hanging="284"/>
      </w:pPr>
      <w:rPr>
        <w:rFonts w:ascii="Arial" w:eastAsia="標楷體" w:hAnsi="Arial" w:hint="default"/>
        <w:b w:val="0"/>
        <w:i w:val="0"/>
        <w:sz w:val="24"/>
        <w:szCs w:val="24"/>
      </w:rPr>
    </w:lvl>
    <w:lvl w:ilvl="1" w:tplc="8D9C0720">
      <w:start w:val="1"/>
      <w:numFmt w:val="ideographTraditional"/>
      <w:lvlText w:val="%2、"/>
      <w:lvlJc w:val="left"/>
      <w:pPr>
        <w:tabs>
          <w:tab w:val="num" w:pos="1385"/>
        </w:tabs>
        <w:ind w:left="1385" w:hanging="480"/>
      </w:pPr>
    </w:lvl>
    <w:lvl w:ilvl="2" w:tplc="FFFFFFFF">
      <w:start w:val="1"/>
      <w:numFmt w:val="lowerRoman"/>
      <w:lvlText w:val="%3."/>
      <w:lvlJc w:val="right"/>
      <w:pPr>
        <w:tabs>
          <w:tab w:val="num" w:pos="1865"/>
        </w:tabs>
        <w:ind w:left="1865" w:hanging="480"/>
      </w:pPr>
    </w:lvl>
    <w:lvl w:ilvl="3" w:tplc="0409000F">
      <w:start w:val="1"/>
      <w:numFmt w:val="decimal"/>
      <w:lvlText w:val="%4."/>
      <w:lvlJc w:val="left"/>
      <w:pPr>
        <w:tabs>
          <w:tab w:val="num" w:pos="2345"/>
        </w:tabs>
        <w:ind w:left="2345" w:hanging="480"/>
      </w:pPr>
    </w:lvl>
    <w:lvl w:ilvl="4" w:tplc="04090019" w:tentative="1">
      <w:start w:val="1"/>
      <w:numFmt w:val="ideographTraditional"/>
      <w:lvlText w:val="%5、"/>
      <w:lvlJc w:val="left"/>
      <w:pPr>
        <w:tabs>
          <w:tab w:val="num" w:pos="2825"/>
        </w:tabs>
        <w:ind w:left="2825" w:hanging="480"/>
      </w:pPr>
    </w:lvl>
    <w:lvl w:ilvl="5" w:tplc="0409001B" w:tentative="1">
      <w:start w:val="1"/>
      <w:numFmt w:val="lowerRoman"/>
      <w:lvlText w:val="%6."/>
      <w:lvlJc w:val="right"/>
      <w:pPr>
        <w:tabs>
          <w:tab w:val="num" w:pos="3305"/>
        </w:tabs>
        <w:ind w:left="3305" w:hanging="480"/>
      </w:pPr>
    </w:lvl>
    <w:lvl w:ilvl="6" w:tplc="0409000F" w:tentative="1">
      <w:start w:val="1"/>
      <w:numFmt w:val="decimal"/>
      <w:lvlText w:val="%7."/>
      <w:lvlJc w:val="left"/>
      <w:pPr>
        <w:tabs>
          <w:tab w:val="num" w:pos="3785"/>
        </w:tabs>
        <w:ind w:left="3785" w:hanging="480"/>
      </w:pPr>
    </w:lvl>
    <w:lvl w:ilvl="7" w:tplc="04090019" w:tentative="1">
      <w:start w:val="1"/>
      <w:numFmt w:val="ideographTraditional"/>
      <w:lvlText w:val="%8、"/>
      <w:lvlJc w:val="left"/>
      <w:pPr>
        <w:tabs>
          <w:tab w:val="num" w:pos="4265"/>
        </w:tabs>
        <w:ind w:left="4265" w:hanging="480"/>
      </w:pPr>
    </w:lvl>
    <w:lvl w:ilvl="8" w:tplc="0409001B" w:tentative="1">
      <w:start w:val="1"/>
      <w:numFmt w:val="lowerRoman"/>
      <w:lvlText w:val="%9."/>
      <w:lvlJc w:val="right"/>
      <w:pPr>
        <w:tabs>
          <w:tab w:val="num" w:pos="4745"/>
        </w:tabs>
        <w:ind w:left="4745" w:hanging="480"/>
      </w:pPr>
    </w:lvl>
  </w:abstractNum>
  <w:abstractNum w:abstractNumId="62">
    <w:nsid w:val="7B8E4F89"/>
    <w:multiLevelType w:val="hybridMultilevel"/>
    <w:tmpl w:val="8CE23FA2"/>
    <w:lvl w:ilvl="0" w:tplc="FFFFFFFF">
      <w:start w:val="1"/>
      <w:numFmt w:val="taiwaneseCountingThousand"/>
      <w:lvlText w:val="(%1)"/>
      <w:lvlJc w:val="left"/>
      <w:pPr>
        <w:tabs>
          <w:tab w:val="num" w:pos="840"/>
        </w:tabs>
        <w:ind w:left="840" w:hanging="360"/>
      </w:pPr>
      <w:rPr>
        <w:rFonts w:hint="default"/>
      </w:rPr>
    </w:lvl>
    <w:lvl w:ilvl="1" w:tplc="04090019">
      <w:start w:val="1"/>
      <w:numFmt w:val="decimal"/>
      <w:lvlText w:val="%2."/>
      <w:lvlJc w:val="left"/>
      <w:pPr>
        <w:tabs>
          <w:tab w:val="num" w:pos="764"/>
        </w:tabs>
        <w:ind w:left="764" w:hanging="284"/>
      </w:pPr>
      <w:rPr>
        <w:rFonts w:ascii="Arial" w:eastAsia="標楷體" w:hAnsi="Arial" w:hint="default"/>
        <w:b w:val="0"/>
        <w:i w:val="0"/>
        <w:sz w:val="24"/>
        <w:szCs w:val="24"/>
      </w:rPr>
    </w:lvl>
    <w:lvl w:ilvl="2" w:tplc="0409001B">
      <w:start w:val="1"/>
      <w:numFmt w:val="decimal"/>
      <w:lvlText w:val="(%3)"/>
      <w:lvlJc w:val="left"/>
      <w:pPr>
        <w:tabs>
          <w:tab w:val="num" w:pos="1365"/>
        </w:tabs>
        <w:ind w:left="1365" w:hanging="405"/>
      </w:pPr>
      <w:rPr>
        <w:rFonts w:ascii="Arial" w:hAnsi="標楷體" w:cs="Arial" w:hint="default"/>
        <w:color w:val="auto"/>
        <w:sz w:val="24"/>
      </w:rPr>
    </w:lvl>
    <w:lvl w:ilvl="3" w:tplc="0409000F">
      <w:start w:val="1"/>
      <w:numFmt w:val="decimal"/>
      <w:lvlText w:val="%4."/>
      <w:lvlJc w:val="left"/>
      <w:pPr>
        <w:tabs>
          <w:tab w:val="num" w:pos="1724"/>
        </w:tabs>
        <w:ind w:left="1724" w:hanging="284"/>
      </w:pPr>
      <w:rPr>
        <w:rFonts w:ascii="Arial" w:eastAsia="標楷體" w:hAnsi="Arial" w:hint="default"/>
        <w:b w:val="0"/>
        <w:i w:val="0"/>
        <w:sz w:val="24"/>
        <w:szCs w:val="24"/>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3">
    <w:nsid w:val="7BAC41E5"/>
    <w:multiLevelType w:val="hybridMultilevel"/>
    <w:tmpl w:val="5D5C03C6"/>
    <w:lvl w:ilvl="0" w:tplc="0BE814DA">
      <w:start w:val="1"/>
      <w:numFmt w:val="japaneseCounting"/>
      <w:pStyle w:val="10"/>
      <w:lvlText w:val="第%1章"/>
      <w:lvlJc w:val="left"/>
      <w:pPr>
        <w:tabs>
          <w:tab w:val="num" w:pos="1980"/>
        </w:tabs>
        <w:ind w:left="1980" w:hanging="1620"/>
      </w:pPr>
      <w:rPr>
        <w:rFonts w:hint="eastAsia"/>
      </w:rPr>
    </w:lvl>
    <w:lvl w:ilvl="1" w:tplc="B4CEE24A">
      <w:start w:val="1"/>
      <w:numFmt w:val="japaneseCounting"/>
      <w:lvlText w:val="第%2節"/>
      <w:lvlJc w:val="left"/>
      <w:pPr>
        <w:tabs>
          <w:tab w:val="num" w:pos="2700"/>
        </w:tabs>
        <w:ind w:left="2700" w:hanging="1260"/>
      </w:pPr>
      <w:rPr>
        <w:rFonts w:hint="eastAsia"/>
      </w:rPr>
    </w:lvl>
    <w:lvl w:ilvl="2" w:tplc="2BB40050">
      <w:start w:val="1"/>
      <w:numFmt w:val="japaneseCounting"/>
      <w:lvlText w:val="%3、"/>
      <w:lvlJc w:val="left"/>
      <w:pPr>
        <w:tabs>
          <w:tab w:val="num" w:pos="2700"/>
        </w:tabs>
        <w:ind w:left="2700" w:hanging="720"/>
      </w:pPr>
      <w:rPr>
        <w:rFonts w:hint="eastAsia"/>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7BC213E8"/>
    <w:multiLevelType w:val="hybridMultilevel"/>
    <w:tmpl w:val="7DEC4000"/>
    <w:lvl w:ilvl="0" w:tplc="3BF4803E">
      <w:start w:val="1"/>
      <w:numFmt w:val="taiwaneseCountingThousand"/>
      <w:lvlText w:val="%1、"/>
      <w:lvlJc w:val="left"/>
      <w:pPr>
        <w:tabs>
          <w:tab w:val="num" w:pos="567"/>
        </w:tabs>
        <w:ind w:left="567" w:hanging="567"/>
      </w:pPr>
      <w:rPr>
        <w:rFonts w:eastAsia="標楷體" w:hint="eastAsia"/>
        <w:b w:val="0"/>
        <w:i w:val="0"/>
      </w:rPr>
    </w:lvl>
    <w:lvl w:ilvl="1" w:tplc="FFFFFFFF">
      <w:start w:val="1"/>
      <w:numFmt w:val="taiwaneseCountingThousand"/>
      <w:lvlText w:val="(%2)"/>
      <w:lvlJc w:val="left"/>
      <w:pPr>
        <w:tabs>
          <w:tab w:val="num" w:pos="1134"/>
        </w:tabs>
        <w:ind w:left="1134" w:hanging="567"/>
      </w:pPr>
      <w:rPr>
        <w:rFonts w:ascii="Arial" w:eastAsia="標楷體" w:hAnsi="Arial" w:hint="default"/>
        <w:b w:val="0"/>
        <w:i w:val="0"/>
      </w:rPr>
    </w:lvl>
    <w:lvl w:ilvl="2" w:tplc="E35A8B54"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5">
    <w:nsid w:val="7BC63EC6"/>
    <w:multiLevelType w:val="hybridMultilevel"/>
    <w:tmpl w:val="E9B09208"/>
    <w:lvl w:ilvl="0" w:tplc="9FF883EA">
      <w:start w:val="1"/>
      <w:numFmt w:val="taiwaneseCountingThousand"/>
      <w:lvlText w:val="(%1)"/>
      <w:lvlJc w:val="left"/>
      <w:pPr>
        <w:tabs>
          <w:tab w:val="num" w:pos="567"/>
        </w:tabs>
        <w:ind w:left="567" w:hanging="567"/>
      </w:pPr>
      <w:rPr>
        <w:rFonts w:ascii="Arial" w:eastAsia="標楷體" w:hAnsi="Arial" w:hint="default"/>
        <w:b w:val="0"/>
        <w:i w:val="0"/>
      </w:rPr>
    </w:lvl>
    <w:lvl w:ilvl="1" w:tplc="8584AC02">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6">
    <w:nsid w:val="7DDB1D94"/>
    <w:multiLevelType w:val="hybridMultilevel"/>
    <w:tmpl w:val="E234A856"/>
    <w:lvl w:ilvl="0" w:tplc="8584AC02">
      <w:start w:val="1"/>
      <w:numFmt w:val="decimal"/>
      <w:lvlText w:val="%1."/>
      <w:lvlJc w:val="left"/>
      <w:pPr>
        <w:tabs>
          <w:tab w:val="num" w:pos="1752"/>
        </w:tabs>
        <w:ind w:left="1752" w:hanging="284"/>
      </w:pPr>
      <w:rPr>
        <w:rFonts w:ascii="Arial" w:eastAsia="標楷體" w:hAnsi="Arial" w:hint="default"/>
        <w:b w:val="0"/>
        <w:i w:val="0"/>
        <w:sz w:val="24"/>
        <w:szCs w:val="24"/>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9"/>
  </w:num>
  <w:num w:numId="2">
    <w:abstractNumId w:val="52"/>
  </w:num>
  <w:num w:numId="3">
    <w:abstractNumId w:val="20"/>
  </w:num>
  <w:num w:numId="4">
    <w:abstractNumId w:val="54"/>
  </w:num>
  <w:num w:numId="5">
    <w:abstractNumId w:val="42"/>
  </w:num>
  <w:num w:numId="6">
    <w:abstractNumId w:val="31"/>
  </w:num>
  <w:num w:numId="7">
    <w:abstractNumId w:val="50"/>
  </w:num>
  <w:num w:numId="8">
    <w:abstractNumId w:val="55"/>
  </w:num>
  <w:num w:numId="9">
    <w:abstractNumId w:val="45"/>
  </w:num>
  <w:num w:numId="10">
    <w:abstractNumId w:val="29"/>
  </w:num>
  <w:num w:numId="11">
    <w:abstractNumId w:val="56"/>
  </w:num>
  <w:num w:numId="12">
    <w:abstractNumId w:val="0"/>
  </w:num>
  <w:num w:numId="13">
    <w:abstractNumId w:val="61"/>
  </w:num>
  <w:num w:numId="14">
    <w:abstractNumId w:val="40"/>
  </w:num>
  <w:num w:numId="15">
    <w:abstractNumId w:val="58"/>
  </w:num>
  <w:num w:numId="16">
    <w:abstractNumId w:val="12"/>
  </w:num>
  <w:num w:numId="17">
    <w:abstractNumId w:val="9"/>
  </w:num>
  <w:num w:numId="18">
    <w:abstractNumId w:val="48"/>
  </w:num>
  <w:num w:numId="19">
    <w:abstractNumId w:val="51"/>
  </w:num>
  <w:num w:numId="20">
    <w:abstractNumId w:val="21"/>
  </w:num>
  <w:num w:numId="21">
    <w:abstractNumId w:val="16"/>
  </w:num>
  <w:num w:numId="22">
    <w:abstractNumId w:val="62"/>
  </w:num>
  <w:num w:numId="23">
    <w:abstractNumId w:val="6"/>
  </w:num>
  <w:num w:numId="24">
    <w:abstractNumId w:val="22"/>
  </w:num>
  <w:num w:numId="25">
    <w:abstractNumId w:val="25"/>
  </w:num>
  <w:num w:numId="26">
    <w:abstractNumId w:val="27"/>
  </w:num>
  <w:num w:numId="27">
    <w:abstractNumId w:val="1"/>
  </w:num>
  <w:num w:numId="28">
    <w:abstractNumId w:val="13"/>
  </w:num>
  <w:num w:numId="29">
    <w:abstractNumId w:val="43"/>
  </w:num>
  <w:num w:numId="30">
    <w:abstractNumId w:val="33"/>
  </w:num>
  <w:num w:numId="31">
    <w:abstractNumId w:val="53"/>
  </w:num>
  <w:num w:numId="32">
    <w:abstractNumId w:val="59"/>
  </w:num>
  <w:num w:numId="33">
    <w:abstractNumId w:val="28"/>
  </w:num>
  <w:num w:numId="34">
    <w:abstractNumId w:val="26"/>
  </w:num>
  <w:num w:numId="35">
    <w:abstractNumId w:val="8"/>
  </w:num>
  <w:num w:numId="36">
    <w:abstractNumId w:val="17"/>
  </w:num>
  <w:num w:numId="37">
    <w:abstractNumId w:val="49"/>
  </w:num>
  <w:num w:numId="38">
    <w:abstractNumId w:val="36"/>
  </w:num>
  <w:num w:numId="39">
    <w:abstractNumId w:val="41"/>
  </w:num>
  <w:num w:numId="40">
    <w:abstractNumId w:val="4"/>
  </w:num>
  <w:num w:numId="41">
    <w:abstractNumId w:val="37"/>
  </w:num>
  <w:num w:numId="42">
    <w:abstractNumId w:val="15"/>
  </w:num>
  <w:num w:numId="43">
    <w:abstractNumId w:val="11"/>
  </w:num>
  <w:num w:numId="44">
    <w:abstractNumId w:val="30"/>
  </w:num>
  <w:num w:numId="45">
    <w:abstractNumId w:val="64"/>
  </w:num>
  <w:num w:numId="46">
    <w:abstractNumId w:val="38"/>
  </w:num>
  <w:num w:numId="47">
    <w:abstractNumId w:val="14"/>
  </w:num>
  <w:num w:numId="48">
    <w:abstractNumId w:val="7"/>
  </w:num>
  <w:num w:numId="49">
    <w:abstractNumId w:val="65"/>
  </w:num>
  <w:num w:numId="50">
    <w:abstractNumId w:val="5"/>
  </w:num>
  <w:num w:numId="51">
    <w:abstractNumId w:val="46"/>
  </w:num>
  <w:num w:numId="52">
    <w:abstractNumId w:val="23"/>
  </w:num>
  <w:num w:numId="53">
    <w:abstractNumId w:val="35"/>
  </w:num>
  <w:num w:numId="54">
    <w:abstractNumId w:val="32"/>
  </w:num>
  <w:num w:numId="55">
    <w:abstractNumId w:val="2"/>
  </w:num>
  <w:num w:numId="56">
    <w:abstractNumId w:val="44"/>
  </w:num>
  <w:num w:numId="57">
    <w:abstractNumId w:val="66"/>
  </w:num>
  <w:num w:numId="58">
    <w:abstractNumId w:val="10"/>
  </w:num>
  <w:num w:numId="59">
    <w:abstractNumId w:val="63"/>
  </w:num>
  <w:num w:numId="60">
    <w:abstractNumId w:val="34"/>
  </w:num>
  <w:num w:numId="61">
    <w:abstractNumId w:val="3"/>
  </w:num>
  <w:num w:numId="62">
    <w:abstractNumId w:val="24"/>
  </w:num>
  <w:num w:numId="63">
    <w:abstractNumId w:val="47"/>
  </w:num>
  <w:num w:numId="64">
    <w:abstractNumId w:val="39"/>
  </w:num>
  <w:num w:numId="65">
    <w:abstractNumId w:val="60"/>
  </w:num>
  <w:num w:numId="66">
    <w:abstractNumId w:val="57"/>
  </w:num>
  <w:num w:numId="67">
    <w:abstractNumId w:val="18"/>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5A3"/>
    <w:rsid w:val="00026532"/>
    <w:rsid w:val="000353E7"/>
    <w:rsid w:val="0004303B"/>
    <w:rsid w:val="00050283"/>
    <w:rsid w:val="00075B0E"/>
    <w:rsid w:val="0007650A"/>
    <w:rsid w:val="001061C1"/>
    <w:rsid w:val="00161007"/>
    <w:rsid w:val="001A7500"/>
    <w:rsid w:val="0020417C"/>
    <w:rsid w:val="00237C22"/>
    <w:rsid w:val="0028652C"/>
    <w:rsid w:val="002A3C77"/>
    <w:rsid w:val="002F2B4A"/>
    <w:rsid w:val="00304F0D"/>
    <w:rsid w:val="00354700"/>
    <w:rsid w:val="0035508C"/>
    <w:rsid w:val="003633B9"/>
    <w:rsid w:val="003B6EAA"/>
    <w:rsid w:val="003D0026"/>
    <w:rsid w:val="003E766E"/>
    <w:rsid w:val="00425681"/>
    <w:rsid w:val="00447132"/>
    <w:rsid w:val="00461870"/>
    <w:rsid w:val="00484A55"/>
    <w:rsid w:val="00525A53"/>
    <w:rsid w:val="00537CDC"/>
    <w:rsid w:val="0054086C"/>
    <w:rsid w:val="0055686F"/>
    <w:rsid w:val="005D2F00"/>
    <w:rsid w:val="006415A3"/>
    <w:rsid w:val="00683B95"/>
    <w:rsid w:val="007503BC"/>
    <w:rsid w:val="00817904"/>
    <w:rsid w:val="008432E2"/>
    <w:rsid w:val="00865B35"/>
    <w:rsid w:val="008B1C99"/>
    <w:rsid w:val="0096078F"/>
    <w:rsid w:val="00982DB0"/>
    <w:rsid w:val="009C01BE"/>
    <w:rsid w:val="009C3C14"/>
    <w:rsid w:val="00A53EE4"/>
    <w:rsid w:val="00B30826"/>
    <w:rsid w:val="00B30AA5"/>
    <w:rsid w:val="00B47D17"/>
    <w:rsid w:val="00B612D0"/>
    <w:rsid w:val="00B82D50"/>
    <w:rsid w:val="00B90D3E"/>
    <w:rsid w:val="00BB6CAB"/>
    <w:rsid w:val="00C14839"/>
    <w:rsid w:val="00C464D8"/>
    <w:rsid w:val="00D7247A"/>
    <w:rsid w:val="00D97620"/>
    <w:rsid w:val="00DA65F1"/>
    <w:rsid w:val="00DB28A8"/>
    <w:rsid w:val="00F15F8A"/>
    <w:rsid w:val="00F23FE4"/>
    <w:rsid w:val="00F43E56"/>
    <w:rsid w:val="00F91DAE"/>
    <w:rsid w:val="00FD57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rPr>
  </w:style>
  <w:style w:type="paragraph" w:styleId="10">
    <w:name w:val="heading 1"/>
    <w:basedOn w:val="a"/>
    <w:next w:val="a"/>
    <w:qFormat/>
    <w:pPr>
      <w:keepNext/>
      <w:numPr>
        <w:numId w:val="59"/>
      </w:numPr>
      <w:spacing w:before="180" w:after="180" w:line="720" w:lineRule="auto"/>
      <w:outlineLvl w:val="0"/>
    </w:pPr>
    <w:rPr>
      <w:rFonts w:ascii="Arial" w:hAnsi="Arial"/>
      <w:b/>
      <w:bCs/>
      <w:kern w:val="52"/>
      <w:sz w:val="52"/>
      <w:szCs w:val="52"/>
    </w:rPr>
  </w:style>
  <w:style w:type="paragraph" w:styleId="3">
    <w:name w:val="heading 3"/>
    <w:basedOn w:val="a"/>
    <w:next w:val="a0"/>
    <w:qFormat/>
    <w:pPr>
      <w:keepNext/>
      <w:numPr>
        <w:ilvl w:val="2"/>
        <w:numId w:val="56"/>
      </w:numPr>
      <w:adjustRightInd w:val="0"/>
      <w:spacing w:line="720" w:lineRule="atLeast"/>
      <w:textAlignment w:val="baseline"/>
      <w:outlineLvl w:val="2"/>
    </w:pPr>
    <w:rPr>
      <w:rFonts w:ascii="Arial" w:hAnsi="Arial"/>
      <w:b/>
      <w:kern w:val="0"/>
      <w:sz w:val="36"/>
    </w:rPr>
  </w:style>
  <w:style w:type="paragraph" w:styleId="4">
    <w:name w:val="heading 4"/>
    <w:basedOn w:val="a"/>
    <w:next w:val="a0"/>
    <w:qFormat/>
    <w:pPr>
      <w:keepNext/>
      <w:numPr>
        <w:ilvl w:val="3"/>
        <w:numId w:val="56"/>
      </w:numPr>
      <w:adjustRightInd w:val="0"/>
      <w:spacing w:line="720" w:lineRule="atLeast"/>
      <w:textAlignment w:val="baseline"/>
      <w:outlineLvl w:val="3"/>
    </w:pPr>
    <w:rPr>
      <w:rFonts w:ascii="Arial" w:hAnsi="Arial"/>
      <w:kern w:val="0"/>
      <w:sz w:val="36"/>
    </w:rPr>
  </w:style>
  <w:style w:type="paragraph" w:styleId="5">
    <w:name w:val="heading 5"/>
    <w:basedOn w:val="a"/>
    <w:next w:val="a0"/>
    <w:qFormat/>
    <w:pPr>
      <w:keepNext/>
      <w:numPr>
        <w:ilvl w:val="4"/>
        <w:numId w:val="56"/>
      </w:numPr>
      <w:adjustRightInd w:val="0"/>
      <w:spacing w:line="720" w:lineRule="atLeast"/>
      <w:textAlignment w:val="baseline"/>
      <w:outlineLvl w:val="4"/>
    </w:pPr>
    <w:rPr>
      <w:rFonts w:ascii="Arial" w:hAnsi="Arial"/>
      <w:b/>
      <w:kern w:val="0"/>
      <w:sz w:val="36"/>
    </w:rPr>
  </w:style>
  <w:style w:type="paragraph" w:styleId="6">
    <w:name w:val="heading 6"/>
    <w:basedOn w:val="a"/>
    <w:next w:val="a0"/>
    <w:qFormat/>
    <w:pPr>
      <w:keepNext/>
      <w:numPr>
        <w:ilvl w:val="5"/>
        <w:numId w:val="56"/>
      </w:numPr>
      <w:adjustRightInd w:val="0"/>
      <w:spacing w:line="720" w:lineRule="atLeast"/>
      <w:textAlignment w:val="baseline"/>
      <w:outlineLvl w:val="5"/>
    </w:pPr>
    <w:rPr>
      <w:rFonts w:ascii="Arial" w:hAnsi="Arial"/>
      <w:kern w:val="0"/>
      <w:sz w:val="36"/>
    </w:rPr>
  </w:style>
  <w:style w:type="paragraph" w:styleId="7">
    <w:name w:val="heading 7"/>
    <w:basedOn w:val="a"/>
    <w:next w:val="a0"/>
    <w:qFormat/>
    <w:pPr>
      <w:keepNext/>
      <w:numPr>
        <w:ilvl w:val="6"/>
        <w:numId w:val="56"/>
      </w:numPr>
      <w:adjustRightInd w:val="0"/>
      <w:spacing w:line="720" w:lineRule="atLeast"/>
      <w:textAlignment w:val="baseline"/>
      <w:outlineLvl w:val="6"/>
    </w:pPr>
    <w:rPr>
      <w:rFonts w:ascii="Arial" w:hAnsi="Arial"/>
      <w:b/>
      <w:kern w:val="0"/>
      <w:sz w:val="36"/>
    </w:rPr>
  </w:style>
  <w:style w:type="paragraph" w:styleId="8">
    <w:name w:val="heading 8"/>
    <w:basedOn w:val="a"/>
    <w:next w:val="a0"/>
    <w:qFormat/>
    <w:pPr>
      <w:keepNext/>
      <w:numPr>
        <w:ilvl w:val="7"/>
        <w:numId w:val="56"/>
      </w:numPr>
      <w:adjustRightInd w:val="0"/>
      <w:spacing w:line="720" w:lineRule="atLeast"/>
      <w:textAlignment w:val="baseline"/>
      <w:outlineLvl w:val="7"/>
    </w:pPr>
    <w:rPr>
      <w:rFonts w:ascii="Arial" w:hAnsi="Arial"/>
      <w:kern w:val="0"/>
      <w:sz w:val="36"/>
    </w:rPr>
  </w:style>
  <w:style w:type="paragraph" w:styleId="9">
    <w:name w:val="heading 9"/>
    <w:basedOn w:val="a"/>
    <w:next w:val="a0"/>
    <w:qFormat/>
    <w:pPr>
      <w:keepNext/>
      <w:numPr>
        <w:ilvl w:val="8"/>
        <w:numId w:val="56"/>
      </w:numPr>
      <w:adjustRightInd w:val="0"/>
      <w:spacing w:line="720" w:lineRule="atLeast"/>
      <w:textAlignment w:val="baseline"/>
      <w:outlineLvl w:val="8"/>
    </w:pPr>
    <w:rPr>
      <w:rFonts w:ascii="Arial" w:hAnsi="Arial"/>
      <w:kern w:val="0"/>
      <w:sz w:val="36"/>
    </w:rPr>
  </w:style>
  <w:style w:type="character" w:default="1" w:styleId="a1">
    <w:name w:val="Default Paragraph Font"/>
    <w:semiHidden/>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semiHidden/>
    <w:pPr>
      <w:tabs>
        <w:tab w:val="center" w:pos="4153"/>
        <w:tab w:val="right" w:pos="8306"/>
      </w:tabs>
      <w:snapToGrid w:val="0"/>
    </w:pPr>
    <w:rPr>
      <w:sz w:val="20"/>
    </w:rPr>
  </w:style>
  <w:style w:type="character" w:styleId="a5">
    <w:name w:val="page number"/>
    <w:basedOn w:val="a1"/>
    <w:semiHidden/>
  </w:style>
  <w:style w:type="paragraph" w:styleId="a6">
    <w:name w:val="Body Text Indent"/>
    <w:basedOn w:val="a"/>
    <w:semiHidden/>
    <w:pPr>
      <w:spacing w:line="420" w:lineRule="exact"/>
      <w:ind w:left="484" w:hanging="484"/>
      <w:jc w:val="both"/>
    </w:pPr>
    <w:rPr>
      <w:rFonts w:eastAsia="標楷體"/>
    </w:rPr>
  </w:style>
  <w:style w:type="paragraph" w:styleId="2">
    <w:name w:val="Body Text Indent 2"/>
    <w:basedOn w:val="a"/>
    <w:semiHidden/>
    <w:rsid w:val="003633B9"/>
    <w:pPr>
      <w:spacing w:line="420" w:lineRule="exact"/>
      <w:ind w:left="-51" w:hanging="420"/>
      <w:jc w:val="both"/>
    </w:pPr>
    <w:rPr>
      <w:rFonts w:eastAsia="標楷體"/>
      <w:spacing w:val="-4"/>
    </w:rPr>
  </w:style>
  <w:style w:type="paragraph" w:styleId="30">
    <w:name w:val="Body Text Indent 3"/>
    <w:basedOn w:val="a"/>
    <w:semiHidden/>
    <w:pPr>
      <w:spacing w:line="420" w:lineRule="exact"/>
      <w:ind w:left="452" w:hanging="452"/>
      <w:jc w:val="both"/>
    </w:pPr>
    <w:rPr>
      <w:rFonts w:eastAsia="標楷體"/>
    </w:rPr>
  </w:style>
  <w:style w:type="paragraph" w:styleId="a7">
    <w:name w:val="Body Text"/>
    <w:basedOn w:val="a"/>
    <w:semiHidden/>
    <w:pPr>
      <w:spacing w:line="420" w:lineRule="exact"/>
      <w:jc w:val="center"/>
    </w:pPr>
    <w:rPr>
      <w:rFonts w:eastAsia="標楷體"/>
    </w:rPr>
  </w:style>
  <w:style w:type="paragraph" w:styleId="a8">
    <w:name w:val="header"/>
    <w:basedOn w:val="a"/>
    <w:semiHidden/>
    <w:pPr>
      <w:tabs>
        <w:tab w:val="center" w:pos="4153"/>
        <w:tab w:val="right" w:pos="8306"/>
      </w:tabs>
      <w:snapToGrid w:val="0"/>
    </w:pPr>
    <w:rPr>
      <w:sz w:val="20"/>
    </w:rPr>
  </w:style>
  <w:style w:type="paragraph" w:styleId="20">
    <w:name w:val="Body Text 2"/>
    <w:basedOn w:val="a"/>
    <w:semiHidden/>
    <w:pPr>
      <w:spacing w:line="420" w:lineRule="exact"/>
      <w:jc w:val="both"/>
    </w:pPr>
    <w:rPr>
      <w:rFonts w:eastAsia="標楷體"/>
    </w:rPr>
  </w:style>
  <w:style w:type="paragraph" w:styleId="a9">
    <w:name w:val="Balloon Text"/>
    <w:basedOn w:val="a"/>
    <w:semiHidden/>
    <w:rPr>
      <w:rFonts w:ascii="Arial" w:hAnsi="Arial"/>
      <w:sz w:val="18"/>
      <w:szCs w:val="18"/>
    </w:rPr>
  </w:style>
  <w:style w:type="paragraph" w:styleId="31">
    <w:name w:val="Body Text 3"/>
    <w:basedOn w:val="a"/>
    <w:semiHidden/>
    <w:pPr>
      <w:spacing w:after="120"/>
    </w:pPr>
    <w:rPr>
      <w:sz w:val="16"/>
      <w:szCs w:val="16"/>
    </w:rPr>
  </w:style>
  <w:style w:type="paragraph" w:styleId="1">
    <w:name w:val="index 1"/>
    <w:basedOn w:val="a"/>
    <w:next w:val="a"/>
    <w:autoRedefine/>
    <w:semiHidden/>
    <w:pPr>
      <w:numPr>
        <w:numId w:val="2"/>
      </w:numPr>
      <w:spacing w:line="420" w:lineRule="exact"/>
    </w:pPr>
    <w:rPr>
      <w:rFonts w:ascii="標楷體" w:eastAsia="標楷體" w:hAnsi="標楷體"/>
    </w:rPr>
  </w:style>
  <w:style w:type="paragraph" w:styleId="a0">
    <w:name w:val="Normal Indent"/>
    <w:basedOn w:val="a"/>
    <w:semiHidden/>
    <w:pPr>
      <w:ind w:left="480"/>
    </w:pPr>
  </w:style>
  <w:style w:type="paragraph" w:styleId="aa">
    <w:name w:val="Plain Text"/>
    <w:basedOn w:val="a"/>
    <w:semiHidden/>
    <w:rPr>
      <w:rFonts w:ascii="細明體" w:eastAsia="細明體" w:hAnsi="Courier New"/>
    </w:rPr>
  </w:style>
  <w:style w:type="paragraph" w:customStyle="1" w:styleId="Char">
    <w:name w:val=" 字元 字元 Char"/>
    <w:basedOn w:val="a"/>
    <w:pPr>
      <w:widowControl/>
      <w:spacing w:after="160" w:line="240" w:lineRule="exact"/>
    </w:pPr>
    <w:rPr>
      <w:rFonts w:ascii="Arial" w:eastAsia="Times New Roman" w:hAnsi="Arial" w:cs="Arial"/>
      <w:kern w:val="0"/>
      <w:sz w:val="20"/>
      <w:lang w:eastAsia="en-US"/>
    </w:rPr>
  </w:style>
  <w:style w:type="character" w:styleId="ab">
    <w:name w:val="Hyperlink"/>
    <w:uiPriority w:val="99"/>
    <w:rPr>
      <w:color w:val="0000FF"/>
      <w:u w:val="single"/>
    </w:rPr>
  </w:style>
  <w:style w:type="paragraph" w:styleId="11">
    <w:name w:val="toc 1"/>
    <w:basedOn w:val="a"/>
    <w:next w:val="a"/>
    <w:autoRedefine/>
    <w:uiPriority w:val="39"/>
    <w:pPr>
      <w:tabs>
        <w:tab w:val="left" w:pos="1680"/>
        <w:tab w:val="right" w:leader="dot" w:pos="14400"/>
      </w:tabs>
      <w:spacing w:line="400" w:lineRule="exact"/>
      <w:ind w:leftChars="300" w:left="300"/>
    </w:pPr>
    <w:rPr>
      <w:rFonts w:ascii="Arial" w:eastAsia="標楷體" w:hAnsi="Arial"/>
      <w:sz w:val="28"/>
    </w:rPr>
  </w:style>
  <w:style w:type="character" w:styleId="ac">
    <w:name w:val="FollowedHyperlink"/>
    <w:semiHidden/>
    <w:rPr>
      <w:color w:val="800080"/>
      <w:u w:val="single"/>
    </w:rPr>
  </w:style>
  <w:style w:type="paragraph" w:customStyle="1" w:styleId="12">
    <w:name w:val="1."/>
    <w:basedOn w:val="a"/>
    <w:pPr>
      <w:kinsoku w:val="0"/>
      <w:adjustRightInd w:val="0"/>
      <w:snapToGrid w:val="0"/>
      <w:spacing w:before="120" w:after="120" w:line="500" w:lineRule="atLeast"/>
      <w:ind w:left="198" w:hanging="198"/>
      <w:jc w:val="both"/>
    </w:pPr>
    <w:rPr>
      <w:rFonts w:eastAsia="標楷體"/>
      <w:snapToGrid w:val="0"/>
      <w:kern w:val="0"/>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rPr>
  </w:style>
  <w:style w:type="paragraph" w:styleId="10">
    <w:name w:val="heading 1"/>
    <w:basedOn w:val="a"/>
    <w:next w:val="a"/>
    <w:qFormat/>
    <w:pPr>
      <w:keepNext/>
      <w:numPr>
        <w:numId w:val="59"/>
      </w:numPr>
      <w:spacing w:before="180" w:after="180" w:line="720" w:lineRule="auto"/>
      <w:outlineLvl w:val="0"/>
    </w:pPr>
    <w:rPr>
      <w:rFonts w:ascii="Arial" w:hAnsi="Arial"/>
      <w:b/>
      <w:bCs/>
      <w:kern w:val="52"/>
      <w:sz w:val="52"/>
      <w:szCs w:val="52"/>
    </w:rPr>
  </w:style>
  <w:style w:type="paragraph" w:styleId="3">
    <w:name w:val="heading 3"/>
    <w:basedOn w:val="a"/>
    <w:next w:val="a0"/>
    <w:qFormat/>
    <w:pPr>
      <w:keepNext/>
      <w:numPr>
        <w:ilvl w:val="2"/>
        <w:numId w:val="56"/>
      </w:numPr>
      <w:adjustRightInd w:val="0"/>
      <w:spacing w:line="720" w:lineRule="atLeast"/>
      <w:textAlignment w:val="baseline"/>
      <w:outlineLvl w:val="2"/>
    </w:pPr>
    <w:rPr>
      <w:rFonts w:ascii="Arial" w:hAnsi="Arial"/>
      <w:b/>
      <w:kern w:val="0"/>
      <w:sz w:val="36"/>
    </w:rPr>
  </w:style>
  <w:style w:type="paragraph" w:styleId="4">
    <w:name w:val="heading 4"/>
    <w:basedOn w:val="a"/>
    <w:next w:val="a0"/>
    <w:qFormat/>
    <w:pPr>
      <w:keepNext/>
      <w:numPr>
        <w:ilvl w:val="3"/>
        <w:numId w:val="56"/>
      </w:numPr>
      <w:adjustRightInd w:val="0"/>
      <w:spacing w:line="720" w:lineRule="atLeast"/>
      <w:textAlignment w:val="baseline"/>
      <w:outlineLvl w:val="3"/>
    </w:pPr>
    <w:rPr>
      <w:rFonts w:ascii="Arial" w:hAnsi="Arial"/>
      <w:kern w:val="0"/>
      <w:sz w:val="36"/>
    </w:rPr>
  </w:style>
  <w:style w:type="paragraph" w:styleId="5">
    <w:name w:val="heading 5"/>
    <w:basedOn w:val="a"/>
    <w:next w:val="a0"/>
    <w:qFormat/>
    <w:pPr>
      <w:keepNext/>
      <w:numPr>
        <w:ilvl w:val="4"/>
        <w:numId w:val="56"/>
      </w:numPr>
      <w:adjustRightInd w:val="0"/>
      <w:spacing w:line="720" w:lineRule="atLeast"/>
      <w:textAlignment w:val="baseline"/>
      <w:outlineLvl w:val="4"/>
    </w:pPr>
    <w:rPr>
      <w:rFonts w:ascii="Arial" w:hAnsi="Arial"/>
      <w:b/>
      <w:kern w:val="0"/>
      <w:sz w:val="36"/>
    </w:rPr>
  </w:style>
  <w:style w:type="paragraph" w:styleId="6">
    <w:name w:val="heading 6"/>
    <w:basedOn w:val="a"/>
    <w:next w:val="a0"/>
    <w:qFormat/>
    <w:pPr>
      <w:keepNext/>
      <w:numPr>
        <w:ilvl w:val="5"/>
        <w:numId w:val="56"/>
      </w:numPr>
      <w:adjustRightInd w:val="0"/>
      <w:spacing w:line="720" w:lineRule="atLeast"/>
      <w:textAlignment w:val="baseline"/>
      <w:outlineLvl w:val="5"/>
    </w:pPr>
    <w:rPr>
      <w:rFonts w:ascii="Arial" w:hAnsi="Arial"/>
      <w:kern w:val="0"/>
      <w:sz w:val="36"/>
    </w:rPr>
  </w:style>
  <w:style w:type="paragraph" w:styleId="7">
    <w:name w:val="heading 7"/>
    <w:basedOn w:val="a"/>
    <w:next w:val="a0"/>
    <w:qFormat/>
    <w:pPr>
      <w:keepNext/>
      <w:numPr>
        <w:ilvl w:val="6"/>
        <w:numId w:val="56"/>
      </w:numPr>
      <w:adjustRightInd w:val="0"/>
      <w:spacing w:line="720" w:lineRule="atLeast"/>
      <w:textAlignment w:val="baseline"/>
      <w:outlineLvl w:val="6"/>
    </w:pPr>
    <w:rPr>
      <w:rFonts w:ascii="Arial" w:hAnsi="Arial"/>
      <w:b/>
      <w:kern w:val="0"/>
      <w:sz w:val="36"/>
    </w:rPr>
  </w:style>
  <w:style w:type="paragraph" w:styleId="8">
    <w:name w:val="heading 8"/>
    <w:basedOn w:val="a"/>
    <w:next w:val="a0"/>
    <w:qFormat/>
    <w:pPr>
      <w:keepNext/>
      <w:numPr>
        <w:ilvl w:val="7"/>
        <w:numId w:val="56"/>
      </w:numPr>
      <w:adjustRightInd w:val="0"/>
      <w:spacing w:line="720" w:lineRule="atLeast"/>
      <w:textAlignment w:val="baseline"/>
      <w:outlineLvl w:val="7"/>
    </w:pPr>
    <w:rPr>
      <w:rFonts w:ascii="Arial" w:hAnsi="Arial"/>
      <w:kern w:val="0"/>
      <w:sz w:val="36"/>
    </w:rPr>
  </w:style>
  <w:style w:type="paragraph" w:styleId="9">
    <w:name w:val="heading 9"/>
    <w:basedOn w:val="a"/>
    <w:next w:val="a0"/>
    <w:qFormat/>
    <w:pPr>
      <w:keepNext/>
      <w:numPr>
        <w:ilvl w:val="8"/>
        <w:numId w:val="56"/>
      </w:numPr>
      <w:adjustRightInd w:val="0"/>
      <w:spacing w:line="720" w:lineRule="atLeast"/>
      <w:textAlignment w:val="baseline"/>
      <w:outlineLvl w:val="8"/>
    </w:pPr>
    <w:rPr>
      <w:rFonts w:ascii="Arial" w:hAnsi="Arial"/>
      <w:kern w:val="0"/>
      <w:sz w:val="36"/>
    </w:rPr>
  </w:style>
  <w:style w:type="character" w:default="1" w:styleId="a1">
    <w:name w:val="Default Paragraph Font"/>
    <w:semiHidden/>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semiHidden/>
    <w:pPr>
      <w:tabs>
        <w:tab w:val="center" w:pos="4153"/>
        <w:tab w:val="right" w:pos="8306"/>
      </w:tabs>
      <w:snapToGrid w:val="0"/>
    </w:pPr>
    <w:rPr>
      <w:sz w:val="20"/>
    </w:rPr>
  </w:style>
  <w:style w:type="character" w:styleId="a5">
    <w:name w:val="page number"/>
    <w:basedOn w:val="a1"/>
    <w:semiHidden/>
  </w:style>
  <w:style w:type="paragraph" w:styleId="a6">
    <w:name w:val="Body Text Indent"/>
    <w:basedOn w:val="a"/>
    <w:semiHidden/>
    <w:pPr>
      <w:spacing w:line="420" w:lineRule="exact"/>
      <w:ind w:left="484" w:hanging="484"/>
      <w:jc w:val="both"/>
    </w:pPr>
    <w:rPr>
      <w:rFonts w:eastAsia="標楷體"/>
    </w:rPr>
  </w:style>
  <w:style w:type="paragraph" w:styleId="2">
    <w:name w:val="Body Text Indent 2"/>
    <w:basedOn w:val="a"/>
    <w:semiHidden/>
    <w:rsid w:val="003633B9"/>
    <w:pPr>
      <w:spacing w:line="420" w:lineRule="exact"/>
      <w:ind w:left="-51" w:hanging="420"/>
      <w:jc w:val="both"/>
    </w:pPr>
    <w:rPr>
      <w:rFonts w:eastAsia="標楷體"/>
      <w:spacing w:val="-4"/>
    </w:rPr>
  </w:style>
  <w:style w:type="paragraph" w:styleId="30">
    <w:name w:val="Body Text Indent 3"/>
    <w:basedOn w:val="a"/>
    <w:semiHidden/>
    <w:pPr>
      <w:spacing w:line="420" w:lineRule="exact"/>
      <w:ind w:left="452" w:hanging="452"/>
      <w:jc w:val="both"/>
    </w:pPr>
    <w:rPr>
      <w:rFonts w:eastAsia="標楷體"/>
    </w:rPr>
  </w:style>
  <w:style w:type="paragraph" w:styleId="a7">
    <w:name w:val="Body Text"/>
    <w:basedOn w:val="a"/>
    <w:semiHidden/>
    <w:pPr>
      <w:spacing w:line="420" w:lineRule="exact"/>
      <w:jc w:val="center"/>
    </w:pPr>
    <w:rPr>
      <w:rFonts w:eastAsia="標楷體"/>
    </w:rPr>
  </w:style>
  <w:style w:type="paragraph" w:styleId="a8">
    <w:name w:val="header"/>
    <w:basedOn w:val="a"/>
    <w:semiHidden/>
    <w:pPr>
      <w:tabs>
        <w:tab w:val="center" w:pos="4153"/>
        <w:tab w:val="right" w:pos="8306"/>
      </w:tabs>
      <w:snapToGrid w:val="0"/>
    </w:pPr>
    <w:rPr>
      <w:sz w:val="20"/>
    </w:rPr>
  </w:style>
  <w:style w:type="paragraph" w:styleId="20">
    <w:name w:val="Body Text 2"/>
    <w:basedOn w:val="a"/>
    <w:semiHidden/>
    <w:pPr>
      <w:spacing w:line="420" w:lineRule="exact"/>
      <w:jc w:val="both"/>
    </w:pPr>
    <w:rPr>
      <w:rFonts w:eastAsia="標楷體"/>
    </w:rPr>
  </w:style>
  <w:style w:type="paragraph" w:styleId="a9">
    <w:name w:val="Balloon Text"/>
    <w:basedOn w:val="a"/>
    <w:semiHidden/>
    <w:rPr>
      <w:rFonts w:ascii="Arial" w:hAnsi="Arial"/>
      <w:sz w:val="18"/>
      <w:szCs w:val="18"/>
    </w:rPr>
  </w:style>
  <w:style w:type="paragraph" w:styleId="31">
    <w:name w:val="Body Text 3"/>
    <w:basedOn w:val="a"/>
    <w:semiHidden/>
    <w:pPr>
      <w:spacing w:after="120"/>
    </w:pPr>
    <w:rPr>
      <w:sz w:val="16"/>
      <w:szCs w:val="16"/>
    </w:rPr>
  </w:style>
  <w:style w:type="paragraph" w:styleId="1">
    <w:name w:val="index 1"/>
    <w:basedOn w:val="a"/>
    <w:next w:val="a"/>
    <w:autoRedefine/>
    <w:semiHidden/>
    <w:pPr>
      <w:numPr>
        <w:numId w:val="2"/>
      </w:numPr>
      <w:spacing w:line="420" w:lineRule="exact"/>
    </w:pPr>
    <w:rPr>
      <w:rFonts w:ascii="標楷體" w:eastAsia="標楷體" w:hAnsi="標楷體"/>
    </w:rPr>
  </w:style>
  <w:style w:type="paragraph" w:styleId="a0">
    <w:name w:val="Normal Indent"/>
    <w:basedOn w:val="a"/>
    <w:semiHidden/>
    <w:pPr>
      <w:ind w:left="480"/>
    </w:pPr>
  </w:style>
  <w:style w:type="paragraph" w:styleId="aa">
    <w:name w:val="Plain Text"/>
    <w:basedOn w:val="a"/>
    <w:semiHidden/>
    <w:rPr>
      <w:rFonts w:ascii="細明體" w:eastAsia="細明體" w:hAnsi="Courier New"/>
    </w:rPr>
  </w:style>
  <w:style w:type="paragraph" w:customStyle="1" w:styleId="Char">
    <w:name w:val=" 字元 字元 Char"/>
    <w:basedOn w:val="a"/>
    <w:pPr>
      <w:widowControl/>
      <w:spacing w:after="160" w:line="240" w:lineRule="exact"/>
    </w:pPr>
    <w:rPr>
      <w:rFonts w:ascii="Arial" w:eastAsia="Times New Roman" w:hAnsi="Arial" w:cs="Arial"/>
      <w:kern w:val="0"/>
      <w:sz w:val="20"/>
      <w:lang w:eastAsia="en-US"/>
    </w:rPr>
  </w:style>
  <w:style w:type="character" w:styleId="ab">
    <w:name w:val="Hyperlink"/>
    <w:uiPriority w:val="99"/>
    <w:rPr>
      <w:color w:val="0000FF"/>
      <w:u w:val="single"/>
    </w:rPr>
  </w:style>
  <w:style w:type="paragraph" w:styleId="11">
    <w:name w:val="toc 1"/>
    <w:basedOn w:val="a"/>
    <w:next w:val="a"/>
    <w:autoRedefine/>
    <w:uiPriority w:val="39"/>
    <w:pPr>
      <w:tabs>
        <w:tab w:val="left" w:pos="1680"/>
        <w:tab w:val="right" w:leader="dot" w:pos="14400"/>
      </w:tabs>
      <w:spacing w:line="400" w:lineRule="exact"/>
      <w:ind w:leftChars="300" w:left="300"/>
    </w:pPr>
    <w:rPr>
      <w:rFonts w:ascii="Arial" w:eastAsia="標楷體" w:hAnsi="Arial"/>
      <w:sz w:val="28"/>
    </w:rPr>
  </w:style>
  <w:style w:type="character" w:styleId="ac">
    <w:name w:val="FollowedHyperlink"/>
    <w:semiHidden/>
    <w:rPr>
      <w:color w:val="800080"/>
      <w:u w:val="single"/>
    </w:rPr>
  </w:style>
  <w:style w:type="paragraph" w:customStyle="1" w:styleId="12">
    <w:name w:val="1."/>
    <w:basedOn w:val="a"/>
    <w:pPr>
      <w:kinsoku w:val="0"/>
      <w:adjustRightInd w:val="0"/>
      <w:snapToGrid w:val="0"/>
      <w:spacing w:before="120" w:after="120" w:line="500" w:lineRule="atLeast"/>
      <w:ind w:left="198" w:hanging="198"/>
      <w:jc w:val="both"/>
    </w:pPr>
    <w:rPr>
      <w:rFonts w:eastAsia="標楷體"/>
      <w:snapToGrid w:val="0"/>
      <w:kern w:val="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elaw.com.tw/Scripts/newsdetail.asp?no=G0100213"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6470CB-66DB-4D9E-AB66-31D6DBF11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2576</Words>
  <Characters>14684</Characters>
  <Application>Microsoft Office Word</Application>
  <DocSecurity>0</DocSecurity>
  <Lines>122</Lines>
  <Paragraphs>34</Paragraphs>
  <ScaleCrop>false</ScaleCrop>
  <Company>TAIMEX</Company>
  <LinksUpToDate>false</LinksUpToDate>
  <CharactersWithSpaces>17226</CharactersWithSpaces>
  <SharedDoc>false</SharedDoc>
  <HLinks>
    <vt:vector size="72" baseType="variant">
      <vt:variant>
        <vt:i4>7995508</vt:i4>
      </vt:variant>
      <vt:variant>
        <vt:i4>79</vt:i4>
      </vt:variant>
      <vt:variant>
        <vt:i4>0</vt:i4>
      </vt:variant>
      <vt:variant>
        <vt:i4>5</vt:i4>
      </vt:variant>
      <vt:variant>
        <vt:lpwstr>http://www.selaw.com.tw/Scripts/newsdetail.asp?no=G0100213</vt:lpwstr>
      </vt:variant>
      <vt:variant>
        <vt:lpwstr/>
      </vt:variant>
      <vt:variant>
        <vt:i4>1245237</vt:i4>
      </vt:variant>
      <vt:variant>
        <vt:i4>62</vt:i4>
      </vt:variant>
      <vt:variant>
        <vt:i4>0</vt:i4>
      </vt:variant>
      <vt:variant>
        <vt:i4>5</vt:i4>
      </vt:variant>
      <vt:variant>
        <vt:lpwstr/>
      </vt:variant>
      <vt:variant>
        <vt:lpwstr>_Toc522174539</vt:lpwstr>
      </vt:variant>
      <vt:variant>
        <vt:i4>1245237</vt:i4>
      </vt:variant>
      <vt:variant>
        <vt:i4>56</vt:i4>
      </vt:variant>
      <vt:variant>
        <vt:i4>0</vt:i4>
      </vt:variant>
      <vt:variant>
        <vt:i4>5</vt:i4>
      </vt:variant>
      <vt:variant>
        <vt:lpwstr/>
      </vt:variant>
      <vt:variant>
        <vt:lpwstr>_Toc522174538</vt:lpwstr>
      </vt:variant>
      <vt:variant>
        <vt:i4>1245237</vt:i4>
      </vt:variant>
      <vt:variant>
        <vt:i4>50</vt:i4>
      </vt:variant>
      <vt:variant>
        <vt:i4>0</vt:i4>
      </vt:variant>
      <vt:variant>
        <vt:i4>5</vt:i4>
      </vt:variant>
      <vt:variant>
        <vt:lpwstr/>
      </vt:variant>
      <vt:variant>
        <vt:lpwstr>_Toc522174537</vt:lpwstr>
      </vt:variant>
      <vt:variant>
        <vt:i4>1245237</vt:i4>
      </vt:variant>
      <vt:variant>
        <vt:i4>44</vt:i4>
      </vt:variant>
      <vt:variant>
        <vt:i4>0</vt:i4>
      </vt:variant>
      <vt:variant>
        <vt:i4>5</vt:i4>
      </vt:variant>
      <vt:variant>
        <vt:lpwstr/>
      </vt:variant>
      <vt:variant>
        <vt:lpwstr>_Toc522174536</vt:lpwstr>
      </vt:variant>
      <vt:variant>
        <vt:i4>1245237</vt:i4>
      </vt:variant>
      <vt:variant>
        <vt:i4>38</vt:i4>
      </vt:variant>
      <vt:variant>
        <vt:i4>0</vt:i4>
      </vt:variant>
      <vt:variant>
        <vt:i4>5</vt:i4>
      </vt:variant>
      <vt:variant>
        <vt:lpwstr/>
      </vt:variant>
      <vt:variant>
        <vt:lpwstr>_Toc522174535</vt:lpwstr>
      </vt:variant>
      <vt:variant>
        <vt:i4>1245237</vt:i4>
      </vt:variant>
      <vt:variant>
        <vt:i4>32</vt:i4>
      </vt:variant>
      <vt:variant>
        <vt:i4>0</vt:i4>
      </vt:variant>
      <vt:variant>
        <vt:i4>5</vt:i4>
      </vt:variant>
      <vt:variant>
        <vt:lpwstr/>
      </vt:variant>
      <vt:variant>
        <vt:lpwstr>_Toc522174534</vt:lpwstr>
      </vt:variant>
      <vt:variant>
        <vt:i4>1245237</vt:i4>
      </vt:variant>
      <vt:variant>
        <vt:i4>26</vt:i4>
      </vt:variant>
      <vt:variant>
        <vt:i4>0</vt:i4>
      </vt:variant>
      <vt:variant>
        <vt:i4>5</vt:i4>
      </vt:variant>
      <vt:variant>
        <vt:lpwstr/>
      </vt:variant>
      <vt:variant>
        <vt:lpwstr>_Toc522174533</vt:lpwstr>
      </vt:variant>
      <vt:variant>
        <vt:i4>1245237</vt:i4>
      </vt:variant>
      <vt:variant>
        <vt:i4>20</vt:i4>
      </vt:variant>
      <vt:variant>
        <vt:i4>0</vt:i4>
      </vt:variant>
      <vt:variant>
        <vt:i4>5</vt:i4>
      </vt:variant>
      <vt:variant>
        <vt:lpwstr/>
      </vt:variant>
      <vt:variant>
        <vt:lpwstr>_Toc522174532</vt:lpwstr>
      </vt:variant>
      <vt:variant>
        <vt:i4>1245237</vt:i4>
      </vt:variant>
      <vt:variant>
        <vt:i4>14</vt:i4>
      </vt:variant>
      <vt:variant>
        <vt:i4>0</vt:i4>
      </vt:variant>
      <vt:variant>
        <vt:i4>5</vt:i4>
      </vt:variant>
      <vt:variant>
        <vt:lpwstr/>
      </vt:variant>
      <vt:variant>
        <vt:lpwstr>_Toc522174531</vt:lpwstr>
      </vt:variant>
      <vt:variant>
        <vt:i4>1245237</vt:i4>
      </vt:variant>
      <vt:variant>
        <vt:i4>8</vt:i4>
      </vt:variant>
      <vt:variant>
        <vt:i4>0</vt:i4>
      </vt:variant>
      <vt:variant>
        <vt:i4>5</vt:i4>
      </vt:variant>
      <vt:variant>
        <vt:lpwstr/>
      </vt:variant>
      <vt:variant>
        <vt:lpwstr>_Toc522174530</vt:lpwstr>
      </vt:variant>
      <vt:variant>
        <vt:i4>1179701</vt:i4>
      </vt:variant>
      <vt:variant>
        <vt:i4>2</vt:i4>
      </vt:variant>
      <vt:variant>
        <vt:i4>0</vt:i4>
      </vt:variant>
      <vt:variant>
        <vt:i4>5</vt:i4>
      </vt:variant>
      <vt:variant>
        <vt:lpwstr/>
      </vt:variant>
      <vt:variant>
        <vt:lpwstr>_Toc522174529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台灣期貨交易所</dc:creator>
  <cp:lastModifiedBy>范加麟</cp:lastModifiedBy>
  <cp:revision>2</cp:revision>
  <cp:lastPrinted>2012-09-11T01:16:00Z</cp:lastPrinted>
  <dcterms:created xsi:type="dcterms:W3CDTF">2019-10-17T10:23:00Z</dcterms:created>
  <dcterms:modified xsi:type="dcterms:W3CDTF">2019-10-17T10:23:00Z</dcterms:modified>
</cp:coreProperties>
</file>