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E5D" w:rsidRPr="00965EB2" w:rsidRDefault="00291E5D" w:rsidP="00291E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00" w:lineRule="exact"/>
        <w:ind w:left="-113"/>
        <w:rPr>
          <w:rFonts w:ascii="標楷體"/>
          <w:b/>
          <w:bCs/>
          <w:color w:val="000000"/>
          <w:szCs w:val="32"/>
        </w:rPr>
      </w:pPr>
      <w:r w:rsidRPr="00965EB2">
        <w:rPr>
          <w:rFonts w:ascii="標楷體" w:hint="eastAsia"/>
          <w:b/>
          <w:bCs/>
          <w:szCs w:val="32"/>
        </w:rPr>
        <w:t>一、期貨信託事業內部控制制度範本</w:t>
      </w:r>
      <w:r w:rsidRPr="00965EB2">
        <w:rPr>
          <w:rFonts w:ascii="標楷體" w:hint="eastAsia"/>
          <w:b/>
          <w:bCs/>
          <w:color w:val="000000"/>
          <w:szCs w:val="32"/>
        </w:rPr>
        <w:t>修正對照表</w:t>
      </w: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30"/>
        <w:gridCol w:w="5100"/>
        <w:gridCol w:w="5100"/>
        <w:gridCol w:w="2295"/>
      </w:tblGrid>
      <w:tr w:rsidR="00291E5D" w:rsidRPr="00965EB2" w:rsidTr="0063281D">
        <w:trPr>
          <w:tblHeader/>
        </w:trPr>
        <w:tc>
          <w:tcPr>
            <w:tcW w:w="1200" w:type="dxa"/>
            <w:vAlign w:val="center"/>
          </w:tcPr>
          <w:p w:rsidR="00291E5D" w:rsidRPr="00965EB2" w:rsidRDefault="00291E5D" w:rsidP="0063281D">
            <w:pPr>
              <w:spacing w:line="400" w:lineRule="exact"/>
              <w:jc w:val="center"/>
              <w:rPr>
                <w:bCs/>
                <w:szCs w:val="28"/>
              </w:rPr>
            </w:pPr>
            <w:r w:rsidRPr="00965EB2">
              <w:rPr>
                <w:rFonts w:hAnsi="標楷體"/>
                <w:bCs/>
                <w:szCs w:val="28"/>
              </w:rPr>
              <w:t>編號</w:t>
            </w:r>
          </w:p>
        </w:tc>
        <w:tc>
          <w:tcPr>
            <w:tcW w:w="1530" w:type="dxa"/>
            <w:vAlign w:val="center"/>
          </w:tcPr>
          <w:p w:rsidR="00291E5D" w:rsidRPr="00965EB2" w:rsidRDefault="00291E5D" w:rsidP="0063281D">
            <w:pPr>
              <w:spacing w:line="400" w:lineRule="exact"/>
              <w:jc w:val="center"/>
              <w:rPr>
                <w:bCs/>
                <w:szCs w:val="28"/>
              </w:rPr>
            </w:pPr>
            <w:r w:rsidRPr="00965EB2">
              <w:rPr>
                <w:rFonts w:hAnsi="標楷體"/>
                <w:bCs/>
                <w:szCs w:val="28"/>
              </w:rPr>
              <w:t>作業項目</w:t>
            </w:r>
          </w:p>
        </w:tc>
        <w:tc>
          <w:tcPr>
            <w:tcW w:w="5100" w:type="dxa"/>
            <w:vAlign w:val="center"/>
          </w:tcPr>
          <w:p w:rsidR="00291E5D" w:rsidRPr="00965EB2" w:rsidRDefault="00291E5D" w:rsidP="0063281D">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後</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5100" w:type="dxa"/>
            <w:vAlign w:val="center"/>
          </w:tcPr>
          <w:p w:rsidR="00291E5D" w:rsidRPr="00880997" w:rsidRDefault="00291E5D" w:rsidP="0063281D">
            <w:pPr>
              <w:spacing w:line="400" w:lineRule="exact"/>
              <w:jc w:val="center"/>
              <w:rPr>
                <w:bCs/>
                <w:szCs w:val="28"/>
              </w:rPr>
            </w:pPr>
            <w:r w:rsidRPr="00880997">
              <w:rPr>
                <w:rFonts w:hAnsi="標楷體"/>
                <w:bCs/>
                <w:szCs w:val="28"/>
              </w:rPr>
              <w:t>修</w:t>
            </w:r>
            <w:r w:rsidRPr="00880997">
              <w:rPr>
                <w:rFonts w:hAnsi="標楷體" w:hint="eastAsia"/>
                <w:bCs/>
                <w:szCs w:val="28"/>
              </w:rPr>
              <w:t xml:space="preserve"> </w:t>
            </w:r>
            <w:r w:rsidRPr="00880997">
              <w:rPr>
                <w:rFonts w:hAnsi="標楷體" w:hint="eastAsia"/>
                <w:bCs/>
                <w:szCs w:val="28"/>
              </w:rPr>
              <w:t>正</w:t>
            </w:r>
            <w:r w:rsidRPr="00880997">
              <w:rPr>
                <w:rFonts w:hAnsi="標楷體" w:hint="eastAsia"/>
                <w:bCs/>
                <w:szCs w:val="28"/>
              </w:rPr>
              <w:t xml:space="preserve"> </w:t>
            </w:r>
            <w:r w:rsidRPr="00880997">
              <w:rPr>
                <w:rFonts w:hAnsi="標楷體"/>
                <w:bCs/>
                <w:szCs w:val="28"/>
              </w:rPr>
              <w:t>前</w:t>
            </w:r>
            <w:r w:rsidRPr="00880997">
              <w:rPr>
                <w:rFonts w:hAnsi="標楷體" w:hint="eastAsia"/>
                <w:bCs/>
                <w:szCs w:val="28"/>
              </w:rPr>
              <w:t xml:space="preserve"> </w:t>
            </w:r>
            <w:r w:rsidRPr="00880997">
              <w:rPr>
                <w:rFonts w:hAnsi="標楷體"/>
                <w:bCs/>
                <w:szCs w:val="28"/>
              </w:rPr>
              <w:t>內</w:t>
            </w:r>
            <w:r w:rsidRPr="00880997">
              <w:rPr>
                <w:rFonts w:hAnsi="標楷體" w:hint="eastAsia"/>
                <w:bCs/>
                <w:szCs w:val="28"/>
              </w:rPr>
              <w:t xml:space="preserve"> </w:t>
            </w:r>
            <w:r w:rsidRPr="00880997">
              <w:rPr>
                <w:rFonts w:hAnsi="標楷體"/>
                <w:bCs/>
                <w:szCs w:val="28"/>
              </w:rPr>
              <w:t>容</w:t>
            </w:r>
          </w:p>
        </w:tc>
        <w:tc>
          <w:tcPr>
            <w:tcW w:w="2295" w:type="dxa"/>
            <w:vAlign w:val="center"/>
          </w:tcPr>
          <w:p w:rsidR="00291E5D" w:rsidRPr="00AD2880" w:rsidRDefault="00291E5D" w:rsidP="0063281D">
            <w:pPr>
              <w:spacing w:line="400" w:lineRule="exact"/>
              <w:jc w:val="center"/>
              <w:rPr>
                <w:bCs/>
                <w:szCs w:val="28"/>
              </w:rPr>
            </w:pPr>
            <w:r w:rsidRPr="00AD2880">
              <w:rPr>
                <w:rFonts w:hAnsi="標楷體"/>
                <w:bCs/>
                <w:szCs w:val="28"/>
              </w:rPr>
              <w:t>修</w:t>
            </w:r>
            <w:r w:rsidRPr="00AD2880">
              <w:rPr>
                <w:rFonts w:hAnsi="標楷體" w:hint="eastAsia"/>
                <w:bCs/>
                <w:szCs w:val="28"/>
              </w:rPr>
              <w:t>正</w:t>
            </w:r>
            <w:r w:rsidRPr="00AD2880">
              <w:rPr>
                <w:rFonts w:hAnsi="標楷體"/>
                <w:bCs/>
                <w:szCs w:val="28"/>
              </w:rPr>
              <w:t>說明</w:t>
            </w:r>
          </w:p>
        </w:tc>
      </w:tr>
      <w:tr w:rsidR="00291E5D" w:rsidRPr="00965EB2" w:rsidTr="0063281D">
        <w:trPr>
          <w:trHeight w:val="8748"/>
        </w:trPr>
        <w:tc>
          <w:tcPr>
            <w:tcW w:w="1200" w:type="dxa"/>
          </w:tcPr>
          <w:p w:rsidR="00291E5D" w:rsidRPr="00965EB2" w:rsidRDefault="00291E5D" w:rsidP="0063281D">
            <w:pPr>
              <w:spacing w:line="400" w:lineRule="exact"/>
              <w:rPr>
                <w:rFonts w:ascii="標楷體" w:hAnsi="新細明體"/>
                <w:sz w:val="24"/>
              </w:rPr>
            </w:pPr>
            <w:r w:rsidRPr="00965EB2">
              <w:rPr>
                <w:rFonts w:ascii="標楷體" w:hAnsi="新細明體" w:cs="新細明體" w:hint="eastAsia"/>
                <w:sz w:val="24"/>
              </w:rPr>
              <w:t>（無）</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rPr>
                <w:rFonts w:ascii="標楷體" w:hAnsi="新細明體"/>
                <w:sz w:val="24"/>
              </w:rPr>
            </w:pPr>
            <w:r w:rsidRPr="00965EB2">
              <w:rPr>
                <w:rFonts w:ascii="標楷體" w:hAnsi="新細明體" w:cs="新細明體" w:hint="eastAsia"/>
                <w:sz w:val="24"/>
              </w:rPr>
              <w:lastRenderedPageBreak/>
              <w:t>（無）</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rPr>
                <w:rFonts w:ascii="標楷體" w:hAnsi="新細明體"/>
                <w:sz w:val="24"/>
              </w:rPr>
            </w:pPr>
            <w:r w:rsidRPr="00965EB2">
              <w:rPr>
                <w:rFonts w:ascii="標楷體" w:hAnsi="新細明體" w:cs="新細明體" w:hint="eastAsia"/>
                <w:sz w:val="24"/>
              </w:rPr>
              <w:lastRenderedPageBreak/>
              <w:t>（無）</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rPr>
                <w:rFonts w:ascii="標楷體" w:hAnsi="新細明體"/>
                <w:sz w:val="24"/>
              </w:rPr>
            </w:pPr>
            <w:r w:rsidRPr="00965EB2">
              <w:rPr>
                <w:rFonts w:ascii="標楷體" w:hAnsi="新細明體" w:cs="新細明體" w:hint="eastAsia"/>
                <w:sz w:val="24"/>
              </w:rPr>
              <w:lastRenderedPageBreak/>
              <w:t>（無）</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rPr>
                <w:rFonts w:ascii="標楷體" w:hAnsi="新細明體"/>
                <w:sz w:val="24"/>
              </w:rPr>
            </w:pPr>
            <w:r w:rsidRPr="00965EB2">
              <w:rPr>
                <w:rFonts w:ascii="標楷體" w:hAnsi="新細明體" w:cs="新細明體" w:hint="eastAsia"/>
                <w:sz w:val="24"/>
              </w:rPr>
              <w:lastRenderedPageBreak/>
              <w:t>（無）</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rPr>
                <w:rFonts w:ascii="標楷體" w:hAnsi="新細明體"/>
                <w:sz w:val="24"/>
              </w:rPr>
            </w:pPr>
            <w:r w:rsidRPr="00965EB2">
              <w:rPr>
                <w:rFonts w:ascii="標楷體" w:hAnsi="新細明體" w:cs="新細明體" w:hint="eastAsia"/>
                <w:sz w:val="24"/>
              </w:rPr>
              <w:lastRenderedPageBreak/>
              <w:t>（無）</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rPr>
                <w:rFonts w:ascii="標楷體" w:hAnsi="新細明體"/>
                <w:sz w:val="24"/>
              </w:rPr>
            </w:pPr>
            <w:r w:rsidRPr="00965EB2">
              <w:rPr>
                <w:rFonts w:ascii="標楷體" w:hAnsi="新細明體" w:cs="新細明體" w:hint="eastAsia"/>
                <w:sz w:val="24"/>
              </w:rPr>
              <w:lastRenderedPageBreak/>
              <w:t>（無）</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rPr>
                <w:rFonts w:ascii="標楷體" w:hAnsi="新細明體"/>
                <w:sz w:val="24"/>
              </w:rPr>
            </w:pPr>
            <w:r w:rsidRPr="00965EB2">
              <w:rPr>
                <w:rFonts w:ascii="標楷體" w:hAnsi="新細明體" w:cs="新細明體" w:hint="eastAsia"/>
                <w:sz w:val="24"/>
              </w:rPr>
              <w:lastRenderedPageBreak/>
              <w:t>（無）</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sz w:val="24"/>
                <w:szCs w:val="24"/>
              </w:rPr>
            </w:pPr>
            <w:r w:rsidRPr="00965EB2">
              <w:rPr>
                <w:rFonts w:ascii="Arial" w:hAnsi="Arial" w:cs="Arial" w:hint="eastAsia"/>
                <w:sz w:val="24"/>
                <w:szCs w:val="24"/>
              </w:rPr>
              <w:lastRenderedPageBreak/>
              <w:t>CB-10200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sz w:val="24"/>
                <w:szCs w:val="24"/>
              </w:rPr>
            </w:pPr>
            <w:r w:rsidRPr="00965EB2">
              <w:rPr>
                <w:rFonts w:ascii="Arial" w:hAnsi="Arial" w:cs="Arial" w:hint="eastAsia"/>
                <w:sz w:val="24"/>
                <w:szCs w:val="24"/>
              </w:rPr>
              <w:lastRenderedPageBreak/>
              <w:t>CB-10200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sz w:val="24"/>
                <w:szCs w:val="24"/>
              </w:rPr>
            </w:pPr>
            <w:r w:rsidRPr="00965EB2">
              <w:rPr>
                <w:rFonts w:ascii="Arial" w:hAnsi="Arial" w:cs="Arial" w:hint="eastAsia"/>
                <w:sz w:val="24"/>
                <w:szCs w:val="24"/>
              </w:rPr>
              <w:lastRenderedPageBreak/>
              <w:t>CB-10300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sz w:val="24"/>
                <w:szCs w:val="24"/>
              </w:rPr>
            </w:pPr>
            <w:r w:rsidRPr="00965EB2">
              <w:rPr>
                <w:rFonts w:ascii="Arial" w:hAnsi="Arial" w:cs="Arial" w:hint="eastAsia"/>
                <w:sz w:val="24"/>
                <w:szCs w:val="24"/>
              </w:rPr>
              <w:lastRenderedPageBreak/>
              <w:t>CB-10300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sz w:val="24"/>
                <w:szCs w:val="24"/>
              </w:rPr>
            </w:pPr>
            <w:r w:rsidRPr="00965EB2">
              <w:rPr>
                <w:rFonts w:ascii="Arial" w:hAnsi="Arial" w:cs="Arial" w:hint="eastAsia"/>
                <w:sz w:val="24"/>
                <w:szCs w:val="24"/>
              </w:rPr>
              <w:lastRenderedPageBreak/>
              <w:t>CB-10300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sz w:val="24"/>
                <w:szCs w:val="24"/>
              </w:rPr>
            </w:pPr>
            <w:r w:rsidRPr="00965EB2">
              <w:rPr>
                <w:rFonts w:ascii="Arial" w:hAnsi="Arial" w:cs="Arial" w:hint="eastAsia"/>
                <w:sz w:val="24"/>
                <w:szCs w:val="24"/>
              </w:rPr>
              <w:lastRenderedPageBreak/>
              <w:t>CB-10300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sz w:val="24"/>
                <w:szCs w:val="24"/>
              </w:rPr>
            </w:pPr>
            <w:r w:rsidRPr="00965EB2">
              <w:rPr>
                <w:rFonts w:ascii="Arial" w:hAnsi="Arial" w:cs="Arial" w:hint="eastAsia"/>
                <w:sz w:val="24"/>
                <w:szCs w:val="24"/>
              </w:rPr>
              <w:lastRenderedPageBreak/>
              <w:t>CB-10400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sz w:val="24"/>
                <w:szCs w:val="24"/>
              </w:rPr>
            </w:pPr>
            <w:r w:rsidRPr="00965EB2">
              <w:rPr>
                <w:rFonts w:ascii="Arial" w:hAnsi="Arial" w:cs="Arial" w:hint="eastAsia"/>
                <w:sz w:val="24"/>
                <w:szCs w:val="24"/>
              </w:rPr>
              <w:lastRenderedPageBreak/>
              <w:t>CB-10400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sz w:val="24"/>
                <w:szCs w:val="24"/>
              </w:rPr>
            </w:pPr>
            <w:r w:rsidRPr="00965EB2">
              <w:rPr>
                <w:rFonts w:ascii="Arial" w:hAnsi="Arial" w:cs="Arial" w:hint="eastAsia"/>
                <w:sz w:val="24"/>
                <w:szCs w:val="24"/>
              </w:rPr>
              <w:lastRenderedPageBreak/>
              <w:t>CB-10400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sz w:val="24"/>
                <w:szCs w:val="24"/>
              </w:rPr>
            </w:pPr>
            <w:r w:rsidRPr="00965EB2">
              <w:rPr>
                <w:rFonts w:ascii="Arial" w:hAnsi="Arial" w:cs="Arial" w:hint="eastAsia"/>
                <w:sz w:val="24"/>
                <w:szCs w:val="24"/>
              </w:rPr>
              <w:lastRenderedPageBreak/>
              <w:t>CB-10400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sz w:val="24"/>
                <w:szCs w:val="24"/>
              </w:rPr>
            </w:pPr>
            <w:r w:rsidRPr="00965EB2">
              <w:rPr>
                <w:rFonts w:ascii="Arial" w:hAnsi="Arial" w:cs="Arial" w:hint="eastAsia"/>
                <w:sz w:val="24"/>
                <w:szCs w:val="24"/>
              </w:rPr>
              <w:lastRenderedPageBreak/>
              <w:t>CB-10400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sz w:val="24"/>
                <w:szCs w:val="24"/>
              </w:rPr>
            </w:pPr>
            <w:r w:rsidRPr="00965EB2">
              <w:rPr>
                <w:rFonts w:ascii="Arial" w:hAnsi="Arial" w:cs="Arial" w:hint="eastAsia"/>
                <w:sz w:val="24"/>
                <w:szCs w:val="24"/>
              </w:rPr>
              <w:lastRenderedPageBreak/>
              <w:t>CB-10400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sz w:val="24"/>
                <w:szCs w:val="24"/>
              </w:rPr>
            </w:pPr>
            <w:r w:rsidRPr="00965EB2">
              <w:rPr>
                <w:rFonts w:ascii="Arial" w:hAnsi="Arial" w:cs="Arial" w:hint="eastAsia"/>
                <w:sz w:val="24"/>
                <w:szCs w:val="24"/>
              </w:rPr>
              <w:lastRenderedPageBreak/>
              <w:t>CB-10400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sz w:val="24"/>
                <w:szCs w:val="24"/>
              </w:rPr>
            </w:pPr>
            <w:r w:rsidRPr="00965EB2">
              <w:rPr>
                <w:rFonts w:ascii="Arial" w:hAnsi="Arial" w:cs="Arial" w:hint="eastAsia"/>
                <w:sz w:val="24"/>
                <w:szCs w:val="24"/>
              </w:rPr>
              <w:lastRenderedPageBreak/>
              <w:t>CB-10400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sz w:val="24"/>
                <w:szCs w:val="24"/>
              </w:rPr>
            </w:pPr>
            <w:r w:rsidRPr="00965EB2">
              <w:rPr>
                <w:rFonts w:ascii="Arial" w:hAnsi="Arial" w:cs="Arial" w:hint="eastAsia"/>
                <w:sz w:val="24"/>
                <w:szCs w:val="24"/>
              </w:rPr>
              <w:lastRenderedPageBreak/>
              <w:t>CB-10600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sz w:val="24"/>
                <w:szCs w:val="24"/>
              </w:rPr>
            </w:pPr>
            <w:r w:rsidRPr="00965EB2">
              <w:rPr>
                <w:rFonts w:ascii="Arial" w:hAnsi="Arial" w:cs="Arial" w:hint="eastAsia"/>
                <w:sz w:val="24"/>
                <w:szCs w:val="24"/>
              </w:rPr>
              <w:lastRenderedPageBreak/>
              <w:t>CB-10600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sz w:val="24"/>
                <w:szCs w:val="24"/>
              </w:rPr>
            </w:pPr>
            <w:r w:rsidRPr="00965EB2">
              <w:rPr>
                <w:rFonts w:ascii="Arial" w:hAnsi="Arial" w:cs="Arial" w:hint="eastAsia"/>
                <w:sz w:val="24"/>
                <w:szCs w:val="24"/>
              </w:rPr>
              <w:lastRenderedPageBreak/>
              <w:t>CB-1</w:t>
            </w:r>
            <w:r>
              <w:rPr>
                <w:rFonts w:ascii="Arial" w:hAnsi="Arial" w:cs="Arial" w:hint="eastAsia"/>
                <w:sz w:val="24"/>
                <w:szCs w:val="24"/>
              </w:rPr>
              <w:t>13</w:t>
            </w:r>
            <w:r w:rsidRPr="00965EB2">
              <w:rPr>
                <w:rFonts w:ascii="Arial" w:hAnsi="Arial" w:cs="Arial" w:hint="eastAsia"/>
                <w:sz w:val="24"/>
                <w:szCs w:val="24"/>
              </w:rPr>
              <w:t>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sz w:val="24"/>
                <w:szCs w:val="24"/>
              </w:rPr>
            </w:pPr>
            <w:r w:rsidRPr="00965EB2">
              <w:rPr>
                <w:rFonts w:ascii="Arial" w:hAnsi="Arial" w:cs="Arial" w:hint="eastAsia"/>
                <w:sz w:val="24"/>
                <w:szCs w:val="24"/>
              </w:rPr>
              <w:lastRenderedPageBreak/>
              <w:t>CB-11</w:t>
            </w:r>
            <w:r w:rsidR="0033123C">
              <w:rPr>
                <w:rFonts w:ascii="Arial" w:hAnsi="Arial" w:cs="Arial" w:hint="eastAsia"/>
                <w:sz w:val="24"/>
                <w:szCs w:val="24"/>
              </w:rPr>
              <w:t>3</w:t>
            </w:r>
            <w:r w:rsidRPr="00965EB2">
              <w:rPr>
                <w:rFonts w:ascii="Arial" w:hAnsi="Arial" w:cs="Arial" w:hint="eastAsia"/>
                <w:sz w:val="24"/>
                <w:szCs w:val="24"/>
              </w:rPr>
              <w:t>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sz w:val="24"/>
                <w:szCs w:val="24"/>
              </w:rPr>
            </w:pPr>
            <w:r w:rsidRPr="00965EB2">
              <w:rPr>
                <w:rFonts w:ascii="Arial" w:hAnsi="Arial" w:cs="Arial" w:hint="eastAsia"/>
                <w:sz w:val="24"/>
                <w:szCs w:val="24"/>
              </w:rPr>
              <w:lastRenderedPageBreak/>
              <w:t>CB-11500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sz w:val="24"/>
                <w:szCs w:val="24"/>
              </w:rPr>
            </w:pPr>
            <w:r w:rsidRPr="00965EB2">
              <w:rPr>
                <w:rFonts w:ascii="Arial" w:hAnsi="Arial" w:cs="Arial" w:hint="eastAsia"/>
                <w:sz w:val="24"/>
                <w:szCs w:val="24"/>
              </w:rPr>
              <w:lastRenderedPageBreak/>
              <w:t>CB-11500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sz w:val="24"/>
                <w:szCs w:val="24"/>
              </w:rPr>
            </w:pPr>
            <w:r w:rsidRPr="00965EB2">
              <w:rPr>
                <w:rFonts w:ascii="Arial" w:hAnsi="Arial" w:cs="Arial" w:hint="eastAsia"/>
                <w:sz w:val="24"/>
                <w:szCs w:val="24"/>
              </w:rPr>
              <w:lastRenderedPageBreak/>
              <w:t>CB-11500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sz w:val="24"/>
                <w:szCs w:val="24"/>
              </w:rPr>
            </w:pPr>
            <w:r w:rsidRPr="00965EB2">
              <w:rPr>
                <w:rFonts w:ascii="Arial" w:hAnsi="Arial" w:cs="Arial" w:hint="eastAsia"/>
                <w:sz w:val="24"/>
                <w:szCs w:val="24"/>
              </w:rPr>
              <w:lastRenderedPageBreak/>
              <w:t>CB-11500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sz w:val="24"/>
                <w:szCs w:val="24"/>
              </w:rPr>
            </w:pPr>
            <w:r w:rsidRPr="00965EB2">
              <w:rPr>
                <w:rFonts w:ascii="Arial" w:hAnsi="Arial" w:cs="Arial" w:hint="eastAsia"/>
                <w:sz w:val="24"/>
                <w:szCs w:val="24"/>
              </w:rPr>
              <w:lastRenderedPageBreak/>
              <w:t>CB-11500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sz w:val="24"/>
                <w:szCs w:val="24"/>
              </w:rPr>
            </w:pPr>
            <w:r w:rsidRPr="00965EB2">
              <w:rPr>
                <w:rFonts w:ascii="Arial" w:hAnsi="Arial" w:cs="Arial" w:hint="eastAsia"/>
                <w:sz w:val="24"/>
                <w:szCs w:val="24"/>
              </w:rPr>
              <w:lastRenderedPageBreak/>
              <w:t>CB-11500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sz w:val="24"/>
                <w:szCs w:val="24"/>
              </w:rPr>
            </w:pPr>
            <w:r w:rsidRPr="00965EB2">
              <w:rPr>
                <w:rFonts w:ascii="Arial" w:hAnsi="Arial" w:cs="Arial" w:hint="eastAsia"/>
                <w:sz w:val="24"/>
                <w:szCs w:val="24"/>
              </w:rPr>
              <w:lastRenderedPageBreak/>
              <w:t>CB-11500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sz w:val="24"/>
                <w:szCs w:val="24"/>
              </w:rPr>
            </w:pPr>
            <w:r w:rsidRPr="00965EB2">
              <w:rPr>
                <w:rFonts w:ascii="Arial" w:hAnsi="Arial" w:cs="Arial" w:hint="eastAsia"/>
                <w:sz w:val="24"/>
                <w:szCs w:val="24"/>
              </w:rPr>
              <w:lastRenderedPageBreak/>
              <w:t>CB-11500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sz w:val="24"/>
                <w:szCs w:val="24"/>
              </w:rPr>
            </w:pPr>
            <w:r w:rsidRPr="00965EB2">
              <w:rPr>
                <w:rFonts w:ascii="Arial" w:hAnsi="Arial" w:cs="Arial" w:hint="eastAsia"/>
                <w:sz w:val="24"/>
                <w:szCs w:val="24"/>
              </w:rPr>
              <w:lastRenderedPageBreak/>
              <w:t>CB-11500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sz w:val="24"/>
                <w:szCs w:val="24"/>
              </w:rPr>
            </w:pPr>
            <w:r w:rsidRPr="00965EB2">
              <w:rPr>
                <w:rFonts w:ascii="Arial" w:hAnsi="Arial" w:cs="Arial" w:hint="eastAsia"/>
                <w:sz w:val="24"/>
                <w:szCs w:val="24"/>
              </w:rPr>
              <w:lastRenderedPageBreak/>
              <w:t>CB-11500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sz w:val="24"/>
                <w:szCs w:val="24"/>
              </w:rPr>
            </w:pPr>
            <w:r w:rsidRPr="00965EB2">
              <w:rPr>
                <w:rFonts w:ascii="Arial" w:hAnsi="Arial" w:cs="Arial" w:hint="eastAsia"/>
                <w:sz w:val="24"/>
                <w:szCs w:val="24"/>
              </w:rPr>
              <w:lastRenderedPageBreak/>
              <w:t>CB-11500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sz w:val="24"/>
                <w:szCs w:val="24"/>
              </w:rPr>
            </w:pPr>
            <w:r w:rsidRPr="00965EB2">
              <w:rPr>
                <w:rFonts w:ascii="Arial" w:hAnsi="Arial" w:cs="Arial" w:hint="eastAsia"/>
                <w:sz w:val="24"/>
                <w:szCs w:val="24"/>
              </w:rPr>
              <w:lastRenderedPageBreak/>
              <w:t>CB-11500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sz w:val="24"/>
                <w:szCs w:val="24"/>
              </w:rPr>
            </w:pPr>
            <w:r w:rsidRPr="00965EB2">
              <w:rPr>
                <w:rFonts w:ascii="Arial" w:hAnsi="Arial" w:cs="Arial" w:hint="eastAsia"/>
                <w:sz w:val="24"/>
                <w:szCs w:val="24"/>
              </w:rPr>
              <w:lastRenderedPageBreak/>
              <w:t>CB-11500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sz w:val="24"/>
                <w:szCs w:val="24"/>
              </w:rPr>
            </w:pPr>
            <w:r w:rsidRPr="00965EB2">
              <w:rPr>
                <w:rFonts w:ascii="Arial" w:hAnsi="Arial" w:cs="Arial" w:hint="eastAsia"/>
                <w:sz w:val="24"/>
                <w:szCs w:val="24"/>
              </w:rPr>
              <w:lastRenderedPageBreak/>
              <w:t>CB-11500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sz w:val="24"/>
                <w:szCs w:val="24"/>
              </w:rPr>
            </w:pPr>
            <w:r w:rsidRPr="00965EB2">
              <w:rPr>
                <w:rFonts w:ascii="Arial" w:hAnsi="Arial" w:cs="Arial" w:hint="eastAsia"/>
                <w:sz w:val="24"/>
                <w:szCs w:val="24"/>
              </w:rPr>
              <w:lastRenderedPageBreak/>
              <w:t>CB-11500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sz w:val="24"/>
                <w:szCs w:val="24"/>
              </w:rPr>
            </w:pPr>
            <w:r w:rsidRPr="00965EB2">
              <w:rPr>
                <w:rFonts w:ascii="Arial" w:hAnsi="Arial" w:cs="Arial" w:hint="eastAsia"/>
                <w:sz w:val="24"/>
                <w:szCs w:val="24"/>
              </w:rPr>
              <w:lastRenderedPageBreak/>
              <w:t>CB-11500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Arial" w:hAnsi="Arial" w:cs="Arial"/>
                <w:sz w:val="24"/>
                <w:szCs w:val="24"/>
              </w:rPr>
            </w:pPr>
            <w:r w:rsidRPr="00965EB2">
              <w:rPr>
                <w:rFonts w:ascii="Arial" w:hAnsi="Arial" w:cs="Arial" w:hint="eastAsia"/>
                <w:sz w:val="24"/>
                <w:szCs w:val="24"/>
              </w:rPr>
              <w:lastRenderedPageBreak/>
              <w:t>CB-11500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Arial" w:hAnsi="Arial" w:cs="Arial"/>
                <w:sz w:val="24"/>
                <w:szCs w:val="24"/>
              </w:rPr>
            </w:pPr>
            <w:r w:rsidRPr="00965EB2">
              <w:rPr>
                <w:rFonts w:ascii="Arial" w:hAnsi="Arial" w:cs="Arial" w:hint="eastAsia"/>
                <w:sz w:val="24"/>
                <w:szCs w:val="24"/>
              </w:rPr>
              <w:lastRenderedPageBreak/>
              <w:t>CB-11500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530E3B" w:rsidRPr="00530E3B" w:rsidRDefault="00530E3B" w:rsidP="00530E3B">
            <w:pPr>
              <w:spacing w:line="400" w:lineRule="exact"/>
              <w:ind w:left="-57" w:right="-57"/>
              <w:rPr>
                <w:rFonts w:ascii="Arial" w:hAnsi="Arial" w:cs="Arial"/>
                <w:sz w:val="24"/>
                <w:szCs w:val="24"/>
              </w:rPr>
            </w:pPr>
            <w:r w:rsidRPr="0016540B">
              <w:rPr>
                <w:rFonts w:ascii="Arial" w:hAnsi="Arial" w:cs="Arial" w:hint="eastAsia"/>
                <w:spacing w:val="-8"/>
                <w:sz w:val="24"/>
                <w:szCs w:val="24"/>
              </w:rPr>
              <w:lastRenderedPageBreak/>
              <w:t>CM-1100</w:t>
            </w:r>
            <w:r w:rsidRPr="00530E3B">
              <w:rPr>
                <w:rFonts w:ascii="Arial" w:hAnsi="Arial" w:cs="Arial" w:hint="eastAsia"/>
                <w:sz w:val="24"/>
                <w:szCs w:val="24"/>
              </w:rPr>
              <w:t>0</w:t>
            </w:r>
          </w:p>
          <w:p w:rsidR="00530E3B" w:rsidRPr="00965EB2" w:rsidRDefault="00530E3B" w:rsidP="00530E3B">
            <w:pPr>
              <w:spacing w:line="400" w:lineRule="exact"/>
              <w:rPr>
                <w:rFonts w:ascii="標楷體" w:hAnsi="新細明體"/>
                <w:sz w:val="24"/>
              </w:rPr>
            </w:pPr>
          </w:p>
          <w:p w:rsidR="00530E3B" w:rsidRPr="00965EB2" w:rsidRDefault="00530E3B" w:rsidP="00530E3B">
            <w:pPr>
              <w:spacing w:line="400" w:lineRule="exact"/>
              <w:rPr>
                <w:rFonts w:ascii="標楷體" w:hAnsi="新細明體"/>
                <w:sz w:val="24"/>
              </w:rPr>
            </w:pPr>
          </w:p>
          <w:p w:rsidR="00530E3B" w:rsidRPr="00965EB2" w:rsidRDefault="00530E3B" w:rsidP="00530E3B">
            <w:pPr>
              <w:spacing w:line="400" w:lineRule="exact"/>
              <w:rPr>
                <w:rFonts w:ascii="標楷體" w:hAnsi="新細明體"/>
                <w:sz w:val="24"/>
              </w:rPr>
            </w:pPr>
          </w:p>
          <w:p w:rsidR="00530E3B" w:rsidRPr="00965EB2" w:rsidRDefault="00530E3B" w:rsidP="00530E3B">
            <w:pPr>
              <w:spacing w:line="400" w:lineRule="exact"/>
              <w:rPr>
                <w:rFonts w:ascii="標楷體" w:hAnsi="新細明體"/>
                <w:sz w:val="24"/>
              </w:rPr>
            </w:pPr>
          </w:p>
          <w:p w:rsidR="00530E3B" w:rsidRPr="00965EB2" w:rsidRDefault="00530E3B" w:rsidP="00530E3B">
            <w:pPr>
              <w:spacing w:line="400" w:lineRule="exact"/>
              <w:rPr>
                <w:rFonts w:ascii="標楷體" w:hAnsi="新細明體"/>
                <w:sz w:val="24"/>
              </w:rPr>
            </w:pPr>
          </w:p>
          <w:p w:rsidR="00530E3B" w:rsidRPr="00965EB2" w:rsidRDefault="00530E3B" w:rsidP="00530E3B">
            <w:pPr>
              <w:spacing w:line="400" w:lineRule="exact"/>
              <w:rPr>
                <w:rFonts w:ascii="標楷體" w:hAnsi="新細明體"/>
                <w:sz w:val="24"/>
              </w:rPr>
            </w:pPr>
          </w:p>
          <w:p w:rsidR="00530E3B" w:rsidRPr="00965EB2" w:rsidRDefault="00530E3B" w:rsidP="00530E3B">
            <w:pPr>
              <w:spacing w:line="400" w:lineRule="exact"/>
              <w:ind w:left="28" w:right="28"/>
              <w:rPr>
                <w:rFonts w:ascii="標楷體" w:hAnsi="新細明體"/>
                <w:sz w:val="24"/>
              </w:rPr>
            </w:pPr>
          </w:p>
          <w:p w:rsidR="00530E3B" w:rsidRPr="00965EB2" w:rsidRDefault="00530E3B" w:rsidP="00530E3B">
            <w:pPr>
              <w:spacing w:line="400" w:lineRule="exact"/>
              <w:ind w:left="28" w:right="28"/>
              <w:rPr>
                <w:rFonts w:ascii="標楷體" w:hAnsi="新細明體"/>
                <w:sz w:val="24"/>
              </w:rPr>
            </w:pPr>
          </w:p>
          <w:p w:rsidR="00530E3B" w:rsidRPr="00965EB2" w:rsidRDefault="00530E3B" w:rsidP="00530E3B">
            <w:pPr>
              <w:spacing w:line="400" w:lineRule="exact"/>
              <w:ind w:left="28" w:right="28"/>
              <w:rPr>
                <w:rFonts w:ascii="標楷體" w:hAnsi="新細明體"/>
                <w:sz w:val="24"/>
              </w:rPr>
            </w:pPr>
          </w:p>
          <w:p w:rsidR="00530E3B" w:rsidRPr="00965EB2" w:rsidRDefault="00530E3B" w:rsidP="00530E3B">
            <w:pPr>
              <w:spacing w:line="400" w:lineRule="exact"/>
              <w:ind w:left="28" w:right="28"/>
              <w:rPr>
                <w:rFonts w:ascii="標楷體" w:hAnsi="新細明體"/>
                <w:sz w:val="24"/>
              </w:rPr>
            </w:pPr>
          </w:p>
          <w:p w:rsidR="00530E3B" w:rsidRPr="00965EB2" w:rsidRDefault="00530E3B" w:rsidP="00530E3B">
            <w:pPr>
              <w:spacing w:line="400" w:lineRule="exact"/>
              <w:ind w:left="28" w:right="28"/>
              <w:rPr>
                <w:rFonts w:ascii="標楷體" w:hAnsi="新細明體"/>
                <w:sz w:val="24"/>
              </w:rPr>
            </w:pPr>
          </w:p>
          <w:p w:rsidR="00530E3B" w:rsidRPr="00965EB2" w:rsidRDefault="00530E3B" w:rsidP="00530E3B">
            <w:pPr>
              <w:spacing w:line="400" w:lineRule="exact"/>
              <w:ind w:left="28" w:right="28"/>
              <w:rPr>
                <w:rFonts w:ascii="標楷體" w:hAnsi="新細明體"/>
                <w:sz w:val="24"/>
              </w:rPr>
            </w:pPr>
          </w:p>
          <w:p w:rsidR="00530E3B" w:rsidRPr="00965EB2" w:rsidRDefault="00530E3B" w:rsidP="00530E3B">
            <w:pPr>
              <w:spacing w:line="400" w:lineRule="exact"/>
              <w:ind w:left="28" w:right="28"/>
              <w:rPr>
                <w:rFonts w:ascii="標楷體" w:hAnsi="新細明體"/>
                <w:sz w:val="24"/>
              </w:rPr>
            </w:pPr>
          </w:p>
          <w:p w:rsidR="00530E3B" w:rsidRPr="00965EB2" w:rsidRDefault="00530E3B" w:rsidP="00530E3B">
            <w:pPr>
              <w:spacing w:line="400" w:lineRule="exact"/>
              <w:ind w:left="28" w:right="28"/>
              <w:rPr>
                <w:rFonts w:ascii="標楷體" w:hAnsi="新細明體"/>
                <w:sz w:val="24"/>
              </w:rPr>
            </w:pPr>
          </w:p>
          <w:p w:rsidR="00530E3B" w:rsidRPr="00965EB2" w:rsidRDefault="00530E3B" w:rsidP="00530E3B">
            <w:pPr>
              <w:spacing w:line="400" w:lineRule="exact"/>
              <w:ind w:left="28" w:right="28"/>
              <w:rPr>
                <w:rFonts w:ascii="標楷體" w:hAnsi="新細明體"/>
                <w:sz w:val="24"/>
              </w:rPr>
            </w:pPr>
          </w:p>
          <w:p w:rsidR="00530E3B" w:rsidRPr="00965EB2" w:rsidRDefault="00530E3B" w:rsidP="00530E3B">
            <w:pPr>
              <w:spacing w:line="400" w:lineRule="exact"/>
              <w:ind w:left="28" w:right="28"/>
              <w:rPr>
                <w:rFonts w:ascii="標楷體" w:hAnsi="新細明體"/>
                <w:sz w:val="24"/>
              </w:rPr>
            </w:pPr>
          </w:p>
          <w:p w:rsidR="00530E3B" w:rsidRPr="00965EB2" w:rsidRDefault="00530E3B" w:rsidP="00530E3B">
            <w:pPr>
              <w:spacing w:line="400" w:lineRule="exact"/>
              <w:ind w:left="28" w:right="28"/>
              <w:rPr>
                <w:rFonts w:ascii="標楷體" w:hAnsi="新細明體"/>
                <w:sz w:val="24"/>
              </w:rPr>
            </w:pPr>
          </w:p>
          <w:p w:rsidR="00530E3B" w:rsidRPr="00965EB2" w:rsidRDefault="00530E3B" w:rsidP="00530E3B">
            <w:pPr>
              <w:spacing w:line="400" w:lineRule="exact"/>
              <w:ind w:left="28" w:right="28"/>
              <w:rPr>
                <w:rFonts w:ascii="標楷體" w:hAnsi="新細明體"/>
                <w:sz w:val="24"/>
              </w:rPr>
            </w:pPr>
          </w:p>
          <w:p w:rsidR="00530E3B" w:rsidRDefault="00530E3B" w:rsidP="00530E3B">
            <w:pPr>
              <w:spacing w:line="400" w:lineRule="exact"/>
              <w:ind w:left="28" w:right="28"/>
              <w:rPr>
                <w:rFonts w:ascii="標楷體" w:hAnsi="新細明體"/>
                <w:sz w:val="24"/>
              </w:rPr>
            </w:pPr>
          </w:p>
          <w:p w:rsidR="00071D22" w:rsidRDefault="00071D22" w:rsidP="00530E3B">
            <w:pPr>
              <w:spacing w:line="400" w:lineRule="exact"/>
              <w:ind w:left="28" w:right="28"/>
              <w:rPr>
                <w:rFonts w:ascii="標楷體" w:hAnsi="新細明體"/>
                <w:sz w:val="24"/>
              </w:rPr>
            </w:pPr>
          </w:p>
          <w:p w:rsidR="00071D22" w:rsidRDefault="00071D22" w:rsidP="00530E3B">
            <w:pPr>
              <w:spacing w:line="400" w:lineRule="exact"/>
              <w:ind w:left="28" w:right="28"/>
              <w:rPr>
                <w:rFonts w:ascii="標楷體" w:hAnsi="新細明體"/>
                <w:sz w:val="24"/>
              </w:rPr>
            </w:pPr>
          </w:p>
          <w:p w:rsidR="00071D22" w:rsidRPr="00965EB2" w:rsidRDefault="00071D22" w:rsidP="00530E3B">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color w:val="FF0000"/>
                <w:sz w:val="24"/>
                <w:szCs w:val="24"/>
                <w:u w:val="single"/>
              </w:rPr>
            </w:pPr>
            <w:r w:rsidRPr="00965EB2">
              <w:rPr>
                <w:rFonts w:ascii="Arial" w:hAnsi="Arial" w:cs="Arial" w:hint="eastAsia"/>
                <w:color w:val="FF0000"/>
                <w:sz w:val="24"/>
                <w:szCs w:val="24"/>
                <w:u w:val="single"/>
              </w:rPr>
              <w:lastRenderedPageBreak/>
              <w:t>CM-11100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color w:val="FF0000"/>
                <w:sz w:val="24"/>
                <w:szCs w:val="24"/>
                <w:u w:val="single"/>
              </w:rPr>
            </w:pPr>
            <w:r w:rsidRPr="00965EB2">
              <w:rPr>
                <w:rFonts w:ascii="Arial" w:hAnsi="Arial" w:cs="Arial" w:hint="eastAsia"/>
                <w:color w:val="FF0000"/>
                <w:sz w:val="24"/>
                <w:szCs w:val="24"/>
                <w:u w:val="single"/>
              </w:rPr>
              <w:lastRenderedPageBreak/>
              <w:t>CM-11100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color w:val="FF0000"/>
                <w:sz w:val="24"/>
                <w:szCs w:val="24"/>
                <w:u w:val="single"/>
              </w:rPr>
            </w:pPr>
            <w:r w:rsidRPr="00965EB2">
              <w:rPr>
                <w:rFonts w:ascii="Arial" w:hAnsi="Arial" w:cs="Arial" w:hint="eastAsia"/>
                <w:color w:val="FF0000"/>
                <w:sz w:val="24"/>
                <w:szCs w:val="24"/>
                <w:u w:val="single"/>
              </w:rPr>
              <w:lastRenderedPageBreak/>
              <w:t>CM-11100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color w:val="FF0000"/>
                <w:sz w:val="24"/>
                <w:szCs w:val="24"/>
                <w:u w:val="single"/>
              </w:rPr>
            </w:pPr>
            <w:r w:rsidRPr="00965EB2">
              <w:rPr>
                <w:rFonts w:ascii="Arial" w:hAnsi="Arial" w:cs="Arial" w:hint="eastAsia"/>
                <w:color w:val="FF0000"/>
                <w:sz w:val="24"/>
                <w:szCs w:val="24"/>
                <w:u w:val="single"/>
              </w:rPr>
              <w:lastRenderedPageBreak/>
              <w:t>CM-11100</w:t>
            </w: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28" w:right="28"/>
              <w:rPr>
                <w:rFonts w:ascii="標楷體" w:hAnsi="新細明體"/>
                <w:sz w:val="24"/>
              </w:rPr>
            </w:pPr>
          </w:p>
          <w:p w:rsidR="00291E5D" w:rsidRPr="00965EB2" w:rsidRDefault="00291E5D" w:rsidP="0063281D">
            <w:pPr>
              <w:spacing w:line="400" w:lineRule="exact"/>
              <w:ind w:left="-57" w:right="-57"/>
              <w:rPr>
                <w:rFonts w:ascii="標楷體" w:hAnsi="新細明體"/>
                <w:color w:val="FF0000"/>
                <w:sz w:val="24"/>
                <w:szCs w:val="24"/>
                <w:u w:val="single"/>
              </w:rPr>
            </w:pPr>
            <w:r w:rsidRPr="00965EB2">
              <w:rPr>
                <w:rFonts w:ascii="Arial" w:hAnsi="Arial" w:cs="Arial" w:hint="eastAsia"/>
                <w:color w:val="FF0000"/>
                <w:sz w:val="24"/>
                <w:szCs w:val="24"/>
                <w:u w:val="single"/>
              </w:rPr>
              <w:lastRenderedPageBreak/>
              <w:t>CM-11100</w:t>
            </w:r>
          </w:p>
          <w:p w:rsidR="00291E5D" w:rsidRPr="00965EB2" w:rsidRDefault="00291E5D" w:rsidP="0063281D">
            <w:pPr>
              <w:spacing w:line="400" w:lineRule="exact"/>
              <w:ind w:left="28" w:right="28"/>
              <w:rPr>
                <w:rFonts w:ascii="標楷體" w:hAnsi="新細明體"/>
                <w:sz w:val="24"/>
              </w:rPr>
            </w:pPr>
          </w:p>
        </w:tc>
        <w:tc>
          <w:tcPr>
            <w:tcW w:w="1530" w:type="dxa"/>
          </w:tcPr>
          <w:p w:rsidR="00291E5D" w:rsidRPr="00965EB2" w:rsidRDefault="00291E5D" w:rsidP="0063281D">
            <w:pPr>
              <w:spacing w:line="400" w:lineRule="exact"/>
              <w:rPr>
                <w:rFonts w:ascii="標楷體" w:hAnsi="新細明體"/>
                <w:sz w:val="24"/>
              </w:rPr>
            </w:pPr>
            <w:r w:rsidRPr="00965EB2">
              <w:rPr>
                <w:rFonts w:ascii="標楷體" w:hAnsi="新細明體" w:cs="新細明體" w:hint="eastAsia"/>
                <w:sz w:val="24"/>
              </w:rPr>
              <w:lastRenderedPageBreak/>
              <w:t>總則</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r w:rsidRPr="00965EB2">
              <w:rPr>
                <w:rFonts w:ascii="標楷體" w:hAnsi="新細明體" w:cs="新細明體" w:hint="eastAsia"/>
                <w:sz w:val="24"/>
              </w:rPr>
              <w:lastRenderedPageBreak/>
              <w:t>總則</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r w:rsidRPr="00965EB2">
              <w:rPr>
                <w:rFonts w:ascii="標楷體" w:hAnsi="新細明體" w:cs="新細明體" w:hint="eastAsia"/>
                <w:sz w:val="24"/>
              </w:rPr>
              <w:lastRenderedPageBreak/>
              <w:t>總則</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r w:rsidRPr="00965EB2">
              <w:rPr>
                <w:rFonts w:ascii="標楷體" w:hAnsi="新細明體" w:cs="新細明體" w:hint="eastAsia"/>
                <w:sz w:val="24"/>
              </w:rPr>
              <w:lastRenderedPageBreak/>
              <w:t>總則</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r w:rsidRPr="00965EB2">
              <w:rPr>
                <w:rFonts w:ascii="標楷體" w:hAnsi="新細明體" w:cs="新細明體" w:hint="eastAsia"/>
                <w:sz w:val="24"/>
              </w:rPr>
              <w:lastRenderedPageBreak/>
              <w:t>總則</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r w:rsidRPr="00965EB2">
              <w:rPr>
                <w:rFonts w:ascii="標楷體" w:hAnsi="新細明體" w:cs="新細明體" w:hint="eastAsia"/>
                <w:sz w:val="24"/>
              </w:rPr>
              <w:lastRenderedPageBreak/>
              <w:t>總則</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r w:rsidRPr="00965EB2">
              <w:rPr>
                <w:rFonts w:ascii="標楷體" w:hAnsi="新細明體" w:cs="新細明體" w:hint="eastAsia"/>
                <w:sz w:val="24"/>
              </w:rPr>
              <w:lastRenderedPageBreak/>
              <w:t>總則</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r w:rsidRPr="00965EB2">
              <w:rPr>
                <w:rFonts w:ascii="標楷體" w:hAnsi="新細明體" w:cs="新細明體" w:hint="eastAsia"/>
                <w:sz w:val="24"/>
              </w:rPr>
              <w:lastRenderedPageBreak/>
              <w:t>總則</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Arial" w:cs="Arial"/>
                <w:sz w:val="24"/>
                <w:szCs w:val="24"/>
              </w:rPr>
            </w:pPr>
            <w:r w:rsidRPr="00965EB2">
              <w:rPr>
                <w:rFonts w:ascii="Arial" w:hAnsi="Arial" w:cs="Arial" w:hint="eastAsia"/>
                <w:sz w:val="24"/>
                <w:szCs w:val="24"/>
              </w:rPr>
              <w:lastRenderedPageBreak/>
              <w:t>期貨信託基金銷售作業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Arial" w:cs="Arial"/>
                <w:sz w:val="24"/>
                <w:szCs w:val="24"/>
              </w:rPr>
            </w:pPr>
            <w:r w:rsidRPr="00965EB2">
              <w:rPr>
                <w:rFonts w:ascii="Arial" w:hAnsi="Arial" w:cs="Arial" w:hint="eastAsia"/>
                <w:sz w:val="24"/>
                <w:szCs w:val="24"/>
              </w:rPr>
              <w:lastRenderedPageBreak/>
              <w:t>期貨信託基金銷售作業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Arial" w:cs="Arial"/>
                <w:sz w:val="24"/>
                <w:szCs w:val="24"/>
              </w:rPr>
            </w:pPr>
            <w:r w:rsidRPr="00965EB2">
              <w:rPr>
                <w:rFonts w:ascii="Arial" w:hAnsi="Arial" w:cs="Arial" w:hint="eastAsia"/>
                <w:sz w:val="24"/>
                <w:szCs w:val="24"/>
              </w:rPr>
              <w:lastRenderedPageBreak/>
              <w:t>期貨信託基金</w:t>
            </w:r>
            <w:r w:rsidRPr="00965EB2">
              <w:rPr>
                <w:rFonts w:ascii="Arial" w:hAnsi="Arial" w:cs="Arial"/>
                <w:sz w:val="24"/>
                <w:szCs w:val="24"/>
              </w:rPr>
              <w:t>募集</w:t>
            </w:r>
            <w:r w:rsidRPr="00965EB2">
              <w:rPr>
                <w:rFonts w:ascii="Arial" w:hAnsi="Arial" w:cs="Arial" w:hint="eastAsia"/>
                <w:sz w:val="24"/>
                <w:szCs w:val="24"/>
              </w:rPr>
              <w:t>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Arial" w:cs="Arial"/>
                <w:sz w:val="24"/>
                <w:szCs w:val="24"/>
              </w:rPr>
            </w:pPr>
            <w:r w:rsidRPr="00965EB2">
              <w:rPr>
                <w:rFonts w:ascii="Arial" w:hAnsi="Arial" w:cs="Arial" w:hint="eastAsia"/>
                <w:sz w:val="24"/>
                <w:szCs w:val="24"/>
              </w:rPr>
              <w:lastRenderedPageBreak/>
              <w:t>期貨信託基金</w:t>
            </w:r>
            <w:r w:rsidRPr="00965EB2">
              <w:rPr>
                <w:rFonts w:ascii="Arial" w:hAnsi="Arial" w:cs="Arial"/>
                <w:sz w:val="24"/>
                <w:szCs w:val="24"/>
              </w:rPr>
              <w:t>募集</w:t>
            </w:r>
            <w:r w:rsidRPr="00965EB2">
              <w:rPr>
                <w:rFonts w:ascii="Arial" w:hAnsi="Arial" w:cs="Arial" w:hint="eastAsia"/>
                <w:sz w:val="24"/>
                <w:szCs w:val="24"/>
              </w:rPr>
              <w:t>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Arial" w:cs="Arial"/>
                <w:sz w:val="24"/>
                <w:szCs w:val="24"/>
              </w:rPr>
            </w:pPr>
            <w:r w:rsidRPr="00965EB2">
              <w:rPr>
                <w:rFonts w:ascii="Arial" w:hAnsi="Arial" w:cs="Arial" w:hint="eastAsia"/>
                <w:sz w:val="24"/>
                <w:szCs w:val="24"/>
              </w:rPr>
              <w:lastRenderedPageBreak/>
              <w:t>期貨信託基金</w:t>
            </w:r>
            <w:r w:rsidRPr="00965EB2">
              <w:rPr>
                <w:rFonts w:ascii="Arial" w:hAnsi="Arial" w:cs="Arial"/>
                <w:sz w:val="24"/>
                <w:szCs w:val="24"/>
              </w:rPr>
              <w:t>募集</w:t>
            </w:r>
            <w:r w:rsidRPr="00965EB2">
              <w:rPr>
                <w:rFonts w:ascii="Arial" w:hAnsi="Arial" w:cs="Arial" w:hint="eastAsia"/>
                <w:sz w:val="24"/>
                <w:szCs w:val="24"/>
              </w:rPr>
              <w:t>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Arial" w:cs="Arial"/>
                <w:sz w:val="24"/>
                <w:szCs w:val="24"/>
              </w:rPr>
            </w:pPr>
            <w:r w:rsidRPr="00965EB2">
              <w:rPr>
                <w:rFonts w:ascii="Arial" w:hAnsi="Arial" w:cs="Arial" w:hint="eastAsia"/>
                <w:sz w:val="24"/>
                <w:szCs w:val="24"/>
              </w:rPr>
              <w:lastRenderedPageBreak/>
              <w:t>期貨信託基金</w:t>
            </w:r>
            <w:r w:rsidRPr="00965EB2">
              <w:rPr>
                <w:rFonts w:ascii="Arial" w:hAnsi="Arial" w:cs="Arial"/>
                <w:sz w:val="24"/>
                <w:szCs w:val="24"/>
              </w:rPr>
              <w:t>募集</w:t>
            </w:r>
            <w:r w:rsidRPr="00965EB2">
              <w:rPr>
                <w:rFonts w:ascii="Arial" w:hAnsi="Arial" w:cs="Arial" w:hint="eastAsia"/>
                <w:sz w:val="24"/>
                <w:szCs w:val="24"/>
              </w:rPr>
              <w:t>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Arial" w:cs="Arial"/>
                <w:sz w:val="24"/>
                <w:szCs w:val="24"/>
              </w:rPr>
            </w:pPr>
            <w:r w:rsidRPr="00965EB2">
              <w:rPr>
                <w:rFonts w:ascii="Arial" w:hAnsi="Arial" w:cs="Arial" w:hint="eastAsia"/>
                <w:sz w:val="24"/>
                <w:szCs w:val="24"/>
              </w:rPr>
              <w:lastRenderedPageBreak/>
              <w:t>期貨信託基金</w:t>
            </w:r>
            <w:r w:rsidRPr="00965EB2">
              <w:rPr>
                <w:rFonts w:ascii="Arial" w:hAnsi="標楷體" w:cs="Arial" w:hint="eastAsia"/>
                <w:sz w:val="24"/>
                <w:szCs w:val="24"/>
              </w:rPr>
              <w:t>運用</w:t>
            </w:r>
            <w:r w:rsidRPr="00965EB2">
              <w:rPr>
                <w:rFonts w:ascii="Arial" w:hAnsi="Arial" w:cs="Arial" w:hint="eastAsia"/>
                <w:sz w:val="24"/>
                <w:szCs w:val="24"/>
              </w:rPr>
              <w:t>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Arial" w:cs="Arial"/>
                <w:sz w:val="24"/>
                <w:szCs w:val="24"/>
              </w:rPr>
            </w:pPr>
            <w:r w:rsidRPr="00965EB2">
              <w:rPr>
                <w:rFonts w:ascii="Arial" w:hAnsi="Arial" w:cs="Arial" w:hint="eastAsia"/>
                <w:sz w:val="24"/>
                <w:szCs w:val="24"/>
              </w:rPr>
              <w:lastRenderedPageBreak/>
              <w:t>期貨信託基金</w:t>
            </w:r>
            <w:r w:rsidRPr="00965EB2">
              <w:rPr>
                <w:rFonts w:ascii="Arial" w:hAnsi="標楷體" w:cs="Arial" w:hint="eastAsia"/>
                <w:sz w:val="24"/>
                <w:szCs w:val="24"/>
              </w:rPr>
              <w:t>運用</w:t>
            </w:r>
            <w:r w:rsidRPr="00965EB2">
              <w:rPr>
                <w:rFonts w:ascii="Arial" w:hAnsi="Arial" w:cs="Arial" w:hint="eastAsia"/>
                <w:sz w:val="24"/>
                <w:szCs w:val="24"/>
              </w:rPr>
              <w:t>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Arial" w:cs="Arial"/>
                <w:sz w:val="24"/>
                <w:szCs w:val="24"/>
              </w:rPr>
            </w:pPr>
            <w:r w:rsidRPr="00965EB2">
              <w:rPr>
                <w:rFonts w:ascii="Arial" w:hAnsi="Arial" w:cs="Arial" w:hint="eastAsia"/>
                <w:sz w:val="24"/>
                <w:szCs w:val="24"/>
              </w:rPr>
              <w:lastRenderedPageBreak/>
              <w:t>期貨信託基金</w:t>
            </w:r>
            <w:r w:rsidRPr="00965EB2">
              <w:rPr>
                <w:rFonts w:ascii="Arial" w:hAnsi="標楷體" w:cs="Arial" w:hint="eastAsia"/>
                <w:sz w:val="24"/>
                <w:szCs w:val="24"/>
              </w:rPr>
              <w:t>運用</w:t>
            </w:r>
            <w:r w:rsidRPr="00965EB2">
              <w:rPr>
                <w:rFonts w:ascii="Arial" w:hAnsi="Arial" w:cs="Arial" w:hint="eastAsia"/>
                <w:sz w:val="24"/>
                <w:szCs w:val="24"/>
              </w:rPr>
              <w:t>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Arial" w:cs="Arial"/>
                <w:sz w:val="24"/>
                <w:szCs w:val="24"/>
              </w:rPr>
            </w:pPr>
            <w:r w:rsidRPr="00965EB2">
              <w:rPr>
                <w:rFonts w:ascii="Arial" w:hAnsi="Arial" w:cs="Arial" w:hint="eastAsia"/>
                <w:sz w:val="24"/>
                <w:szCs w:val="24"/>
              </w:rPr>
              <w:lastRenderedPageBreak/>
              <w:t>期貨信託基金</w:t>
            </w:r>
            <w:r w:rsidRPr="00965EB2">
              <w:rPr>
                <w:rFonts w:ascii="Arial" w:hAnsi="標楷體" w:cs="Arial" w:hint="eastAsia"/>
                <w:sz w:val="24"/>
                <w:szCs w:val="24"/>
              </w:rPr>
              <w:t>運用</w:t>
            </w:r>
            <w:r w:rsidRPr="00965EB2">
              <w:rPr>
                <w:rFonts w:ascii="Arial" w:hAnsi="Arial" w:cs="Arial" w:hint="eastAsia"/>
                <w:sz w:val="24"/>
                <w:szCs w:val="24"/>
              </w:rPr>
              <w:t>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Arial" w:cs="Arial"/>
                <w:sz w:val="24"/>
                <w:szCs w:val="24"/>
              </w:rPr>
            </w:pPr>
            <w:r w:rsidRPr="00965EB2">
              <w:rPr>
                <w:rFonts w:ascii="Arial" w:hAnsi="Arial" w:cs="Arial" w:hint="eastAsia"/>
                <w:sz w:val="24"/>
                <w:szCs w:val="24"/>
              </w:rPr>
              <w:lastRenderedPageBreak/>
              <w:t>期貨信託基金</w:t>
            </w:r>
            <w:r w:rsidRPr="00965EB2">
              <w:rPr>
                <w:rFonts w:ascii="Arial" w:hAnsi="標楷體" w:cs="Arial" w:hint="eastAsia"/>
                <w:sz w:val="24"/>
                <w:szCs w:val="24"/>
              </w:rPr>
              <w:t>運用</w:t>
            </w:r>
            <w:r w:rsidRPr="00965EB2">
              <w:rPr>
                <w:rFonts w:ascii="Arial" w:hAnsi="Arial" w:cs="Arial" w:hint="eastAsia"/>
                <w:sz w:val="24"/>
                <w:szCs w:val="24"/>
              </w:rPr>
              <w:t>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Arial" w:cs="Arial"/>
                <w:sz w:val="24"/>
                <w:szCs w:val="24"/>
              </w:rPr>
            </w:pPr>
            <w:r w:rsidRPr="00965EB2">
              <w:rPr>
                <w:rFonts w:ascii="Arial" w:hAnsi="Arial" w:cs="Arial" w:hint="eastAsia"/>
                <w:sz w:val="24"/>
                <w:szCs w:val="24"/>
              </w:rPr>
              <w:lastRenderedPageBreak/>
              <w:t>期貨信託基金</w:t>
            </w:r>
            <w:r w:rsidRPr="00965EB2">
              <w:rPr>
                <w:rFonts w:ascii="Arial" w:hAnsi="標楷體" w:cs="Arial" w:hint="eastAsia"/>
                <w:sz w:val="24"/>
                <w:szCs w:val="24"/>
              </w:rPr>
              <w:t>運用</w:t>
            </w:r>
            <w:r w:rsidRPr="00965EB2">
              <w:rPr>
                <w:rFonts w:ascii="Arial" w:hAnsi="Arial" w:cs="Arial" w:hint="eastAsia"/>
                <w:sz w:val="24"/>
                <w:szCs w:val="24"/>
              </w:rPr>
              <w:t>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Arial" w:cs="Arial"/>
                <w:sz w:val="24"/>
                <w:szCs w:val="24"/>
              </w:rPr>
            </w:pPr>
            <w:r w:rsidRPr="00965EB2">
              <w:rPr>
                <w:rFonts w:ascii="Arial" w:hAnsi="Arial" w:cs="Arial" w:hint="eastAsia"/>
                <w:sz w:val="24"/>
                <w:szCs w:val="24"/>
              </w:rPr>
              <w:lastRenderedPageBreak/>
              <w:t>期貨信託基金</w:t>
            </w:r>
            <w:r w:rsidRPr="00965EB2">
              <w:rPr>
                <w:rFonts w:ascii="Arial" w:hAnsi="標楷體" w:cs="Arial" w:hint="eastAsia"/>
                <w:sz w:val="24"/>
                <w:szCs w:val="24"/>
              </w:rPr>
              <w:t>運用</w:t>
            </w:r>
            <w:r w:rsidRPr="00965EB2">
              <w:rPr>
                <w:rFonts w:ascii="Arial" w:hAnsi="Arial" w:cs="Arial" w:hint="eastAsia"/>
                <w:sz w:val="24"/>
                <w:szCs w:val="24"/>
              </w:rPr>
              <w:t>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Arial" w:cs="Arial"/>
                <w:sz w:val="24"/>
                <w:szCs w:val="24"/>
              </w:rPr>
            </w:pPr>
            <w:r w:rsidRPr="00965EB2">
              <w:rPr>
                <w:rFonts w:ascii="Arial" w:hAnsi="Arial" w:cs="Arial" w:hint="eastAsia"/>
                <w:sz w:val="24"/>
                <w:szCs w:val="24"/>
              </w:rPr>
              <w:lastRenderedPageBreak/>
              <w:t>期貨信託基金</w:t>
            </w:r>
            <w:r w:rsidRPr="00965EB2">
              <w:rPr>
                <w:rFonts w:ascii="Arial" w:hAnsi="標楷體" w:cs="Arial" w:hint="eastAsia"/>
                <w:sz w:val="24"/>
                <w:szCs w:val="24"/>
              </w:rPr>
              <w:t>運用</w:t>
            </w:r>
            <w:r w:rsidRPr="00965EB2">
              <w:rPr>
                <w:rFonts w:ascii="Arial" w:hAnsi="Arial" w:cs="Arial" w:hint="eastAsia"/>
                <w:sz w:val="24"/>
                <w:szCs w:val="24"/>
              </w:rPr>
              <w:t>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Arial" w:cs="Arial"/>
                <w:sz w:val="24"/>
                <w:szCs w:val="24"/>
              </w:rPr>
            </w:pPr>
            <w:r w:rsidRPr="00965EB2">
              <w:rPr>
                <w:rFonts w:ascii="Arial" w:hAnsi="Arial" w:cs="Arial" w:hint="eastAsia"/>
                <w:sz w:val="24"/>
                <w:szCs w:val="24"/>
              </w:rPr>
              <w:lastRenderedPageBreak/>
              <w:t>期貨信託基金</w:t>
            </w:r>
            <w:r w:rsidRPr="00965EB2">
              <w:rPr>
                <w:rFonts w:ascii="Arial" w:hAnsi="標楷體" w:cs="Arial" w:hint="eastAsia"/>
                <w:sz w:val="24"/>
                <w:szCs w:val="24"/>
              </w:rPr>
              <w:t>保管</w:t>
            </w:r>
            <w:r w:rsidRPr="00965EB2">
              <w:rPr>
                <w:rFonts w:ascii="Arial" w:hAnsi="Arial" w:cs="Arial" w:hint="eastAsia"/>
                <w:sz w:val="24"/>
                <w:szCs w:val="24"/>
              </w:rPr>
              <w:t>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r w:rsidRPr="00965EB2">
              <w:rPr>
                <w:rFonts w:ascii="Arial" w:hAnsi="Arial" w:cs="Arial" w:hint="eastAsia"/>
                <w:sz w:val="24"/>
                <w:szCs w:val="24"/>
              </w:rPr>
              <w:lastRenderedPageBreak/>
              <w:t>期貨信託基金</w:t>
            </w:r>
            <w:r w:rsidRPr="00965EB2">
              <w:rPr>
                <w:rFonts w:ascii="Arial" w:hAnsi="標楷體" w:cs="Arial" w:hint="eastAsia"/>
                <w:sz w:val="24"/>
                <w:szCs w:val="24"/>
              </w:rPr>
              <w:t>保管</w:t>
            </w:r>
            <w:r w:rsidRPr="00965EB2">
              <w:rPr>
                <w:rFonts w:ascii="Arial" w:hAnsi="Arial" w:cs="Arial" w:hint="eastAsia"/>
                <w:sz w:val="24"/>
                <w:szCs w:val="24"/>
              </w:rPr>
              <w:t>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Arial" w:cs="Arial"/>
                <w:sz w:val="24"/>
                <w:szCs w:val="24"/>
              </w:rPr>
            </w:pPr>
            <w:r>
              <w:rPr>
                <w:rFonts w:ascii="Arial" w:hAnsi="標楷體" w:cs="Arial" w:hint="eastAsia"/>
                <w:sz w:val="24"/>
                <w:szCs w:val="24"/>
              </w:rPr>
              <w:lastRenderedPageBreak/>
              <w:t>人員管理</w:t>
            </w:r>
            <w:r w:rsidRPr="00965EB2">
              <w:rPr>
                <w:rFonts w:ascii="Arial" w:hAnsi="Arial" w:cs="Arial" w:hint="eastAsia"/>
                <w:sz w:val="24"/>
                <w:szCs w:val="24"/>
              </w:rPr>
              <w:t>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33123C" w:rsidRPr="00965EB2" w:rsidRDefault="0033123C" w:rsidP="0033123C">
            <w:pPr>
              <w:spacing w:line="400" w:lineRule="exact"/>
              <w:rPr>
                <w:rFonts w:ascii="Arial" w:hAnsi="Arial" w:cs="Arial"/>
                <w:sz w:val="24"/>
                <w:szCs w:val="24"/>
              </w:rPr>
            </w:pPr>
            <w:r>
              <w:rPr>
                <w:rFonts w:ascii="Arial" w:hAnsi="標楷體" w:cs="Arial" w:hint="eastAsia"/>
                <w:sz w:val="24"/>
                <w:szCs w:val="24"/>
              </w:rPr>
              <w:lastRenderedPageBreak/>
              <w:t>人員管理</w:t>
            </w:r>
            <w:r w:rsidRPr="00965EB2">
              <w:rPr>
                <w:rFonts w:ascii="Arial" w:hAnsi="Arial" w:cs="Arial" w:hint="eastAsia"/>
                <w:sz w:val="24"/>
                <w:szCs w:val="24"/>
              </w:rPr>
              <w:t>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Arial" w:cs="Arial"/>
                <w:sz w:val="24"/>
                <w:szCs w:val="24"/>
              </w:rPr>
            </w:pPr>
            <w:r w:rsidRPr="00965EB2">
              <w:rPr>
                <w:rFonts w:ascii="Arial" w:hAnsi="標楷體" w:cs="Arial" w:hint="eastAsia"/>
                <w:sz w:val="24"/>
                <w:szCs w:val="24"/>
              </w:rPr>
              <w:lastRenderedPageBreak/>
              <w:t>洗錢防制</w:t>
            </w:r>
            <w:r w:rsidRPr="00965EB2">
              <w:rPr>
                <w:rFonts w:ascii="Arial" w:hAnsi="Arial" w:cs="Arial" w:hint="eastAsia"/>
                <w:sz w:val="24"/>
                <w:szCs w:val="24"/>
              </w:rPr>
              <w:t>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Arial" w:cs="Arial"/>
                <w:sz w:val="24"/>
                <w:szCs w:val="24"/>
              </w:rPr>
            </w:pPr>
            <w:r w:rsidRPr="00965EB2">
              <w:rPr>
                <w:rFonts w:ascii="Arial" w:hAnsi="標楷體" w:cs="Arial" w:hint="eastAsia"/>
                <w:sz w:val="24"/>
                <w:szCs w:val="24"/>
              </w:rPr>
              <w:lastRenderedPageBreak/>
              <w:t>洗錢防制</w:t>
            </w:r>
            <w:r w:rsidRPr="00965EB2">
              <w:rPr>
                <w:rFonts w:ascii="Arial" w:hAnsi="Arial" w:cs="Arial" w:hint="eastAsia"/>
                <w:sz w:val="24"/>
                <w:szCs w:val="24"/>
              </w:rPr>
              <w:t>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Arial" w:cs="Arial"/>
                <w:sz w:val="24"/>
                <w:szCs w:val="24"/>
              </w:rPr>
            </w:pPr>
            <w:r w:rsidRPr="00965EB2">
              <w:rPr>
                <w:rFonts w:ascii="Arial" w:hAnsi="標楷體" w:cs="Arial" w:hint="eastAsia"/>
                <w:sz w:val="24"/>
                <w:szCs w:val="24"/>
              </w:rPr>
              <w:lastRenderedPageBreak/>
              <w:t>洗錢防制</w:t>
            </w:r>
            <w:r w:rsidRPr="00965EB2">
              <w:rPr>
                <w:rFonts w:ascii="Arial" w:hAnsi="Arial" w:cs="Arial" w:hint="eastAsia"/>
                <w:sz w:val="24"/>
                <w:szCs w:val="24"/>
              </w:rPr>
              <w:t>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Arial" w:cs="Arial"/>
                <w:sz w:val="24"/>
                <w:szCs w:val="24"/>
              </w:rPr>
            </w:pPr>
            <w:r w:rsidRPr="00965EB2">
              <w:rPr>
                <w:rFonts w:ascii="Arial" w:hAnsi="標楷體" w:cs="Arial" w:hint="eastAsia"/>
                <w:sz w:val="24"/>
                <w:szCs w:val="24"/>
              </w:rPr>
              <w:lastRenderedPageBreak/>
              <w:t>洗錢防制</w:t>
            </w:r>
            <w:r w:rsidRPr="00965EB2">
              <w:rPr>
                <w:rFonts w:ascii="Arial" w:hAnsi="Arial" w:cs="Arial" w:hint="eastAsia"/>
                <w:sz w:val="24"/>
                <w:szCs w:val="24"/>
              </w:rPr>
              <w:t>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Arial" w:cs="Arial"/>
                <w:sz w:val="24"/>
                <w:szCs w:val="24"/>
              </w:rPr>
            </w:pPr>
            <w:r w:rsidRPr="00965EB2">
              <w:rPr>
                <w:rFonts w:ascii="Arial" w:hAnsi="標楷體" w:cs="Arial" w:hint="eastAsia"/>
                <w:sz w:val="24"/>
                <w:szCs w:val="24"/>
              </w:rPr>
              <w:lastRenderedPageBreak/>
              <w:t>洗錢防制</w:t>
            </w:r>
            <w:r w:rsidRPr="00965EB2">
              <w:rPr>
                <w:rFonts w:ascii="Arial" w:hAnsi="Arial" w:cs="Arial" w:hint="eastAsia"/>
                <w:sz w:val="24"/>
                <w:szCs w:val="24"/>
              </w:rPr>
              <w:t>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Arial" w:cs="Arial"/>
                <w:sz w:val="24"/>
                <w:szCs w:val="24"/>
              </w:rPr>
            </w:pPr>
            <w:r w:rsidRPr="00965EB2">
              <w:rPr>
                <w:rFonts w:ascii="Arial" w:hAnsi="標楷體" w:cs="Arial" w:hint="eastAsia"/>
                <w:sz w:val="24"/>
                <w:szCs w:val="24"/>
              </w:rPr>
              <w:lastRenderedPageBreak/>
              <w:t>洗錢防制</w:t>
            </w:r>
            <w:r w:rsidRPr="00965EB2">
              <w:rPr>
                <w:rFonts w:ascii="Arial" w:hAnsi="Arial" w:cs="Arial" w:hint="eastAsia"/>
                <w:sz w:val="24"/>
                <w:szCs w:val="24"/>
              </w:rPr>
              <w:t>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Arial" w:cs="Arial"/>
                <w:sz w:val="24"/>
                <w:szCs w:val="24"/>
              </w:rPr>
            </w:pPr>
            <w:r w:rsidRPr="00965EB2">
              <w:rPr>
                <w:rFonts w:ascii="Arial" w:hAnsi="標楷體" w:cs="Arial" w:hint="eastAsia"/>
                <w:sz w:val="24"/>
                <w:szCs w:val="24"/>
              </w:rPr>
              <w:lastRenderedPageBreak/>
              <w:t>洗錢防制</w:t>
            </w:r>
            <w:r w:rsidRPr="00965EB2">
              <w:rPr>
                <w:rFonts w:ascii="Arial" w:hAnsi="Arial" w:cs="Arial" w:hint="eastAsia"/>
                <w:sz w:val="24"/>
                <w:szCs w:val="24"/>
              </w:rPr>
              <w:t>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Arial" w:cs="Arial"/>
                <w:sz w:val="24"/>
                <w:szCs w:val="24"/>
              </w:rPr>
            </w:pPr>
            <w:r w:rsidRPr="00965EB2">
              <w:rPr>
                <w:rFonts w:ascii="Arial" w:hAnsi="標楷體" w:cs="Arial" w:hint="eastAsia"/>
                <w:sz w:val="24"/>
                <w:szCs w:val="24"/>
              </w:rPr>
              <w:lastRenderedPageBreak/>
              <w:t>洗錢防制</w:t>
            </w:r>
            <w:r w:rsidRPr="00965EB2">
              <w:rPr>
                <w:rFonts w:ascii="Arial" w:hAnsi="Arial" w:cs="Arial" w:hint="eastAsia"/>
                <w:sz w:val="24"/>
                <w:szCs w:val="24"/>
              </w:rPr>
              <w:t>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Arial" w:cs="Arial"/>
                <w:sz w:val="24"/>
                <w:szCs w:val="24"/>
              </w:rPr>
            </w:pPr>
            <w:r w:rsidRPr="00965EB2">
              <w:rPr>
                <w:rFonts w:ascii="Arial" w:hAnsi="標楷體" w:cs="Arial" w:hint="eastAsia"/>
                <w:sz w:val="24"/>
                <w:szCs w:val="24"/>
              </w:rPr>
              <w:lastRenderedPageBreak/>
              <w:t>洗錢防制</w:t>
            </w:r>
            <w:r w:rsidRPr="00965EB2">
              <w:rPr>
                <w:rFonts w:ascii="Arial" w:hAnsi="Arial" w:cs="Arial" w:hint="eastAsia"/>
                <w:sz w:val="24"/>
                <w:szCs w:val="24"/>
              </w:rPr>
              <w:t>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Arial" w:cs="Arial"/>
                <w:sz w:val="24"/>
                <w:szCs w:val="24"/>
              </w:rPr>
            </w:pPr>
            <w:r w:rsidRPr="00965EB2">
              <w:rPr>
                <w:rFonts w:ascii="Arial" w:hAnsi="標楷體" w:cs="Arial" w:hint="eastAsia"/>
                <w:sz w:val="24"/>
                <w:szCs w:val="24"/>
              </w:rPr>
              <w:lastRenderedPageBreak/>
              <w:t>洗錢防制</w:t>
            </w:r>
            <w:r w:rsidRPr="00965EB2">
              <w:rPr>
                <w:rFonts w:ascii="Arial" w:hAnsi="Arial" w:cs="Arial" w:hint="eastAsia"/>
                <w:sz w:val="24"/>
                <w:szCs w:val="24"/>
              </w:rPr>
              <w:t>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Arial" w:cs="Arial"/>
                <w:sz w:val="24"/>
                <w:szCs w:val="24"/>
              </w:rPr>
            </w:pPr>
            <w:r w:rsidRPr="00965EB2">
              <w:rPr>
                <w:rFonts w:ascii="Arial" w:hAnsi="標楷體" w:cs="Arial" w:hint="eastAsia"/>
                <w:sz w:val="24"/>
                <w:szCs w:val="24"/>
              </w:rPr>
              <w:lastRenderedPageBreak/>
              <w:t>洗錢防制</w:t>
            </w:r>
            <w:r w:rsidRPr="00965EB2">
              <w:rPr>
                <w:rFonts w:ascii="Arial" w:hAnsi="Arial" w:cs="Arial" w:hint="eastAsia"/>
                <w:sz w:val="24"/>
                <w:szCs w:val="24"/>
              </w:rPr>
              <w:t>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Arial" w:cs="Arial"/>
                <w:sz w:val="24"/>
                <w:szCs w:val="24"/>
              </w:rPr>
            </w:pPr>
            <w:r w:rsidRPr="00965EB2">
              <w:rPr>
                <w:rFonts w:ascii="Arial" w:hAnsi="標楷體" w:cs="Arial" w:hint="eastAsia"/>
                <w:sz w:val="24"/>
                <w:szCs w:val="24"/>
              </w:rPr>
              <w:lastRenderedPageBreak/>
              <w:t>洗錢防制</w:t>
            </w:r>
            <w:r w:rsidRPr="00965EB2">
              <w:rPr>
                <w:rFonts w:ascii="Arial" w:hAnsi="Arial" w:cs="Arial" w:hint="eastAsia"/>
                <w:sz w:val="24"/>
                <w:szCs w:val="24"/>
              </w:rPr>
              <w:t>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Arial" w:cs="Arial"/>
                <w:sz w:val="24"/>
                <w:szCs w:val="24"/>
              </w:rPr>
            </w:pPr>
            <w:r w:rsidRPr="00965EB2">
              <w:rPr>
                <w:rFonts w:ascii="Arial" w:hAnsi="標楷體" w:cs="Arial" w:hint="eastAsia"/>
                <w:sz w:val="24"/>
                <w:szCs w:val="24"/>
              </w:rPr>
              <w:lastRenderedPageBreak/>
              <w:t>洗錢防制</w:t>
            </w:r>
            <w:r w:rsidRPr="00965EB2">
              <w:rPr>
                <w:rFonts w:ascii="Arial" w:hAnsi="Arial" w:cs="Arial" w:hint="eastAsia"/>
                <w:sz w:val="24"/>
                <w:szCs w:val="24"/>
              </w:rPr>
              <w:t>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Arial" w:cs="Arial"/>
                <w:sz w:val="24"/>
                <w:szCs w:val="24"/>
              </w:rPr>
            </w:pPr>
            <w:r w:rsidRPr="00965EB2">
              <w:rPr>
                <w:rFonts w:ascii="Arial" w:hAnsi="標楷體" w:cs="Arial" w:hint="eastAsia"/>
                <w:sz w:val="24"/>
                <w:szCs w:val="24"/>
              </w:rPr>
              <w:lastRenderedPageBreak/>
              <w:t>洗錢防制</w:t>
            </w:r>
            <w:r w:rsidRPr="00965EB2">
              <w:rPr>
                <w:rFonts w:ascii="Arial" w:hAnsi="Arial" w:cs="Arial" w:hint="eastAsia"/>
                <w:sz w:val="24"/>
                <w:szCs w:val="24"/>
              </w:rPr>
              <w:t>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Arial" w:cs="Arial"/>
                <w:sz w:val="24"/>
                <w:szCs w:val="24"/>
              </w:rPr>
            </w:pPr>
            <w:r w:rsidRPr="00965EB2">
              <w:rPr>
                <w:rFonts w:ascii="Arial" w:hAnsi="標楷體" w:cs="Arial" w:hint="eastAsia"/>
                <w:sz w:val="24"/>
                <w:szCs w:val="24"/>
              </w:rPr>
              <w:lastRenderedPageBreak/>
              <w:t>洗錢防制</w:t>
            </w:r>
            <w:r w:rsidRPr="00965EB2">
              <w:rPr>
                <w:rFonts w:ascii="Arial" w:hAnsi="Arial" w:cs="Arial" w:hint="eastAsia"/>
                <w:sz w:val="24"/>
                <w:szCs w:val="24"/>
              </w:rPr>
              <w:t>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Arial" w:cs="Arial"/>
                <w:sz w:val="24"/>
                <w:szCs w:val="24"/>
              </w:rPr>
            </w:pPr>
            <w:r w:rsidRPr="00965EB2">
              <w:rPr>
                <w:rFonts w:ascii="Arial" w:hAnsi="標楷體" w:cs="Arial" w:hint="eastAsia"/>
                <w:sz w:val="24"/>
                <w:szCs w:val="24"/>
              </w:rPr>
              <w:lastRenderedPageBreak/>
              <w:t>洗錢防制</w:t>
            </w:r>
            <w:r w:rsidRPr="00965EB2">
              <w:rPr>
                <w:rFonts w:ascii="Arial" w:hAnsi="Arial" w:cs="Arial" w:hint="eastAsia"/>
                <w:sz w:val="24"/>
                <w:szCs w:val="24"/>
              </w:rPr>
              <w:t>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Arial" w:cs="Arial"/>
                <w:sz w:val="24"/>
                <w:szCs w:val="24"/>
              </w:rPr>
            </w:pPr>
            <w:r w:rsidRPr="00965EB2">
              <w:rPr>
                <w:rFonts w:ascii="Arial" w:hAnsi="標楷體" w:cs="Arial" w:hint="eastAsia"/>
                <w:sz w:val="24"/>
                <w:szCs w:val="24"/>
              </w:rPr>
              <w:lastRenderedPageBreak/>
              <w:t>洗錢防制</w:t>
            </w:r>
            <w:r w:rsidRPr="00965EB2">
              <w:rPr>
                <w:rFonts w:ascii="Arial" w:hAnsi="Arial" w:cs="Arial" w:hint="eastAsia"/>
                <w:sz w:val="24"/>
                <w:szCs w:val="24"/>
              </w:rPr>
              <w:t>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Arial" w:cs="Arial"/>
                <w:sz w:val="24"/>
                <w:szCs w:val="24"/>
              </w:rPr>
            </w:pPr>
            <w:r w:rsidRPr="00965EB2">
              <w:rPr>
                <w:rFonts w:ascii="Arial" w:hAnsi="標楷體" w:cs="Arial" w:hint="eastAsia"/>
                <w:sz w:val="24"/>
                <w:szCs w:val="24"/>
              </w:rPr>
              <w:lastRenderedPageBreak/>
              <w:t>洗錢防制</w:t>
            </w:r>
            <w:r w:rsidRPr="00965EB2">
              <w:rPr>
                <w:rFonts w:ascii="Arial" w:hAnsi="Arial" w:cs="Arial" w:hint="eastAsia"/>
                <w:sz w:val="24"/>
                <w:szCs w:val="24"/>
              </w:rPr>
              <w:t>作業</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071D22" w:rsidRPr="00965EB2" w:rsidRDefault="00071D22" w:rsidP="00071D22">
            <w:pPr>
              <w:spacing w:line="400" w:lineRule="exact"/>
              <w:rPr>
                <w:rFonts w:ascii="標楷體" w:hAnsi="新細明體"/>
                <w:sz w:val="24"/>
              </w:rPr>
            </w:pPr>
            <w:r w:rsidRPr="00071D22">
              <w:rPr>
                <w:rFonts w:ascii="Arial" w:hAnsi="標楷體" w:cs="Arial" w:hint="eastAsia"/>
                <w:sz w:val="24"/>
                <w:szCs w:val="24"/>
              </w:rPr>
              <w:lastRenderedPageBreak/>
              <w:t>捌</w:t>
            </w:r>
            <w:r w:rsidRPr="00071D22">
              <w:rPr>
                <w:rFonts w:ascii="Arial" w:hAnsi="標楷體" w:cs="Arial"/>
                <w:sz w:val="24"/>
                <w:szCs w:val="24"/>
              </w:rPr>
              <w:t>、</w:t>
            </w:r>
            <w:r w:rsidRPr="00071D22">
              <w:rPr>
                <w:rFonts w:ascii="Arial" w:hAnsi="標楷體" w:cs="Arial" w:hint="eastAsia"/>
                <w:sz w:val="24"/>
                <w:szCs w:val="24"/>
              </w:rPr>
              <w:t>管理控制制度</w:t>
            </w:r>
          </w:p>
          <w:p w:rsidR="00071D22" w:rsidRPr="00965EB2" w:rsidRDefault="00071D22" w:rsidP="00071D22">
            <w:pPr>
              <w:spacing w:line="400" w:lineRule="exact"/>
              <w:rPr>
                <w:rFonts w:ascii="標楷體" w:hAnsi="新細明體"/>
                <w:sz w:val="24"/>
              </w:rPr>
            </w:pPr>
          </w:p>
          <w:p w:rsidR="00071D22" w:rsidRPr="00965EB2" w:rsidRDefault="00071D22" w:rsidP="00071D22">
            <w:pPr>
              <w:spacing w:line="400" w:lineRule="exact"/>
              <w:rPr>
                <w:rFonts w:ascii="標楷體" w:hAnsi="新細明體"/>
                <w:sz w:val="24"/>
              </w:rPr>
            </w:pPr>
          </w:p>
          <w:p w:rsidR="00071D22" w:rsidRPr="00965EB2" w:rsidRDefault="00071D22" w:rsidP="00071D22">
            <w:pPr>
              <w:spacing w:line="400" w:lineRule="exact"/>
              <w:rPr>
                <w:rFonts w:ascii="標楷體" w:hAnsi="新細明體"/>
                <w:sz w:val="24"/>
              </w:rPr>
            </w:pPr>
          </w:p>
          <w:p w:rsidR="00071D22" w:rsidRPr="00965EB2" w:rsidRDefault="00071D22" w:rsidP="00071D22">
            <w:pPr>
              <w:spacing w:line="400" w:lineRule="exact"/>
              <w:rPr>
                <w:rFonts w:ascii="標楷體" w:hAnsi="新細明體"/>
                <w:sz w:val="24"/>
              </w:rPr>
            </w:pPr>
          </w:p>
          <w:p w:rsidR="00071D22" w:rsidRPr="00965EB2" w:rsidRDefault="00071D22" w:rsidP="00071D22">
            <w:pPr>
              <w:spacing w:line="400" w:lineRule="exact"/>
              <w:rPr>
                <w:rFonts w:ascii="標楷體" w:hAnsi="新細明體"/>
                <w:sz w:val="24"/>
              </w:rPr>
            </w:pPr>
          </w:p>
          <w:p w:rsidR="00071D22" w:rsidRPr="00965EB2" w:rsidRDefault="00071D22" w:rsidP="00071D22">
            <w:pPr>
              <w:spacing w:line="400" w:lineRule="exact"/>
              <w:rPr>
                <w:rFonts w:ascii="標楷體" w:hAnsi="新細明體"/>
                <w:sz w:val="24"/>
              </w:rPr>
            </w:pPr>
          </w:p>
          <w:p w:rsidR="00071D22" w:rsidRPr="00965EB2" w:rsidRDefault="00071D22" w:rsidP="00071D22">
            <w:pPr>
              <w:spacing w:line="400" w:lineRule="exact"/>
              <w:rPr>
                <w:rFonts w:ascii="標楷體" w:hAnsi="新細明體"/>
                <w:sz w:val="24"/>
              </w:rPr>
            </w:pPr>
          </w:p>
          <w:p w:rsidR="00071D22" w:rsidRPr="00965EB2" w:rsidRDefault="00071D22" w:rsidP="00071D22">
            <w:pPr>
              <w:spacing w:line="400" w:lineRule="exact"/>
              <w:rPr>
                <w:rFonts w:ascii="標楷體" w:hAnsi="新細明體"/>
                <w:sz w:val="24"/>
              </w:rPr>
            </w:pPr>
          </w:p>
          <w:p w:rsidR="00071D22" w:rsidRPr="00965EB2" w:rsidRDefault="00071D22" w:rsidP="00071D22">
            <w:pPr>
              <w:spacing w:line="400" w:lineRule="exact"/>
              <w:rPr>
                <w:rFonts w:ascii="標楷體" w:hAnsi="新細明體"/>
                <w:sz w:val="24"/>
              </w:rPr>
            </w:pPr>
          </w:p>
          <w:p w:rsidR="00071D22" w:rsidRPr="00965EB2" w:rsidRDefault="00071D22" w:rsidP="00071D22">
            <w:pPr>
              <w:spacing w:line="400" w:lineRule="exact"/>
              <w:rPr>
                <w:rFonts w:ascii="標楷體" w:hAnsi="新細明體"/>
                <w:sz w:val="24"/>
              </w:rPr>
            </w:pPr>
          </w:p>
          <w:p w:rsidR="00071D22" w:rsidRPr="00965EB2" w:rsidRDefault="00071D22" w:rsidP="00071D22">
            <w:pPr>
              <w:spacing w:line="400" w:lineRule="exact"/>
              <w:rPr>
                <w:rFonts w:ascii="標楷體" w:hAnsi="新細明體"/>
                <w:sz w:val="24"/>
              </w:rPr>
            </w:pPr>
          </w:p>
          <w:p w:rsidR="00071D22" w:rsidRPr="00965EB2" w:rsidRDefault="00071D22" w:rsidP="00071D22">
            <w:pPr>
              <w:spacing w:line="400" w:lineRule="exact"/>
              <w:rPr>
                <w:rFonts w:ascii="標楷體" w:hAnsi="新細明體"/>
                <w:sz w:val="24"/>
              </w:rPr>
            </w:pPr>
          </w:p>
          <w:p w:rsidR="00071D22" w:rsidRPr="00965EB2" w:rsidRDefault="00071D22" w:rsidP="00071D22">
            <w:pPr>
              <w:spacing w:line="400" w:lineRule="exact"/>
              <w:rPr>
                <w:rFonts w:ascii="標楷體" w:hAnsi="新細明體"/>
                <w:sz w:val="24"/>
              </w:rPr>
            </w:pPr>
          </w:p>
          <w:p w:rsidR="00071D22" w:rsidRPr="00965EB2" w:rsidRDefault="00071D22" w:rsidP="00071D22">
            <w:pPr>
              <w:spacing w:line="400" w:lineRule="exact"/>
              <w:rPr>
                <w:rFonts w:ascii="標楷體" w:hAnsi="新細明體"/>
                <w:sz w:val="24"/>
              </w:rPr>
            </w:pPr>
          </w:p>
          <w:p w:rsidR="00071D22" w:rsidRPr="00965EB2" w:rsidRDefault="00071D22" w:rsidP="00071D22">
            <w:pPr>
              <w:spacing w:line="400" w:lineRule="exact"/>
              <w:rPr>
                <w:rFonts w:ascii="標楷體" w:hAnsi="新細明體"/>
                <w:sz w:val="24"/>
              </w:rPr>
            </w:pPr>
          </w:p>
          <w:p w:rsidR="00071D22" w:rsidRPr="00965EB2" w:rsidRDefault="00071D22" w:rsidP="00071D22">
            <w:pPr>
              <w:spacing w:line="400" w:lineRule="exact"/>
              <w:rPr>
                <w:rFonts w:ascii="標楷體" w:hAnsi="新細明體"/>
                <w:sz w:val="24"/>
              </w:rPr>
            </w:pPr>
          </w:p>
          <w:p w:rsidR="00071D22" w:rsidRPr="00965EB2" w:rsidRDefault="00071D22" w:rsidP="00071D22">
            <w:pPr>
              <w:spacing w:line="400" w:lineRule="exact"/>
              <w:rPr>
                <w:rFonts w:ascii="標楷體" w:hAnsi="新細明體"/>
                <w:sz w:val="24"/>
              </w:rPr>
            </w:pPr>
          </w:p>
          <w:p w:rsidR="00071D22" w:rsidRPr="00965EB2" w:rsidRDefault="00071D22" w:rsidP="00071D22">
            <w:pPr>
              <w:spacing w:line="400" w:lineRule="exact"/>
              <w:rPr>
                <w:rFonts w:ascii="標楷體" w:hAnsi="新細明體"/>
                <w:sz w:val="24"/>
              </w:rPr>
            </w:pPr>
          </w:p>
          <w:p w:rsidR="00071D22" w:rsidRDefault="00071D22" w:rsidP="0063281D">
            <w:pPr>
              <w:spacing w:line="400" w:lineRule="exact"/>
              <w:rPr>
                <w:rFonts w:ascii="Arial" w:hAnsi="標楷體" w:cs="Arial"/>
                <w:color w:val="FF0000"/>
                <w:sz w:val="24"/>
                <w:szCs w:val="24"/>
                <w:u w:val="single"/>
              </w:rPr>
            </w:pPr>
          </w:p>
          <w:p w:rsidR="00071D22" w:rsidRDefault="00071D22" w:rsidP="0063281D">
            <w:pPr>
              <w:spacing w:line="400" w:lineRule="exact"/>
              <w:rPr>
                <w:rFonts w:ascii="Arial" w:hAnsi="標楷體" w:cs="Arial"/>
                <w:color w:val="FF0000"/>
                <w:sz w:val="24"/>
                <w:szCs w:val="24"/>
                <w:u w:val="single"/>
              </w:rPr>
            </w:pPr>
          </w:p>
          <w:p w:rsidR="00071D22" w:rsidRDefault="00071D22" w:rsidP="0063281D">
            <w:pPr>
              <w:spacing w:line="400" w:lineRule="exact"/>
              <w:rPr>
                <w:rFonts w:ascii="Arial" w:hAnsi="標楷體" w:cs="Arial"/>
                <w:color w:val="FF0000"/>
                <w:sz w:val="24"/>
                <w:szCs w:val="24"/>
                <w:u w:val="single"/>
              </w:rPr>
            </w:pPr>
          </w:p>
          <w:p w:rsidR="00291E5D" w:rsidRPr="00965EB2" w:rsidRDefault="00291E5D" w:rsidP="0063281D">
            <w:pPr>
              <w:spacing w:line="400" w:lineRule="exact"/>
              <w:rPr>
                <w:rFonts w:ascii="Arial" w:hAnsi="標楷體" w:cs="Arial"/>
                <w:color w:val="FF0000"/>
                <w:sz w:val="24"/>
                <w:szCs w:val="24"/>
                <w:u w:val="single"/>
              </w:rPr>
            </w:pPr>
            <w:r w:rsidRPr="00965EB2">
              <w:rPr>
                <w:rFonts w:ascii="Arial" w:hAnsi="標楷體" w:cs="Arial" w:hint="eastAsia"/>
                <w:color w:val="FF0000"/>
                <w:sz w:val="24"/>
                <w:szCs w:val="24"/>
                <w:u w:val="single"/>
              </w:rPr>
              <w:lastRenderedPageBreak/>
              <w:t>金融檢查報告之管理</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標楷體" w:cs="Arial"/>
                <w:color w:val="FF0000"/>
                <w:sz w:val="24"/>
                <w:szCs w:val="24"/>
                <w:u w:val="single"/>
              </w:rPr>
            </w:pPr>
            <w:r w:rsidRPr="00965EB2">
              <w:rPr>
                <w:rFonts w:ascii="Arial" w:hAnsi="標楷體" w:cs="Arial" w:hint="eastAsia"/>
                <w:color w:val="FF0000"/>
                <w:sz w:val="24"/>
                <w:szCs w:val="24"/>
                <w:u w:val="single"/>
              </w:rPr>
              <w:lastRenderedPageBreak/>
              <w:t>金融檢查報告之管理</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標楷體" w:cs="Arial"/>
                <w:color w:val="FF0000"/>
                <w:sz w:val="24"/>
                <w:szCs w:val="24"/>
                <w:u w:val="single"/>
              </w:rPr>
            </w:pPr>
            <w:r w:rsidRPr="00965EB2">
              <w:rPr>
                <w:rFonts w:ascii="Arial" w:hAnsi="標楷體" w:cs="Arial" w:hint="eastAsia"/>
                <w:color w:val="FF0000"/>
                <w:sz w:val="24"/>
                <w:szCs w:val="24"/>
                <w:u w:val="single"/>
              </w:rPr>
              <w:lastRenderedPageBreak/>
              <w:t>金融檢查報告之管理</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Arial" w:hAnsi="標楷體" w:cs="Arial"/>
                <w:color w:val="FF0000"/>
                <w:sz w:val="24"/>
                <w:szCs w:val="24"/>
                <w:u w:val="single"/>
              </w:rPr>
            </w:pPr>
            <w:r w:rsidRPr="00965EB2">
              <w:rPr>
                <w:rFonts w:ascii="Arial" w:hAnsi="標楷體" w:cs="Arial" w:hint="eastAsia"/>
                <w:color w:val="FF0000"/>
                <w:sz w:val="24"/>
                <w:szCs w:val="24"/>
                <w:u w:val="single"/>
              </w:rPr>
              <w:lastRenderedPageBreak/>
              <w:t>金融檢查報告之管理</w:t>
            </w: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sz w:val="24"/>
              </w:rPr>
            </w:pPr>
          </w:p>
          <w:p w:rsidR="00291E5D" w:rsidRPr="00965EB2" w:rsidRDefault="00291E5D" w:rsidP="0063281D">
            <w:pPr>
              <w:spacing w:line="400" w:lineRule="exact"/>
              <w:rPr>
                <w:rFonts w:ascii="標楷體" w:hAnsi="新細明體"/>
                <w:color w:val="FF0000"/>
                <w:sz w:val="24"/>
                <w:szCs w:val="24"/>
                <w:u w:val="single"/>
              </w:rPr>
            </w:pPr>
            <w:r w:rsidRPr="00965EB2">
              <w:rPr>
                <w:rFonts w:ascii="Arial" w:hAnsi="標楷體" w:cs="Arial" w:hint="eastAsia"/>
                <w:color w:val="FF0000"/>
                <w:sz w:val="24"/>
                <w:szCs w:val="24"/>
                <w:u w:val="single"/>
              </w:rPr>
              <w:lastRenderedPageBreak/>
              <w:t>金融檢查報告之管理</w:t>
            </w:r>
          </w:p>
        </w:tc>
        <w:tc>
          <w:tcPr>
            <w:tcW w:w="5100" w:type="dxa"/>
          </w:tcPr>
          <w:p w:rsidR="00291E5D" w:rsidRPr="00965EB2" w:rsidRDefault="00291E5D" w:rsidP="0063281D">
            <w:pPr>
              <w:snapToGrid w:val="0"/>
              <w:spacing w:line="400" w:lineRule="exact"/>
              <w:ind w:left="487" w:hangingChars="203" w:hanging="487"/>
              <w:jc w:val="both"/>
              <w:rPr>
                <w:rFonts w:ascii="標楷體" w:hAnsi="新細明體" w:cs="標楷體"/>
                <w:sz w:val="24"/>
                <w:szCs w:val="24"/>
              </w:rPr>
            </w:pPr>
            <w:r w:rsidRPr="00965EB2">
              <w:rPr>
                <w:rFonts w:ascii="標楷體" w:hAnsi="新細明體" w:cs="標楷體" w:hint="eastAsia"/>
                <w:sz w:val="24"/>
                <w:szCs w:val="24"/>
              </w:rPr>
              <w:lastRenderedPageBreak/>
              <w:t>二、各期貨信託事業訂立內部控制制度及內部稽核制度時，應於總則部分至少敘明下列事項：</w:t>
            </w:r>
          </w:p>
          <w:p w:rsidR="00291E5D" w:rsidRPr="00965EB2" w:rsidRDefault="00291E5D" w:rsidP="00291E5D">
            <w:pPr>
              <w:spacing w:line="400" w:lineRule="exact"/>
              <w:ind w:leftChars="172" w:left="962" w:hangingChars="200" w:hanging="480"/>
              <w:rPr>
                <w:rFonts w:ascii="標楷體" w:hAnsi="新細明體" w:cs="新細明體"/>
                <w:color w:val="000000"/>
                <w:sz w:val="24"/>
              </w:rPr>
            </w:pPr>
            <w:r w:rsidRPr="00965EB2">
              <w:rPr>
                <w:rFonts w:ascii="標楷體" w:hAnsi="新細明體" w:cs="新細明體" w:hint="eastAsia"/>
                <w:color w:val="000000"/>
                <w:sz w:val="24"/>
              </w:rPr>
              <w:t>(</w:t>
            </w:r>
            <w:proofErr w:type="gramStart"/>
            <w:r w:rsidRPr="00965EB2">
              <w:rPr>
                <w:rFonts w:ascii="標楷體" w:hAnsi="新細明體" w:hint="eastAsia"/>
                <w:sz w:val="24"/>
              </w:rPr>
              <w:t>一</w:t>
            </w:r>
            <w:proofErr w:type="gramEnd"/>
            <w:r w:rsidRPr="00965EB2">
              <w:rPr>
                <w:rFonts w:ascii="標楷體" w:hAnsi="新細明體" w:hint="eastAsia"/>
                <w:sz w:val="24"/>
              </w:rPr>
              <w:t>)</w:t>
            </w:r>
            <w:r w:rsidRPr="00965EB2">
              <w:rPr>
                <w:rFonts w:ascii="標楷體" w:hAnsi="新細明體" w:cs="新細明體" w:hint="eastAsia"/>
                <w:color w:val="000000"/>
                <w:sz w:val="24"/>
              </w:rPr>
              <w:t>訂定依據</w:t>
            </w:r>
          </w:p>
          <w:p w:rsidR="00291E5D" w:rsidRPr="00965EB2" w:rsidRDefault="00291E5D" w:rsidP="00291E5D">
            <w:pPr>
              <w:spacing w:line="400" w:lineRule="exact"/>
              <w:ind w:leftChars="172" w:left="962" w:hangingChars="200" w:hanging="480"/>
              <w:rPr>
                <w:rFonts w:ascii="標楷體" w:hAnsi="新細明體"/>
                <w:sz w:val="24"/>
              </w:rPr>
            </w:pPr>
            <w:r w:rsidRPr="00965EB2">
              <w:rPr>
                <w:rFonts w:ascii="標楷體" w:hAnsi="新細明體" w:hint="eastAsia"/>
                <w:sz w:val="24"/>
              </w:rPr>
              <w:t>(二)內部控制制度之定義、通過程序及設計暨執行準則</w:t>
            </w:r>
          </w:p>
          <w:p w:rsidR="00291E5D" w:rsidRPr="00965EB2" w:rsidRDefault="00291E5D" w:rsidP="00291E5D">
            <w:pPr>
              <w:spacing w:line="400" w:lineRule="exact"/>
              <w:ind w:leftChars="172" w:left="962" w:hangingChars="200" w:hanging="480"/>
              <w:rPr>
                <w:rFonts w:ascii="標楷體" w:hAnsi="新細明體"/>
                <w:sz w:val="24"/>
              </w:rPr>
            </w:pPr>
            <w:r w:rsidRPr="00965EB2">
              <w:rPr>
                <w:rFonts w:ascii="標楷體" w:hAnsi="新細明體" w:hint="eastAsia"/>
                <w:sz w:val="24"/>
              </w:rPr>
              <w:t>(三)內部控制之組成要素</w:t>
            </w:r>
          </w:p>
          <w:p w:rsidR="00291E5D" w:rsidRPr="00965EB2" w:rsidRDefault="00291E5D" w:rsidP="00291E5D">
            <w:pPr>
              <w:spacing w:line="400" w:lineRule="exact"/>
              <w:ind w:leftChars="172" w:left="962" w:hangingChars="200" w:hanging="480"/>
              <w:rPr>
                <w:rFonts w:ascii="標楷體" w:hAnsi="新細明體"/>
                <w:sz w:val="24"/>
              </w:rPr>
            </w:pPr>
            <w:r w:rsidRPr="00965EB2">
              <w:rPr>
                <w:rFonts w:ascii="標楷體" w:hAnsi="新細明體" w:hint="eastAsia"/>
                <w:sz w:val="24"/>
              </w:rPr>
              <w:t>(四)公司組織結構與部門職掌</w:t>
            </w:r>
          </w:p>
          <w:p w:rsidR="00291E5D" w:rsidRPr="00965EB2" w:rsidRDefault="00291E5D" w:rsidP="00291E5D">
            <w:pPr>
              <w:spacing w:line="400" w:lineRule="exact"/>
              <w:ind w:leftChars="172" w:left="962" w:hangingChars="200" w:hanging="480"/>
              <w:rPr>
                <w:rFonts w:ascii="標楷體" w:hAnsi="新細明體"/>
                <w:sz w:val="24"/>
              </w:rPr>
            </w:pPr>
            <w:r w:rsidRPr="00965EB2">
              <w:rPr>
                <w:rFonts w:ascii="標楷體" w:hAnsi="新細明體" w:hint="eastAsia"/>
                <w:sz w:val="24"/>
              </w:rPr>
              <w:t>(五)業務經營原則與方針</w:t>
            </w:r>
          </w:p>
          <w:p w:rsidR="00291E5D" w:rsidRPr="00965EB2" w:rsidRDefault="00291E5D" w:rsidP="00291E5D">
            <w:pPr>
              <w:spacing w:line="400" w:lineRule="exact"/>
              <w:ind w:leftChars="172" w:left="962" w:hangingChars="200" w:hanging="480"/>
              <w:rPr>
                <w:rFonts w:ascii="標楷體" w:hAnsi="新細明體"/>
                <w:sz w:val="24"/>
              </w:rPr>
            </w:pPr>
            <w:r w:rsidRPr="00965EB2">
              <w:rPr>
                <w:rFonts w:ascii="標楷體" w:hAnsi="新細明體" w:hint="eastAsia"/>
                <w:sz w:val="24"/>
              </w:rPr>
              <w:t>(六)內部控制制度之內容</w:t>
            </w:r>
          </w:p>
          <w:p w:rsidR="00291E5D" w:rsidRPr="00965EB2" w:rsidRDefault="00291E5D" w:rsidP="00291E5D">
            <w:pPr>
              <w:spacing w:line="400" w:lineRule="exact"/>
              <w:ind w:leftChars="172" w:left="962" w:hangingChars="200" w:hanging="480"/>
              <w:rPr>
                <w:rFonts w:ascii="標楷體" w:hAnsi="新細明體"/>
                <w:sz w:val="24"/>
              </w:rPr>
            </w:pPr>
            <w:r w:rsidRPr="00965EB2">
              <w:rPr>
                <w:rFonts w:ascii="標楷體" w:hAnsi="新細明體" w:hint="eastAsia"/>
                <w:sz w:val="24"/>
              </w:rPr>
              <w:t>(七)內部控制制度之設計</w:t>
            </w:r>
          </w:p>
          <w:p w:rsidR="00291E5D" w:rsidRPr="00965EB2" w:rsidRDefault="00291E5D" w:rsidP="00291E5D">
            <w:pPr>
              <w:spacing w:line="400" w:lineRule="exact"/>
              <w:ind w:leftChars="172" w:left="962" w:hangingChars="200" w:hanging="480"/>
              <w:rPr>
                <w:rFonts w:ascii="標楷體" w:hAnsi="新細明體"/>
                <w:sz w:val="24"/>
              </w:rPr>
            </w:pPr>
            <w:r w:rsidRPr="00965EB2">
              <w:rPr>
                <w:rFonts w:ascii="標楷體" w:hAnsi="新細明體" w:hint="eastAsia"/>
                <w:sz w:val="24"/>
              </w:rPr>
              <w:t>(八)內部稽核</w:t>
            </w:r>
            <w:r w:rsidRPr="00965EB2">
              <w:rPr>
                <w:rFonts w:ascii="標楷體" w:hAnsi="新細明體" w:hint="eastAsia"/>
                <w:color w:val="FF0000"/>
                <w:sz w:val="24"/>
                <w:u w:val="single"/>
              </w:rPr>
              <w:t>單位之</w:t>
            </w:r>
            <w:r w:rsidRPr="00965EB2">
              <w:rPr>
                <w:rFonts w:ascii="標楷體" w:hAnsi="新細明體" w:hint="eastAsia"/>
                <w:sz w:val="24"/>
              </w:rPr>
              <w:t>目的</w:t>
            </w:r>
            <w:r w:rsidRPr="00965EB2">
              <w:rPr>
                <w:rFonts w:ascii="標楷體" w:hAnsi="新細明體"/>
                <w:color w:val="FF0000"/>
                <w:sz w:val="24"/>
                <w:u w:val="single"/>
              </w:rPr>
              <w:t>、職權及責任</w:t>
            </w:r>
          </w:p>
          <w:p w:rsidR="00291E5D" w:rsidRPr="00965EB2" w:rsidRDefault="00291E5D" w:rsidP="00291E5D">
            <w:pPr>
              <w:spacing w:line="400" w:lineRule="exact"/>
              <w:ind w:leftChars="172" w:left="962" w:hangingChars="200" w:hanging="480"/>
              <w:rPr>
                <w:rFonts w:ascii="標楷體" w:hAnsi="新細明體"/>
                <w:sz w:val="24"/>
              </w:rPr>
            </w:pPr>
            <w:r w:rsidRPr="00965EB2">
              <w:rPr>
                <w:rFonts w:ascii="標楷體" w:hAnsi="新細明體" w:hint="eastAsia"/>
                <w:sz w:val="24"/>
              </w:rPr>
              <w:t>(九)內部稽核作業適用範圍</w:t>
            </w:r>
          </w:p>
          <w:p w:rsidR="00291E5D" w:rsidRPr="00965EB2" w:rsidRDefault="00291E5D" w:rsidP="00291E5D">
            <w:pPr>
              <w:spacing w:line="400" w:lineRule="exact"/>
              <w:ind w:leftChars="172" w:left="962" w:hangingChars="200" w:hanging="480"/>
              <w:rPr>
                <w:rFonts w:ascii="標楷體" w:hAnsi="新細明體"/>
                <w:sz w:val="24"/>
              </w:rPr>
            </w:pPr>
            <w:r w:rsidRPr="00965EB2">
              <w:rPr>
                <w:rFonts w:ascii="標楷體" w:hAnsi="新細明體" w:hint="eastAsia"/>
                <w:sz w:val="24"/>
              </w:rPr>
              <w:t>(十)內部稽核之職能</w:t>
            </w:r>
          </w:p>
          <w:p w:rsidR="00291E5D" w:rsidRPr="00965EB2" w:rsidRDefault="00291E5D" w:rsidP="00291E5D">
            <w:pPr>
              <w:spacing w:line="400" w:lineRule="exact"/>
              <w:ind w:leftChars="172" w:left="962" w:hangingChars="200" w:hanging="480"/>
              <w:rPr>
                <w:rFonts w:ascii="標楷體" w:hAnsi="新細明體"/>
                <w:sz w:val="24"/>
              </w:rPr>
            </w:pPr>
            <w:r w:rsidRPr="00965EB2">
              <w:rPr>
                <w:rFonts w:ascii="標楷體" w:hAnsi="新細明體" w:hint="eastAsia"/>
                <w:sz w:val="24"/>
              </w:rPr>
              <w:t>(十一)稽核人員之職責</w:t>
            </w:r>
          </w:p>
          <w:p w:rsidR="00291E5D" w:rsidRPr="00965EB2" w:rsidRDefault="00291E5D" w:rsidP="00291E5D">
            <w:pPr>
              <w:spacing w:line="400" w:lineRule="exact"/>
              <w:ind w:leftChars="172" w:left="962" w:hangingChars="200" w:hanging="480"/>
              <w:rPr>
                <w:rFonts w:ascii="標楷體" w:hAnsi="新細明體"/>
                <w:sz w:val="24"/>
              </w:rPr>
            </w:pPr>
            <w:r w:rsidRPr="00965EB2">
              <w:rPr>
                <w:rFonts w:ascii="標楷體" w:hAnsi="新細明體" w:hint="eastAsia"/>
                <w:sz w:val="24"/>
              </w:rPr>
              <w:t>(十二)稽核人員應注意事項</w:t>
            </w:r>
          </w:p>
          <w:p w:rsidR="00291E5D" w:rsidRPr="00965EB2" w:rsidRDefault="00291E5D" w:rsidP="00291E5D">
            <w:pPr>
              <w:spacing w:line="400" w:lineRule="exact"/>
              <w:ind w:leftChars="172" w:left="962" w:hangingChars="200" w:hanging="480"/>
              <w:rPr>
                <w:rFonts w:ascii="標楷體" w:hAnsi="新細明體"/>
                <w:sz w:val="24"/>
              </w:rPr>
            </w:pPr>
            <w:r w:rsidRPr="00965EB2">
              <w:rPr>
                <w:rFonts w:ascii="標楷體" w:hAnsi="新細明體" w:hint="eastAsia"/>
                <w:sz w:val="24"/>
              </w:rPr>
              <w:t>(十三)自行</w:t>
            </w:r>
            <w:r w:rsidRPr="00965EB2">
              <w:rPr>
                <w:rFonts w:ascii="標楷體" w:hAnsi="新細明體" w:hint="eastAsia"/>
                <w:color w:val="FF0000"/>
                <w:sz w:val="24"/>
                <w:u w:val="single"/>
              </w:rPr>
              <w:t>評估</w:t>
            </w:r>
            <w:r w:rsidRPr="00965EB2">
              <w:rPr>
                <w:rFonts w:ascii="標楷體" w:hAnsi="新細明體" w:hint="eastAsia"/>
                <w:sz w:val="24"/>
              </w:rPr>
              <w:t>及內部控制制度聲明書</w:t>
            </w:r>
          </w:p>
          <w:p w:rsidR="00291E5D" w:rsidRPr="00965EB2" w:rsidRDefault="00291E5D" w:rsidP="0063281D">
            <w:pPr>
              <w:snapToGrid w:val="0"/>
              <w:spacing w:line="400" w:lineRule="exact"/>
              <w:jc w:val="both"/>
              <w:rPr>
                <w:rFonts w:ascii="標楷體" w:hAnsi="新細明體" w:cs="新細明體"/>
                <w:color w:val="000000"/>
                <w:sz w:val="24"/>
                <w:szCs w:val="24"/>
              </w:rPr>
            </w:pPr>
          </w:p>
          <w:p w:rsidR="00291E5D" w:rsidRPr="00965EB2" w:rsidRDefault="00291E5D" w:rsidP="0063281D">
            <w:pPr>
              <w:snapToGrid w:val="0"/>
              <w:spacing w:line="400" w:lineRule="exact"/>
              <w:ind w:left="487" w:hangingChars="203" w:hanging="487"/>
              <w:jc w:val="both"/>
              <w:rPr>
                <w:rFonts w:ascii="標楷體" w:hAnsi="新細明體"/>
                <w:color w:val="000000"/>
                <w:sz w:val="24"/>
                <w:szCs w:val="24"/>
              </w:rPr>
            </w:pPr>
            <w:r w:rsidRPr="00965EB2">
              <w:rPr>
                <w:rFonts w:ascii="標楷體" w:hAnsi="新細明體" w:cs="標楷體" w:hint="eastAsia"/>
                <w:sz w:val="24"/>
                <w:szCs w:val="24"/>
              </w:rPr>
              <w:t>三、內部控制制度之定義、通過程序及設計暨執行準則：</w:t>
            </w:r>
          </w:p>
          <w:p w:rsidR="00291E5D" w:rsidRPr="00965EB2" w:rsidRDefault="00291E5D" w:rsidP="00291E5D">
            <w:pPr>
              <w:spacing w:line="400" w:lineRule="exact"/>
              <w:ind w:leftChars="172" w:left="962" w:hangingChars="200" w:hanging="480"/>
              <w:rPr>
                <w:rFonts w:ascii="標楷體" w:hAnsi="新細明體"/>
                <w:sz w:val="24"/>
              </w:rPr>
            </w:pPr>
            <w:r w:rsidRPr="00965EB2">
              <w:rPr>
                <w:rFonts w:ascii="標楷體" w:hAnsi="新細明體" w:hint="eastAsia"/>
                <w:sz w:val="24"/>
              </w:rPr>
              <w:t>(</w:t>
            </w:r>
            <w:proofErr w:type="gramStart"/>
            <w:r w:rsidRPr="00965EB2">
              <w:rPr>
                <w:rFonts w:ascii="標楷體" w:hAnsi="新細明體"/>
                <w:sz w:val="24"/>
              </w:rPr>
              <w:t>一</w:t>
            </w:r>
            <w:proofErr w:type="gramEnd"/>
            <w:r w:rsidRPr="00965EB2">
              <w:rPr>
                <w:rFonts w:ascii="標楷體" w:hAnsi="新細明體" w:hint="eastAsia"/>
                <w:sz w:val="24"/>
              </w:rPr>
              <w:t>)依「證券暨期貨市場各服務事業建立內部控制制度處理準則」第四條之規</w:t>
            </w:r>
            <w:r w:rsidRPr="00965EB2">
              <w:rPr>
                <w:rFonts w:ascii="標楷體" w:hAnsi="新細明體" w:hint="eastAsia"/>
                <w:sz w:val="24"/>
              </w:rPr>
              <w:lastRenderedPageBreak/>
              <w:t>定，內部控制制度係由</w:t>
            </w:r>
            <w:r w:rsidRPr="00965EB2">
              <w:rPr>
                <w:rFonts w:ascii="標楷體" w:hAnsi="新細明體"/>
                <w:sz w:val="24"/>
              </w:rPr>
              <w:t>事業</w:t>
            </w:r>
            <w:r w:rsidRPr="00965EB2">
              <w:rPr>
                <w:rFonts w:ascii="標楷體" w:hAnsi="新細明體" w:hint="eastAsia"/>
                <w:sz w:val="24"/>
              </w:rPr>
              <w:t>經理人所設計，董事會通過，並由董事會、經理人及其他員工執行之管理過程，其目的在於促進事業之健全經營，以合理確保下列目標之達成：</w:t>
            </w:r>
          </w:p>
          <w:p w:rsidR="00291E5D" w:rsidRPr="00965EB2" w:rsidRDefault="00291E5D" w:rsidP="00291E5D">
            <w:pPr>
              <w:spacing w:line="400" w:lineRule="exact"/>
              <w:ind w:leftChars="350" w:left="1220" w:hangingChars="100" w:hanging="240"/>
              <w:rPr>
                <w:rFonts w:ascii="標楷體" w:hAnsi="新細明體"/>
                <w:sz w:val="24"/>
              </w:rPr>
            </w:pPr>
            <w:r w:rsidRPr="00965EB2">
              <w:rPr>
                <w:rFonts w:ascii="標楷體" w:hAnsi="新細明體" w:hint="eastAsia"/>
                <w:sz w:val="24"/>
              </w:rPr>
              <w:t>1.</w:t>
            </w:r>
            <w:r w:rsidRPr="00965EB2">
              <w:rPr>
                <w:rFonts w:ascii="標楷體" w:hAnsi="新細明體"/>
                <w:sz w:val="24"/>
              </w:rPr>
              <w:t>營運之效果及效率。</w:t>
            </w:r>
          </w:p>
          <w:p w:rsidR="00291E5D" w:rsidRPr="00965EB2" w:rsidRDefault="00291E5D" w:rsidP="00291E5D">
            <w:pPr>
              <w:spacing w:line="400" w:lineRule="exact"/>
              <w:ind w:leftChars="350" w:left="1220" w:hangingChars="100" w:hanging="240"/>
              <w:rPr>
                <w:rFonts w:ascii="標楷體" w:hAnsi="新細明體"/>
                <w:sz w:val="24"/>
              </w:rPr>
            </w:pPr>
            <w:r w:rsidRPr="00965EB2">
              <w:rPr>
                <w:rFonts w:ascii="標楷體" w:hAnsi="新細明體" w:hint="eastAsia"/>
                <w:sz w:val="24"/>
              </w:rPr>
              <w:t>2.</w:t>
            </w:r>
            <w:r w:rsidRPr="00965EB2">
              <w:rPr>
                <w:rFonts w:ascii="標楷體" w:hAnsi="新細明體"/>
                <w:sz w:val="24"/>
              </w:rPr>
              <w:t>報導</w:t>
            </w:r>
            <w:r w:rsidRPr="00965EB2">
              <w:rPr>
                <w:rFonts w:ascii="標楷體" w:hAnsi="新細明體"/>
                <w:color w:val="FF0000"/>
                <w:sz w:val="24"/>
                <w:u w:val="single"/>
              </w:rPr>
              <w:t>具</w:t>
            </w:r>
            <w:r w:rsidRPr="00965EB2">
              <w:rPr>
                <w:rFonts w:ascii="標楷體" w:hAnsi="新細明體"/>
                <w:sz w:val="24"/>
              </w:rPr>
              <w:t>可靠性</w:t>
            </w:r>
            <w:r w:rsidRPr="00965EB2">
              <w:rPr>
                <w:rFonts w:ascii="標楷體" w:hAnsi="新細明體"/>
                <w:color w:val="FF0000"/>
                <w:sz w:val="24"/>
                <w:u w:val="single"/>
              </w:rPr>
              <w:t>、及時性、透明性及符合相關規範</w:t>
            </w:r>
            <w:r w:rsidRPr="00965EB2">
              <w:rPr>
                <w:rFonts w:ascii="標楷體" w:hAnsi="新細明體"/>
                <w:sz w:val="24"/>
              </w:rPr>
              <w:t>。</w:t>
            </w:r>
          </w:p>
          <w:p w:rsidR="00291E5D" w:rsidRPr="00965EB2" w:rsidRDefault="00291E5D" w:rsidP="00291E5D">
            <w:pPr>
              <w:spacing w:line="400" w:lineRule="exact"/>
              <w:ind w:leftChars="350" w:left="1220" w:hangingChars="100" w:hanging="240"/>
              <w:rPr>
                <w:rFonts w:ascii="標楷體" w:hAnsi="新細明體"/>
                <w:sz w:val="24"/>
              </w:rPr>
            </w:pPr>
            <w:r w:rsidRPr="00965EB2">
              <w:rPr>
                <w:rFonts w:ascii="標楷體" w:hAnsi="新細明體" w:hint="eastAsia"/>
                <w:sz w:val="24"/>
              </w:rPr>
              <w:t>3.</w:t>
            </w:r>
            <w:r w:rsidRPr="00965EB2">
              <w:rPr>
                <w:rFonts w:ascii="標楷體" w:hAnsi="新細明體"/>
                <w:sz w:val="24"/>
              </w:rPr>
              <w:t>相關法令</w:t>
            </w:r>
            <w:r w:rsidRPr="00965EB2">
              <w:rPr>
                <w:rFonts w:ascii="標楷體" w:hAnsi="新細明體"/>
                <w:color w:val="FF0000"/>
                <w:sz w:val="24"/>
                <w:u w:val="single"/>
              </w:rPr>
              <w:t>規章</w:t>
            </w:r>
            <w:r w:rsidRPr="00965EB2">
              <w:rPr>
                <w:rFonts w:ascii="標楷體" w:hAnsi="新細明體"/>
                <w:sz w:val="24"/>
              </w:rPr>
              <w:t>之遵循。</w:t>
            </w:r>
          </w:p>
          <w:p w:rsidR="00291E5D" w:rsidRPr="00965EB2" w:rsidRDefault="00291E5D" w:rsidP="00291E5D">
            <w:pPr>
              <w:spacing w:line="400" w:lineRule="exact"/>
              <w:ind w:leftChars="350" w:left="980"/>
              <w:rPr>
                <w:rFonts w:ascii="標楷體" w:hAnsi="新細明體"/>
                <w:sz w:val="24"/>
              </w:rPr>
            </w:pPr>
            <w:r w:rsidRPr="00965EB2">
              <w:rPr>
                <w:rFonts w:ascii="標楷體" w:hAnsi="新細明體" w:hint="eastAsia"/>
                <w:sz w:val="24"/>
              </w:rPr>
              <w:t>前項營運之效果及效率目標，包括獲利、績效及保障資產安全等目標；</w:t>
            </w:r>
            <w:r w:rsidRPr="00965EB2">
              <w:rPr>
                <w:rFonts w:ascii="標楷體" w:hAnsi="新細明體"/>
                <w:color w:val="FF0000"/>
                <w:sz w:val="24"/>
                <w:u w:val="single"/>
              </w:rPr>
              <w:t>報導，包括事業內部與外部財務報導及非財務報導。其中外部</w:t>
            </w:r>
            <w:r w:rsidRPr="00965EB2">
              <w:rPr>
                <w:rFonts w:ascii="標楷體" w:hAnsi="新細明體"/>
                <w:sz w:val="24"/>
              </w:rPr>
              <w:t>財務報導之目標，包括確保對外之財務報表係依照</w:t>
            </w:r>
            <w:r w:rsidRPr="00880997">
              <w:rPr>
                <w:rFonts w:ascii="標楷體" w:hAnsi="新細明體" w:hint="eastAsia"/>
                <w:color w:val="FF0000"/>
                <w:sz w:val="24"/>
                <w:u w:val="single"/>
              </w:rPr>
              <w:t>主管機關所定期貨信託</w:t>
            </w:r>
            <w:r w:rsidRPr="00965EB2">
              <w:rPr>
                <w:rFonts w:ascii="標楷體" w:hAnsi="新細明體"/>
                <w:color w:val="FF0000"/>
                <w:sz w:val="24"/>
                <w:u w:val="single"/>
              </w:rPr>
              <w:t>事業財務報告編製規範及</w:t>
            </w:r>
            <w:r w:rsidRPr="00965EB2">
              <w:rPr>
                <w:rFonts w:ascii="標楷體" w:hAnsi="新細明體"/>
                <w:sz w:val="24"/>
              </w:rPr>
              <w:t>一般公認會計原則編製，交易經適當核准等目標</w:t>
            </w:r>
            <w:r w:rsidRPr="00965EB2">
              <w:rPr>
                <w:rFonts w:ascii="標楷體" w:hAnsi="新細明體" w:hint="eastAsia"/>
                <w:sz w:val="24"/>
              </w:rPr>
              <w:t>。</w:t>
            </w:r>
          </w:p>
          <w:p w:rsidR="00291E5D" w:rsidRPr="00965EB2" w:rsidRDefault="00291E5D" w:rsidP="00291E5D">
            <w:pPr>
              <w:spacing w:line="400" w:lineRule="exact"/>
              <w:ind w:leftChars="350" w:left="980"/>
              <w:rPr>
                <w:rFonts w:ascii="標楷體" w:hAnsi="新細明體"/>
                <w:sz w:val="24"/>
              </w:rPr>
            </w:pPr>
            <w:r w:rsidRPr="00965EB2">
              <w:rPr>
                <w:rFonts w:ascii="標楷體" w:hAnsi="新細明體"/>
                <w:sz w:val="24"/>
              </w:rPr>
              <w:t>前項所稱一般公認會計原則，係指經</w:t>
            </w:r>
            <w:r w:rsidRPr="00965EB2">
              <w:rPr>
                <w:rFonts w:ascii="標楷體" w:hAnsi="新細明體" w:hint="eastAsia"/>
                <w:sz w:val="24"/>
              </w:rPr>
              <w:t>主管機關</w:t>
            </w:r>
            <w:r w:rsidRPr="00965EB2">
              <w:rPr>
                <w:rFonts w:ascii="標楷體" w:hAnsi="新細明體"/>
                <w:sz w:val="24"/>
              </w:rPr>
              <w:t>認可之國際財務報導準則、國際會計準則、解釋及解釋公告。</w:t>
            </w:r>
          </w:p>
          <w:p w:rsidR="00291E5D" w:rsidRPr="00965EB2" w:rsidRDefault="00291E5D" w:rsidP="00291E5D">
            <w:pPr>
              <w:spacing w:line="400" w:lineRule="exact"/>
              <w:ind w:leftChars="350" w:left="980"/>
              <w:rPr>
                <w:rFonts w:ascii="標楷體" w:hAnsi="新細明體"/>
                <w:sz w:val="24"/>
              </w:rPr>
            </w:pPr>
            <w:r w:rsidRPr="00965EB2">
              <w:rPr>
                <w:rFonts w:ascii="標楷體" w:hAnsi="新細明體"/>
                <w:sz w:val="24"/>
              </w:rPr>
              <w:t>期貨</w:t>
            </w:r>
            <w:r w:rsidRPr="00965EB2">
              <w:rPr>
                <w:rFonts w:ascii="標楷體" w:hAnsi="新細明體" w:hint="eastAsia"/>
                <w:sz w:val="24"/>
              </w:rPr>
              <w:t>信託事業</w:t>
            </w:r>
            <w:r w:rsidRPr="00965EB2">
              <w:rPr>
                <w:rFonts w:ascii="標楷體" w:hAnsi="新細明體"/>
                <w:sz w:val="24"/>
              </w:rPr>
              <w:t>據以編製財務報告之會計事務處理，應依商業會計法及有關法令辦理。</w:t>
            </w:r>
          </w:p>
          <w:p w:rsidR="00291E5D" w:rsidRPr="00965EB2" w:rsidRDefault="00291E5D" w:rsidP="00291E5D">
            <w:pPr>
              <w:spacing w:line="400" w:lineRule="exact"/>
              <w:ind w:leftChars="250" w:left="1180" w:hangingChars="200" w:hanging="480"/>
              <w:rPr>
                <w:rFonts w:ascii="標楷體" w:hAnsi="新細明體"/>
                <w:sz w:val="24"/>
              </w:rPr>
            </w:pPr>
            <w:r w:rsidRPr="00965EB2">
              <w:rPr>
                <w:rFonts w:ascii="標楷體" w:hAnsi="新細明體" w:hint="eastAsia"/>
                <w:sz w:val="24"/>
              </w:rPr>
              <w:lastRenderedPageBreak/>
              <w:t>(三)公司應</w:t>
            </w:r>
            <w:r w:rsidRPr="00965EB2">
              <w:rPr>
                <w:rFonts w:ascii="標楷體" w:hAnsi="新細明體"/>
                <w:sz w:val="24"/>
              </w:rPr>
              <w:t>考量</w:t>
            </w:r>
            <w:r w:rsidRPr="00965EB2">
              <w:rPr>
                <w:rFonts w:ascii="標楷體" w:hAnsi="新細明體" w:hint="eastAsia"/>
                <w:sz w:val="24"/>
              </w:rPr>
              <w:t>本事業</w:t>
            </w:r>
            <w:r w:rsidRPr="00965EB2">
              <w:rPr>
                <w:rFonts w:ascii="標楷體" w:hAnsi="新細明體"/>
                <w:sz w:val="24"/>
              </w:rPr>
              <w:t>及子公司（依</w:t>
            </w:r>
            <w:r w:rsidRPr="00880997">
              <w:rPr>
                <w:rFonts w:ascii="標楷體" w:hAnsi="新細明體" w:hint="eastAsia"/>
                <w:color w:val="FF0000"/>
                <w:sz w:val="24"/>
                <w:u w:val="single"/>
              </w:rPr>
              <w:t>主管機關所定期貨信託</w:t>
            </w:r>
            <w:r w:rsidRPr="00965EB2">
              <w:rPr>
                <w:rFonts w:ascii="標楷體" w:hAnsi="新細明體"/>
                <w:color w:val="FF0000"/>
                <w:sz w:val="24"/>
                <w:u w:val="single"/>
              </w:rPr>
              <w:t>事業財務報告編製規範</w:t>
            </w:r>
            <w:r w:rsidRPr="00965EB2">
              <w:rPr>
                <w:rFonts w:ascii="標楷體" w:hAnsi="新細明體"/>
                <w:sz w:val="24"/>
              </w:rPr>
              <w:t>之規定認定之）整體之營運活動</w:t>
            </w:r>
            <w:r w:rsidRPr="00965EB2">
              <w:rPr>
                <w:rFonts w:ascii="標楷體" w:hAnsi="新細明體" w:hint="eastAsia"/>
                <w:sz w:val="24"/>
              </w:rPr>
              <w:t>，設計並確實執行內部控制制度，且</w:t>
            </w:r>
            <w:r w:rsidRPr="00965EB2">
              <w:rPr>
                <w:rFonts w:ascii="標楷體" w:hAnsi="新細明體"/>
                <w:sz w:val="24"/>
              </w:rPr>
              <w:t>應隨時檢討，以因應公司內外在環境</w:t>
            </w:r>
            <w:r w:rsidRPr="00965EB2">
              <w:rPr>
                <w:rFonts w:ascii="標楷體" w:hAnsi="新細明體" w:hint="eastAsia"/>
                <w:sz w:val="24"/>
              </w:rPr>
              <w:t>的</w:t>
            </w:r>
            <w:r w:rsidRPr="00965EB2">
              <w:rPr>
                <w:rFonts w:ascii="標楷體" w:hAnsi="新細明體"/>
                <w:sz w:val="24"/>
              </w:rPr>
              <w:t>變遷，</w:t>
            </w:r>
            <w:proofErr w:type="gramStart"/>
            <w:r w:rsidRPr="00965EB2">
              <w:rPr>
                <w:rFonts w:ascii="標楷體" w:hAnsi="新細明體"/>
                <w:sz w:val="24"/>
              </w:rPr>
              <w:t>俾</w:t>
            </w:r>
            <w:proofErr w:type="gramEnd"/>
            <w:r w:rsidRPr="00965EB2">
              <w:rPr>
                <w:rFonts w:ascii="標楷體" w:hAnsi="新細明體"/>
                <w:sz w:val="24"/>
              </w:rPr>
              <w:t>確保</w:t>
            </w:r>
            <w:r w:rsidRPr="00965EB2">
              <w:rPr>
                <w:rFonts w:ascii="標楷體" w:hAnsi="新細明體" w:hint="eastAsia"/>
                <w:sz w:val="24"/>
              </w:rPr>
              <w:t>內部控制</w:t>
            </w:r>
            <w:r w:rsidRPr="00965EB2">
              <w:rPr>
                <w:rFonts w:ascii="標楷體" w:hAnsi="新細明體"/>
                <w:sz w:val="24"/>
              </w:rPr>
              <w:t>制度之設計及執行持續有效</w:t>
            </w:r>
            <w:r w:rsidRPr="00965EB2">
              <w:rPr>
                <w:rFonts w:ascii="標楷體" w:hAnsi="新細明體" w:hint="eastAsia"/>
                <w:sz w:val="24"/>
              </w:rPr>
              <w:t>。</w:t>
            </w:r>
          </w:p>
          <w:p w:rsidR="00291E5D" w:rsidRPr="00965EB2" w:rsidRDefault="00291E5D" w:rsidP="0063281D">
            <w:pPr>
              <w:snapToGrid w:val="0"/>
              <w:spacing w:line="400" w:lineRule="exact"/>
              <w:ind w:left="713" w:hangingChars="297" w:hanging="713"/>
              <w:jc w:val="both"/>
              <w:rPr>
                <w:rFonts w:ascii="標楷體" w:hAnsi="新細明體" w:cs="標楷體"/>
                <w:sz w:val="24"/>
                <w:szCs w:val="24"/>
              </w:rPr>
            </w:pPr>
          </w:p>
          <w:p w:rsidR="00291E5D" w:rsidRPr="00965EB2" w:rsidRDefault="00291E5D" w:rsidP="0063281D">
            <w:pPr>
              <w:snapToGrid w:val="0"/>
              <w:spacing w:line="400" w:lineRule="exact"/>
              <w:ind w:left="487" w:hangingChars="203" w:hanging="487"/>
              <w:jc w:val="both"/>
              <w:rPr>
                <w:rFonts w:ascii="標楷體" w:hAnsi="新細明體"/>
                <w:color w:val="000000"/>
                <w:sz w:val="24"/>
                <w:szCs w:val="24"/>
              </w:rPr>
            </w:pPr>
            <w:r w:rsidRPr="00965EB2">
              <w:rPr>
                <w:rFonts w:ascii="標楷體" w:hAnsi="新細明體" w:cs="標楷體" w:hint="eastAsia"/>
                <w:sz w:val="24"/>
                <w:szCs w:val="24"/>
              </w:rPr>
              <w:t>四、內部控制之組成要素：</w:t>
            </w:r>
          </w:p>
          <w:p w:rsidR="00291E5D" w:rsidRPr="00965EB2" w:rsidRDefault="00291E5D" w:rsidP="00291E5D">
            <w:pPr>
              <w:snapToGrid w:val="0"/>
              <w:spacing w:line="400" w:lineRule="exact"/>
              <w:ind w:leftChars="172" w:left="482"/>
              <w:rPr>
                <w:rFonts w:ascii="標楷體" w:hAnsi="新細明體" w:cs="新細明體"/>
                <w:sz w:val="24"/>
                <w:szCs w:val="24"/>
              </w:rPr>
            </w:pPr>
            <w:r w:rsidRPr="00965EB2">
              <w:rPr>
                <w:rFonts w:ascii="標楷體" w:hAnsi="新細明體" w:cs="標楷體" w:hint="eastAsia"/>
                <w:color w:val="FF0000"/>
                <w:sz w:val="24"/>
                <w:szCs w:val="24"/>
                <w:u w:val="single"/>
              </w:rPr>
              <w:t>依「證券暨期貨市場各服務事業建立內部控制制度處理準則」第七條之規定，</w:t>
            </w:r>
            <w:r w:rsidRPr="00965EB2">
              <w:rPr>
                <w:rFonts w:ascii="標楷體" w:hAnsi="新細明體" w:cs="新細明體" w:hint="eastAsia"/>
                <w:sz w:val="24"/>
                <w:szCs w:val="24"/>
              </w:rPr>
              <w:t>內部控制制度</w:t>
            </w:r>
            <w:r w:rsidRPr="00965EB2">
              <w:rPr>
                <w:rFonts w:ascii="標楷體" w:hAnsi="新細明體" w:cs="標楷體" w:hint="eastAsia"/>
                <w:color w:val="FF0000"/>
                <w:sz w:val="24"/>
                <w:szCs w:val="24"/>
                <w:u w:val="single"/>
              </w:rPr>
              <w:t>應</w:t>
            </w:r>
            <w:r w:rsidRPr="00965EB2">
              <w:rPr>
                <w:rFonts w:ascii="標楷體" w:hAnsi="新細明體" w:cs="新細明體" w:hint="eastAsia"/>
                <w:sz w:val="24"/>
                <w:szCs w:val="24"/>
              </w:rPr>
              <w:t>包括下列組成要素：</w:t>
            </w:r>
          </w:p>
          <w:p w:rsidR="00291E5D" w:rsidRPr="00965EB2" w:rsidRDefault="00291E5D" w:rsidP="00291E5D">
            <w:pPr>
              <w:spacing w:line="400" w:lineRule="exact"/>
              <w:ind w:leftChars="172" w:left="962" w:hangingChars="200" w:hanging="480"/>
              <w:rPr>
                <w:rFonts w:ascii="標楷體" w:hAnsi="新細明體"/>
                <w:sz w:val="24"/>
              </w:rPr>
            </w:pPr>
            <w:r w:rsidRPr="00965EB2">
              <w:rPr>
                <w:rFonts w:ascii="標楷體" w:hAnsi="新細明體" w:hint="eastAsia"/>
                <w:sz w:val="24"/>
              </w:rPr>
              <w:t>(</w:t>
            </w:r>
            <w:proofErr w:type="gramStart"/>
            <w:r w:rsidRPr="00965EB2">
              <w:rPr>
                <w:rFonts w:ascii="標楷體" w:hAnsi="新細明體" w:hint="eastAsia"/>
                <w:sz w:val="24"/>
              </w:rPr>
              <w:t>一</w:t>
            </w:r>
            <w:proofErr w:type="gramEnd"/>
            <w:r w:rsidRPr="00965EB2">
              <w:rPr>
                <w:rFonts w:ascii="標楷體" w:hAnsi="新細明體" w:hint="eastAsia"/>
                <w:sz w:val="24"/>
              </w:rPr>
              <w:t>)控制環境：</w:t>
            </w:r>
            <w:r w:rsidRPr="00965EB2">
              <w:rPr>
                <w:rFonts w:ascii="標楷體" w:hAnsi="新細明體"/>
                <w:sz w:val="24"/>
              </w:rPr>
              <w:t>係</w:t>
            </w:r>
            <w:r w:rsidRPr="00965EB2">
              <w:rPr>
                <w:rFonts w:ascii="標楷體" w:hAnsi="新細明體"/>
                <w:color w:val="FF0000"/>
                <w:sz w:val="24"/>
                <w:u w:val="single"/>
              </w:rPr>
              <w:t>事業設計及執行內部控制制度之基礎。控制環境包括事業之誠信與道德價值、董事會及監察人治理監督責任、組織結構、權責分派、人力資源政策、績效衡量及獎懲等。</w:t>
            </w:r>
            <w:r w:rsidRPr="00965EB2">
              <w:rPr>
                <w:rFonts w:ascii="標楷體" w:hAnsi="新細明體"/>
                <w:sz w:val="24"/>
              </w:rPr>
              <w:t>董事會</w:t>
            </w:r>
            <w:r w:rsidRPr="00965EB2">
              <w:rPr>
                <w:rFonts w:ascii="標楷體" w:hAnsi="新細明體"/>
                <w:color w:val="FF0000"/>
                <w:sz w:val="24"/>
                <w:u w:val="single"/>
              </w:rPr>
              <w:t>與經理人應建立內部行為準則，包括訂定董事行為準則、員工行為準則等事項</w:t>
            </w:r>
            <w:r w:rsidRPr="00965EB2">
              <w:rPr>
                <w:rFonts w:ascii="標楷體" w:hAnsi="新細明體" w:hint="eastAsia"/>
                <w:sz w:val="24"/>
              </w:rPr>
              <w:t>。</w:t>
            </w:r>
          </w:p>
          <w:p w:rsidR="00291E5D" w:rsidRPr="00965EB2" w:rsidRDefault="00291E5D" w:rsidP="00291E5D">
            <w:pPr>
              <w:spacing w:line="400" w:lineRule="exact"/>
              <w:ind w:leftChars="172" w:left="962" w:hangingChars="200" w:hanging="480"/>
              <w:rPr>
                <w:rFonts w:ascii="標楷體" w:hAnsi="新細明體"/>
                <w:sz w:val="24"/>
              </w:rPr>
            </w:pPr>
            <w:r w:rsidRPr="00965EB2">
              <w:rPr>
                <w:rFonts w:ascii="標楷體" w:hAnsi="新細明體" w:hint="eastAsia"/>
                <w:sz w:val="24"/>
              </w:rPr>
              <w:t>(二)</w:t>
            </w:r>
            <w:r w:rsidRPr="00965EB2">
              <w:rPr>
                <w:rFonts w:ascii="標楷體" w:hAnsi="新細明體"/>
                <w:sz w:val="24"/>
              </w:rPr>
              <w:t>風險評估：</w:t>
            </w:r>
            <w:r w:rsidRPr="00965EB2">
              <w:rPr>
                <w:rFonts w:ascii="標楷體" w:hAnsi="新細明體"/>
                <w:color w:val="FF0000"/>
                <w:sz w:val="24"/>
                <w:u w:val="single"/>
              </w:rPr>
              <w:t>風險評估之先決條件為確立各項目標，並與事業不同層級單位相連結，同時需考慮事業目標之適合</w:t>
            </w:r>
            <w:r w:rsidRPr="00965EB2">
              <w:rPr>
                <w:rFonts w:ascii="標楷體" w:hAnsi="新細明體"/>
                <w:color w:val="FF0000"/>
                <w:sz w:val="24"/>
                <w:u w:val="single"/>
              </w:rPr>
              <w:lastRenderedPageBreak/>
              <w:t>性。管理階層應考量事業外部環境與商業模式改變之影響，以及可能發生之舞弊情事</w:t>
            </w:r>
            <w:r w:rsidRPr="00965EB2">
              <w:rPr>
                <w:rFonts w:ascii="標楷體" w:hAnsi="新細明體"/>
                <w:sz w:val="24"/>
              </w:rPr>
              <w:t>。其評估結果，可協助</w:t>
            </w:r>
            <w:r w:rsidRPr="00965EB2">
              <w:rPr>
                <w:rFonts w:ascii="標楷體" w:hAnsi="新細明體"/>
                <w:color w:val="FF0000"/>
                <w:sz w:val="24"/>
                <w:u w:val="single"/>
              </w:rPr>
              <w:t>事業及時</w:t>
            </w:r>
            <w:r w:rsidRPr="00965EB2">
              <w:rPr>
                <w:rFonts w:ascii="標楷體" w:hAnsi="新細明體"/>
                <w:sz w:val="24"/>
              </w:rPr>
              <w:t>設計</w:t>
            </w:r>
            <w:r w:rsidRPr="00965EB2">
              <w:rPr>
                <w:rFonts w:ascii="標楷體" w:hAnsi="新細明體"/>
                <w:color w:val="FF0000"/>
                <w:sz w:val="24"/>
                <w:u w:val="single"/>
              </w:rPr>
              <w:t>、修正及執行</w:t>
            </w:r>
            <w:r w:rsidRPr="00965EB2">
              <w:rPr>
                <w:rFonts w:ascii="標楷體" w:hAnsi="新細明體"/>
                <w:sz w:val="24"/>
              </w:rPr>
              <w:t>必要之控制作業</w:t>
            </w:r>
            <w:r w:rsidRPr="00965EB2">
              <w:rPr>
                <w:rFonts w:ascii="標楷體" w:hAnsi="新細明體" w:hint="eastAsia"/>
                <w:sz w:val="24"/>
              </w:rPr>
              <w:t>。</w:t>
            </w:r>
          </w:p>
          <w:p w:rsidR="00291E5D" w:rsidRPr="00965EB2" w:rsidRDefault="00291E5D" w:rsidP="00291E5D">
            <w:pPr>
              <w:spacing w:line="400" w:lineRule="exact"/>
              <w:ind w:leftChars="172" w:left="962" w:hangingChars="200" w:hanging="480"/>
              <w:rPr>
                <w:rFonts w:ascii="標楷體" w:hAnsi="新細明體"/>
                <w:sz w:val="24"/>
              </w:rPr>
            </w:pPr>
            <w:r w:rsidRPr="00965EB2">
              <w:rPr>
                <w:rFonts w:ascii="標楷體" w:hAnsi="新細明體" w:hint="eastAsia"/>
                <w:sz w:val="24"/>
              </w:rPr>
              <w:t>(三)</w:t>
            </w:r>
            <w:r w:rsidRPr="00965EB2">
              <w:rPr>
                <w:rFonts w:ascii="標楷體" w:hAnsi="新細明體"/>
                <w:sz w:val="24"/>
              </w:rPr>
              <w:t>控制作業：係</w:t>
            </w:r>
            <w:r w:rsidRPr="00965EB2">
              <w:rPr>
                <w:rFonts w:ascii="標楷體" w:hAnsi="新細明體"/>
                <w:color w:val="FF0000"/>
                <w:sz w:val="24"/>
                <w:u w:val="single"/>
              </w:rPr>
              <w:t>指事業依據風險評估結果，採用適當政策與程序之行動，將風險控制在可承受範圍之內。控制作業之執行應包括事業所有層級、業務流程內之各個階段、所有科技環境等範圍及對子公司之監督與管理</w:t>
            </w:r>
            <w:r w:rsidRPr="00965EB2">
              <w:rPr>
                <w:rFonts w:ascii="標楷體" w:hAnsi="新細明體" w:hint="eastAsia"/>
                <w:sz w:val="24"/>
              </w:rPr>
              <w:t>。</w:t>
            </w:r>
          </w:p>
          <w:p w:rsidR="00291E5D" w:rsidRPr="00965EB2" w:rsidRDefault="00291E5D" w:rsidP="00291E5D">
            <w:pPr>
              <w:spacing w:line="400" w:lineRule="exact"/>
              <w:ind w:leftChars="172" w:left="962" w:hangingChars="200" w:hanging="480"/>
              <w:rPr>
                <w:rFonts w:ascii="標楷體" w:hAnsi="新細明體"/>
                <w:sz w:val="24"/>
              </w:rPr>
            </w:pPr>
            <w:r w:rsidRPr="00965EB2">
              <w:rPr>
                <w:rFonts w:ascii="標楷體" w:hAnsi="新細明體" w:hint="eastAsia"/>
                <w:sz w:val="24"/>
              </w:rPr>
              <w:t>(四)</w:t>
            </w:r>
            <w:r w:rsidRPr="00965EB2">
              <w:rPr>
                <w:rFonts w:ascii="標楷體" w:hAnsi="新細明體"/>
                <w:sz w:val="24"/>
              </w:rPr>
              <w:t>資訊</w:t>
            </w:r>
            <w:r w:rsidRPr="00965EB2">
              <w:rPr>
                <w:rFonts w:ascii="標楷體" w:hAnsi="新細明體"/>
                <w:color w:val="FF0000"/>
                <w:sz w:val="24"/>
                <w:u w:val="single"/>
              </w:rPr>
              <w:t>與</w:t>
            </w:r>
            <w:r w:rsidRPr="00965EB2">
              <w:rPr>
                <w:rFonts w:ascii="標楷體" w:hAnsi="新細明體"/>
                <w:sz w:val="24"/>
              </w:rPr>
              <w:t>溝通：</w:t>
            </w:r>
            <w:r w:rsidRPr="00965EB2">
              <w:rPr>
                <w:rFonts w:ascii="標楷體" w:hAnsi="新細明體"/>
                <w:color w:val="FF0000"/>
                <w:sz w:val="24"/>
                <w:u w:val="single"/>
              </w:rPr>
              <w:t>係指事業蒐集、產生及使用來自內部與外部之</w:t>
            </w:r>
            <w:proofErr w:type="gramStart"/>
            <w:r w:rsidRPr="00965EB2">
              <w:rPr>
                <w:rFonts w:ascii="標楷體" w:hAnsi="新細明體"/>
                <w:color w:val="FF0000"/>
                <w:sz w:val="24"/>
                <w:u w:val="single"/>
              </w:rPr>
              <w:t>攸</w:t>
            </w:r>
            <w:proofErr w:type="gramEnd"/>
            <w:r w:rsidRPr="00965EB2">
              <w:rPr>
                <w:rFonts w:ascii="標楷體" w:hAnsi="新細明體"/>
                <w:color w:val="FF0000"/>
                <w:sz w:val="24"/>
                <w:u w:val="single"/>
              </w:rPr>
              <w:t>關、具品質之資訊，以支持內部控制其他組成要素之持續運作，並確保資訊在事業</w:t>
            </w:r>
            <w:proofErr w:type="gramStart"/>
            <w:r w:rsidRPr="00965EB2">
              <w:rPr>
                <w:rFonts w:ascii="標楷體" w:hAnsi="新細明體"/>
                <w:color w:val="FF0000"/>
                <w:sz w:val="24"/>
                <w:u w:val="single"/>
              </w:rPr>
              <w:t>內部，</w:t>
            </w:r>
            <w:proofErr w:type="gramEnd"/>
            <w:r w:rsidRPr="00965EB2">
              <w:rPr>
                <w:rFonts w:ascii="標楷體" w:hAnsi="新細明體"/>
                <w:color w:val="FF0000"/>
                <w:sz w:val="24"/>
                <w:u w:val="single"/>
              </w:rPr>
              <w:t>及事業與外部之間皆能進行有效溝通</w:t>
            </w:r>
            <w:r w:rsidRPr="00965EB2">
              <w:rPr>
                <w:rFonts w:ascii="標楷體" w:hAnsi="新細明體"/>
                <w:sz w:val="24"/>
              </w:rPr>
              <w:t>。內部控制</w:t>
            </w:r>
            <w:r w:rsidRPr="00965EB2">
              <w:rPr>
                <w:rFonts w:ascii="標楷體" w:hAnsi="新細明體"/>
                <w:color w:val="FF0000"/>
                <w:sz w:val="24"/>
                <w:u w:val="single"/>
              </w:rPr>
              <w:t>制度</w:t>
            </w:r>
            <w:r w:rsidRPr="00965EB2">
              <w:rPr>
                <w:rFonts w:ascii="標楷體" w:hAnsi="新細明體"/>
                <w:sz w:val="24"/>
              </w:rPr>
              <w:t>須</w:t>
            </w:r>
            <w:r w:rsidRPr="00965EB2">
              <w:rPr>
                <w:rFonts w:ascii="標楷體" w:hAnsi="新細明體"/>
                <w:color w:val="FF0000"/>
                <w:sz w:val="24"/>
                <w:u w:val="single"/>
              </w:rPr>
              <w:t>具備</w:t>
            </w:r>
            <w:r w:rsidRPr="00965EB2">
              <w:rPr>
                <w:rFonts w:ascii="標楷體" w:hAnsi="新細明體"/>
                <w:sz w:val="24"/>
              </w:rPr>
              <w:t>產生規劃、</w:t>
            </w:r>
            <w:r w:rsidRPr="00965EB2">
              <w:rPr>
                <w:rFonts w:ascii="標楷體" w:hAnsi="新細明體"/>
                <w:color w:val="FF0000"/>
                <w:sz w:val="24"/>
                <w:u w:val="single"/>
              </w:rPr>
              <w:t>執行、</w:t>
            </w:r>
            <w:r w:rsidRPr="00965EB2">
              <w:rPr>
                <w:rFonts w:ascii="標楷體" w:hAnsi="新細明體"/>
                <w:sz w:val="24"/>
              </w:rPr>
              <w:t>監督等所需資訊及提供資訊需求者適時取得資訊</w:t>
            </w:r>
            <w:r w:rsidRPr="00965EB2">
              <w:rPr>
                <w:rFonts w:ascii="標楷體" w:hAnsi="新細明體"/>
                <w:color w:val="FF0000"/>
                <w:sz w:val="24"/>
                <w:u w:val="single"/>
              </w:rPr>
              <w:t>之機制</w:t>
            </w:r>
            <w:r w:rsidRPr="00965EB2">
              <w:rPr>
                <w:rFonts w:ascii="標楷體" w:hAnsi="新細明體"/>
                <w:sz w:val="24"/>
              </w:rPr>
              <w:t>。</w:t>
            </w:r>
          </w:p>
          <w:p w:rsidR="00291E5D" w:rsidRPr="00965EB2" w:rsidRDefault="00291E5D" w:rsidP="00291E5D">
            <w:pPr>
              <w:spacing w:line="400" w:lineRule="exact"/>
              <w:ind w:leftChars="172" w:left="962" w:hangingChars="200" w:hanging="480"/>
              <w:rPr>
                <w:rFonts w:ascii="標楷體" w:hAnsi="新細明體"/>
                <w:sz w:val="24"/>
              </w:rPr>
            </w:pPr>
            <w:r w:rsidRPr="00965EB2">
              <w:rPr>
                <w:rFonts w:ascii="標楷體" w:hAnsi="新細明體" w:hint="eastAsia"/>
                <w:sz w:val="24"/>
              </w:rPr>
              <w:t>(五)</w:t>
            </w:r>
            <w:r w:rsidRPr="00965EB2">
              <w:rPr>
                <w:rFonts w:ascii="標楷體" w:hAnsi="新細明體"/>
                <w:sz w:val="24"/>
              </w:rPr>
              <w:t>監督</w:t>
            </w:r>
            <w:r w:rsidRPr="00965EB2">
              <w:rPr>
                <w:rFonts w:ascii="標楷體" w:hAnsi="新細明體"/>
                <w:color w:val="FF0000"/>
                <w:sz w:val="24"/>
                <w:u w:val="single"/>
              </w:rPr>
              <w:t>作業</w:t>
            </w:r>
            <w:r w:rsidRPr="00965EB2">
              <w:rPr>
                <w:rFonts w:ascii="標楷體" w:hAnsi="新細明體"/>
                <w:sz w:val="24"/>
              </w:rPr>
              <w:t>：係指</w:t>
            </w:r>
            <w:r w:rsidRPr="00965EB2">
              <w:rPr>
                <w:rFonts w:ascii="標楷體" w:hAnsi="新細明體"/>
                <w:color w:val="FF0000"/>
                <w:sz w:val="24"/>
                <w:u w:val="single"/>
              </w:rPr>
              <w:t>事業進行持續性評估、個別評估或兩者</w:t>
            </w:r>
            <w:proofErr w:type="gramStart"/>
            <w:r w:rsidRPr="00965EB2">
              <w:rPr>
                <w:rFonts w:ascii="標楷體" w:hAnsi="新細明體"/>
                <w:color w:val="FF0000"/>
                <w:sz w:val="24"/>
                <w:u w:val="single"/>
              </w:rPr>
              <w:t>併</w:t>
            </w:r>
            <w:proofErr w:type="gramEnd"/>
            <w:r w:rsidRPr="00965EB2">
              <w:rPr>
                <w:rFonts w:ascii="標楷體" w:hAnsi="新細明體"/>
                <w:color w:val="FF0000"/>
                <w:sz w:val="24"/>
                <w:u w:val="single"/>
              </w:rPr>
              <w:t>行，以確定內部控制制度之各組成要素是否已經存在及持續運作</w:t>
            </w:r>
            <w:r w:rsidRPr="00965EB2">
              <w:rPr>
                <w:rFonts w:ascii="標楷體" w:hAnsi="新細明體"/>
                <w:sz w:val="24"/>
              </w:rPr>
              <w:t>。</w:t>
            </w:r>
            <w:r w:rsidRPr="00965EB2">
              <w:rPr>
                <w:rFonts w:ascii="標楷體" w:hAnsi="新細明體"/>
                <w:color w:val="FF0000"/>
                <w:sz w:val="24"/>
                <w:u w:val="single"/>
              </w:rPr>
              <w:t>持續性評估係指不同</w:t>
            </w:r>
            <w:r w:rsidRPr="00965EB2">
              <w:rPr>
                <w:rFonts w:ascii="標楷體" w:hAnsi="新細明體"/>
                <w:color w:val="FF0000"/>
                <w:sz w:val="24"/>
                <w:u w:val="single"/>
              </w:rPr>
              <w:lastRenderedPageBreak/>
              <w:t>層級營運過程中之例行評估；個別評估</w:t>
            </w:r>
            <w:r w:rsidRPr="00965EB2">
              <w:rPr>
                <w:rFonts w:ascii="標楷體" w:hAnsi="新細明體"/>
                <w:sz w:val="24"/>
              </w:rPr>
              <w:t>係由內部稽核</w:t>
            </w:r>
            <w:r w:rsidRPr="00965EB2">
              <w:rPr>
                <w:rFonts w:ascii="標楷體" w:hAnsi="新細明體"/>
                <w:color w:val="FF0000"/>
                <w:sz w:val="24"/>
                <w:u w:val="single"/>
              </w:rPr>
              <w:t>人員、監察人或董事會等</w:t>
            </w:r>
            <w:r w:rsidRPr="00965EB2">
              <w:rPr>
                <w:rFonts w:ascii="標楷體" w:hAnsi="新細明體"/>
                <w:sz w:val="24"/>
              </w:rPr>
              <w:t>其他人員進行評估。</w:t>
            </w:r>
            <w:r w:rsidRPr="00965EB2">
              <w:rPr>
                <w:rFonts w:ascii="標楷體" w:hAnsi="新細明體"/>
                <w:color w:val="FF0000"/>
                <w:sz w:val="24"/>
                <w:u w:val="single"/>
              </w:rPr>
              <w:t>對於所發現之內部控制制度缺失，應向適當層級之管理階層、董事會及監察人溝通，並及時改善</w:t>
            </w:r>
            <w:r w:rsidRPr="00965EB2">
              <w:rPr>
                <w:rFonts w:ascii="標楷體" w:hAnsi="新細明體"/>
                <w:sz w:val="24"/>
              </w:rPr>
              <w:t>。</w:t>
            </w:r>
          </w:p>
          <w:p w:rsidR="00291E5D" w:rsidRPr="00965EB2" w:rsidRDefault="00291E5D" w:rsidP="0063281D">
            <w:pPr>
              <w:snapToGrid w:val="0"/>
              <w:spacing w:line="400" w:lineRule="exact"/>
              <w:ind w:left="487" w:hangingChars="203" w:hanging="487"/>
              <w:jc w:val="both"/>
              <w:rPr>
                <w:rFonts w:ascii="標楷體" w:hAnsi="新細明體" w:cs="新細明體"/>
                <w:color w:val="000000"/>
                <w:sz w:val="24"/>
                <w:szCs w:val="24"/>
              </w:rPr>
            </w:pPr>
          </w:p>
          <w:p w:rsidR="00291E5D" w:rsidRPr="00965EB2" w:rsidRDefault="00291E5D" w:rsidP="0063281D">
            <w:pPr>
              <w:snapToGrid w:val="0"/>
              <w:spacing w:line="400" w:lineRule="exact"/>
              <w:ind w:left="487" w:hangingChars="203" w:hanging="487"/>
              <w:jc w:val="both"/>
              <w:rPr>
                <w:rFonts w:ascii="標楷體" w:hAnsi="新細明體"/>
                <w:color w:val="000000"/>
                <w:sz w:val="24"/>
                <w:szCs w:val="24"/>
              </w:rPr>
            </w:pPr>
            <w:r w:rsidRPr="00965EB2">
              <w:rPr>
                <w:rFonts w:ascii="標楷體" w:hAnsi="新細明體" w:cs="新細明體" w:hint="eastAsia"/>
                <w:sz w:val="24"/>
                <w:szCs w:val="24"/>
              </w:rPr>
              <w:t>五、</w:t>
            </w:r>
            <w:r w:rsidRPr="00965EB2">
              <w:rPr>
                <w:rFonts w:ascii="標楷體" w:hAnsi="新細明體" w:cs="新細明體" w:hint="eastAsia"/>
                <w:color w:val="000000"/>
                <w:sz w:val="24"/>
                <w:szCs w:val="24"/>
              </w:rPr>
              <w:t>公司</w:t>
            </w:r>
            <w:r w:rsidRPr="00965EB2">
              <w:rPr>
                <w:rFonts w:ascii="標楷體" w:hAnsi="新細明體" w:cs="標楷體" w:hint="eastAsia"/>
                <w:sz w:val="24"/>
                <w:szCs w:val="24"/>
              </w:rPr>
              <w:t>組織結構與部門職掌：</w:t>
            </w:r>
          </w:p>
          <w:p w:rsidR="00291E5D" w:rsidRPr="00965EB2" w:rsidRDefault="00291E5D" w:rsidP="00291E5D">
            <w:pPr>
              <w:spacing w:line="400" w:lineRule="exact"/>
              <w:ind w:leftChars="172" w:left="962" w:hangingChars="200" w:hanging="480"/>
              <w:rPr>
                <w:rFonts w:ascii="標楷體" w:hAnsi="新細明體"/>
                <w:sz w:val="24"/>
              </w:rPr>
            </w:pPr>
            <w:r w:rsidRPr="00965EB2">
              <w:rPr>
                <w:rFonts w:ascii="標楷體" w:hAnsi="新細明體" w:hint="eastAsia"/>
                <w:sz w:val="24"/>
              </w:rPr>
              <w:t>(</w:t>
            </w:r>
            <w:proofErr w:type="gramStart"/>
            <w:r w:rsidRPr="00965EB2">
              <w:rPr>
                <w:rFonts w:ascii="標楷體" w:hAnsi="新細明體" w:hint="eastAsia"/>
                <w:sz w:val="24"/>
              </w:rPr>
              <w:t>一</w:t>
            </w:r>
            <w:proofErr w:type="gramEnd"/>
            <w:r w:rsidRPr="00965EB2">
              <w:rPr>
                <w:rFonts w:ascii="標楷體" w:hAnsi="新細明體" w:hint="eastAsia"/>
                <w:sz w:val="24"/>
              </w:rPr>
              <w:t>)依據期貨信託事業設置標準第十四條之規定，期貨</w:t>
            </w:r>
            <w:r w:rsidRPr="00965EB2">
              <w:rPr>
                <w:rFonts w:ascii="標楷體" w:hAnsi="新細明體"/>
                <w:sz w:val="24"/>
              </w:rPr>
              <w:t>信託事業</w:t>
            </w:r>
            <w:r w:rsidRPr="00965EB2">
              <w:rPr>
                <w:rFonts w:ascii="標楷體" w:hAnsi="新細明體" w:hint="eastAsia"/>
                <w:sz w:val="24"/>
              </w:rPr>
              <w:t>應至少</w:t>
            </w:r>
            <w:r w:rsidRPr="00965EB2">
              <w:rPr>
                <w:rFonts w:ascii="標楷體" w:hAnsi="新細明體"/>
                <w:sz w:val="24"/>
              </w:rPr>
              <w:t>設</w:t>
            </w:r>
            <w:r w:rsidRPr="00965EB2">
              <w:rPr>
                <w:rFonts w:ascii="標楷體" w:hAnsi="新細明體" w:hint="eastAsia"/>
                <w:sz w:val="24"/>
              </w:rPr>
              <w:t>置</w:t>
            </w:r>
            <w:r w:rsidRPr="00965EB2">
              <w:rPr>
                <w:rFonts w:ascii="標楷體" w:hAnsi="新細明體"/>
                <w:sz w:val="24"/>
              </w:rPr>
              <w:t>研究</w:t>
            </w:r>
            <w:r w:rsidRPr="00965EB2">
              <w:rPr>
                <w:rFonts w:ascii="標楷體" w:hAnsi="新細明體" w:hint="eastAsia"/>
                <w:sz w:val="24"/>
              </w:rPr>
              <w:t>分析</w:t>
            </w:r>
            <w:r w:rsidRPr="00965EB2">
              <w:rPr>
                <w:rFonts w:ascii="標楷體" w:hAnsi="新細明體"/>
                <w:sz w:val="24"/>
              </w:rPr>
              <w:t>、</w:t>
            </w:r>
            <w:r w:rsidRPr="00965EB2">
              <w:rPr>
                <w:rFonts w:ascii="標楷體" w:hAnsi="新細明體" w:hint="eastAsia"/>
                <w:sz w:val="24"/>
              </w:rPr>
              <w:t>財務會計及內部稽核部門。期貨</w:t>
            </w:r>
            <w:r w:rsidRPr="00965EB2">
              <w:rPr>
                <w:rFonts w:ascii="標楷體" w:hAnsi="新細明體"/>
                <w:sz w:val="24"/>
              </w:rPr>
              <w:t>信託事業</w:t>
            </w:r>
            <w:r w:rsidRPr="00965EB2">
              <w:rPr>
                <w:rFonts w:ascii="標楷體" w:hAnsi="新細明體" w:hint="eastAsia"/>
                <w:sz w:val="24"/>
              </w:rPr>
              <w:t>應依事業規模、業務情況及內部控制之管理需要，配置適足、適任且符合期貨信託事業管理規則所定資格條件之經理人、部門主管及業務員。</w:t>
            </w:r>
          </w:p>
          <w:p w:rsidR="00291E5D" w:rsidRPr="00965EB2" w:rsidRDefault="00291E5D" w:rsidP="00291E5D">
            <w:pPr>
              <w:spacing w:line="400" w:lineRule="exact"/>
              <w:ind w:leftChars="172" w:left="962" w:hangingChars="200" w:hanging="480"/>
              <w:rPr>
                <w:rFonts w:ascii="標楷體" w:hAnsi="新細明體"/>
                <w:sz w:val="24"/>
              </w:rPr>
            </w:pPr>
            <w:r w:rsidRPr="00965EB2">
              <w:rPr>
                <w:rFonts w:ascii="標楷體" w:hAnsi="新細明體" w:hint="eastAsia"/>
                <w:sz w:val="24"/>
              </w:rPr>
              <w:t>(二)</w:t>
            </w:r>
            <w:r w:rsidRPr="00965EB2">
              <w:rPr>
                <w:rFonts w:ascii="標楷體" w:hAnsi="新細明體"/>
                <w:sz w:val="24"/>
              </w:rPr>
              <w:t>應訂定明確之內部組織</w:t>
            </w:r>
            <w:r w:rsidRPr="00965EB2">
              <w:rPr>
                <w:rFonts w:ascii="標楷體" w:hAnsi="新細明體"/>
                <w:color w:val="FF0000"/>
                <w:sz w:val="24"/>
                <w:u w:val="single"/>
              </w:rPr>
              <w:t>結</w:t>
            </w:r>
            <w:r w:rsidRPr="00965EB2">
              <w:rPr>
                <w:rFonts w:ascii="標楷體" w:hAnsi="新細明體"/>
                <w:sz w:val="24"/>
              </w:rPr>
              <w:t>構、</w:t>
            </w:r>
            <w:r w:rsidRPr="00965EB2">
              <w:rPr>
                <w:rFonts w:ascii="標楷體" w:hAnsi="新細明體"/>
                <w:color w:val="FF0000"/>
                <w:sz w:val="24"/>
                <w:u w:val="single"/>
              </w:rPr>
              <w:t>呈報體系，及適當權限與責任</w:t>
            </w:r>
            <w:r w:rsidRPr="00965EB2">
              <w:rPr>
                <w:rFonts w:ascii="標楷體" w:hAnsi="新細明體"/>
                <w:sz w:val="24"/>
              </w:rPr>
              <w:t>，</w:t>
            </w:r>
            <w:r w:rsidRPr="00965EB2">
              <w:rPr>
                <w:rFonts w:ascii="標楷體" w:hAnsi="新細明體" w:hint="eastAsia"/>
                <w:sz w:val="24"/>
              </w:rPr>
              <w:t>包括公司組織系統圖、部門分工、職權範圍及各項業務之分層負責等應予以敘明(有關各項業務之分層負責劃分，得於法令許可範圍內視情況調整訂定)</w:t>
            </w:r>
            <w:r w:rsidRPr="00965EB2">
              <w:rPr>
                <w:rFonts w:ascii="標楷體" w:hAnsi="新細明體"/>
                <w:sz w:val="24"/>
              </w:rPr>
              <w:t>，並載明經理人之設置、職稱、委任與解任</w:t>
            </w:r>
            <w:r w:rsidRPr="00965EB2">
              <w:rPr>
                <w:rFonts w:ascii="標楷體" w:hAnsi="新細明體"/>
                <w:color w:val="FF0000"/>
                <w:sz w:val="24"/>
                <w:u w:val="single"/>
              </w:rPr>
              <w:t>、</w:t>
            </w:r>
            <w:r w:rsidRPr="00965EB2">
              <w:rPr>
                <w:rFonts w:ascii="標楷體" w:hAnsi="新細明體"/>
                <w:sz w:val="24"/>
              </w:rPr>
              <w:lastRenderedPageBreak/>
              <w:t>職權範圍</w:t>
            </w:r>
            <w:r w:rsidRPr="00965EB2">
              <w:rPr>
                <w:rFonts w:ascii="標楷體" w:hAnsi="新細明體"/>
                <w:color w:val="FF0000"/>
                <w:sz w:val="24"/>
                <w:u w:val="single"/>
              </w:rPr>
              <w:t>及薪資報酬政策與制度</w:t>
            </w:r>
            <w:r w:rsidRPr="00965EB2">
              <w:rPr>
                <w:rFonts w:ascii="標楷體" w:hAnsi="新細明體"/>
                <w:sz w:val="24"/>
              </w:rPr>
              <w:t>等事項</w:t>
            </w:r>
            <w:r w:rsidRPr="00965EB2">
              <w:rPr>
                <w:rFonts w:ascii="標楷體" w:hAnsi="新細明體" w:hint="eastAsia"/>
                <w:sz w:val="24"/>
              </w:rPr>
              <w:t>。</w:t>
            </w:r>
          </w:p>
          <w:p w:rsidR="00291E5D" w:rsidRPr="00965EB2" w:rsidRDefault="00291E5D" w:rsidP="0063281D">
            <w:pPr>
              <w:snapToGrid w:val="0"/>
              <w:spacing w:line="400" w:lineRule="exact"/>
              <w:ind w:left="487" w:hangingChars="203" w:hanging="487"/>
              <w:jc w:val="both"/>
              <w:rPr>
                <w:rFonts w:ascii="標楷體" w:hAnsi="新細明體" w:cs="新細明體"/>
                <w:color w:val="000000"/>
                <w:sz w:val="24"/>
                <w:szCs w:val="24"/>
              </w:rPr>
            </w:pPr>
          </w:p>
          <w:p w:rsidR="00291E5D" w:rsidRPr="00965EB2" w:rsidRDefault="00291E5D" w:rsidP="0063281D">
            <w:pPr>
              <w:snapToGrid w:val="0"/>
              <w:spacing w:line="400" w:lineRule="exact"/>
              <w:ind w:left="487" w:hangingChars="203" w:hanging="487"/>
              <w:jc w:val="both"/>
              <w:rPr>
                <w:rFonts w:ascii="標楷體" w:hAnsi="新細明體" w:cs="標楷體"/>
                <w:sz w:val="24"/>
                <w:szCs w:val="24"/>
              </w:rPr>
            </w:pPr>
            <w:r w:rsidRPr="00965EB2">
              <w:rPr>
                <w:rFonts w:ascii="標楷體" w:hAnsi="新細明體" w:cs="標楷體" w:hint="eastAsia"/>
                <w:sz w:val="24"/>
                <w:szCs w:val="24"/>
              </w:rPr>
              <w:t>七、內部控制制度之內容：</w:t>
            </w:r>
          </w:p>
          <w:p w:rsidR="00291E5D" w:rsidRPr="00965EB2" w:rsidRDefault="00291E5D" w:rsidP="00291E5D">
            <w:pPr>
              <w:spacing w:line="400" w:lineRule="exact"/>
              <w:ind w:leftChars="172" w:left="962" w:hangingChars="200" w:hanging="480"/>
              <w:rPr>
                <w:rFonts w:ascii="標楷體" w:hAnsi="新細明體"/>
                <w:sz w:val="24"/>
              </w:rPr>
            </w:pPr>
            <w:r w:rsidRPr="00965EB2">
              <w:rPr>
                <w:rFonts w:ascii="標楷體" w:hAnsi="新細明體" w:hint="eastAsia"/>
                <w:sz w:val="24"/>
              </w:rPr>
              <w:t>(</w:t>
            </w:r>
            <w:proofErr w:type="gramStart"/>
            <w:r w:rsidRPr="00965EB2">
              <w:rPr>
                <w:rFonts w:ascii="標楷體" w:hAnsi="新細明體" w:hint="eastAsia"/>
                <w:sz w:val="24"/>
              </w:rPr>
              <w:t>一</w:t>
            </w:r>
            <w:proofErr w:type="gramEnd"/>
            <w:r w:rsidRPr="00965EB2">
              <w:rPr>
                <w:rFonts w:ascii="標楷體" w:hAnsi="新細明體" w:hint="eastAsia"/>
                <w:sz w:val="24"/>
              </w:rPr>
              <w:t>)為便於內部控制制度之建立，宜將公司內部之主要活動作系統性之劃分，以相互關連之各項作業形成</w:t>
            </w:r>
            <w:r w:rsidRPr="00965EB2">
              <w:rPr>
                <w:rFonts w:ascii="標楷體" w:hAnsi="新細明體"/>
                <w:color w:val="FF0000"/>
                <w:sz w:val="24"/>
                <w:u w:val="single"/>
              </w:rPr>
              <w:t>營運</w:t>
            </w:r>
            <w:r w:rsidRPr="00965EB2">
              <w:rPr>
                <w:rFonts w:ascii="標楷體" w:hAnsi="新細明體" w:hint="eastAsia"/>
                <w:sz w:val="24"/>
              </w:rPr>
              <w:t>循環，建立彼此之關係。期貨信託事業之內部控制制度，應訂定下列各種循環類型之控制作業：</w:t>
            </w:r>
          </w:p>
          <w:p w:rsidR="00291E5D" w:rsidRPr="00965EB2" w:rsidRDefault="00291E5D" w:rsidP="00291E5D">
            <w:pPr>
              <w:spacing w:line="400" w:lineRule="exact"/>
              <w:ind w:leftChars="350" w:left="1220" w:hangingChars="100" w:hanging="240"/>
              <w:rPr>
                <w:rFonts w:ascii="標楷體" w:hAnsi="新細明體"/>
                <w:sz w:val="24"/>
              </w:rPr>
            </w:pPr>
            <w:r w:rsidRPr="00965EB2">
              <w:rPr>
                <w:rFonts w:ascii="標楷體" w:hAnsi="新細明體" w:hint="eastAsia"/>
                <w:sz w:val="24"/>
              </w:rPr>
              <w:t>8.管理控制制度：</w:t>
            </w:r>
            <w:r w:rsidRPr="00965EB2">
              <w:rPr>
                <w:rFonts w:ascii="標楷體" w:hAnsi="新細明體"/>
                <w:sz w:val="24"/>
              </w:rPr>
              <w:t>應包括對下列作業之控制：</w:t>
            </w:r>
          </w:p>
          <w:p w:rsidR="00291E5D" w:rsidRPr="00965EB2" w:rsidRDefault="00291E5D" w:rsidP="00291E5D">
            <w:pPr>
              <w:spacing w:line="400" w:lineRule="exact"/>
              <w:ind w:leftChars="450" w:left="1500" w:hangingChars="100" w:hanging="240"/>
              <w:rPr>
                <w:rFonts w:ascii="標楷體" w:hAnsi="新細明體"/>
                <w:sz w:val="24"/>
              </w:rPr>
            </w:pPr>
            <w:r w:rsidRPr="00965EB2">
              <w:rPr>
                <w:rFonts w:ascii="標楷體" w:hAnsi="新細明體" w:hint="eastAsia"/>
                <w:sz w:val="24"/>
              </w:rPr>
              <w:t>(1)</w:t>
            </w:r>
            <w:r w:rsidRPr="00965EB2">
              <w:rPr>
                <w:rFonts w:ascii="標楷體" w:hAnsi="新細明體"/>
                <w:sz w:val="24"/>
              </w:rPr>
              <w:t xml:space="preserve">印鑑使用之管理。 </w:t>
            </w:r>
          </w:p>
          <w:p w:rsidR="00291E5D" w:rsidRPr="00965EB2" w:rsidRDefault="00291E5D" w:rsidP="00291E5D">
            <w:pPr>
              <w:spacing w:line="400" w:lineRule="exact"/>
              <w:ind w:leftChars="450" w:left="1500" w:hangingChars="100" w:hanging="240"/>
              <w:rPr>
                <w:rFonts w:ascii="標楷體" w:hAnsi="新細明體"/>
                <w:sz w:val="24"/>
              </w:rPr>
            </w:pPr>
            <w:r w:rsidRPr="00965EB2">
              <w:rPr>
                <w:rFonts w:ascii="標楷體" w:hAnsi="新細明體" w:hint="eastAsia"/>
                <w:sz w:val="24"/>
              </w:rPr>
              <w:t>(2)</w:t>
            </w:r>
            <w:r w:rsidRPr="00965EB2">
              <w:rPr>
                <w:rFonts w:ascii="標楷體" w:hAnsi="新細明體"/>
                <w:sz w:val="24"/>
              </w:rPr>
              <w:t xml:space="preserve">票據領用之管理。 </w:t>
            </w:r>
          </w:p>
          <w:p w:rsidR="00291E5D" w:rsidRPr="00965EB2" w:rsidRDefault="00291E5D" w:rsidP="00291E5D">
            <w:pPr>
              <w:spacing w:line="400" w:lineRule="exact"/>
              <w:ind w:leftChars="450" w:left="1500" w:hangingChars="100" w:hanging="240"/>
              <w:rPr>
                <w:rFonts w:ascii="標楷體" w:hAnsi="新細明體"/>
                <w:sz w:val="24"/>
              </w:rPr>
            </w:pPr>
            <w:r w:rsidRPr="00965EB2">
              <w:rPr>
                <w:rFonts w:ascii="標楷體" w:hAnsi="新細明體" w:hint="eastAsia"/>
                <w:sz w:val="24"/>
              </w:rPr>
              <w:t>(3)</w:t>
            </w:r>
            <w:r w:rsidRPr="00965EB2">
              <w:rPr>
                <w:rFonts w:ascii="標楷體" w:hAnsi="新細明體"/>
                <w:sz w:val="24"/>
              </w:rPr>
              <w:t xml:space="preserve">預算之管理。 </w:t>
            </w:r>
          </w:p>
          <w:p w:rsidR="00291E5D" w:rsidRPr="00965EB2" w:rsidRDefault="00291E5D" w:rsidP="00291E5D">
            <w:pPr>
              <w:spacing w:line="400" w:lineRule="exact"/>
              <w:ind w:leftChars="450" w:left="1500" w:hangingChars="100" w:hanging="240"/>
              <w:rPr>
                <w:rFonts w:ascii="標楷體" w:hAnsi="新細明體"/>
                <w:sz w:val="24"/>
              </w:rPr>
            </w:pPr>
            <w:r w:rsidRPr="00965EB2">
              <w:rPr>
                <w:rFonts w:ascii="標楷體" w:hAnsi="新細明體" w:hint="eastAsia"/>
                <w:sz w:val="24"/>
              </w:rPr>
              <w:t>(4)</w:t>
            </w:r>
            <w:r w:rsidRPr="00965EB2">
              <w:rPr>
                <w:rFonts w:ascii="標楷體" w:hAnsi="新細明體"/>
                <w:sz w:val="24"/>
              </w:rPr>
              <w:t xml:space="preserve">財產之管理。 </w:t>
            </w:r>
          </w:p>
          <w:p w:rsidR="00291E5D" w:rsidRPr="00965EB2" w:rsidRDefault="00291E5D" w:rsidP="00291E5D">
            <w:pPr>
              <w:spacing w:line="400" w:lineRule="exact"/>
              <w:ind w:leftChars="450" w:left="1500" w:hangingChars="100" w:hanging="240"/>
              <w:rPr>
                <w:rFonts w:ascii="標楷體" w:hAnsi="新細明體"/>
                <w:sz w:val="24"/>
              </w:rPr>
            </w:pPr>
            <w:r w:rsidRPr="00965EB2">
              <w:rPr>
                <w:rFonts w:ascii="標楷體" w:hAnsi="新細明體" w:hint="eastAsia"/>
                <w:sz w:val="24"/>
              </w:rPr>
              <w:t>(5)</w:t>
            </w:r>
            <w:r w:rsidRPr="00965EB2">
              <w:rPr>
                <w:rFonts w:ascii="標楷體" w:hAnsi="新細明體"/>
                <w:sz w:val="24"/>
              </w:rPr>
              <w:t xml:space="preserve">背書保證之管理。 </w:t>
            </w:r>
          </w:p>
          <w:p w:rsidR="00291E5D" w:rsidRPr="00965EB2" w:rsidRDefault="00291E5D" w:rsidP="00291E5D">
            <w:pPr>
              <w:spacing w:line="400" w:lineRule="exact"/>
              <w:ind w:leftChars="450" w:left="1500" w:hangingChars="100" w:hanging="240"/>
              <w:rPr>
                <w:rFonts w:ascii="標楷體" w:hAnsi="新細明體"/>
                <w:sz w:val="24"/>
              </w:rPr>
            </w:pPr>
            <w:r w:rsidRPr="00965EB2">
              <w:rPr>
                <w:rFonts w:ascii="標楷體" w:hAnsi="新細明體" w:hint="eastAsia"/>
                <w:sz w:val="24"/>
              </w:rPr>
              <w:t>(6)</w:t>
            </w:r>
            <w:r w:rsidRPr="00965EB2">
              <w:rPr>
                <w:rFonts w:ascii="標楷體" w:hAnsi="新細明體"/>
                <w:sz w:val="24"/>
              </w:rPr>
              <w:t xml:space="preserve">負債承諾及或有事項之管理。 </w:t>
            </w:r>
          </w:p>
          <w:p w:rsidR="00291E5D" w:rsidRPr="00965EB2" w:rsidRDefault="00291E5D" w:rsidP="00291E5D">
            <w:pPr>
              <w:spacing w:line="400" w:lineRule="exact"/>
              <w:ind w:leftChars="450" w:left="1500" w:hangingChars="100" w:hanging="240"/>
              <w:rPr>
                <w:rFonts w:ascii="標楷體" w:hAnsi="新細明體"/>
                <w:sz w:val="24"/>
              </w:rPr>
            </w:pPr>
            <w:r w:rsidRPr="00965EB2">
              <w:rPr>
                <w:rFonts w:ascii="標楷體" w:hAnsi="新細明體" w:hint="eastAsia"/>
                <w:sz w:val="24"/>
              </w:rPr>
              <w:t>(7)</w:t>
            </w:r>
            <w:r w:rsidRPr="00965EB2">
              <w:rPr>
                <w:rFonts w:ascii="標楷體" w:hAnsi="新細明體"/>
                <w:sz w:val="24"/>
              </w:rPr>
              <w:t xml:space="preserve">職務授權及代理人制度之執行。 </w:t>
            </w:r>
          </w:p>
          <w:p w:rsidR="00291E5D" w:rsidRPr="00965EB2" w:rsidRDefault="00291E5D" w:rsidP="00291E5D">
            <w:pPr>
              <w:spacing w:line="400" w:lineRule="exact"/>
              <w:ind w:leftChars="450" w:left="1500" w:hangingChars="100" w:hanging="240"/>
              <w:rPr>
                <w:rFonts w:ascii="標楷體" w:hAnsi="新細明體"/>
                <w:sz w:val="24"/>
              </w:rPr>
            </w:pPr>
            <w:r w:rsidRPr="00965EB2">
              <w:rPr>
                <w:rFonts w:ascii="標楷體" w:hAnsi="新細明體" w:hint="eastAsia"/>
                <w:sz w:val="24"/>
              </w:rPr>
              <w:t>(8)</w:t>
            </w:r>
            <w:r w:rsidRPr="00965EB2">
              <w:rPr>
                <w:rFonts w:ascii="標楷體" w:hAnsi="新細明體"/>
                <w:sz w:val="24"/>
              </w:rPr>
              <w:t xml:space="preserve">財務及非財務資訊之管理。 </w:t>
            </w:r>
          </w:p>
          <w:p w:rsidR="00291E5D" w:rsidRPr="00965EB2" w:rsidRDefault="00291E5D" w:rsidP="00291E5D">
            <w:pPr>
              <w:spacing w:line="400" w:lineRule="exact"/>
              <w:ind w:leftChars="450" w:left="1500" w:hangingChars="100" w:hanging="240"/>
              <w:rPr>
                <w:rFonts w:ascii="標楷體" w:hAnsi="新細明體"/>
                <w:sz w:val="24"/>
              </w:rPr>
            </w:pPr>
            <w:r w:rsidRPr="00965EB2">
              <w:rPr>
                <w:rFonts w:ascii="標楷體" w:hAnsi="新細明體" w:hint="eastAsia"/>
                <w:sz w:val="24"/>
              </w:rPr>
              <w:t>(9)</w:t>
            </w:r>
            <w:r w:rsidRPr="00965EB2">
              <w:rPr>
                <w:rFonts w:ascii="標楷體" w:hAnsi="新細明體"/>
                <w:sz w:val="24"/>
              </w:rPr>
              <w:t xml:space="preserve">關係人交易之管理。 </w:t>
            </w:r>
          </w:p>
          <w:p w:rsidR="00291E5D" w:rsidRPr="00965EB2" w:rsidRDefault="00291E5D" w:rsidP="00291E5D">
            <w:pPr>
              <w:spacing w:line="400" w:lineRule="exact"/>
              <w:ind w:leftChars="450" w:left="1500" w:hangingChars="100" w:hanging="240"/>
              <w:rPr>
                <w:rFonts w:ascii="標楷體" w:hAnsi="新細明體"/>
                <w:sz w:val="24"/>
              </w:rPr>
            </w:pPr>
            <w:r w:rsidRPr="00965EB2">
              <w:rPr>
                <w:rFonts w:ascii="標楷體" w:hAnsi="新細明體" w:hint="eastAsia"/>
                <w:sz w:val="24"/>
              </w:rPr>
              <w:t>(10)</w:t>
            </w:r>
            <w:r w:rsidRPr="00965EB2">
              <w:rPr>
                <w:rFonts w:ascii="標楷體" w:hAnsi="新細明體"/>
                <w:sz w:val="24"/>
              </w:rPr>
              <w:t>財務報表編製流程之管理</w:t>
            </w:r>
            <w:r w:rsidRPr="00965EB2">
              <w:rPr>
                <w:rFonts w:ascii="標楷體" w:hAnsi="新細明體"/>
                <w:color w:val="FF0000"/>
                <w:sz w:val="24"/>
                <w:u w:val="single"/>
              </w:rPr>
              <w:t>，包括適用國際財務報導準則之管</w:t>
            </w:r>
            <w:r w:rsidRPr="00965EB2">
              <w:rPr>
                <w:rFonts w:ascii="標楷體" w:hAnsi="新細明體"/>
                <w:color w:val="FF0000"/>
                <w:sz w:val="24"/>
                <w:u w:val="single"/>
              </w:rPr>
              <w:lastRenderedPageBreak/>
              <w:t>理、會計專業判斷程序、會計政策與估計變動之流程等</w:t>
            </w:r>
            <w:r w:rsidRPr="00965EB2">
              <w:rPr>
                <w:rFonts w:ascii="標楷體" w:hAnsi="新細明體"/>
                <w:sz w:val="24"/>
              </w:rPr>
              <w:t>。</w:t>
            </w:r>
          </w:p>
          <w:p w:rsidR="00291E5D" w:rsidRPr="00965EB2" w:rsidRDefault="00291E5D" w:rsidP="00291E5D">
            <w:pPr>
              <w:spacing w:line="400" w:lineRule="exact"/>
              <w:ind w:leftChars="450" w:left="1500" w:hangingChars="100" w:hanging="240"/>
              <w:rPr>
                <w:rFonts w:ascii="標楷體" w:hAnsi="新細明體"/>
                <w:sz w:val="24"/>
              </w:rPr>
            </w:pPr>
            <w:r w:rsidRPr="00965EB2">
              <w:rPr>
                <w:rFonts w:ascii="標楷體" w:hAnsi="新細明體" w:hint="eastAsia"/>
                <w:sz w:val="24"/>
              </w:rPr>
              <w:t>(11)</w:t>
            </w:r>
            <w:r w:rsidRPr="00965EB2">
              <w:rPr>
                <w:rFonts w:ascii="標楷體" w:hAnsi="新細明體"/>
                <w:sz w:val="24"/>
              </w:rPr>
              <w:t xml:space="preserve">對子公司之監督與管理。 </w:t>
            </w:r>
          </w:p>
          <w:p w:rsidR="00291E5D" w:rsidRPr="00965EB2" w:rsidRDefault="00291E5D" w:rsidP="00291E5D">
            <w:pPr>
              <w:spacing w:line="400" w:lineRule="exact"/>
              <w:ind w:leftChars="450" w:left="1500" w:hangingChars="100" w:hanging="240"/>
              <w:rPr>
                <w:rFonts w:ascii="標楷體" w:hAnsi="新細明體"/>
                <w:sz w:val="24"/>
              </w:rPr>
            </w:pPr>
            <w:r w:rsidRPr="00965EB2">
              <w:rPr>
                <w:rFonts w:ascii="標楷體" w:hAnsi="新細明體" w:hint="eastAsia"/>
                <w:sz w:val="24"/>
              </w:rPr>
              <w:t>(l2)</w:t>
            </w:r>
            <w:r w:rsidRPr="00965EB2">
              <w:rPr>
                <w:rFonts w:ascii="標楷體" w:hAnsi="新細明體"/>
                <w:sz w:val="24"/>
              </w:rPr>
              <w:t>法令遵循制度。</w:t>
            </w:r>
          </w:p>
          <w:p w:rsidR="00ED0C65" w:rsidRPr="00520143" w:rsidRDefault="00291E5D" w:rsidP="00291E5D">
            <w:pPr>
              <w:spacing w:line="400" w:lineRule="exact"/>
              <w:ind w:leftChars="450" w:left="1500" w:hangingChars="100" w:hanging="240"/>
              <w:rPr>
                <w:rFonts w:ascii="標楷體" w:hAnsi="新細明體"/>
                <w:color w:val="FF0000"/>
                <w:sz w:val="24"/>
                <w:u w:val="single"/>
              </w:rPr>
            </w:pPr>
            <w:r w:rsidRPr="00520143">
              <w:rPr>
                <w:rFonts w:ascii="標楷體" w:hAnsi="新細明體" w:hint="eastAsia"/>
                <w:color w:val="FF0000"/>
                <w:sz w:val="24"/>
                <w:u w:val="single"/>
              </w:rPr>
              <w:t>(l3)</w:t>
            </w:r>
            <w:r w:rsidR="00ED0C65" w:rsidRPr="00520143">
              <w:rPr>
                <w:rFonts w:ascii="標楷體" w:hAnsi="新細明體" w:hint="eastAsia"/>
                <w:color w:val="FF0000"/>
                <w:sz w:val="24"/>
                <w:u w:val="single"/>
              </w:rPr>
              <w:t>金融檢查報告之管理。</w:t>
            </w:r>
          </w:p>
          <w:p w:rsidR="00291E5D" w:rsidRPr="00520143" w:rsidRDefault="00ED0C65" w:rsidP="00291E5D">
            <w:pPr>
              <w:spacing w:line="400" w:lineRule="exact"/>
              <w:ind w:leftChars="450" w:left="1500" w:hangingChars="100" w:hanging="240"/>
              <w:rPr>
                <w:rFonts w:ascii="標楷體" w:hAnsi="新細明體"/>
                <w:color w:val="FF0000"/>
                <w:sz w:val="24"/>
                <w:u w:val="single"/>
              </w:rPr>
            </w:pPr>
            <w:r w:rsidRPr="00520143">
              <w:rPr>
                <w:rFonts w:ascii="標楷體" w:hAnsi="新細明體" w:hint="eastAsia"/>
                <w:color w:val="FF0000"/>
                <w:sz w:val="24"/>
                <w:u w:val="single"/>
              </w:rPr>
              <w:t>(l4)</w:t>
            </w:r>
            <w:r w:rsidR="00291E5D" w:rsidRPr="00520143">
              <w:rPr>
                <w:rFonts w:ascii="標楷體" w:hAnsi="新細明體" w:hint="eastAsia"/>
                <w:color w:val="FF0000"/>
                <w:sz w:val="24"/>
                <w:u w:val="single"/>
              </w:rPr>
              <w:t>金融消費者保護之管理。但依金融消費者保護法第三條第二項排除適用之事業，不在此限</w:t>
            </w:r>
            <w:r w:rsidR="00291E5D" w:rsidRPr="00520143">
              <w:rPr>
                <w:rFonts w:ascii="標楷體" w:hAnsi="新細明體"/>
                <w:color w:val="FF0000"/>
                <w:sz w:val="24"/>
                <w:u w:val="single"/>
              </w:rPr>
              <w:t>。</w:t>
            </w:r>
          </w:p>
          <w:p w:rsidR="00291E5D" w:rsidRPr="00965EB2" w:rsidRDefault="00291E5D" w:rsidP="00291E5D">
            <w:pPr>
              <w:spacing w:line="400" w:lineRule="exact"/>
              <w:ind w:leftChars="450" w:left="1500" w:hangingChars="100" w:hanging="240"/>
              <w:rPr>
                <w:rFonts w:ascii="標楷體" w:hAnsi="新細明體"/>
                <w:sz w:val="24"/>
              </w:rPr>
            </w:pPr>
            <w:r w:rsidRPr="00520143">
              <w:rPr>
                <w:rFonts w:ascii="標楷體" w:hAnsi="新細明體" w:hint="eastAsia"/>
                <w:color w:val="FF0000"/>
                <w:sz w:val="24"/>
                <w:u w:val="single"/>
              </w:rPr>
              <w:t>(l</w:t>
            </w:r>
            <w:r w:rsidR="00ED0C65" w:rsidRPr="00520143">
              <w:rPr>
                <w:rFonts w:ascii="標楷體" w:hAnsi="新細明體" w:hint="eastAsia"/>
                <w:color w:val="FF0000"/>
                <w:sz w:val="24"/>
                <w:u w:val="single"/>
              </w:rPr>
              <w:t>5</w:t>
            </w:r>
            <w:r w:rsidRPr="00520143">
              <w:rPr>
                <w:rFonts w:ascii="標楷體" w:hAnsi="新細明體" w:hint="eastAsia"/>
                <w:color w:val="FF0000"/>
                <w:sz w:val="24"/>
                <w:u w:val="single"/>
              </w:rPr>
              <w:t>)個人資</w:t>
            </w:r>
            <w:r w:rsidRPr="00965EB2">
              <w:rPr>
                <w:rFonts w:ascii="標楷體" w:hAnsi="新細明體" w:hint="eastAsia"/>
                <w:color w:val="FF0000"/>
                <w:sz w:val="24"/>
                <w:u w:val="single"/>
              </w:rPr>
              <w:t>料保護之管理。</w:t>
            </w:r>
          </w:p>
          <w:p w:rsidR="00291E5D" w:rsidRPr="00965EB2" w:rsidRDefault="00291E5D" w:rsidP="00291E5D">
            <w:pPr>
              <w:spacing w:line="400" w:lineRule="exact"/>
              <w:ind w:leftChars="189" w:left="1179" w:hangingChars="271" w:hanging="650"/>
              <w:rPr>
                <w:rFonts w:ascii="標楷體" w:hAnsi="新細明體"/>
                <w:sz w:val="24"/>
              </w:rPr>
            </w:pPr>
          </w:p>
          <w:p w:rsidR="00291E5D" w:rsidRPr="00965EB2" w:rsidRDefault="00291E5D" w:rsidP="00291E5D">
            <w:pPr>
              <w:spacing w:line="400" w:lineRule="exact"/>
              <w:ind w:leftChars="189" w:left="1179" w:hangingChars="271" w:hanging="650"/>
              <w:rPr>
                <w:rFonts w:ascii="標楷體" w:hAnsi="新細明體"/>
                <w:sz w:val="24"/>
              </w:rPr>
            </w:pPr>
          </w:p>
          <w:p w:rsidR="00291E5D" w:rsidRPr="00965EB2" w:rsidRDefault="00291E5D" w:rsidP="00291E5D">
            <w:pPr>
              <w:spacing w:line="400" w:lineRule="exact"/>
              <w:ind w:leftChars="189" w:left="1179" w:hangingChars="271" w:hanging="650"/>
              <w:rPr>
                <w:rFonts w:ascii="標楷體" w:hAnsi="新細明體"/>
                <w:sz w:val="24"/>
              </w:rPr>
            </w:pPr>
          </w:p>
          <w:p w:rsidR="00291E5D" w:rsidRPr="00965EB2" w:rsidRDefault="00291E5D" w:rsidP="00291E5D">
            <w:pPr>
              <w:spacing w:line="400" w:lineRule="exact"/>
              <w:ind w:leftChars="189" w:left="1179" w:hangingChars="271" w:hanging="650"/>
              <w:rPr>
                <w:rFonts w:ascii="標楷體" w:hAnsi="新細明體"/>
                <w:sz w:val="24"/>
              </w:rPr>
            </w:pPr>
          </w:p>
          <w:p w:rsidR="00291E5D" w:rsidRPr="00965EB2" w:rsidRDefault="00291E5D" w:rsidP="00291E5D">
            <w:pPr>
              <w:spacing w:line="400" w:lineRule="exact"/>
              <w:ind w:leftChars="189" w:left="1179" w:hangingChars="271" w:hanging="650"/>
              <w:rPr>
                <w:rFonts w:ascii="標楷體" w:hAnsi="新細明體"/>
                <w:sz w:val="24"/>
              </w:rPr>
            </w:pPr>
          </w:p>
          <w:p w:rsidR="00291E5D" w:rsidRPr="00965EB2" w:rsidRDefault="00291E5D" w:rsidP="00291E5D">
            <w:pPr>
              <w:spacing w:line="400" w:lineRule="exact"/>
              <w:ind w:leftChars="189" w:left="1179" w:hangingChars="271" w:hanging="650"/>
              <w:rPr>
                <w:rFonts w:ascii="標楷體" w:hAnsi="新細明體"/>
                <w:sz w:val="24"/>
              </w:rPr>
            </w:pPr>
          </w:p>
          <w:p w:rsidR="00291E5D" w:rsidRPr="00965EB2" w:rsidRDefault="00291E5D" w:rsidP="00291E5D">
            <w:pPr>
              <w:spacing w:line="400" w:lineRule="exact"/>
              <w:ind w:leftChars="189" w:left="1179" w:hangingChars="271" w:hanging="650"/>
              <w:rPr>
                <w:rFonts w:ascii="標楷體" w:hAnsi="新細明體"/>
                <w:sz w:val="24"/>
              </w:rPr>
            </w:pPr>
          </w:p>
          <w:p w:rsidR="00291E5D" w:rsidRPr="00965EB2" w:rsidRDefault="00291E5D" w:rsidP="00291E5D">
            <w:pPr>
              <w:spacing w:line="400" w:lineRule="exact"/>
              <w:ind w:leftChars="189" w:left="1179" w:hangingChars="271" w:hanging="650"/>
              <w:rPr>
                <w:rFonts w:ascii="標楷體" w:hAnsi="新細明體"/>
                <w:sz w:val="24"/>
              </w:rPr>
            </w:pPr>
          </w:p>
          <w:p w:rsidR="00291E5D" w:rsidRPr="00965EB2" w:rsidRDefault="00291E5D" w:rsidP="00291E5D">
            <w:pPr>
              <w:spacing w:line="400" w:lineRule="exact"/>
              <w:ind w:leftChars="189" w:left="1179" w:hangingChars="271" w:hanging="650"/>
              <w:rPr>
                <w:rFonts w:ascii="標楷體" w:hAnsi="新細明體"/>
                <w:sz w:val="24"/>
              </w:rPr>
            </w:pPr>
          </w:p>
          <w:p w:rsidR="00291E5D" w:rsidRPr="00965EB2" w:rsidRDefault="00291E5D" w:rsidP="00291E5D">
            <w:pPr>
              <w:spacing w:line="400" w:lineRule="exact"/>
              <w:ind w:leftChars="172" w:left="962" w:hangingChars="200" w:hanging="480"/>
              <w:rPr>
                <w:rFonts w:ascii="標楷體" w:hAnsi="新細明體"/>
                <w:sz w:val="24"/>
              </w:rPr>
            </w:pPr>
            <w:r w:rsidRPr="00496659">
              <w:rPr>
                <w:rFonts w:ascii="標楷體" w:hAnsi="新細明體" w:hint="eastAsia"/>
                <w:color w:val="FF0000"/>
                <w:sz w:val="24"/>
                <w:u w:val="single"/>
              </w:rPr>
              <w:t>(二)</w:t>
            </w:r>
            <w:r w:rsidRPr="00965EB2">
              <w:rPr>
                <w:rFonts w:ascii="標楷體" w:hAnsi="新細明體" w:hint="eastAsia"/>
                <w:sz w:val="24"/>
              </w:rPr>
              <w:t>他業兼營期貨信託事業者，內部控制制度應就涉及期貨信託事業部分，依本規範訂定「業務及收入循環」、「</w:t>
            </w:r>
            <w:proofErr w:type="gramStart"/>
            <w:r w:rsidRPr="00965EB2">
              <w:rPr>
                <w:rFonts w:ascii="標楷體" w:hAnsi="新細明體" w:hint="eastAsia"/>
                <w:sz w:val="24"/>
              </w:rPr>
              <w:t>薪工循環</w:t>
            </w:r>
            <w:proofErr w:type="gramEnd"/>
            <w:r w:rsidRPr="00965EB2">
              <w:rPr>
                <w:rFonts w:ascii="標楷體" w:hAnsi="新細明體" w:hint="eastAsia"/>
                <w:sz w:val="24"/>
              </w:rPr>
              <w:t>」、「電腦作業與資訊提供循環」及「管理控制制度」等循環；另應於</w:t>
            </w:r>
            <w:r w:rsidRPr="00965EB2">
              <w:rPr>
                <w:rFonts w:ascii="標楷體" w:hAnsi="新細明體"/>
                <w:sz w:val="24"/>
              </w:rPr>
              <w:lastRenderedPageBreak/>
              <w:t>內部控制制度載明</w:t>
            </w:r>
            <w:r w:rsidRPr="00965EB2">
              <w:rPr>
                <w:rFonts w:ascii="標楷體" w:hAnsi="新細明體" w:hint="eastAsia"/>
                <w:sz w:val="24"/>
              </w:rPr>
              <w:t>擔任期貨信託事業之經理人</w:t>
            </w:r>
            <w:r w:rsidRPr="00965EB2">
              <w:rPr>
                <w:rFonts w:ascii="標楷體" w:hAnsi="新細明體"/>
                <w:sz w:val="24"/>
              </w:rPr>
              <w:t>與業務員之行為</w:t>
            </w:r>
            <w:r w:rsidRPr="00965EB2">
              <w:rPr>
                <w:rFonts w:ascii="標楷體" w:hAnsi="新細明體" w:hint="eastAsia"/>
                <w:sz w:val="24"/>
              </w:rPr>
              <w:t>及</w:t>
            </w:r>
            <w:r w:rsidRPr="00965EB2">
              <w:rPr>
                <w:rFonts w:ascii="標楷體" w:hAnsi="新細明體"/>
                <w:sz w:val="24"/>
              </w:rPr>
              <w:t>兼任規範、資訊交互運用、營業設備或營業場所之共用，或為廣告、公開說明會及其他營業促銷活動，不得與受益人或客戶利益衝突或有損害其權益之行為等防範作業</w:t>
            </w:r>
            <w:r w:rsidRPr="00965EB2">
              <w:rPr>
                <w:rFonts w:ascii="標楷體" w:hAnsi="新細明體" w:hint="eastAsia"/>
                <w:sz w:val="24"/>
              </w:rPr>
              <w:t>及風險區隔事項。</w:t>
            </w:r>
          </w:p>
          <w:p w:rsidR="00291E5D" w:rsidRPr="00965EB2" w:rsidRDefault="00291E5D" w:rsidP="00291E5D">
            <w:pPr>
              <w:spacing w:line="400" w:lineRule="exact"/>
              <w:ind w:leftChars="172" w:left="962" w:hangingChars="200" w:hanging="480"/>
              <w:rPr>
                <w:rFonts w:ascii="標楷體" w:hAnsi="新細明體"/>
                <w:sz w:val="24"/>
              </w:rPr>
            </w:pPr>
            <w:r w:rsidRPr="00496659">
              <w:rPr>
                <w:rFonts w:ascii="標楷體" w:hAnsi="新細明體" w:hint="eastAsia"/>
                <w:color w:val="FF0000"/>
                <w:sz w:val="24"/>
                <w:u w:val="single"/>
              </w:rPr>
              <w:t>(三)</w:t>
            </w:r>
            <w:r w:rsidRPr="00965EB2">
              <w:rPr>
                <w:rFonts w:ascii="標楷體" w:hAnsi="新細明體" w:hint="eastAsia"/>
                <w:sz w:val="24"/>
              </w:rPr>
              <w:t>分支機構內部控制制度應載明分支機構辦理期貨信託基金受益憑證之募集及銷售業務之經理人與業務員之行為及兼任規範。</w:t>
            </w: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標楷體" w:cs="標楷體"/>
                <w:sz w:val="24"/>
                <w:szCs w:val="24"/>
              </w:rPr>
            </w:pPr>
            <w:r w:rsidRPr="00965EB2">
              <w:rPr>
                <w:rFonts w:ascii="標楷體" w:hAnsi="標楷體" w:cs="標楷體" w:hint="eastAsia"/>
                <w:sz w:val="24"/>
                <w:szCs w:val="24"/>
              </w:rPr>
              <w:lastRenderedPageBreak/>
              <w:t>一、作業程序：</w:t>
            </w: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r w:rsidRPr="00965EB2">
              <w:rPr>
                <w:rFonts w:ascii="標楷體" w:hAnsi="標楷體" w:cs="標楷體" w:hint="eastAsia"/>
                <w:sz w:val="24"/>
                <w:szCs w:val="24"/>
              </w:rPr>
              <w:t>(</w:t>
            </w:r>
            <w:proofErr w:type="gramStart"/>
            <w:r w:rsidRPr="00965EB2">
              <w:rPr>
                <w:rFonts w:ascii="標楷體" w:hAnsi="標楷體" w:cs="標楷體" w:hint="eastAsia"/>
                <w:sz w:val="24"/>
                <w:szCs w:val="24"/>
              </w:rPr>
              <w:t>一</w:t>
            </w:r>
            <w:proofErr w:type="gramEnd"/>
            <w:r w:rsidRPr="00965EB2">
              <w:rPr>
                <w:rFonts w:ascii="標楷體" w:hAnsi="標楷體" w:cs="標楷體" w:hint="eastAsia"/>
                <w:sz w:val="24"/>
                <w:szCs w:val="24"/>
              </w:rPr>
              <w:t>)</w:t>
            </w:r>
            <w:r w:rsidRPr="00965EB2">
              <w:rPr>
                <w:rFonts w:ascii="Arial" w:hAnsi="Arial" w:cs="Arial" w:hint="eastAsia"/>
                <w:sz w:val="24"/>
                <w:szCs w:val="24"/>
              </w:rPr>
              <w:t>期貨信託基金之銷售行為：</w:t>
            </w:r>
          </w:p>
          <w:p w:rsidR="00291E5D" w:rsidRPr="00965EB2" w:rsidRDefault="00291E5D" w:rsidP="00291E5D">
            <w:pPr>
              <w:snapToGrid w:val="0"/>
              <w:spacing w:line="400" w:lineRule="exact"/>
              <w:ind w:leftChars="172" w:left="722" w:hangingChars="100" w:hanging="240"/>
              <w:jc w:val="both"/>
              <w:rPr>
                <w:rFonts w:ascii="Arial" w:hAnsi="標楷體" w:cs="Arial"/>
                <w:sz w:val="24"/>
                <w:szCs w:val="24"/>
              </w:rPr>
            </w:pPr>
            <w:r w:rsidRPr="00965EB2">
              <w:rPr>
                <w:rFonts w:ascii="標楷體" w:hAnsi="新細明體" w:hint="eastAsia"/>
                <w:color w:val="000000"/>
                <w:sz w:val="24"/>
                <w:szCs w:val="24"/>
              </w:rPr>
              <w:t>3.</w:t>
            </w:r>
            <w:r w:rsidRPr="00965EB2">
              <w:rPr>
                <w:rFonts w:ascii="Arial" w:hAnsi="標楷體" w:cs="Arial"/>
                <w:sz w:val="24"/>
                <w:szCs w:val="24"/>
              </w:rPr>
              <w:t>期貨信託事業委任基金銷售機構辦理期貨信託基金銷售業務</w:t>
            </w:r>
            <w:r w:rsidRPr="00965EB2">
              <w:rPr>
                <w:rFonts w:ascii="Arial" w:hAnsi="標楷體" w:cs="Arial" w:hint="eastAsia"/>
                <w:sz w:val="24"/>
                <w:szCs w:val="24"/>
              </w:rPr>
              <w:t>，權責單位人員及其主管應注意下列事項：</w:t>
            </w:r>
          </w:p>
          <w:p w:rsidR="00291E5D" w:rsidRPr="00965EB2" w:rsidRDefault="00291E5D" w:rsidP="00291E5D">
            <w:pPr>
              <w:snapToGrid w:val="0"/>
              <w:spacing w:line="400" w:lineRule="exact"/>
              <w:ind w:leftChars="250" w:left="1000" w:hangingChars="125" w:hanging="300"/>
              <w:jc w:val="both"/>
              <w:rPr>
                <w:rFonts w:ascii="Arial" w:hAnsi="Arial" w:cs="Arial"/>
                <w:sz w:val="24"/>
                <w:szCs w:val="24"/>
              </w:rPr>
            </w:pPr>
            <w:r w:rsidRPr="00965EB2">
              <w:rPr>
                <w:rFonts w:ascii="Arial" w:hAnsi="標楷體" w:cs="Arial" w:hint="eastAsia"/>
                <w:sz w:val="24"/>
                <w:szCs w:val="24"/>
              </w:rPr>
              <w:t>(2)</w:t>
            </w:r>
            <w:r w:rsidRPr="00965EB2">
              <w:rPr>
                <w:rFonts w:ascii="Arial" w:hAnsi="Arial" w:cs="Arial" w:hint="eastAsia"/>
                <w:sz w:val="24"/>
                <w:szCs w:val="24"/>
              </w:rPr>
              <w:t>期貨信託事業得於「經理費」項下收取期貨信託基金績效報酬</w:t>
            </w:r>
            <w:r w:rsidRPr="00880997">
              <w:rPr>
                <w:rFonts w:ascii="Arial" w:hAnsi="Arial" w:cs="Arial" w:hint="eastAsia"/>
                <w:color w:val="FF0000"/>
                <w:sz w:val="24"/>
                <w:szCs w:val="24"/>
                <w:u w:val="single"/>
              </w:rPr>
              <w:t>。</w:t>
            </w:r>
            <w:r w:rsidRPr="00965EB2">
              <w:rPr>
                <w:rFonts w:ascii="Arial" w:hAnsi="Arial" w:cs="Arial" w:hint="eastAsia"/>
                <w:sz w:val="24"/>
                <w:szCs w:val="24"/>
              </w:rPr>
              <w:t>依</w:t>
            </w:r>
            <w:r w:rsidRPr="00880997">
              <w:rPr>
                <w:rFonts w:ascii="Arial" w:hAnsi="Arial" w:cs="Arial" w:hint="eastAsia"/>
                <w:color w:val="FF0000"/>
                <w:sz w:val="24"/>
                <w:szCs w:val="24"/>
                <w:u w:val="single"/>
              </w:rPr>
              <w:t>主管機關</w:t>
            </w:r>
            <w:r w:rsidRPr="00880997">
              <w:rPr>
                <w:rFonts w:ascii="Arial" w:hAnsi="Arial" w:cs="Arial" w:hint="eastAsia"/>
                <w:color w:val="FF0000"/>
                <w:sz w:val="24"/>
                <w:szCs w:val="24"/>
                <w:u w:val="single"/>
              </w:rPr>
              <w:t>104</w:t>
            </w:r>
            <w:r w:rsidRPr="00880997">
              <w:rPr>
                <w:rFonts w:ascii="Arial" w:hAnsi="Arial" w:cs="Arial" w:hint="eastAsia"/>
                <w:color w:val="FF0000"/>
                <w:sz w:val="24"/>
                <w:szCs w:val="24"/>
                <w:u w:val="single"/>
              </w:rPr>
              <w:t>年</w:t>
            </w:r>
            <w:r w:rsidRPr="00880997">
              <w:rPr>
                <w:rFonts w:ascii="Arial" w:hAnsi="Arial" w:cs="Arial" w:hint="eastAsia"/>
                <w:color w:val="FF0000"/>
                <w:sz w:val="24"/>
                <w:szCs w:val="24"/>
                <w:u w:val="single"/>
              </w:rPr>
              <w:t>8</w:t>
            </w:r>
            <w:r w:rsidRPr="00880997">
              <w:rPr>
                <w:rFonts w:ascii="Arial" w:hAnsi="Arial" w:cs="Arial" w:hint="eastAsia"/>
                <w:color w:val="FF0000"/>
                <w:sz w:val="24"/>
                <w:szCs w:val="24"/>
                <w:u w:val="single"/>
              </w:rPr>
              <w:t>月</w:t>
            </w:r>
            <w:r w:rsidRPr="00880997">
              <w:rPr>
                <w:rFonts w:ascii="Arial" w:hAnsi="Arial" w:cs="Arial" w:hint="eastAsia"/>
                <w:color w:val="FF0000"/>
                <w:sz w:val="24"/>
                <w:szCs w:val="24"/>
                <w:u w:val="single"/>
              </w:rPr>
              <w:t>24</w:t>
            </w:r>
            <w:r w:rsidRPr="00880997">
              <w:rPr>
                <w:rFonts w:ascii="Arial" w:hAnsi="Arial" w:cs="Arial" w:hint="eastAsia"/>
                <w:color w:val="FF0000"/>
                <w:sz w:val="24"/>
                <w:szCs w:val="24"/>
                <w:u w:val="single"/>
              </w:rPr>
              <w:t>日金</w:t>
            </w:r>
            <w:proofErr w:type="gramStart"/>
            <w:r w:rsidRPr="00880997">
              <w:rPr>
                <w:rFonts w:ascii="Arial" w:hAnsi="Arial" w:cs="Arial" w:hint="eastAsia"/>
                <w:color w:val="FF0000"/>
                <w:sz w:val="24"/>
                <w:szCs w:val="24"/>
                <w:u w:val="single"/>
              </w:rPr>
              <w:t>管證期字</w:t>
            </w:r>
            <w:proofErr w:type="gramEnd"/>
            <w:r w:rsidRPr="00880997">
              <w:rPr>
                <w:rFonts w:ascii="Arial" w:hAnsi="Arial" w:cs="Arial" w:hint="eastAsia"/>
                <w:color w:val="FF0000"/>
                <w:sz w:val="24"/>
                <w:szCs w:val="24"/>
                <w:u w:val="single"/>
              </w:rPr>
              <w:t>第</w:t>
            </w:r>
            <w:r w:rsidRPr="00880997">
              <w:rPr>
                <w:rFonts w:ascii="Arial" w:hAnsi="Arial" w:cs="Arial" w:hint="eastAsia"/>
                <w:color w:val="FF0000"/>
                <w:sz w:val="24"/>
                <w:szCs w:val="24"/>
                <w:u w:val="single"/>
              </w:rPr>
              <w:t>1040033403</w:t>
            </w:r>
            <w:r w:rsidRPr="00880997">
              <w:rPr>
                <w:rFonts w:ascii="Arial" w:hAnsi="Arial" w:cs="Arial" w:hint="eastAsia"/>
                <w:color w:val="FF0000"/>
                <w:sz w:val="24"/>
                <w:szCs w:val="24"/>
                <w:u w:val="single"/>
              </w:rPr>
              <w:t>號令之規定，</w:t>
            </w:r>
            <w:r w:rsidRPr="00965EB2">
              <w:rPr>
                <w:rFonts w:ascii="Arial" w:hAnsi="Arial" w:cs="Arial" w:hint="eastAsia"/>
                <w:sz w:val="24"/>
                <w:szCs w:val="24"/>
              </w:rPr>
              <w:t>期貨信託事業於收取期貨信託基金績效報酬時</w:t>
            </w:r>
            <w:r w:rsidRPr="00E26FC0">
              <w:rPr>
                <w:rFonts w:ascii="Arial" w:hAnsi="Arial" w:cs="Arial" w:hint="eastAsia"/>
                <w:color w:val="FF0000"/>
                <w:sz w:val="24"/>
                <w:szCs w:val="24"/>
                <w:u w:val="single"/>
              </w:rPr>
              <w:t>，</w:t>
            </w:r>
            <w:r w:rsidRPr="00965EB2">
              <w:rPr>
                <w:rFonts w:ascii="Arial" w:hAnsi="Arial" w:cs="Arial" w:hint="eastAsia"/>
                <w:sz w:val="24"/>
                <w:szCs w:val="24"/>
              </w:rPr>
              <w:t>應遵守下列規範：</w:t>
            </w:r>
          </w:p>
          <w:p w:rsidR="00291E5D" w:rsidRPr="00965EB2" w:rsidRDefault="00291E5D" w:rsidP="00291E5D">
            <w:pPr>
              <w:snapToGrid w:val="0"/>
              <w:spacing w:line="400" w:lineRule="exact"/>
              <w:ind w:leftChars="350" w:left="1460" w:hangingChars="200" w:hanging="480"/>
              <w:jc w:val="both"/>
              <w:rPr>
                <w:rFonts w:ascii="Arial" w:hAnsi="Arial" w:cs="Arial"/>
                <w:b/>
                <w:sz w:val="24"/>
                <w:szCs w:val="24"/>
              </w:rPr>
            </w:pPr>
            <w:r w:rsidRPr="00965EB2">
              <w:rPr>
                <w:rFonts w:ascii="Arial" w:hAnsi="Arial" w:cs="Arial" w:hint="eastAsia"/>
                <w:sz w:val="24"/>
                <w:szCs w:val="24"/>
              </w:rPr>
              <w:t>(2.1)</w:t>
            </w:r>
            <w:r w:rsidRPr="00965EB2">
              <w:rPr>
                <w:rFonts w:ascii="Arial" w:hAnsi="Arial" w:cs="Arial" w:hint="eastAsia"/>
                <w:sz w:val="24"/>
                <w:szCs w:val="24"/>
              </w:rPr>
              <w:t>績效報酬之收取應適當合理。</w:t>
            </w:r>
          </w:p>
          <w:p w:rsidR="00291E5D" w:rsidRPr="00965EB2" w:rsidRDefault="00291E5D" w:rsidP="00291E5D">
            <w:pPr>
              <w:snapToGrid w:val="0"/>
              <w:spacing w:line="400" w:lineRule="exact"/>
              <w:ind w:leftChars="350" w:left="1460" w:hangingChars="200" w:hanging="480"/>
              <w:jc w:val="both"/>
              <w:rPr>
                <w:rFonts w:ascii="Arial" w:hAnsi="Arial" w:cs="Arial"/>
                <w:sz w:val="24"/>
                <w:szCs w:val="24"/>
              </w:rPr>
            </w:pPr>
            <w:r w:rsidRPr="00965EB2">
              <w:rPr>
                <w:rFonts w:ascii="Arial" w:hAnsi="Arial" w:cs="Arial" w:hint="eastAsia"/>
                <w:sz w:val="24"/>
                <w:szCs w:val="24"/>
              </w:rPr>
              <w:t>(2.2)</w:t>
            </w:r>
            <w:r w:rsidRPr="00965EB2">
              <w:rPr>
                <w:rFonts w:ascii="Arial" w:hAnsi="Arial" w:cs="Arial" w:hint="eastAsia"/>
                <w:sz w:val="24"/>
                <w:szCs w:val="24"/>
              </w:rPr>
              <w:t>績效報酬之收取應由期貨信託事業明定收取條件、內容及計算方式</w:t>
            </w:r>
            <w:r w:rsidRPr="00E26FC0">
              <w:rPr>
                <w:rFonts w:ascii="Arial" w:hAnsi="Arial" w:cs="Arial" w:hint="eastAsia"/>
                <w:color w:val="FF0000"/>
                <w:sz w:val="24"/>
                <w:szCs w:val="24"/>
                <w:u w:val="single"/>
              </w:rPr>
              <w:t>，</w:t>
            </w:r>
            <w:r w:rsidRPr="00965EB2">
              <w:rPr>
                <w:rFonts w:ascii="Arial" w:hAnsi="Arial" w:cs="Arial" w:hint="eastAsia"/>
                <w:sz w:val="24"/>
                <w:szCs w:val="24"/>
              </w:rPr>
              <w:t>並列入期貨信託契約</w:t>
            </w:r>
            <w:r w:rsidRPr="00965EB2">
              <w:rPr>
                <w:rFonts w:ascii="標楷體" w:hAnsi="標楷體" w:cs="標楷體" w:hint="eastAsia"/>
                <w:color w:val="FF0000"/>
                <w:sz w:val="24"/>
                <w:szCs w:val="24"/>
                <w:u w:val="single"/>
              </w:rPr>
              <w:t>、公開說明書及相關銷售</w:t>
            </w:r>
            <w:r w:rsidRPr="00965EB2">
              <w:rPr>
                <w:rFonts w:ascii="Arial" w:hAnsi="Arial" w:cs="Arial" w:hint="eastAsia"/>
                <w:sz w:val="24"/>
                <w:szCs w:val="24"/>
              </w:rPr>
              <w:t>文件。</w:t>
            </w:r>
          </w:p>
          <w:p w:rsidR="00291E5D" w:rsidRPr="00965EB2" w:rsidRDefault="00291E5D" w:rsidP="00291E5D">
            <w:pPr>
              <w:snapToGrid w:val="0"/>
              <w:spacing w:line="400" w:lineRule="exact"/>
              <w:ind w:leftChars="350" w:left="1460" w:hangingChars="200" w:hanging="480"/>
              <w:jc w:val="both"/>
              <w:rPr>
                <w:rFonts w:ascii="Arial" w:hAnsi="Arial" w:cs="Arial"/>
                <w:sz w:val="24"/>
                <w:szCs w:val="24"/>
              </w:rPr>
            </w:pPr>
            <w:r w:rsidRPr="00965EB2">
              <w:rPr>
                <w:rFonts w:ascii="Arial" w:hAnsi="Arial" w:cs="Arial" w:hint="eastAsia"/>
                <w:sz w:val="24"/>
                <w:szCs w:val="24"/>
              </w:rPr>
              <w:t>(2.3)</w:t>
            </w:r>
            <w:r w:rsidRPr="00965EB2">
              <w:rPr>
                <w:rFonts w:ascii="Arial" w:hAnsi="Arial" w:cs="Arial" w:hint="eastAsia"/>
                <w:sz w:val="24"/>
                <w:szCs w:val="24"/>
              </w:rPr>
              <w:t>期貨信託基金之</w:t>
            </w:r>
            <w:r w:rsidRPr="00965EB2">
              <w:rPr>
                <w:rFonts w:ascii="標楷體" w:hAnsi="標楷體" w:cs="標楷體" w:hint="eastAsia"/>
                <w:color w:val="FF0000"/>
                <w:sz w:val="24"/>
                <w:szCs w:val="24"/>
                <w:u w:val="single"/>
              </w:rPr>
              <w:t>每受益權單位</w:t>
            </w:r>
            <w:r w:rsidRPr="00965EB2">
              <w:rPr>
                <w:rFonts w:ascii="Arial" w:hAnsi="Arial" w:cs="Arial" w:hint="eastAsia"/>
                <w:sz w:val="24"/>
                <w:szCs w:val="24"/>
              </w:rPr>
              <w:t>淨資產價值低於基金成立時之</w:t>
            </w:r>
            <w:r w:rsidRPr="00965EB2">
              <w:rPr>
                <w:rFonts w:ascii="標楷體" w:hAnsi="標楷體" w:cs="標楷體" w:hint="eastAsia"/>
                <w:color w:val="FF0000"/>
                <w:sz w:val="24"/>
                <w:szCs w:val="24"/>
                <w:u w:val="single"/>
              </w:rPr>
              <w:t>每受益權單位</w:t>
            </w:r>
            <w:r w:rsidRPr="00965EB2">
              <w:rPr>
                <w:rFonts w:ascii="Arial" w:hAnsi="Arial" w:cs="Arial" w:hint="eastAsia"/>
                <w:sz w:val="24"/>
                <w:szCs w:val="24"/>
              </w:rPr>
              <w:t>淨資產價值</w:t>
            </w:r>
            <w:r w:rsidRPr="00880997">
              <w:rPr>
                <w:rFonts w:ascii="Arial" w:hAnsi="Arial" w:cs="Arial" w:hint="eastAsia"/>
                <w:color w:val="FF0000"/>
                <w:sz w:val="24"/>
                <w:szCs w:val="24"/>
                <w:u w:val="single"/>
              </w:rPr>
              <w:t>或低於先前所有計算期間之</w:t>
            </w:r>
            <w:r w:rsidRPr="00880997">
              <w:rPr>
                <w:rFonts w:ascii="標楷體" w:hAnsi="標楷體" w:cs="標楷體" w:hint="eastAsia"/>
                <w:color w:val="FF0000"/>
                <w:sz w:val="24"/>
                <w:szCs w:val="24"/>
                <w:u w:val="single"/>
              </w:rPr>
              <w:t>每受益權單位</w:t>
            </w:r>
            <w:r w:rsidRPr="00880997">
              <w:rPr>
                <w:rFonts w:ascii="Arial" w:hAnsi="Arial" w:cs="Arial" w:hint="eastAsia"/>
                <w:color w:val="FF0000"/>
                <w:sz w:val="24"/>
                <w:szCs w:val="24"/>
                <w:u w:val="single"/>
              </w:rPr>
              <w:t>淨資產價值</w:t>
            </w:r>
            <w:r w:rsidRPr="00965EB2">
              <w:rPr>
                <w:rFonts w:ascii="Arial" w:hAnsi="Arial" w:cs="Arial" w:hint="eastAsia"/>
                <w:sz w:val="24"/>
                <w:szCs w:val="24"/>
              </w:rPr>
              <w:t>時，</w:t>
            </w:r>
            <w:proofErr w:type="gramStart"/>
            <w:r w:rsidRPr="00965EB2">
              <w:rPr>
                <w:rFonts w:ascii="Arial" w:hAnsi="Arial" w:cs="Arial" w:hint="eastAsia"/>
                <w:sz w:val="24"/>
                <w:szCs w:val="24"/>
              </w:rPr>
              <w:t>不</w:t>
            </w:r>
            <w:proofErr w:type="gramEnd"/>
            <w:r w:rsidRPr="00965EB2">
              <w:rPr>
                <w:rFonts w:ascii="Arial" w:hAnsi="Arial" w:cs="Arial" w:hint="eastAsia"/>
                <w:sz w:val="24"/>
                <w:szCs w:val="24"/>
              </w:rPr>
              <w:t>得計收績效報酬。</w:t>
            </w:r>
          </w:p>
          <w:p w:rsidR="00291E5D" w:rsidRPr="00965EB2" w:rsidRDefault="00291E5D" w:rsidP="00291E5D">
            <w:pPr>
              <w:snapToGrid w:val="0"/>
              <w:spacing w:line="400" w:lineRule="exact"/>
              <w:ind w:leftChars="350" w:left="1460" w:hangingChars="200" w:hanging="480"/>
              <w:jc w:val="both"/>
              <w:rPr>
                <w:rFonts w:ascii="Arial" w:hAnsi="Arial" w:cs="Arial"/>
                <w:sz w:val="24"/>
                <w:szCs w:val="24"/>
              </w:rPr>
            </w:pPr>
            <w:r w:rsidRPr="00965EB2">
              <w:rPr>
                <w:rFonts w:ascii="Arial" w:hAnsi="Arial" w:cs="Arial" w:hint="eastAsia"/>
                <w:sz w:val="24"/>
                <w:szCs w:val="24"/>
              </w:rPr>
              <w:t>(2.4)</w:t>
            </w:r>
            <w:r w:rsidRPr="00965EB2">
              <w:rPr>
                <w:rFonts w:ascii="Arial" w:hAnsi="Arial" w:cs="Arial" w:hint="eastAsia"/>
                <w:sz w:val="24"/>
                <w:szCs w:val="24"/>
              </w:rPr>
              <w:t>績效報酬不得為負數或以獲利金額</w:t>
            </w:r>
            <w:proofErr w:type="gramStart"/>
            <w:r w:rsidRPr="00965EB2">
              <w:rPr>
                <w:rFonts w:ascii="Arial" w:hAnsi="Arial" w:cs="Arial" w:hint="eastAsia"/>
                <w:sz w:val="24"/>
                <w:szCs w:val="24"/>
              </w:rPr>
              <w:t>拆帳</w:t>
            </w:r>
            <w:proofErr w:type="gramEnd"/>
            <w:r w:rsidRPr="00965EB2">
              <w:rPr>
                <w:rFonts w:ascii="Arial" w:hAnsi="Arial" w:cs="Arial" w:hint="eastAsia"/>
                <w:sz w:val="24"/>
                <w:szCs w:val="24"/>
              </w:rPr>
              <w:t>之方式計收，並應有一定</w:t>
            </w:r>
            <w:r w:rsidRPr="00965EB2">
              <w:rPr>
                <w:rFonts w:ascii="Arial" w:hAnsi="Arial" w:cs="Arial" w:hint="eastAsia"/>
                <w:sz w:val="24"/>
                <w:szCs w:val="24"/>
              </w:rPr>
              <w:lastRenderedPageBreak/>
              <w:t>之限額，且就實際經營績效</w:t>
            </w:r>
            <w:r w:rsidRPr="00965EB2">
              <w:rPr>
                <w:rFonts w:ascii="標楷體" w:hAnsi="標楷體" w:cs="標楷體" w:hint="eastAsia"/>
                <w:color w:val="FF0000"/>
                <w:sz w:val="24"/>
                <w:szCs w:val="24"/>
                <w:u w:val="single"/>
              </w:rPr>
              <w:t>超過所</w:t>
            </w:r>
            <w:r w:rsidRPr="00880997">
              <w:rPr>
                <w:rFonts w:ascii="標楷體" w:hAnsi="標楷體" w:cs="標楷體" w:hint="eastAsia"/>
                <w:color w:val="FF0000"/>
                <w:sz w:val="24"/>
                <w:szCs w:val="24"/>
                <w:u w:val="single"/>
              </w:rPr>
              <w:t>定</w:t>
            </w:r>
            <w:r w:rsidRPr="00965EB2">
              <w:rPr>
                <w:rFonts w:ascii="標楷體" w:hAnsi="標楷體" w:cs="標楷體" w:hint="eastAsia"/>
                <w:color w:val="FF0000"/>
                <w:sz w:val="24"/>
                <w:szCs w:val="24"/>
                <w:u w:val="single"/>
              </w:rPr>
              <w:t>衡量標準時，</w:t>
            </w:r>
            <w:r w:rsidRPr="00965EB2">
              <w:rPr>
                <w:rFonts w:ascii="Arial" w:hAnsi="Arial" w:cs="Arial" w:hint="eastAsia"/>
                <w:sz w:val="24"/>
                <w:szCs w:val="24"/>
              </w:rPr>
              <w:t>始能</w:t>
            </w:r>
            <w:proofErr w:type="gramStart"/>
            <w:r w:rsidRPr="00965EB2">
              <w:rPr>
                <w:rFonts w:ascii="Arial" w:hAnsi="Arial" w:cs="Arial" w:hint="eastAsia"/>
                <w:sz w:val="24"/>
                <w:szCs w:val="24"/>
              </w:rPr>
              <w:t>提撥</w:t>
            </w:r>
            <w:proofErr w:type="gramEnd"/>
            <w:r w:rsidRPr="00965EB2">
              <w:rPr>
                <w:rFonts w:ascii="Arial" w:hAnsi="Arial" w:cs="Arial" w:hint="eastAsia"/>
                <w:sz w:val="24"/>
                <w:szCs w:val="24"/>
              </w:rPr>
              <w:t>一定比率或金額</w:t>
            </w:r>
            <w:r w:rsidRPr="00880997">
              <w:rPr>
                <w:rFonts w:ascii="Arial" w:hAnsi="Arial" w:cs="Arial" w:hint="eastAsia"/>
                <w:color w:val="FF0000"/>
                <w:sz w:val="24"/>
                <w:szCs w:val="24"/>
                <w:u w:val="single"/>
              </w:rPr>
              <w:t>作</w:t>
            </w:r>
            <w:r w:rsidRPr="00965EB2">
              <w:rPr>
                <w:rFonts w:ascii="Arial" w:hAnsi="Arial" w:cs="Arial" w:hint="eastAsia"/>
                <w:sz w:val="24"/>
                <w:szCs w:val="24"/>
              </w:rPr>
              <w:t>為獎勵，不宜有績效即給予獎勵之情事。</w:t>
            </w:r>
          </w:p>
          <w:p w:rsidR="00291E5D" w:rsidRPr="00965EB2" w:rsidRDefault="00291E5D" w:rsidP="0063281D">
            <w:pPr>
              <w:snapToGrid w:val="0"/>
              <w:spacing w:line="400" w:lineRule="exact"/>
              <w:ind w:left="713" w:hangingChars="297" w:hanging="713"/>
              <w:jc w:val="both"/>
              <w:rPr>
                <w:rFonts w:ascii="Arial" w:hAnsi="Arial" w:cs="Arial"/>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標楷體" w:cs="標楷體"/>
                <w:sz w:val="24"/>
                <w:szCs w:val="24"/>
              </w:rPr>
            </w:pPr>
            <w:r w:rsidRPr="00965EB2">
              <w:rPr>
                <w:rFonts w:ascii="Arial" w:hAnsi="Arial" w:cs="Arial"/>
                <w:sz w:val="24"/>
                <w:szCs w:val="24"/>
              </w:rPr>
              <w:lastRenderedPageBreak/>
              <w:t>法令規章：</w:t>
            </w:r>
          </w:p>
          <w:p w:rsidR="00291E5D" w:rsidRPr="00965EB2" w:rsidRDefault="00291E5D" w:rsidP="0063281D">
            <w:pPr>
              <w:snapToGrid w:val="0"/>
              <w:spacing w:line="400" w:lineRule="exact"/>
              <w:ind w:left="240" w:hangingChars="100" w:hanging="240"/>
              <w:jc w:val="both"/>
              <w:rPr>
                <w:rFonts w:ascii="標楷體" w:hAnsi="標楷體" w:cs="標楷體"/>
                <w:sz w:val="24"/>
                <w:szCs w:val="24"/>
              </w:rPr>
            </w:pPr>
            <w:r w:rsidRPr="00965EB2">
              <w:rPr>
                <w:rFonts w:ascii="Arial" w:hAnsi="Arial" w:cs="Arial" w:hint="eastAsia"/>
                <w:sz w:val="24"/>
                <w:szCs w:val="24"/>
              </w:rPr>
              <w:t>7</w:t>
            </w:r>
            <w:r w:rsidRPr="00965EB2">
              <w:rPr>
                <w:rFonts w:ascii="標楷體" w:hAnsi="標楷體" w:cs="標楷體" w:hint="eastAsia"/>
                <w:sz w:val="24"/>
                <w:szCs w:val="24"/>
              </w:rPr>
              <w:t>.</w:t>
            </w:r>
            <w:r w:rsidRPr="00965EB2">
              <w:rPr>
                <w:rFonts w:ascii="Arial" w:hAnsi="Arial" w:cs="Arial" w:hint="eastAsia"/>
                <w:kern w:val="0"/>
                <w:sz w:val="24"/>
                <w:szCs w:val="24"/>
              </w:rPr>
              <w:t>金融監督管理委員會</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w:t>
            </w:r>
            <w:proofErr w:type="gramStart"/>
            <w:r w:rsidRPr="00965EB2">
              <w:rPr>
                <w:rFonts w:ascii="Arial" w:hAnsi="Arial" w:cs="Arial" w:hint="eastAsia"/>
                <w:color w:val="FF0000"/>
                <w:kern w:val="0"/>
                <w:sz w:val="24"/>
                <w:szCs w:val="24"/>
                <w:u w:val="single"/>
              </w:rPr>
              <w:t>管證期字</w:t>
            </w:r>
            <w:proofErr w:type="gramEnd"/>
            <w:r w:rsidRPr="00965EB2">
              <w:rPr>
                <w:rFonts w:ascii="Arial" w:hAnsi="Arial" w:cs="Arial" w:hint="eastAsia"/>
                <w:color w:val="FF0000"/>
                <w:kern w:val="0"/>
                <w:sz w:val="24"/>
                <w:szCs w:val="24"/>
                <w:u w:val="single"/>
              </w:rPr>
              <w:t>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號令</w:t>
            </w:r>
          </w:p>
          <w:p w:rsidR="00291E5D" w:rsidRPr="00965EB2" w:rsidRDefault="00291E5D" w:rsidP="0063281D">
            <w:pPr>
              <w:snapToGrid w:val="0"/>
              <w:spacing w:line="400" w:lineRule="exact"/>
              <w:ind w:left="713" w:hangingChars="297" w:hanging="713"/>
              <w:jc w:val="both"/>
              <w:rPr>
                <w:rFonts w:ascii="標楷體" w:hAnsi="標楷體" w:cs="標楷體"/>
                <w:sz w:val="24"/>
                <w:szCs w:val="24"/>
              </w:rPr>
            </w:pPr>
          </w:p>
          <w:p w:rsidR="00291E5D" w:rsidRPr="00965EB2" w:rsidRDefault="00291E5D" w:rsidP="0063281D">
            <w:pPr>
              <w:snapToGrid w:val="0"/>
              <w:spacing w:line="400" w:lineRule="exact"/>
              <w:ind w:left="713" w:hangingChars="297" w:hanging="713"/>
              <w:jc w:val="both"/>
              <w:rPr>
                <w:rFonts w:ascii="標楷體" w:hAnsi="標楷體" w:cs="標楷體"/>
                <w:sz w:val="24"/>
                <w:szCs w:val="24"/>
              </w:rPr>
            </w:pPr>
            <w:r w:rsidRPr="00965EB2">
              <w:rPr>
                <w:rFonts w:ascii="標楷體" w:hAnsi="標楷體" w:cs="標楷體" w:hint="eastAsia"/>
                <w:sz w:val="24"/>
                <w:szCs w:val="24"/>
              </w:rPr>
              <w:t>一、作業程序：</w:t>
            </w: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r w:rsidRPr="00965EB2">
              <w:rPr>
                <w:rFonts w:ascii="標楷體" w:hAnsi="標楷體" w:cs="標楷體" w:hint="eastAsia"/>
                <w:sz w:val="24"/>
                <w:szCs w:val="24"/>
              </w:rPr>
              <w:t>(</w:t>
            </w:r>
            <w:proofErr w:type="gramStart"/>
            <w:r w:rsidRPr="00965EB2">
              <w:rPr>
                <w:rFonts w:ascii="標楷體" w:hAnsi="標楷體" w:cs="標楷體" w:hint="eastAsia"/>
                <w:sz w:val="24"/>
                <w:szCs w:val="24"/>
              </w:rPr>
              <w:t>一</w:t>
            </w:r>
            <w:proofErr w:type="gramEnd"/>
            <w:r w:rsidRPr="00965EB2">
              <w:rPr>
                <w:rFonts w:ascii="標楷體" w:hAnsi="標楷體" w:cs="標楷體" w:hint="eastAsia"/>
                <w:sz w:val="24"/>
                <w:szCs w:val="24"/>
              </w:rPr>
              <w:t>)</w:t>
            </w:r>
            <w:r w:rsidRPr="00965EB2">
              <w:rPr>
                <w:rFonts w:ascii="Arial" w:hAnsi="Arial" w:cs="Arial"/>
                <w:sz w:val="24"/>
                <w:szCs w:val="24"/>
              </w:rPr>
              <w:t>申請募集</w:t>
            </w:r>
            <w:r w:rsidRPr="00965EB2">
              <w:rPr>
                <w:rFonts w:ascii="Arial" w:hAnsi="Arial" w:cs="Arial" w:hint="eastAsia"/>
                <w:sz w:val="24"/>
                <w:szCs w:val="24"/>
              </w:rPr>
              <w:t>：</w:t>
            </w:r>
          </w:p>
          <w:p w:rsidR="00291E5D" w:rsidRPr="00965EB2" w:rsidRDefault="00291E5D" w:rsidP="00291E5D">
            <w:pPr>
              <w:snapToGrid w:val="0"/>
              <w:spacing w:line="400" w:lineRule="exact"/>
              <w:ind w:leftChars="172" w:left="722" w:hangingChars="100" w:hanging="240"/>
              <w:jc w:val="both"/>
              <w:rPr>
                <w:rFonts w:ascii="標楷體" w:hAnsi="新細明體"/>
                <w:color w:val="000000"/>
                <w:sz w:val="24"/>
                <w:szCs w:val="24"/>
              </w:rPr>
            </w:pPr>
            <w:r w:rsidRPr="00965EB2">
              <w:rPr>
                <w:rFonts w:ascii="標楷體" w:hAnsi="新細明體" w:hint="eastAsia"/>
                <w:color w:val="000000"/>
                <w:sz w:val="24"/>
                <w:szCs w:val="24"/>
              </w:rPr>
              <w:t>2.</w:t>
            </w:r>
            <w:r w:rsidRPr="00965EB2">
              <w:rPr>
                <w:rFonts w:ascii="標楷體" w:hAnsi="新細明體"/>
                <w:color w:val="000000"/>
                <w:sz w:val="24"/>
                <w:szCs w:val="24"/>
              </w:rPr>
              <w:t>權責單位負責人員應於</w:t>
            </w:r>
            <w:r w:rsidRPr="00965EB2">
              <w:rPr>
                <w:rFonts w:ascii="標楷體" w:hAnsi="新細明體" w:hint="eastAsia"/>
                <w:color w:val="000000"/>
                <w:sz w:val="24"/>
                <w:szCs w:val="24"/>
              </w:rPr>
              <w:t>董事會</w:t>
            </w:r>
            <w:r w:rsidRPr="00965EB2">
              <w:rPr>
                <w:rFonts w:ascii="標楷體" w:hAnsi="新細明體"/>
                <w:color w:val="000000"/>
                <w:sz w:val="24"/>
                <w:szCs w:val="24"/>
              </w:rPr>
              <w:t>決議通過申請募集後，</w:t>
            </w:r>
            <w:r w:rsidRPr="00965EB2">
              <w:rPr>
                <w:rFonts w:ascii="標楷體" w:hAnsi="新細明體" w:hint="eastAsia"/>
                <w:color w:val="000000"/>
                <w:sz w:val="24"/>
                <w:szCs w:val="24"/>
              </w:rPr>
              <w:t>應依不同募集對象</w:t>
            </w:r>
            <w:r w:rsidRPr="00965EB2">
              <w:rPr>
                <w:rFonts w:ascii="標楷體" w:hAnsi="新細明體"/>
                <w:color w:val="000000"/>
                <w:sz w:val="24"/>
                <w:szCs w:val="24"/>
              </w:rPr>
              <w:t>檢附申請書及相關</w:t>
            </w:r>
            <w:r w:rsidRPr="00965EB2">
              <w:rPr>
                <w:rFonts w:ascii="標楷體" w:hAnsi="新細明體" w:hint="eastAsia"/>
                <w:color w:val="000000"/>
                <w:sz w:val="24"/>
                <w:szCs w:val="24"/>
              </w:rPr>
              <w:t>文</w:t>
            </w:r>
            <w:r w:rsidRPr="00965EB2">
              <w:rPr>
                <w:rFonts w:ascii="標楷體" w:hAnsi="新細明體"/>
                <w:color w:val="000000"/>
                <w:sz w:val="24"/>
                <w:szCs w:val="24"/>
              </w:rPr>
              <w:t>件，送由期貨公會審查並附審查意見，轉報主管機關申請核准後，辦理相關募集事宜</w:t>
            </w:r>
            <w:r w:rsidRPr="00965EB2">
              <w:rPr>
                <w:rFonts w:ascii="標楷體" w:hAnsi="新細明體" w:hint="eastAsia"/>
                <w:color w:val="000000"/>
                <w:sz w:val="24"/>
                <w:szCs w:val="24"/>
              </w:rPr>
              <w:t>(申請書件格式參</w:t>
            </w:r>
            <w:r w:rsidRPr="00965EB2">
              <w:rPr>
                <w:rFonts w:ascii="Arial" w:hAnsi="Arial" w:cs="Arial" w:hint="eastAsia"/>
                <w:color w:val="FF0000"/>
                <w:sz w:val="24"/>
                <w:szCs w:val="24"/>
                <w:u w:val="single"/>
              </w:rPr>
              <w:t>103.6.3</w:t>
            </w:r>
            <w:r w:rsidRPr="00965EB2">
              <w:rPr>
                <w:rFonts w:ascii="Arial" w:hAnsi="Arial" w:cs="Arial" w:hint="eastAsia"/>
                <w:color w:val="FF0000"/>
                <w:sz w:val="24"/>
                <w:szCs w:val="24"/>
                <w:u w:val="single"/>
              </w:rPr>
              <w:t>金</w:t>
            </w:r>
            <w:proofErr w:type="gramStart"/>
            <w:r w:rsidRPr="00965EB2">
              <w:rPr>
                <w:rFonts w:ascii="Arial" w:hAnsi="Arial" w:cs="Arial" w:hint="eastAsia"/>
                <w:color w:val="FF0000"/>
                <w:sz w:val="24"/>
                <w:szCs w:val="24"/>
                <w:u w:val="single"/>
              </w:rPr>
              <w:t>管證期字</w:t>
            </w:r>
            <w:proofErr w:type="gramEnd"/>
            <w:r w:rsidRPr="00965EB2">
              <w:rPr>
                <w:rFonts w:ascii="Arial" w:hAnsi="Arial" w:cs="Arial" w:hint="eastAsia"/>
                <w:color w:val="FF0000"/>
                <w:sz w:val="24"/>
                <w:szCs w:val="24"/>
                <w:u w:val="single"/>
              </w:rPr>
              <w:t>第</w:t>
            </w:r>
            <w:r w:rsidRPr="00965EB2">
              <w:rPr>
                <w:rFonts w:ascii="Arial" w:hAnsi="Arial" w:cs="Arial" w:hint="eastAsia"/>
                <w:color w:val="FF0000"/>
                <w:sz w:val="24"/>
                <w:szCs w:val="24"/>
                <w:u w:val="single"/>
              </w:rPr>
              <w:t>1030015277</w:t>
            </w:r>
            <w:r w:rsidRPr="00965EB2">
              <w:rPr>
                <w:rFonts w:ascii="標楷體" w:hAnsi="新細明體" w:hint="eastAsia"/>
                <w:color w:val="FF0000"/>
                <w:sz w:val="24"/>
                <w:szCs w:val="24"/>
                <w:u w:val="single"/>
              </w:rPr>
              <w:t>號</w:t>
            </w:r>
            <w:r w:rsidRPr="00965EB2">
              <w:rPr>
                <w:rFonts w:ascii="標楷體" w:hAnsi="新細明體" w:hint="eastAsia"/>
                <w:color w:val="000000"/>
                <w:sz w:val="24"/>
                <w:szCs w:val="24"/>
              </w:rPr>
              <w:t>公告)</w:t>
            </w:r>
          </w:p>
          <w:p w:rsidR="00291E5D" w:rsidRPr="00965EB2" w:rsidRDefault="00291E5D" w:rsidP="00291E5D">
            <w:pPr>
              <w:snapToGrid w:val="0"/>
              <w:spacing w:line="400" w:lineRule="exact"/>
              <w:ind w:leftChars="250" w:left="1000" w:hangingChars="125" w:hanging="300"/>
              <w:jc w:val="both"/>
              <w:rPr>
                <w:rFonts w:ascii="Arial" w:hAnsi="標楷體" w:cs="Arial"/>
                <w:sz w:val="24"/>
                <w:szCs w:val="24"/>
              </w:rPr>
            </w:pPr>
            <w:r w:rsidRPr="00965EB2">
              <w:rPr>
                <w:rFonts w:ascii="Arial" w:hAnsi="標楷體" w:cs="Arial" w:hint="eastAsia"/>
                <w:sz w:val="24"/>
                <w:szCs w:val="24"/>
              </w:rPr>
              <w:t>(2)</w:t>
            </w:r>
            <w:r w:rsidRPr="00965EB2">
              <w:rPr>
                <w:rFonts w:ascii="Arial" w:hAnsi="標楷體" w:cs="Arial"/>
                <w:sz w:val="24"/>
                <w:szCs w:val="24"/>
              </w:rPr>
              <w:t>對符合一定資格條件之人募集期貨信託基金</w:t>
            </w:r>
          </w:p>
          <w:p w:rsidR="00291E5D" w:rsidRPr="00965EB2" w:rsidRDefault="00291E5D" w:rsidP="00291E5D">
            <w:pPr>
              <w:snapToGrid w:val="0"/>
              <w:spacing w:line="400" w:lineRule="exact"/>
              <w:ind w:leftChars="350" w:left="1460" w:hangingChars="200" w:hanging="480"/>
              <w:jc w:val="both"/>
              <w:rPr>
                <w:rFonts w:ascii="Arial" w:hAnsi="標楷體" w:cs="Arial"/>
                <w:sz w:val="24"/>
                <w:szCs w:val="24"/>
              </w:rPr>
            </w:pPr>
            <w:r w:rsidRPr="00965EB2">
              <w:rPr>
                <w:rFonts w:ascii="Arial" w:hAnsi="Arial" w:cs="Arial" w:hint="eastAsia"/>
                <w:sz w:val="24"/>
                <w:szCs w:val="24"/>
              </w:rPr>
              <w:t>(2.2)</w:t>
            </w:r>
            <w:r w:rsidRPr="00965EB2">
              <w:rPr>
                <w:rFonts w:ascii="Arial" w:hAnsi="Arial" w:cs="Arial"/>
                <w:sz w:val="24"/>
                <w:szCs w:val="24"/>
              </w:rPr>
              <w:t>權責單位人員及主管應注意對符合一定資格條件之人募集期貨信託基金時，是否檢具下列書件後，送由期貨公會審查並附審查意見，轉報主管機關申請核准</w:t>
            </w:r>
            <w:r w:rsidRPr="00965EB2">
              <w:rPr>
                <w:rFonts w:ascii="Arial" w:hAnsi="Arial" w:cs="Arial" w:hint="eastAsia"/>
                <w:sz w:val="24"/>
                <w:szCs w:val="24"/>
              </w:rPr>
              <w:t>(</w:t>
            </w:r>
            <w:r w:rsidRPr="00965EB2">
              <w:rPr>
                <w:rFonts w:ascii="Arial" w:hAnsi="Arial" w:cs="Arial" w:hint="eastAsia"/>
                <w:sz w:val="24"/>
                <w:szCs w:val="24"/>
              </w:rPr>
              <w:t>申請書件格式參</w:t>
            </w:r>
            <w:r w:rsidRPr="00965EB2">
              <w:rPr>
                <w:rFonts w:ascii="Arial" w:hAnsi="Arial" w:cs="Arial" w:hint="eastAsia"/>
                <w:color w:val="FF0000"/>
                <w:sz w:val="24"/>
                <w:szCs w:val="24"/>
                <w:u w:val="single"/>
              </w:rPr>
              <w:t>103.6.3</w:t>
            </w:r>
            <w:r w:rsidRPr="00965EB2">
              <w:rPr>
                <w:rFonts w:ascii="Arial" w:hAnsi="Arial" w:cs="Arial" w:hint="eastAsia"/>
                <w:color w:val="FF0000"/>
                <w:sz w:val="24"/>
                <w:szCs w:val="24"/>
                <w:u w:val="single"/>
              </w:rPr>
              <w:t>金</w:t>
            </w:r>
            <w:proofErr w:type="gramStart"/>
            <w:r w:rsidRPr="00965EB2">
              <w:rPr>
                <w:rFonts w:ascii="Arial" w:hAnsi="Arial" w:cs="Arial" w:hint="eastAsia"/>
                <w:color w:val="FF0000"/>
                <w:sz w:val="24"/>
                <w:szCs w:val="24"/>
                <w:u w:val="single"/>
              </w:rPr>
              <w:t>管證期字</w:t>
            </w:r>
            <w:proofErr w:type="gramEnd"/>
            <w:r w:rsidRPr="00965EB2">
              <w:rPr>
                <w:rFonts w:ascii="Arial" w:hAnsi="Arial" w:cs="Arial" w:hint="eastAsia"/>
                <w:color w:val="FF0000"/>
                <w:sz w:val="24"/>
                <w:szCs w:val="24"/>
                <w:u w:val="single"/>
              </w:rPr>
              <w:t>第</w:t>
            </w:r>
            <w:r w:rsidRPr="00965EB2">
              <w:rPr>
                <w:rFonts w:ascii="Arial" w:hAnsi="Arial" w:cs="Arial" w:hint="eastAsia"/>
                <w:color w:val="FF0000"/>
                <w:sz w:val="24"/>
                <w:szCs w:val="24"/>
                <w:u w:val="single"/>
              </w:rPr>
              <w:t>1030015277</w:t>
            </w:r>
            <w:r w:rsidRPr="00965EB2">
              <w:rPr>
                <w:rFonts w:ascii="標楷體" w:hAnsi="新細明體" w:hint="eastAsia"/>
                <w:color w:val="FF0000"/>
                <w:sz w:val="24"/>
                <w:szCs w:val="24"/>
                <w:u w:val="single"/>
              </w:rPr>
              <w:t>號</w:t>
            </w:r>
            <w:r w:rsidRPr="00965EB2">
              <w:rPr>
                <w:rFonts w:ascii="Arial" w:hAnsi="Arial" w:cs="Arial" w:hint="eastAsia"/>
                <w:sz w:val="24"/>
                <w:szCs w:val="24"/>
              </w:rPr>
              <w:t>公告</w:t>
            </w:r>
            <w:r w:rsidRPr="00965EB2">
              <w:rPr>
                <w:rFonts w:ascii="Arial" w:hAnsi="Arial" w:cs="Arial" w:hint="eastAsia"/>
                <w:sz w:val="24"/>
                <w:szCs w:val="24"/>
              </w:rPr>
              <w:t>)</w:t>
            </w:r>
            <w:r w:rsidRPr="00965EB2">
              <w:rPr>
                <w:rFonts w:ascii="Arial" w:hAnsi="Arial" w:cs="Arial"/>
                <w:sz w:val="24"/>
                <w:szCs w:val="24"/>
              </w:rPr>
              <w:t>。</w:t>
            </w:r>
          </w:p>
          <w:p w:rsidR="00291E5D" w:rsidRPr="00965EB2" w:rsidRDefault="00291E5D" w:rsidP="00291E5D">
            <w:pPr>
              <w:snapToGrid w:val="0"/>
              <w:spacing w:line="400" w:lineRule="exact"/>
              <w:ind w:leftChars="172" w:left="722" w:hangingChars="100" w:hanging="240"/>
              <w:jc w:val="both"/>
              <w:rPr>
                <w:rFonts w:ascii="標楷體" w:hAnsi="新細明體"/>
                <w:color w:val="000000"/>
                <w:sz w:val="24"/>
                <w:szCs w:val="24"/>
              </w:rPr>
            </w:pPr>
          </w:p>
          <w:p w:rsidR="00291E5D" w:rsidRPr="00965EB2" w:rsidRDefault="00291E5D" w:rsidP="00291E5D">
            <w:pPr>
              <w:snapToGrid w:val="0"/>
              <w:spacing w:line="400" w:lineRule="exact"/>
              <w:ind w:leftChars="172" w:left="722" w:hangingChars="100" w:hanging="240"/>
              <w:jc w:val="both"/>
              <w:rPr>
                <w:rFonts w:ascii="標楷體" w:hAnsi="新細明體"/>
                <w:color w:val="000000"/>
                <w:sz w:val="24"/>
                <w:szCs w:val="24"/>
              </w:rPr>
            </w:pPr>
            <w:r w:rsidRPr="00965EB2">
              <w:rPr>
                <w:rFonts w:ascii="標楷體" w:hAnsi="新細明體" w:hint="eastAsia"/>
                <w:color w:val="000000"/>
                <w:sz w:val="24"/>
                <w:szCs w:val="24"/>
              </w:rPr>
              <w:lastRenderedPageBreak/>
              <w:t>4.</w:t>
            </w:r>
            <w:r w:rsidRPr="00965EB2">
              <w:rPr>
                <w:rFonts w:ascii="標楷體" w:hAnsi="新細明體"/>
                <w:color w:val="000000"/>
                <w:sz w:val="24"/>
                <w:szCs w:val="24"/>
              </w:rPr>
              <w:t>期貨信託事業申請募集之</w:t>
            </w:r>
            <w:r w:rsidRPr="00965EB2">
              <w:rPr>
                <w:rFonts w:ascii="標楷體" w:hAnsi="新細明體" w:hint="eastAsia"/>
                <w:color w:val="000000"/>
                <w:sz w:val="24"/>
                <w:szCs w:val="24"/>
              </w:rPr>
              <w:t>不同</w:t>
            </w:r>
            <w:r w:rsidRPr="00965EB2">
              <w:rPr>
                <w:rFonts w:ascii="標楷體" w:hAnsi="新細明體"/>
                <w:color w:val="000000"/>
                <w:sz w:val="24"/>
                <w:szCs w:val="24"/>
              </w:rPr>
              <w:t>種類期貨信託基金應</w:t>
            </w:r>
            <w:r w:rsidRPr="00965EB2">
              <w:rPr>
                <w:rFonts w:ascii="標楷體" w:hAnsi="新細明體" w:hint="eastAsia"/>
                <w:color w:val="000000"/>
                <w:sz w:val="24"/>
                <w:szCs w:val="24"/>
              </w:rPr>
              <w:t>遵守</w:t>
            </w:r>
            <w:r w:rsidRPr="00965EB2">
              <w:rPr>
                <w:rFonts w:ascii="標楷體" w:hAnsi="新細明體"/>
                <w:color w:val="000000"/>
                <w:sz w:val="24"/>
                <w:szCs w:val="24"/>
              </w:rPr>
              <w:t>事項：</w:t>
            </w:r>
          </w:p>
          <w:p w:rsidR="00291E5D" w:rsidRPr="00965EB2" w:rsidRDefault="00291E5D" w:rsidP="00291E5D">
            <w:pPr>
              <w:snapToGrid w:val="0"/>
              <w:spacing w:line="400" w:lineRule="exact"/>
              <w:ind w:leftChars="250" w:left="1000" w:hangingChars="125" w:hanging="300"/>
              <w:jc w:val="both"/>
              <w:rPr>
                <w:rFonts w:ascii="Arial" w:hAnsi="標楷體" w:cs="Arial"/>
                <w:sz w:val="24"/>
                <w:szCs w:val="24"/>
              </w:rPr>
            </w:pPr>
            <w:r w:rsidRPr="00965EB2">
              <w:rPr>
                <w:rFonts w:ascii="Arial" w:hAnsi="標楷體" w:cs="Arial" w:hint="eastAsia"/>
                <w:sz w:val="24"/>
                <w:szCs w:val="24"/>
              </w:rPr>
              <w:t>(2)</w:t>
            </w:r>
            <w:r w:rsidRPr="00965EB2">
              <w:rPr>
                <w:rFonts w:ascii="Arial" w:hAnsi="標楷體" w:cs="Arial"/>
                <w:sz w:val="24"/>
                <w:szCs w:val="24"/>
              </w:rPr>
              <w:t>保本</w:t>
            </w:r>
            <w:r w:rsidRPr="00965EB2">
              <w:rPr>
                <w:rFonts w:ascii="Arial" w:hAnsi="標楷體" w:cs="Arial" w:hint="eastAsia"/>
                <w:sz w:val="24"/>
                <w:szCs w:val="24"/>
              </w:rPr>
              <w:t>型</w:t>
            </w:r>
            <w:r w:rsidRPr="00965EB2">
              <w:rPr>
                <w:rFonts w:ascii="Arial" w:hAnsi="標楷體" w:cs="Arial"/>
                <w:sz w:val="24"/>
                <w:szCs w:val="24"/>
              </w:rPr>
              <w:t>期貨信託基金</w:t>
            </w:r>
            <w:r w:rsidRPr="00965EB2">
              <w:rPr>
                <w:rFonts w:ascii="Arial" w:hAnsi="標楷體" w:cs="Arial" w:hint="eastAsia"/>
                <w:sz w:val="24"/>
                <w:szCs w:val="24"/>
              </w:rPr>
              <w:t>：</w:t>
            </w:r>
          </w:p>
          <w:p w:rsidR="00291E5D" w:rsidRPr="00965EB2" w:rsidRDefault="00291E5D" w:rsidP="00291E5D">
            <w:pPr>
              <w:snapToGrid w:val="0"/>
              <w:spacing w:line="400" w:lineRule="exact"/>
              <w:ind w:leftChars="350" w:left="980"/>
              <w:jc w:val="both"/>
              <w:rPr>
                <w:rFonts w:ascii="Arial" w:hAnsi="標楷體" w:cs="Arial"/>
                <w:sz w:val="24"/>
                <w:szCs w:val="24"/>
              </w:rPr>
            </w:pPr>
            <w:r w:rsidRPr="00965EB2">
              <w:rPr>
                <w:rFonts w:ascii="Arial" w:hAnsi="標楷體" w:cs="Arial"/>
                <w:sz w:val="24"/>
                <w:szCs w:val="24"/>
              </w:rPr>
              <w:t>權責單位人員及主管於辦理募集發行保本型期貨信託基金時，應遵守下列事項：</w:t>
            </w:r>
          </w:p>
          <w:p w:rsidR="00291E5D" w:rsidRPr="00965EB2" w:rsidRDefault="00291E5D" w:rsidP="00291E5D">
            <w:pPr>
              <w:snapToGrid w:val="0"/>
              <w:spacing w:line="400" w:lineRule="exact"/>
              <w:ind w:leftChars="350" w:left="1460" w:hangingChars="200" w:hanging="480"/>
              <w:jc w:val="both"/>
              <w:rPr>
                <w:rFonts w:ascii="Arial" w:hAnsi="Arial" w:cs="Arial"/>
                <w:sz w:val="24"/>
                <w:szCs w:val="24"/>
              </w:rPr>
            </w:pPr>
            <w:r w:rsidRPr="00965EB2">
              <w:rPr>
                <w:rFonts w:ascii="Arial" w:hAnsi="Arial" w:cs="Arial" w:hint="eastAsia"/>
                <w:sz w:val="24"/>
                <w:szCs w:val="24"/>
              </w:rPr>
              <w:t>(2.1)</w:t>
            </w:r>
            <w:r w:rsidRPr="00965EB2">
              <w:rPr>
                <w:rFonts w:ascii="Arial" w:hAnsi="Arial" w:cs="Arial"/>
                <w:sz w:val="24"/>
                <w:szCs w:val="24"/>
              </w:rPr>
              <w:t>保本型期貨信託基金之保本比率應達投資本金之百分之九十以上，其因保本操作之需要，得將資產投資於經主管機關核准之國內、外或以定期存款保持之。定期存款應存放於經主管機關</w:t>
            </w:r>
            <w:r w:rsidRPr="00965EB2">
              <w:rPr>
                <w:rFonts w:ascii="Arial" w:hAnsi="Arial" w:cs="Arial" w:hint="eastAsia"/>
                <w:sz w:val="24"/>
                <w:szCs w:val="24"/>
              </w:rPr>
              <w:t>核准經營保管業務，且符合主管機關所定條件之銀行</w:t>
            </w:r>
            <w:r w:rsidRPr="00965EB2">
              <w:rPr>
                <w:rFonts w:ascii="Arial" w:hAnsi="Arial" w:cs="Arial" w:hint="eastAsia"/>
                <w:sz w:val="24"/>
                <w:szCs w:val="24"/>
              </w:rPr>
              <w:t>(</w:t>
            </w:r>
            <w:r w:rsidRPr="00965EB2">
              <w:rPr>
                <w:rFonts w:ascii="Arial" w:hAnsi="Arial" w:cs="Arial" w:hint="eastAsia"/>
                <w:sz w:val="24"/>
                <w:szCs w:val="24"/>
              </w:rPr>
              <w:t>除應符合主管機關</w:t>
            </w:r>
            <w:r w:rsidRPr="00965EB2">
              <w:rPr>
                <w:rFonts w:ascii="Arial" w:hAnsi="Arial" w:cs="Arial" w:hint="eastAsia"/>
                <w:color w:val="FF0000"/>
                <w:sz w:val="24"/>
                <w:szCs w:val="24"/>
                <w:u w:val="single"/>
              </w:rPr>
              <w:t>104.8.20</w:t>
            </w:r>
            <w:r w:rsidRPr="00965EB2">
              <w:rPr>
                <w:rFonts w:ascii="Arial" w:hAnsi="Arial" w:cs="Arial" w:hint="eastAsia"/>
                <w:color w:val="FF0000"/>
                <w:sz w:val="24"/>
                <w:szCs w:val="24"/>
                <w:u w:val="single"/>
              </w:rPr>
              <w:t>金</w:t>
            </w:r>
            <w:proofErr w:type="gramStart"/>
            <w:r w:rsidRPr="00965EB2">
              <w:rPr>
                <w:rFonts w:ascii="Arial" w:hAnsi="Arial" w:cs="Arial" w:hint="eastAsia"/>
                <w:color w:val="FF0000"/>
                <w:sz w:val="24"/>
                <w:szCs w:val="24"/>
                <w:u w:val="single"/>
              </w:rPr>
              <w:t>管證期字</w:t>
            </w:r>
            <w:proofErr w:type="gramEnd"/>
            <w:r w:rsidRPr="00965EB2">
              <w:rPr>
                <w:rFonts w:ascii="Arial" w:hAnsi="Arial" w:cs="Arial" w:hint="eastAsia"/>
                <w:color w:val="FF0000"/>
                <w:sz w:val="24"/>
                <w:szCs w:val="24"/>
                <w:u w:val="single"/>
              </w:rPr>
              <w:t>第</w:t>
            </w:r>
            <w:r w:rsidRPr="00965EB2">
              <w:rPr>
                <w:rFonts w:ascii="Arial" w:hAnsi="Arial" w:cs="Arial" w:hint="eastAsia"/>
                <w:color w:val="FF0000"/>
                <w:sz w:val="24"/>
                <w:szCs w:val="24"/>
                <w:u w:val="single"/>
              </w:rPr>
              <w:t>1040025358</w:t>
            </w:r>
            <w:r w:rsidRPr="00965EB2">
              <w:rPr>
                <w:rFonts w:ascii="Arial" w:hAnsi="Arial" w:cs="Arial"/>
                <w:color w:val="FF0000"/>
                <w:sz w:val="24"/>
                <w:szCs w:val="24"/>
                <w:u w:val="single"/>
              </w:rPr>
              <w:t>號</w:t>
            </w:r>
            <w:r w:rsidRPr="00965EB2">
              <w:rPr>
                <w:rFonts w:ascii="Arial" w:hAnsi="Arial" w:cs="Arial" w:hint="eastAsia"/>
                <w:sz w:val="24"/>
                <w:szCs w:val="24"/>
              </w:rPr>
              <w:t>令第一點規定之條件外，並應遵守</w:t>
            </w:r>
            <w:proofErr w:type="gramStart"/>
            <w:r w:rsidRPr="00965EB2">
              <w:rPr>
                <w:rFonts w:ascii="Arial" w:hAnsi="Arial" w:cs="Arial" w:hint="eastAsia"/>
                <w:sz w:val="24"/>
                <w:szCs w:val="24"/>
              </w:rPr>
              <w:t>該令第</w:t>
            </w:r>
            <w:proofErr w:type="gramEnd"/>
            <w:r w:rsidRPr="00965EB2">
              <w:rPr>
                <w:rFonts w:ascii="Arial" w:hAnsi="Arial" w:cs="Arial" w:hint="eastAsia"/>
                <w:sz w:val="24"/>
                <w:szCs w:val="24"/>
              </w:rPr>
              <w:t>十點第一款及第二款規定</w:t>
            </w:r>
            <w:r w:rsidRPr="00965EB2">
              <w:rPr>
                <w:rFonts w:ascii="Arial" w:hAnsi="Arial" w:cs="Arial" w:hint="eastAsia"/>
                <w:sz w:val="24"/>
                <w:szCs w:val="24"/>
              </w:rPr>
              <w:t>)</w:t>
            </w:r>
            <w:r w:rsidRPr="00965EB2">
              <w:rPr>
                <w:rFonts w:ascii="Arial" w:hAnsi="Arial" w:cs="Arial" w:hint="eastAsia"/>
                <w:sz w:val="24"/>
                <w:szCs w:val="24"/>
              </w:rPr>
              <w:t>，</w:t>
            </w:r>
            <w:r w:rsidRPr="00965EB2">
              <w:rPr>
                <w:rFonts w:ascii="Arial" w:hAnsi="Arial" w:cs="Arial"/>
                <w:sz w:val="24"/>
                <w:szCs w:val="24"/>
              </w:rPr>
              <w:t>其最高比率不予限制。</w:t>
            </w:r>
          </w:p>
          <w:p w:rsidR="00291E5D" w:rsidRPr="00965EB2" w:rsidRDefault="00291E5D" w:rsidP="00291E5D">
            <w:pPr>
              <w:snapToGrid w:val="0"/>
              <w:spacing w:line="400" w:lineRule="exact"/>
              <w:ind w:leftChars="350" w:left="1460" w:hangingChars="200" w:hanging="480"/>
              <w:jc w:val="both"/>
              <w:rPr>
                <w:rFonts w:ascii="Arial" w:hAnsi="Arial" w:cs="Arial"/>
                <w:sz w:val="24"/>
                <w:szCs w:val="24"/>
              </w:rPr>
            </w:pPr>
            <w:r w:rsidRPr="00965EB2">
              <w:rPr>
                <w:rFonts w:ascii="Arial" w:hAnsi="Arial" w:cs="Arial" w:hint="eastAsia"/>
                <w:sz w:val="24"/>
                <w:szCs w:val="24"/>
              </w:rPr>
              <w:t>(2.3)</w:t>
            </w:r>
            <w:r w:rsidRPr="00965EB2">
              <w:rPr>
                <w:rFonts w:ascii="Arial" w:hAnsi="Arial" w:cs="Arial"/>
                <w:sz w:val="24"/>
                <w:szCs w:val="24"/>
              </w:rPr>
              <w:t>保本型期貨信託基金依其保本方式可分為保證型及保護型二種：</w:t>
            </w:r>
          </w:p>
          <w:p w:rsidR="00291E5D" w:rsidRPr="00965EB2" w:rsidRDefault="00291E5D" w:rsidP="00291E5D">
            <w:pPr>
              <w:spacing w:line="400" w:lineRule="exact"/>
              <w:ind w:leftChars="430" w:left="1876" w:right="-57" w:hangingChars="280" w:hanging="672"/>
              <w:jc w:val="both"/>
              <w:rPr>
                <w:rFonts w:ascii="Arial" w:hAnsi="標楷體" w:cs="Arial"/>
                <w:sz w:val="24"/>
                <w:szCs w:val="24"/>
              </w:rPr>
            </w:pPr>
            <w:r w:rsidRPr="00965EB2">
              <w:rPr>
                <w:rFonts w:ascii="Arial" w:hAnsi="標楷體" w:cs="Arial" w:hint="eastAsia"/>
                <w:sz w:val="24"/>
                <w:szCs w:val="24"/>
              </w:rPr>
              <w:t>(</w:t>
            </w:r>
            <w:smartTag w:uri="urn:schemas-microsoft-com:office:smarttags" w:element="chsdate">
              <w:smartTagPr>
                <w:attr w:name="Year" w:val="1899"/>
                <w:attr w:name="Month" w:val="12"/>
                <w:attr w:name="Day" w:val="30"/>
                <w:attr w:name="IsLunarDate" w:val="False"/>
                <w:attr w:name="IsROCDate" w:val="False"/>
              </w:smartTagPr>
              <w:r w:rsidRPr="00965EB2">
                <w:rPr>
                  <w:rFonts w:ascii="Arial" w:hAnsi="標楷體" w:cs="Arial" w:hint="eastAsia"/>
                  <w:sz w:val="24"/>
                  <w:szCs w:val="24"/>
                </w:rPr>
                <w:t>2.3.1</w:t>
              </w:r>
            </w:smartTag>
            <w:r w:rsidRPr="00965EB2">
              <w:rPr>
                <w:rFonts w:ascii="Arial" w:hAnsi="標楷體" w:cs="Arial" w:hint="eastAsia"/>
                <w:sz w:val="24"/>
                <w:szCs w:val="24"/>
              </w:rPr>
              <w:t>)</w:t>
            </w:r>
            <w:r w:rsidRPr="00965EB2">
              <w:rPr>
                <w:rFonts w:ascii="Arial" w:hAnsi="標楷體" w:cs="Arial"/>
                <w:sz w:val="24"/>
                <w:szCs w:val="24"/>
              </w:rPr>
              <w:t>保證型期貨信託基金應經保證機構保證，保證機構</w:t>
            </w:r>
            <w:r w:rsidRPr="00965EB2">
              <w:rPr>
                <w:rFonts w:ascii="Arial" w:hAnsi="標楷體" w:cs="Arial" w:hint="eastAsia"/>
                <w:sz w:val="24"/>
                <w:szCs w:val="24"/>
              </w:rPr>
              <w:t>為</w:t>
            </w:r>
            <w:r w:rsidRPr="00965EB2">
              <w:rPr>
                <w:rFonts w:ascii="Arial" w:hAnsi="標楷體" w:cs="Arial"/>
                <w:sz w:val="24"/>
                <w:szCs w:val="24"/>
              </w:rPr>
              <w:t>經主</w:t>
            </w:r>
            <w:r w:rsidRPr="00965EB2">
              <w:rPr>
                <w:rFonts w:ascii="Arial" w:hAnsi="標楷體" w:cs="Arial"/>
                <w:sz w:val="24"/>
                <w:szCs w:val="24"/>
              </w:rPr>
              <w:lastRenderedPageBreak/>
              <w:t>管機關</w:t>
            </w:r>
            <w:r w:rsidRPr="00965EB2">
              <w:rPr>
                <w:rFonts w:ascii="Arial" w:hAnsi="標楷體" w:cs="Arial" w:hint="eastAsia"/>
                <w:sz w:val="24"/>
                <w:szCs w:val="24"/>
              </w:rPr>
              <w:t>核准經營保證業務，且符合主管機關所定條件之本國銀行</w:t>
            </w:r>
            <w:r w:rsidRPr="00965EB2">
              <w:rPr>
                <w:rFonts w:ascii="Arial" w:hAnsi="標楷體" w:cs="Arial" w:hint="eastAsia"/>
                <w:sz w:val="24"/>
                <w:szCs w:val="24"/>
              </w:rPr>
              <w:t>(</w:t>
            </w:r>
            <w:r w:rsidRPr="00965EB2">
              <w:rPr>
                <w:rFonts w:ascii="Arial" w:hAnsi="標楷體" w:cs="Arial" w:hint="eastAsia"/>
                <w:sz w:val="24"/>
                <w:szCs w:val="24"/>
              </w:rPr>
              <w:t>除應符合主管機關</w:t>
            </w:r>
            <w:r w:rsidRPr="00965EB2">
              <w:rPr>
                <w:rFonts w:ascii="Arial" w:hAnsi="標楷體" w:cs="Arial" w:hint="eastAsia"/>
                <w:color w:val="FF0000"/>
                <w:sz w:val="24"/>
                <w:szCs w:val="24"/>
                <w:u w:val="single"/>
              </w:rPr>
              <w:t>104.8.20</w:t>
            </w:r>
            <w:r w:rsidRPr="00965EB2">
              <w:rPr>
                <w:rFonts w:ascii="Arial" w:hAnsi="標楷體" w:cs="Arial" w:hint="eastAsia"/>
                <w:color w:val="FF0000"/>
                <w:sz w:val="24"/>
                <w:szCs w:val="24"/>
                <w:u w:val="single"/>
              </w:rPr>
              <w:t>金</w:t>
            </w:r>
            <w:proofErr w:type="gramStart"/>
            <w:r w:rsidRPr="00965EB2">
              <w:rPr>
                <w:rFonts w:ascii="Arial" w:hAnsi="標楷體" w:cs="Arial" w:hint="eastAsia"/>
                <w:color w:val="FF0000"/>
                <w:sz w:val="24"/>
                <w:szCs w:val="24"/>
                <w:u w:val="single"/>
              </w:rPr>
              <w:t>管證期字</w:t>
            </w:r>
            <w:proofErr w:type="gramEnd"/>
            <w:r w:rsidRPr="00965EB2">
              <w:rPr>
                <w:rFonts w:ascii="Arial" w:hAnsi="標楷體" w:cs="Arial" w:hint="eastAsia"/>
                <w:color w:val="FF0000"/>
                <w:sz w:val="24"/>
                <w:szCs w:val="24"/>
                <w:u w:val="single"/>
              </w:rPr>
              <w:t>第</w:t>
            </w:r>
            <w:r w:rsidRPr="00965EB2">
              <w:rPr>
                <w:rFonts w:ascii="Arial" w:hAnsi="標楷體" w:cs="Arial" w:hint="eastAsia"/>
                <w:color w:val="FF0000"/>
                <w:sz w:val="24"/>
                <w:szCs w:val="24"/>
                <w:u w:val="single"/>
              </w:rPr>
              <w:t>1040025358</w:t>
            </w:r>
            <w:r w:rsidRPr="00965EB2">
              <w:rPr>
                <w:rFonts w:ascii="Arial" w:hAnsi="標楷體" w:cs="Arial"/>
                <w:color w:val="FF0000"/>
                <w:sz w:val="24"/>
                <w:szCs w:val="24"/>
                <w:u w:val="single"/>
              </w:rPr>
              <w:t>號</w:t>
            </w:r>
            <w:r w:rsidRPr="00965EB2">
              <w:rPr>
                <w:rFonts w:ascii="Arial" w:hAnsi="標楷體" w:cs="Arial" w:hint="eastAsia"/>
                <w:sz w:val="24"/>
                <w:szCs w:val="24"/>
              </w:rPr>
              <w:t>令第二點規定之條件外，並應遵守</w:t>
            </w:r>
            <w:proofErr w:type="gramStart"/>
            <w:r w:rsidRPr="00965EB2">
              <w:rPr>
                <w:rFonts w:ascii="Arial" w:hAnsi="標楷體" w:cs="Arial" w:hint="eastAsia"/>
                <w:sz w:val="24"/>
                <w:szCs w:val="24"/>
              </w:rPr>
              <w:t>該令第</w:t>
            </w:r>
            <w:proofErr w:type="gramEnd"/>
            <w:r w:rsidRPr="00965EB2">
              <w:rPr>
                <w:rFonts w:ascii="Arial" w:hAnsi="標楷體" w:cs="Arial" w:hint="eastAsia"/>
                <w:sz w:val="24"/>
                <w:szCs w:val="24"/>
              </w:rPr>
              <w:t>十點第一款及第二款規定</w:t>
            </w:r>
            <w:r w:rsidRPr="00965EB2">
              <w:rPr>
                <w:rFonts w:ascii="Arial" w:hAnsi="標楷體" w:cs="Arial" w:hint="eastAsia"/>
                <w:sz w:val="24"/>
                <w:szCs w:val="24"/>
              </w:rPr>
              <w:t>)</w:t>
            </w:r>
            <w:r w:rsidRPr="00965EB2">
              <w:rPr>
                <w:rFonts w:ascii="Arial" w:hAnsi="標楷體" w:cs="Arial"/>
                <w:sz w:val="24"/>
                <w:szCs w:val="24"/>
              </w:rPr>
              <w:t>。</w:t>
            </w:r>
          </w:p>
          <w:p w:rsidR="00291E5D" w:rsidRPr="00965EB2" w:rsidRDefault="00291E5D" w:rsidP="00291E5D">
            <w:pPr>
              <w:snapToGrid w:val="0"/>
              <w:spacing w:line="400" w:lineRule="exact"/>
              <w:ind w:leftChars="350" w:left="1460" w:hangingChars="200" w:hanging="480"/>
              <w:jc w:val="both"/>
              <w:rPr>
                <w:rFonts w:ascii="Arial" w:hAnsi="Arial" w:cs="Arial"/>
                <w:sz w:val="24"/>
                <w:szCs w:val="24"/>
              </w:rPr>
            </w:pPr>
          </w:p>
          <w:p w:rsidR="00291E5D" w:rsidRPr="00965EB2" w:rsidRDefault="00291E5D" w:rsidP="00291E5D">
            <w:pPr>
              <w:spacing w:line="400" w:lineRule="exact"/>
              <w:ind w:leftChars="-20" w:left="904" w:right="-57" w:hangingChars="400" w:hanging="960"/>
              <w:jc w:val="both"/>
              <w:rPr>
                <w:rFonts w:ascii="Arial" w:hAnsi="Arial" w:cs="Arial"/>
                <w:sz w:val="24"/>
              </w:rPr>
            </w:pPr>
            <w:r w:rsidRPr="00965EB2">
              <w:rPr>
                <w:rFonts w:ascii="標楷體" w:hAnsi="標楷體" w:cs="Arial" w:hint="eastAsia"/>
                <w:sz w:val="24"/>
              </w:rPr>
              <w:t>二、控制重點</w:t>
            </w:r>
            <w:r w:rsidRPr="00965EB2">
              <w:rPr>
                <w:rFonts w:ascii="標楷體" w:hAnsi="標楷體" w:cs="Arial"/>
                <w:sz w:val="24"/>
              </w:rPr>
              <w:t>：</w:t>
            </w:r>
          </w:p>
          <w:p w:rsidR="00291E5D" w:rsidRPr="00965EB2" w:rsidRDefault="00291E5D" w:rsidP="00291E5D">
            <w:pPr>
              <w:spacing w:line="400" w:lineRule="exact"/>
              <w:ind w:leftChars="-20" w:left="664" w:right="-57" w:hangingChars="300" w:hanging="720"/>
              <w:jc w:val="both"/>
              <w:rPr>
                <w:rFonts w:ascii="標楷體" w:hAnsi="標楷體"/>
                <w:sz w:val="24"/>
                <w:szCs w:val="24"/>
              </w:rPr>
            </w:pPr>
            <w:r w:rsidRPr="00965EB2">
              <w:rPr>
                <w:rFonts w:ascii="Arial" w:hAnsi="標楷體" w:cs="Arial" w:hint="eastAsia"/>
                <w:sz w:val="24"/>
                <w:szCs w:val="24"/>
              </w:rPr>
              <w:t>(</w:t>
            </w:r>
            <w:r w:rsidRPr="00965EB2">
              <w:rPr>
                <w:rFonts w:ascii="Arial" w:hAnsi="標楷體" w:cs="Arial" w:hint="eastAsia"/>
                <w:sz w:val="24"/>
                <w:szCs w:val="24"/>
              </w:rPr>
              <w:t>十三</w:t>
            </w:r>
            <w:r w:rsidRPr="00965EB2">
              <w:rPr>
                <w:rFonts w:ascii="Arial" w:hAnsi="標楷體" w:cs="Arial" w:hint="eastAsia"/>
                <w:sz w:val="24"/>
                <w:szCs w:val="24"/>
              </w:rPr>
              <w:t>)</w:t>
            </w:r>
            <w:r w:rsidRPr="00965EB2">
              <w:rPr>
                <w:rFonts w:ascii="Arial" w:hAnsi="標楷體" w:cs="Arial" w:hint="eastAsia"/>
                <w:sz w:val="24"/>
                <w:szCs w:val="24"/>
              </w:rPr>
              <w:t>保本型期貨信託基金因保本操作之需要，期貨信託事業以定期存款方式將該基金存放銀行者，該銀行應經主管機關核准經營保管業務並符合主管機關</w:t>
            </w:r>
            <w:r w:rsidRPr="00965EB2">
              <w:rPr>
                <w:rFonts w:ascii="Arial" w:hAnsi="標楷體" w:cs="Arial" w:hint="eastAsia"/>
                <w:color w:val="FF0000"/>
                <w:sz w:val="24"/>
                <w:szCs w:val="24"/>
                <w:u w:val="single"/>
              </w:rPr>
              <w:t>104.8.20</w:t>
            </w:r>
            <w:r w:rsidRPr="00965EB2">
              <w:rPr>
                <w:rFonts w:ascii="Arial" w:hAnsi="標楷體" w:cs="Arial" w:hint="eastAsia"/>
                <w:color w:val="FF0000"/>
                <w:sz w:val="24"/>
                <w:szCs w:val="24"/>
                <w:u w:val="single"/>
              </w:rPr>
              <w:t>金管證期字第</w:t>
            </w:r>
            <w:r w:rsidRPr="00965EB2">
              <w:rPr>
                <w:rFonts w:ascii="Arial" w:hAnsi="標楷體" w:cs="Arial" w:hint="eastAsia"/>
                <w:color w:val="FF0000"/>
                <w:sz w:val="24"/>
                <w:szCs w:val="24"/>
                <w:u w:val="single"/>
              </w:rPr>
              <w:t>1040025358</w:t>
            </w:r>
            <w:r w:rsidRPr="00965EB2">
              <w:rPr>
                <w:rFonts w:ascii="Arial" w:hAnsi="標楷體" w:cs="Arial"/>
                <w:color w:val="FF0000"/>
                <w:sz w:val="24"/>
                <w:szCs w:val="24"/>
                <w:u w:val="single"/>
              </w:rPr>
              <w:t>號</w:t>
            </w:r>
            <w:r w:rsidRPr="00965EB2">
              <w:rPr>
                <w:rFonts w:ascii="Arial" w:hAnsi="標楷體" w:cs="Arial" w:hint="eastAsia"/>
                <w:sz w:val="24"/>
                <w:szCs w:val="24"/>
              </w:rPr>
              <w:t>令第一點規定之條件，且期貨信託事業應依該令第十點第一款規定持續追蹤、檢視該銀行是否符合規定條件，如有不符規定條件之情形者，應依該令第十點第二款規定辦理。</w:t>
            </w:r>
          </w:p>
          <w:p w:rsidR="00291E5D" w:rsidRPr="00965EB2" w:rsidRDefault="00291E5D" w:rsidP="00291E5D">
            <w:pPr>
              <w:spacing w:line="400" w:lineRule="exact"/>
              <w:ind w:leftChars="-20" w:left="664" w:right="-57" w:hangingChars="300" w:hanging="720"/>
              <w:jc w:val="both"/>
              <w:rPr>
                <w:rFonts w:ascii="標楷體" w:hAnsi="標楷體"/>
                <w:sz w:val="24"/>
                <w:szCs w:val="24"/>
              </w:rPr>
            </w:pPr>
            <w:r w:rsidRPr="00965EB2">
              <w:rPr>
                <w:rFonts w:ascii="Arial" w:hAnsi="標楷體" w:cs="Arial" w:hint="eastAsia"/>
                <w:sz w:val="24"/>
                <w:szCs w:val="24"/>
              </w:rPr>
              <w:t>(</w:t>
            </w:r>
            <w:r w:rsidRPr="00965EB2">
              <w:rPr>
                <w:rFonts w:ascii="Arial" w:hAnsi="標楷體" w:cs="Arial" w:hint="eastAsia"/>
                <w:sz w:val="24"/>
                <w:szCs w:val="24"/>
              </w:rPr>
              <w:t>十四</w:t>
            </w:r>
            <w:r w:rsidRPr="00965EB2">
              <w:rPr>
                <w:rFonts w:ascii="Arial" w:hAnsi="標楷體" w:cs="Arial" w:hint="eastAsia"/>
                <w:sz w:val="24"/>
                <w:szCs w:val="24"/>
              </w:rPr>
              <w:t>)</w:t>
            </w:r>
            <w:r w:rsidRPr="00965EB2">
              <w:rPr>
                <w:rFonts w:ascii="Arial" w:hAnsi="標楷體" w:cs="Arial" w:hint="eastAsia"/>
                <w:sz w:val="24"/>
                <w:szCs w:val="24"/>
              </w:rPr>
              <w:t>保證型</w:t>
            </w:r>
            <w:r w:rsidRPr="00965EB2">
              <w:rPr>
                <w:rFonts w:ascii="Arial" w:hAnsi="標楷體" w:cs="Arial"/>
                <w:sz w:val="24"/>
                <w:szCs w:val="24"/>
              </w:rPr>
              <w:t>期貨信託基金應經保證機構保證，</w:t>
            </w:r>
            <w:r w:rsidRPr="00965EB2">
              <w:rPr>
                <w:rFonts w:ascii="Arial" w:hAnsi="標楷體" w:cs="Arial" w:hint="eastAsia"/>
                <w:sz w:val="24"/>
                <w:szCs w:val="24"/>
              </w:rPr>
              <w:t>該</w:t>
            </w:r>
            <w:r w:rsidRPr="00965EB2">
              <w:rPr>
                <w:rFonts w:ascii="Arial" w:hAnsi="標楷體" w:cs="Arial"/>
                <w:sz w:val="24"/>
                <w:szCs w:val="24"/>
              </w:rPr>
              <w:t>保證機構</w:t>
            </w:r>
            <w:r w:rsidRPr="00965EB2">
              <w:rPr>
                <w:rFonts w:ascii="Arial" w:hAnsi="標楷體" w:cs="Arial" w:hint="eastAsia"/>
                <w:sz w:val="24"/>
                <w:szCs w:val="24"/>
              </w:rPr>
              <w:t>應</w:t>
            </w:r>
            <w:r w:rsidRPr="00965EB2">
              <w:rPr>
                <w:rFonts w:ascii="Arial" w:hAnsi="標楷體" w:cs="Arial"/>
                <w:sz w:val="24"/>
                <w:szCs w:val="24"/>
              </w:rPr>
              <w:t>經主管機關</w:t>
            </w:r>
            <w:r w:rsidRPr="00965EB2">
              <w:rPr>
                <w:rFonts w:ascii="Arial" w:hAnsi="標楷體" w:cs="Arial" w:hint="eastAsia"/>
                <w:sz w:val="24"/>
                <w:szCs w:val="24"/>
              </w:rPr>
              <w:t>核准經營保證業務並符合主管機關</w:t>
            </w:r>
            <w:r w:rsidRPr="00965EB2">
              <w:rPr>
                <w:rFonts w:ascii="Arial" w:hAnsi="標楷體" w:cs="Arial" w:hint="eastAsia"/>
                <w:color w:val="FF0000"/>
                <w:sz w:val="24"/>
                <w:szCs w:val="24"/>
                <w:u w:val="single"/>
              </w:rPr>
              <w:t>104.8.20</w:t>
            </w:r>
            <w:r w:rsidRPr="00965EB2">
              <w:rPr>
                <w:rFonts w:ascii="Arial" w:hAnsi="標楷體" w:cs="Arial" w:hint="eastAsia"/>
                <w:color w:val="FF0000"/>
                <w:sz w:val="24"/>
                <w:szCs w:val="24"/>
                <w:u w:val="single"/>
              </w:rPr>
              <w:t>金管證期字第</w:t>
            </w:r>
            <w:r w:rsidRPr="00965EB2">
              <w:rPr>
                <w:rFonts w:ascii="Arial" w:hAnsi="標楷體" w:cs="Arial" w:hint="eastAsia"/>
                <w:color w:val="FF0000"/>
                <w:sz w:val="24"/>
                <w:szCs w:val="24"/>
                <w:u w:val="single"/>
              </w:rPr>
              <w:t>1040025358</w:t>
            </w:r>
            <w:r w:rsidRPr="00965EB2">
              <w:rPr>
                <w:rFonts w:ascii="Arial" w:hAnsi="標楷體" w:cs="Arial"/>
                <w:color w:val="FF0000"/>
                <w:sz w:val="24"/>
                <w:szCs w:val="24"/>
                <w:u w:val="single"/>
              </w:rPr>
              <w:t>號</w:t>
            </w:r>
            <w:r w:rsidRPr="00965EB2">
              <w:rPr>
                <w:rFonts w:ascii="Arial" w:hAnsi="標楷體" w:cs="Arial" w:hint="eastAsia"/>
                <w:sz w:val="24"/>
                <w:szCs w:val="24"/>
              </w:rPr>
              <w:t>令第二點規定之條件，且期貨信託事業應依該令第十點第一</w:t>
            </w:r>
            <w:r w:rsidRPr="00965EB2">
              <w:rPr>
                <w:rFonts w:ascii="Arial" w:hAnsi="標楷體" w:cs="Arial" w:hint="eastAsia"/>
                <w:sz w:val="24"/>
                <w:szCs w:val="24"/>
              </w:rPr>
              <w:lastRenderedPageBreak/>
              <w:t>款規定持續追蹤、檢視該保證機構是否符合規定條件，如有不符規定條件之情形者，應依該令第十點第二款規定辦理。</w:t>
            </w: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標楷體" w:cs="標楷體"/>
                <w:b/>
                <w:sz w:val="24"/>
                <w:szCs w:val="24"/>
              </w:rPr>
            </w:pPr>
            <w:r w:rsidRPr="00965EB2">
              <w:rPr>
                <w:rFonts w:ascii="Arial" w:hAnsi="Arial" w:cs="Arial"/>
                <w:sz w:val="24"/>
                <w:szCs w:val="24"/>
              </w:rPr>
              <w:lastRenderedPageBreak/>
              <w:t>法令規章：</w:t>
            </w:r>
          </w:p>
          <w:p w:rsidR="00291E5D" w:rsidRPr="00965EB2" w:rsidRDefault="00291E5D" w:rsidP="0063281D">
            <w:pPr>
              <w:snapToGrid w:val="0"/>
              <w:spacing w:line="400" w:lineRule="exact"/>
              <w:ind w:left="240" w:hangingChars="100" w:hanging="240"/>
              <w:jc w:val="both"/>
              <w:rPr>
                <w:rFonts w:ascii="標楷體" w:hAnsi="標楷體" w:cs="標楷體"/>
                <w:sz w:val="24"/>
                <w:szCs w:val="24"/>
              </w:rPr>
            </w:pPr>
            <w:r w:rsidRPr="00965EB2">
              <w:rPr>
                <w:rFonts w:ascii="Arial" w:hAnsi="Arial" w:cs="Arial" w:hint="eastAsia"/>
                <w:sz w:val="24"/>
                <w:szCs w:val="24"/>
              </w:rPr>
              <w:t>9</w:t>
            </w:r>
            <w:r w:rsidRPr="00965EB2">
              <w:rPr>
                <w:rFonts w:ascii="標楷體" w:hAnsi="標楷體" w:cs="標楷體" w:hint="eastAsia"/>
                <w:sz w:val="24"/>
                <w:szCs w:val="24"/>
              </w:rPr>
              <w:t>.</w:t>
            </w:r>
            <w:r w:rsidRPr="00965EB2">
              <w:rPr>
                <w:rFonts w:ascii="Arial" w:hAnsi="Arial" w:cs="Arial" w:hint="eastAsia"/>
                <w:kern w:val="0"/>
                <w:sz w:val="24"/>
                <w:szCs w:val="24"/>
              </w:rPr>
              <w:t>金融監督管理委員會</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號令</w:t>
            </w: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標楷體" w:cs="標楷體"/>
                <w:sz w:val="24"/>
                <w:szCs w:val="24"/>
              </w:rPr>
            </w:pPr>
            <w:r w:rsidRPr="00965EB2">
              <w:rPr>
                <w:rFonts w:ascii="標楷體" w:hAnsi="標楷體" w:cs="標楷體" w:hint="eastAsia"/>
                <w:sz w:val="24"/>
                <w:szCs w:val="24"/>
              </w:rPr>
              <w:t>一、作業程序：</w:t>
            </w:r>
          </w:p>
          <w:p w:rsidR="00291E5D" w:rsidRPr="00965EB2" w:rsidRDefault="00291E5D" w:rsidP="00291E5D">
            <w:pPr>
              <w:spacing w:line="400" w:lineRule="exact"/>
              <w:ind w:leftChars="-20" w:left="904" w:right="-57" w:hangingChars="400" w:hanging="960"/>
              <w:jc w:val="both"/>
              <w:rPr>
                <w:rFonts w:ascii="Arial" w:hAnsi="Arial" w:cs="Arial"/>
                <w:sz w:val="24"/>
              </w:rPr>
            </w:pPr>
            <w:r w:rsidRPr="00965EB2">
              <w:rPr>
                <w:rFonts w:ascii="Arial" w:hAnsi="Arial" w:cs="Arial" w:hint="eastAsia"/>
                <w:sz w:val="24"/>
              </w:rPr>
              <w:t>(</w:t>
            </w:r>
            <w:r w:rsidRPr="00965EB2">
              <w:rPr>
                <w:rFonts w:ascii="Arial" w:hAnsi="Arial" w:cs="Arial" w:hint="eastAsia"/>
                <w:sz w:val="24"/>
              </w:rPr>
              <w:t>九</w:t>
            </w:r>
            <w:r w:rsidRPr="00965EB2">
              <w:rPr>
                <w:rFonts w:ascii="Arial" w:hAnsi="Arial" w:cs="Arial" w:hint="eastAsia"/>
                <w:sz w:val="24"/>
              </w:rPr>
              <w:t>)</w:t>
            </w:r>
            <w:r w:rsidRPr="00965EB2">
              <w:rPr>
                <w:rFonts w:ascii="Arial" w:hAnsi="Arial" w:cs="Arial" w:hint="eastAsia"/>
                <w:sz w:val="24"/>
              </w:rPr>
              <w:t>期貨信託基金</w:t>
            </w:r>
            <w:r w:rsidRPr="00965EB2">
              <w:rPr>
                <w:rFonts w:ascii="Arial" w:hAnsi="Arial" w:cs="Arial"/>
                <w:sz w:val="24"/>
              </w:rPr>
              <w:t>運用之限制：</w:t>
            </w:r>
          </w:p>
          <w:p w:rsidR="00291E5D" w:rsidRPr="00965EB2" w:rsidRDefault="00291E5D" w:rsidP="00291E5D">
            <w:pPr>
              <w:spacing w:line="400" w:lineRule="exact"/>
              <w:ind w:leftChars="80" w:left="464" w:right="-57" w:hangingChars="100" w:hanging="240"/>
              <w:jc w:val="both"/>
              <w:rPr>
                <w:rFonts w:ascii="標楷體" w:hAnsi="標楷體" w:cs="Arial"/>
                <w:sz w:val="24"/>
                <w:szCs w:val="24"/>
              </w:rPr>
            </w:pPr>
            <w:r w:rsidRPr="00965EB2">
              <w:rPr>
                <w:rFonts w:ascii="標楷體" w:hAnsi="標楷體" w:cs="Arial"/>
                <w:sz w:val="24"/>
                <w:szCs w:val="24"/>
              </w:rPr>
              <w:t>1.</w:t>
            </w:r>
            <w:r w:rsidRPr="00965EB2">
              <w:rPr>
                <w:rFonts w:ascii="標楷體" w:hAnsi="標楷體" w:cs="Arial" w:hint="eastAsia"/>
                <w:sz w:val="24"/>
                <w:szCs w:val="24"/>
              </w:rPr>
              <w:t>向不特定人募集之期貨信託基金：</w:t>
            </w:r>
          </w:p>
          <w:p w:rsidR="00291E5D" w:rsidRPr="00965EB2" w:rsidRDefault="00291E5D" w:rsidP="00291E5D">
            <w:pPr>
              <w:spacing w:line="400" w:lineRule="exact"/>
              <w:ind w:leftChars="180" w:left="744" w:right="-57" w:hangingChars="100" w:hanging="240"/>
              <w:jc w:val="both"/>
              <w:rPr>
                <w:rFonts w:ascii="Arial" w:hAnsi="標楷體" w:cs="Arial"/>
                <w:sz w:val="24"/>
                <w:szCs w:val="24"/>
              </w:rPr>
            </w:pPr>
            <w:r w:rsidRPr="00965EB2">
              <w:rPr>
                <w:rFonts w:ascii="Arial" w:hAnsi="標楷體" w:cs="Arial" w:hint="eastAsia"/>
                <w:sz w:val="24"/>
                <w:szCs w:val="24"/>
              </w:rPr>
              <w:t>(1)</w:t>
            </w:r>
            <w:r w:rsidRPr="00965EB2">
              <w:rPr>
                <w:rFonts w:ascii="Arial" w:hAnsi="標楷體" w:cs="Arial" w:hint="eastAsia"/>
                <w:sz w:val="24"/>
                <w:szCs w:val="24"/>
              </w:rPr>
              <w:t>期貨信託事業運用對不特定人所募集之期貨信託基金從事期貨交易與期貨相關現貨商品之投資，除主管機關核准外，其範圍應符合下列規定，並應確保合理分散風險：</w:t>
            </w:r>
          </w:p>
          <w:p w:rsidR="00291E5D" w:rsidRPr="00965EB2" w:rsidRDefault="00291E5D" w:rsidP="00291E5D">
            <w:pPr>
              <w:spacing w:line="400" w:lineRule="exact"/>
              <w:ind w:leftChars="300" w:left="1320" w:right="-57" w:hangingChars="200" w:hanging="480"/>
              <w:jc w:val="both"/>
              <w:rPr>
                <w:rFonts w:ascii="Arial" w:hAnsi="標楷體" w:cs="Arial"/>
                <w:sz w:val="24"/>
                <w:szCs w:val="24"/>
              </w:rPr>
            </w:pPr>
            <w:r w:rsidRPr="00965EB2">
              <w:rPr>
                <w:rFonts w:ascii="Arial" w:hAnsi="標楷體" w:cs="Arial" w:hint="eastAsia"/>
                <w:sz w:val="24"/>
                <w:szCs w:val="24"/>
              </w:rPr>
              <w:t>(1.1)</w:t>
            </w:r>
            <w:r w:rsidRPr="00965EB2">
              <w:rPr>
                <w:rFonts w:ascii="Arial" w:hAnsi="標楷體" w:cs="Arial"/>
                <w:sz w:val="24"/>
                <w:szCs w:val="24"/>
              </w:rPr>
              <w:t>經主管機關依期貨交易法第五條公告期貨</w:t>
            </w:r>
            <w:r w:rsidRPr="00965EB2">
              <w:rPr>
                <w:rFonts w:ascii="Arial" w:hAnsi="標楷體" w:cs="Arial" w:hint="eastAsia"/>
                <w:sz w:val="24"/>
                <w:szCs w:val="24"/>
              </w:rPr>
              <w:t>商</w:t>
            </w:r>
            <w:r w:rsidRPr="00965EB2">
              <w:rPr>
                <w:rFonts w:ascii="Arial" w:hAnsi="標楷體" w:cs="Arial"/>
                <w:sz w:val="24"/>
                <w:szCs w:val="24"/>
              </w:rPr>
              <w:t>得受託從事之期貨交易</w:t>
            </w:r>
            <w:r w:rsidRPr="00965EB2">
              <w:rPr>
                <w:rFonts w:ascii="Arial" w:hAnsi="標楷體" w:cs="Arial" w:hint="eastAsia"/>
                <w:sz w:val="24"/>
                <w:szCs w:val="24"/>
              </w:rPr>
              <w:t>。</w:t>
            </w:r>
          </w:p>
          <w:p w:rsidR="00291E5D" w:rsidRPr="00965EB2" w:rsidRDefault="00291E5D" w:rsidP="00291E5D">
            <w:pPr>
              <w:spacing w:line="400" w:lineRule="exact"/>
              <w:ind w:leftChars="300" w:left="1320" w:right="-57" w:hangingChars="200" w:hanging="480"/>
              <w:jc w:val="both"/>
              <w:rPr>
                <w:rFonts w:ascii="Arial" w:hAnsi="標楷體" w:cs="Arial"/>
                <w:sz w:val="24"/>
                <w:szCs w:val="24"/>
              </w:rPr>
            </w:pPr>
            <w:r w:rsidRPr="00965EB2">
              <w:rPr>
                <w:rFonts w:ascii="Arial" w:hAnsi="標楷體" w:cs="Arial" w:hint="eastAsia"/>
                <w:sz w:val="24"/>
                <w:szCs w:val="24"/>
              </w:rPr>
              <w:t>(1.2)</w:t>
            </w:r>
            <w:r w:rsidRPr="00965EB2">
              <w:rPr>
                <w:rFonts w:ascii="Arial" w:hAnsi="標楷體" w:cs="Arial"/>
                <w:sz w:val="24"/>
                <w:szCs w:val="24"/>
              </w:rPr>
              <w:t>經主管機關核准非在期貨交易所進行衍生自貨幣、有價證券、利率、指數或其他商品之期貨交易</w:t>
            </w:r>
            <w:r w:rsidRPr="00965EB2">
              <w:rPr>
                <w:rFonts w:ascii="Arial" w:hAnsi="標楷體" w:cs="Arial" w:hint="eastAsia"/>
                <w:sz w:val="24"/>
                <w:szCs w:val="24"/>
              </w:rPr>
              <w:t>(</w:t>
            </w:r>
            <w:r w:rsidRPr="00965EB2">
              <w:rPr>
                <w:rFonts w:ascii="Arial" w:hAnsi="標楷體" w:cs="Arial" w:hint="eastAsia"/>
                <w:sz w:val="24"/>
                <w:szCs w:val="24"/>
              </w:rPr>
              <w:t>該交易之定義詳</w:t>
            </w:r>
            <w:r w:rsidRPr="00965EB2">
              <w:rPr>
                <w:rFonts w:ascii="Arial" w:hAnsi="標楷體" w:cs="Arial"/>
                <w:sz w:val="24"/>
                <w:szCs w:val="24"/>
              </w:rPr>
              <w:t>主管機關</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w:t>
            </w:r>
            <w:r w:rsidRPr="00965EB2">
              <w:rPr>
                <w:rFonts w:ascii="Arial" w:hAnsi="標楷體" w:cs="Arial" w:hint="eastAsia"/>
                <w:sz w:val="24"/>
                <w:szCs w:val="24"/>
              </w:rPr>
              <w:t>令第三點規定</w:t>
            </w:r>
            <w:r w:rsidRPr="00965EB2">
              <w:rPr>
                <w:rFonts w:ascii="Arial" w:hAnsi="標楷體" w:cs="Arial" w:hint="eastAsia"/>
                <w:sz w:val="24"/>
                <w:szCs w:val="24"/>
              </w:rPr>
              <w:t>)</w:t>
            </w:r>
            <w:r w:rsidRPr="00965EB2">
              <w:rPr>
                <w:rFonts w:ascii="Arial" w:hAnsi="標楷體" w:cs="Arial"/>
                <w:sz w:val="24"/>
                <w:szCs w:val="24"/>
              </w:rPr>
              <w:t>。</w:t>
            </w:r>
          </w:p>
          <w:p w:rsidR="00291E5D" w:rsidRPr="00965EB2" w:rsidRDefault="00291E5D" w:rsidP="00291E5D">
            <w:pPr>
              <w:spacing w:line="400" w:lineRule="exact"/>
              <w:ind w:leftChars="180" w:left="792" w:right="-57" w:hangingChars="120" w:hanging="288"/>
              <w:jc w:val="both"/>
              <w:rPr>
                <w:rFonts w:ascii="標楷體" w:hAnsi="標楷體" w:cs="Arial"/>
                <w:sz w:val="24"/>
                <w:szCs w:val="24"/>
              </w:rPr>
            </w:pPr>
            <w:r w:rsidRPr="00965EB2">
              <w:rPr>
                <w:rFonts w:ascii="Arial" w:hAnsi="標楷體" w:cs="Arial" w:hint="eastAsia"/>
                <w:sz w:val="24"/>
                <w:szCs w:val="24"/>
              </w:rPr>
              <w:t>(6)</w:t>
            </w:r>
            <w:r w:rsidRPr="00965EB2">
              <w:rPr>
                <w:rFonts w:ascii="Arial" w:hAnsi="標楷體" w:cs="Arial" w:hint="eastAsia"/>
                <w:sz w:val="24"/>
                <w:szCs w:val="24"/>
              </w:rPr>
              <w:t>期貨信託事業運用對不特定人所募集之期貨信託基金從事期貨信託基金管理辦法第四十條第一項交易之期權契約或</w:t>
            </w:r>
            <w:r w:rsidRPr="00965EB2">
              <w:rPr>
                <w:rFonts w:ascii="Arial" w:hAnsi="標楷體" w:cs="Arial"/>
                <w:sz w:val="24"/>
                <w:szCs w:val="24"/>
              </w:rPr>
              <w:t>選</w:t>
            </w:r>
            <w:r w:rsidRPr="00965EB2">
              <w:rPr>
                <w:rFonts w:ascii="Arial" w:hAnsi="標楷體" w:cs="Arial"/>
                <w:sz w:val="24"/>
                <w:szCs w:val="24"/>
              </w:rPr>
              <w:lastRenderedPageBreak/>
              <w:t>擇權契約賣出交易</w:t>
            </w:r>
            <w:r w:rsidRPr="00965EB2">
              <w:rPr>
                <w:rFonts w:ascii="Arial" w:hAnsi="標楷體" w:cs="Arial" w:hint="eastAsia"/>
                <w:sz w:val="24"/>
                <w:szCs w:val="24"/>
              </w:rPr>
              <w:t>時</w:t>
            </w:r>
            <w:r w:rsidRPr="00965EB2">
              <w:rPr>
                <w:rFonts w:ascii="Arial" w:hAnsi="標楷體" w:cs="Arial"/>
                <w:sz w:val="24"/>
                <w:szCs w:val="24"/>
              </w:rPr>
              <w:t>，</w:t>
            </w:r>
            <w:r w:rsidRPr="00965EB2">
              <w:rPr>
                <w:rFonts w:ascii="Arial" w:hAnsi="標楷體" w:cs="Arial" w:hint="eastAsia"/>
                <w:sz w:val="24"/>
                <w:szCs w:val="24"/>
              </w:rPr>
              <w:t>應有適足擔保，並符合由期貨公會所定之自律規範。從事期貨信託基金管理辦法第四十條第一項交易之</w:t>
            </w:r>
            <w:r w:rsidRPr="00965EB2">
              <w:rPr>
                <w:rFonts w:ascii="標楷體" w:hAnsi="標楷體" w:hint="eastAsia"/>
                <w:sz w:val="24"/>
                <w:szCs w:val="24"/>
              </w:rPr>
              <w:t>交易對象</w:t>
            </w:r>
            <w:r w:rsidRPr="00965EB2">
              <w:rPr>
                <w:rFonts w:ascii="Arial" w:hAnsi="標楷體" w:cs="Arial" w:hint="eastAsia"/>
                <w:sz w:val="24"/>
                <w:szCs w:val="24"/>
              </w:rPr>
              <w:t>，依同條第四項規定，</w:t>
            </w:r>
            <w:r w:rsidRPr="00965EB2">
              <w:rPr>
                <w:rFonts w:ascii="標楷體" w:hAnsi="標楷體" w:hint="eastAsia"/>
                <w:sz w:val="24"/>
                <w:szCs w:val="24"/>
              </w:rPr>
              <w:t>應為符合主管機關所定條件</w:t>
            </w:r>
            <w:r w:rsidRPr="00965EB2">
              <w:rPr>
                <w:rFonts w:ascii="Arial" w:hAnsi="標楷體" w:cs="Arial" w:hint="eastAsia"/>
                <w:sz w:val="24"/>
                <w:szCs w:val="24"/>
              </w:rPr>
              <w:t>之金融機構</w:t>
            </w:r>
            <w:r w:rsidRPr="00965EB2">
              <w:rPr>
                <w:rFonts w:ascii="Arial" w:hAnsi="標楷體" w:cs="Arial" w:hint="eastAsia"/>
                <w:sz w:val="24"/>
                <w:szCs w:val="24"/>
              </w:rPr>
              <w:t>(</w:t>
            </w:r>
            <w:r w:rsidRPr="00965EB2">
              <w:rPr>
                <w:rFonts w:ascii="標楷體" w:hAnsi="標楷體" w:hint="eastAsia"/>
                <w:sz w:val="24"/>
                <w:szCs w:val="24"/>
              </w:rPr>
              <w:t>除</w:t>
            </w:r>
            <w:r w:rsidRPr="00965EB2">
              <w:rPr>
                <w:rFonts w:ascii="Arial" w:hAnsi="標楷體" w:cs="Arial" w:hint="eastAsia"/>
                <w:sz w:val="24"/>
                <w:szCs w:val="24"/>
              </w:rPr>
              <w:t>應</w:t>
            </w:r>
            <w:r w:rsidRPr="00965EB2">
              <w:rPr>
                <w:rFonts w:ascii="標楷體" w:hAnsi="標楷體" w:hint="eastAsia"/>
                <w:sz w:val="24"/>
                <w:szCs w:val="24"/>
              </w:rPr>
              <w:t>符合</w:t>
            </w:r>
            <w:r w:rsidRPr="00965EB2">
              <w:rPr>
                <w:rFonts w:ascii="Arial" w:hAnsi="標楷體" w:cs="Arial" w:hint="eastAsia"/>
                <w:sz w:val="24"/>
                <w:szCs w:val="24"/>
              </w:rPr>
              <w:t>主管機關</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w:t>
            </w:r>
            <w:r w:rsidRPr="00965EB2">
              <w:rPr>
                <w:rFonts w:ascii="Arial" w:hAnsi="標楷體" w:cs="Arial" w:hint="eastAsia"/>
                <w:sz w:val="24"/>
                <w:szCs w:val="24"/>
              </w:rPr>
              <w:t>令第四點規定之條件外，</w:t>
            </w:r>
            <w:r w:rsidRPr="00965EB2">
              <w:rPr>
                <w:rFonts w:ascii="標楷體" w:hAnsi="標楷體" w:hint="eastAsia"/>
                <w:sz w:val="24"/>
                <w:szCs w:val="24"/>
              </w:rPr>
              <w:t>並應</w:t>
            </w:r>
            <w:r w:rsidRPr="00965EB2">
              <w:rPr>
                <w:rFonts w:ascii="Arial" w:hAnsi="標楷體" w:cs="Arial" w:hint="eastAsia"/>
                <w:sz w:val="24"/>
                <w:szCs w:val="24"/>
              </w:rPr>
              <w:t>遵守</w:t>
            </w:r>
            <w:r w:rsidRPr="00965EB2">
              <w:rPr>
                <w:rFonts w:ascii="標楷體" w:hAnsi="標楷體" w:hint="eastAsia"/>
                <w:sz w:val="24"/>
                <w:szCs w:val="24"/>
              </w:rPr>
              <w:t>該令第十點第三款及第四款規定</w:t>
            </w:r>
            <w:r w:rsidRPr="00965EB2">
              <w:rPr>
                <w:rFonts w:ascii="Arial" w:hAnsi="標楷體" w:cs="Arial" w:hint="eastAsia"/>
                <w:sz w:val="24"/>
                <w:szCs w:val="24"/>
              </w:rPr>
              <w:t>)</w:t>
            </w:r>
            <w:r w:rsidRPr="00965EB2">
              <w:rPr>
                <w:rFonts w:ascii="Arial" w:hAnsi="標楷體" w:cs="Arial" w:hint="eastAsia"/>
                <w:sz w:val="24"/>
                <w:szCs w:val="24"/>
              </w:rPr>
              <w:t>。</w:t>
            </w:r>
          </w:p>
          <w:p w:rsidR="00291E5D" w:rsidRPr="00965EB2" w:rsidRDefault="00291E5D" w:rsidP="00291E5D">
            <w:pPr>
              <w:tabs>
                <w:tab w:val="num" w:pos="2112"/>
              </w:tabs>
              <w:spacing w:line="400" w:lineRule="exact"/>
              <w:ind w:leftChars="180" w:left="912" w:right="-57" w:hangingChars="170" w:hanging="408"/>
              <w:jc w:val="both"/>
              <w:rPr>
                <w:rFonts w:ascii="Arial" w:hAnsi="標楷體" w:cs="Arial"/>
                <w:sz w:val="24"/>
                <w:szCs w:val="24"/>
              </w:rPr>
            </w:pPr>
            <w:r w:rsidRPr="00965EB2">
              <w:rPr>
                <w:rFonts w:ascii="Arial" w:hAnsi="標楷體" w:cs="Arial" w:hint="eastAsia"/>
                <w:sz w:val="24"/>
                <w:szCs w:val="24"/>
              </w:rPr>
              <w:t>(12)</w:t>
            </w:r>
            <w:r w:rsidRPr="00965EB2">
              <w:rPr>
                <w:rFonts w:ascii="標楷體" w:hAnsi="標楷體" w:hint="eastAsia"/>
                <w:sz w:val="24"/>
                <w:szCs w:val="24"/>
              </w:rPr>
              <w:t>期貨信託事業運用對不特定人所募集之期貨信託基金投資於依金融資產證券化條例公開招募之受益證券或資產基礎證券時，應遵守下列事項：</w:t>
            </w:r>
          </w:p>
          <w:p w:rsidR="00291E5D" w:rsidRPr="00965EB2" w:rsidRDefault="00291E5D" w:rsidP="00291E5D">
            <w:pPr>
              <w:spacing w:line="400" w:lineRule="exact"/>
              <w:ind w:leftChars="280" w:left="1384" w:right="-57" w:hangingChars="250" w:hanging="600"/>
              <w:jc w:val="both"/>
              <w:rPr>
                <w:rFonts w:ascii="Arial" w:hAnsi="標楷體" w:cs="Arial"/>
                <w:sz w:val="24"/>
                <w:szCs w:val="24"/>
              </w:rPr>
            </w:pPr>
            <w:r w:rsidRPr="00965EB2">
              <w:rPr>
                <w:rFonts w:ascii="Arial" w:hAnsi="標楷體" w:cs="Arial" w:hint="eastAsia"/>
                <w:sz w:val="24"/>
                <w:szCs w:val="24"/>
              </w:rPr>
              <w:t>(12.4)</w:t>
            </w:r>
            <w:r w:rsidRPr="00965EB2">
              <w:rPr>
                <w:rFonts w:ascii="Arial" w:hAnsi="標楷體" w:cs="Arial" w:hint="eastAsia"/>
                <w:sz w:val="24"/>
                <w:szCs w:val="24"/>
              </w:rPr>
              <w:t>所投資之受益證券或資產基礎證券應符合經主管機關核准或認可之信用評等機構評等達一定等級以上者</w:t>
            </w:r>
            <w:r w:rsidRPr="00965EB2">
              <w:rPr>
                <w:rFonts w:ascii="Arial" w:hAnsi="標楷體" w:cs="Arial" w:hint="eastAsia"/>
                <w:sz w:val="24"/>
                <w:szCs w:val="24"/>
              </w:rPr>
              <w:t>(</w:t>
            </w:r>
            <w:r w:rsidRPr="00965EB2">
              <w:rPr>
                <w:rFonts w:ascii="標楷體" w:hAnsi="標楷體" w:hint="eastAsia"/>
                <w:sz w:val="24"/>
                <w:szCs w:val="24"/>
              </w:rPr>
              <w:t>除</w:t>
            </w:r>
            <w:r w:rsidRPr="00965EB2">
              <w:rPr>
                <w:rFonts w:ascii="Arial" w:hAnsi="標楷體" w:cs="Arial" w:hint="eastAsia"/>
                <w:sz w:val="24"/>
                <w:szCs w:val="24"/>
              </w:rPr>
              <w:t>應</w:t>
            </w:r>
            <w:r w:rsidRPr="00965EB2">
              <w:rPr>
                <w:rFonts w:ascii="標楷體" w:hAnsi="標楷體" w:hint="eastAsia"/>
                <w:sz w:val="24"/>
                <w:szCs w:val="24"/>
              </w:rPr>
              <w:t>符合</w:t>
            </w:r>
            <w:r w:rsidRPr="00965EB2">
              <w:rPr>
                <w:rFonts w:ascii="Arial" w:hAnsi="標楷體" w:cs="Arial" w:hint="eastAsia"/>
                <w:sz w:val="24"/>
                <w:szCs w:val="24"/>
              </w:rPr>
              <w:t>主管機關</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w:t>
            </w:r>
            <w:r w:rsidRPr="00965EB2">
              <w:rPr>
                <w:rFonts w:ascii="Arial" w:hAnsi="標楷體" w:cs="Arial" w:hint="eastAsia"/>
                <w:sz w:val="24"/>
                <w:szCs w:val="24"/>
              </w:rPr>
              <w:t>令第五點規定之條件外，</w:t>
            </w:r>
            <w:r w:rsidRPr="00965EB2">
              <w:rPr>
                <w:rFonts w:ascii="標楷體" w:hAnsi="標楷體" w:hint="eastAsia"/>
                <w:sz w:val="24"/>
                <w:szCs w:val="24"/>
              </w:rPr>
              <w:t>並應</w:t>
            </w:r>
            <w:r w:rsidRPr="00965EB2">
              <w:rPr>
                <w:rFonts w:ascii="Arial" w:hAnsi="標楷體" w:cs="Arial" w:hint="eastAsia"/>
                <w:sz w:val="24"/>
                <w:szCs w:val="24"/>
              </w:rPr>
              <w:t>遵守</w:t>
            </w:r>
            <w:r w:rsidRPr="00965EB2">
              <w:rPr>
                <w:rFonts w:ascii="標楷體" w:hAnsi="標楷體" w:hint="eastAsia"/>
                <w:sz w:val="24"/>
                <w:szCs w:val="24"/>
              </w:rPr>
              <w:t>該令第十點第三款及第四款規定</w:t>
            </w:r>
            <w:r w:rsidRPr="00965EB2">
              <w:rPr>
                <w:rFonts w:ascii="Arial" w:hAnsi="標楷體" w:cs="Arial" w:hint="eastAsia"/>
                <w:sz w:val="24"/>
                <w:szCs w:val="24"/>
              </w:rPr>
              <w:t>)</w:t>
            </w:r>
            <w:r w:rsidRPr="00965EB2">
              <w:rPr>
                <w:rFonts w:ascii="Arial" w:hAnsi="標楷體" w:cs="Arial"/>
                <w:sz w:val="24"/>
                <w:szCs w:val="24"/>
              </w:rPr>
              <w:t>。</w:t>
            </w:r>
          </w:p>
          <w:p w:rsidR="00291E5D" w:rsidRPr="00965EB2" w:rsidRDefault="00291E5D" w:rsidP="00291E5D">
            <w:pPr>
              <w:tabs>
                <w:tab w:val="num" w:pos="2112"/>
              </w:tabs>
              <w:spacing w:line="400" w:lineRule="exact"/>
              <w:ind w:leftChars="180" w:left="912" w:right="-57" w:hangingChars="170" w:hanging="408"/>
              <w:jc w:val="both"/>
              <w:rPr>
                <w:rFonts w:ascii="Arial" w:hAnsi="標楷體" w:cs="Arial"/>
                <w:sz w:val="24"/>
                <w:szCs w:val="24"/>
              </w:rPr>
            </w:pPr>
            <w:r w:rsidRPr="00965EB2">
              <w:rPr>
                <w:rFonts w:ascii="Arial" w:hAnsi="標楷體" w:cs="Arial" w:hint="eastAsia"/>
                <w:sz w:val="24"/>
                <w:szCs w:val="24"/>
              </w:rPr>
              <w:t>(14)</w:t>
            </w:r>
            <w:r w:rsidRPr="00965EB2">
              <w:rPr>
                <w:rFonts w:ascii="Arial" w:hAnsi="標楷體" w:cs="Arial" w:hint="eastAsia"/>
                <w:sz w:val="24"/>
                <w:szCs w:val="24"/>
              </w:rPr>
              <w:t>期貨信託事業運用對不特定人所募集之期貨信託基金投資於依不動產證券</w:t>
            </w:r>
            <w:r w:rsidRPr="00965EB2">
              <w:rPr>
                <w:rFonts w:ascii="Arial" w:hAnsi="標楷體" w:cs="Arial" w:hint="eastAsia"/>
                <w:sz w:val="24"/>
                <w:szCs w:val="24"/>
              </w:rPr>
              <w:lastRenderedPageBreak/>
              <w:t>化條例募集之不動產投資信託基金受益證券或不動產資產信託受益證券時，應遵守下列規定：</w:t>
            </w:r>
          </w:p>
          <w:p w:rsidR="00291E5D" w:rsidRPr="00965EB2" w:rsidRDefault="00291E5D" w:rsidP="00291E5D">
            <w:pPr>
              <w:kinsoku w:val="0"/>
              <w:overflowPunct w:val="0"/>
              <w:autoSpaceDE w:val="0"/>
              <w:autoSpaceDN w:val="0"/>
              <w:adjustRightInd w:val="0"/>
              <w:snapToGrid w:val="0"/>
              <w:spacing w:line="400" w:lineRule="exact"/>
              <w:ind w:leftChars="280" w:left="1384" w:right="-57" w:hangingChars="250" w:hanging="600"/>
              <w:jc w:val="both"/>
              <w:textAlignment w:val="top"/>
              <w:rPr>
                <w:rFonts w:ascii="標楷體" w:hAnsi="標楷體"/>
                <w:snapToGrid w:val="0"/>
                <w:kern w:val="0"/>
                <w:sz w:val="24"/>
                <w:szCs w:val="24"/>
              </w:rPr>
            </w:pPr>
            <w:r w:rsidRPr="00965EB2">
              <w:rPr>
                <w:rFonts w:ascii="Arial" w:hAnsi="標楷體" w:cs="Arial" w:hint="eastAsia"/>
                <w:sz w:val="24"/>
                <w:szCs w:val="24"/>
              </w:rPr>
              <w:t>(14.6)</w:t>
            </w:r>
            <w:r w:rsidRPr="00965EB2">
              <w:rPr>
                <w:rFonts w:ascii="標楷體" w:hAnsi="標楷體" w:hint="eastAsia"/>
                <w:sz w:val="24"/>
                <w:szCs w:val="24"/>
              </w:rPr>
              <w:t>所投資之不動產投資信託基金受益證券或不動產資產信託受益證券應符合經主管機關核准或認可之信用評等機構評等達一定等級以上者</w:t>
            </w:r>
            <w:r w:rsidRPr="00965EB2">
              <w:rPr>
                <w:rFonts w:ascii="Arial" w:hAnsi="標楷體" w:cs="Arial" w:hint="eastAsia"/>
                <w:sz w:val="24"/>
                <w:szCs w:val="24"/>
              </w:rPr>
              <w:t>(</w:t>
            </w:r>
            <w:r w:rsidRPr="00965EB2">
              <w:rPr>
                <w:rFonts w:ascii="標楷體" w:hAnsi="標楷體" w:hint="eastAsia"/>
                <w:sz w:val="24"/>
                <w:szCs w:val="24"/>
              </w:rPr>
              <w:t>除</w:t>
            </w:r>
            <w:r w:rsidRPr="00965EB2">
              <w:rPr>
                <w:rFonts w:ascii="Arial" w:hAnsi="標楷體" w:cs="Arial" w:hint="eastAsia"/>
                <w:sz w:val="24"/>
                <w:szCs w:val="24"/>
              </w:rPr>
              <w:t>應</w:t>
            </w:r>
            <w:r w:rsidRPr="00965EB2">
              <w:rPr>
                <w:rFonts w:ascii="標楷體" w:hAnsi="標楷體" w:hint="eastAsia"/>
                <w:sz w:val="24"/>
                <w:szCs w:val="24"/>
              </w:rPr>
              <w:t>符合主管機關</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w:t>
            </w:r>
            <w:r w:rsidRPr="00965EB2">
              <w:rPr>
                <w:rFonts w:ascii="標楷體" w:hAnsi="標楷體" w:hint="eastAsia"/>
                <w:sz w:val="24"/>
                <w:szCs w:val="24"/>
              </w:rPr>
              <w:t>令</w:t>
            </w:r>
            <w:r w:rsidRPr="00965EB2">
              <w:rPr>
                <w:rFonts w:ascii="Arial" w:hAnsi="標楷體" w:cs="Arial" w:hint="eastAsia"/>
                <w:sz w:val="24"/>
                <w:szCs w:val="24"/>
              </w:rPr>
              <w:t>第六點規定之條件外，</w:t>
            </w:r>
            <w:r w:rsidRPr="00965EB2">
              <w:rPr>
                <w:rFonts w:ascii="標楷體" w:hAnsi="標楷體" w:hint="eastAsia"/>
                <w:sz w:val="24"/>
                <w:szCs w:val="24"/>
              </w:rPr>
              <w:t>並應</w:t>
            </w:r>
            <w:r w:rsidRPr="00965EB2">
              <w:rPr>
                <w:rFonts w:ascii="Arial" w:hAnsi="標楷體" w:cs="Arial" w:hint="eastAsia"/>
                <w:sz w:val="24"/>
                <w:szCs w:val="24"/>
              </w:rPr>
              <w:t>遵守</w:t>
            </w:r>
            <w:r w:rsidRPr="00965EB2">
              <w:rPr>
                <w:rFonts w:ascii="標楷體" w:hAnsi="標楷體" w:hint="eastAsia"/>
                <w:sz w:val="24"/>
                <w:szCs w:val="24"/>
              </w:rPr>
              <w:t>該令第十點第三款及第四款規定</w:t>
            </w:r>
            <w:r w:rsidRPr="00965EB2">
              <w:rPr>
                <w:rFonts w:ascii="Arial" w:hAnsi="標楷體" w:cs="Arial" w:hint="eastAsia"/>
                <w:sz w:val="24"/>
                <w:szCs w:val="24"/>
              </w:rPr>
              <w:t>)</w:t>
            </w:r>
            <w:r w:rsidRPr="00965EB2">
              <w:rPr>
                <w:rFonts w:ascii="標楷體" w:hAnsi="標楷體" w:hint="eastAsia"/>
                <w:snapToGrid w:val="0"/>
                <w:kern w:val="0"/>
                <w:sz w:val="24"/>
                <w:szCs w:val="24"/>
              </w:rPr>
              <w:t>。</w:t>
            </w:r>
          </w:p>
          <w:p w:rsidR="00291E5D" w:rsidRPr="00965EB2" w:rsidRDefault="00291E5D" w:rsidP="00291E5D">
            <w:pPr>
              <w:tabs>
                <w:tab w:val="num" w:pos="2112"/>
              </w:tabs>
              <w:spacing w:line="400" w:lineRule="exact"/>
              <w:ind w:leftChars="180" w:left="912" w:right="-57" w:hangingChars="170" w:hanging="408"/>
              <w:jc w:val="both"/>
              <w:rPr>
                <w:rFonts w:ascii="標楷體" w:hAnsi="標楷體"/>
                <w:sz w:val="24"/>
                <w:szCs w:val="24"/>
              </w:rPr>
            </w:pPr>
            <w:r w:rsidRPr="00965EB2">
              <w:rPr>
                <w:rFonts w:ascii="Arial" w:hAnsi="標楷體" w:cs="Arial" w:hint="eastAsia"/>
                <w:sz w:val="24"/>
                <w:szCs w:val="24"/>
              </w:rPr>
              <w:t>(16)</w:t>
            </w:r>
            <w:r w:rsidRPr="00965EB2">
              <w:rPr>
                <w:rFonts w:ascii="標楷體" w:hAnsi="標楷體" w:hint="eastAsia"/>
                <w:sz w:val="24"/>
                <w:szCs w:val="24"/>
              </w:rPr>
              <w:t>期貨信託事業運用對不特定人所募集之期貨信託基金投資於次順位公司債或次順位金融債券時，應遵守下列規定：</w:t>
            </w:r>
          </w:p>
          <w:p w:rsidR="00291E5D" w:rsidRPr="00965EB2" w:rsidRDefault="00291E5D" w:rsidP="00291E5D">
            <w:pPr>
              <w:tabs>
                <w:tab w:val="num" w:pos="2232"/>
              </w:tabs>
              <w:kinsoku w:val="0"/>
              <w:overflowPunct w:val="0"/>
              <w:autoSpaceDE w:val="0"/>
              <w:autoSpaceDN w:val="0"/>
              <w:adjustRightInd w:val="0"/>
              <w:snapToGrid w:val="0"/>
              <w:spacing w:line="400" w:lineRule="exact"/>
              <w:ind w:leftChars="280" w:left="1384" w:right="-57" w:hangingChars="250" w:hanging="600"/>
              <w:jc w:val="both"/>
              <w:textAlignment w:val="top"/>
              <w:rPr>
                <w:rFonts w:ascii="Arial" w:hAnsi="標楷體" w:cs="Arial"/>
                <w:sz w:val="24"/>
                <w:szCs w:val="24"/>
              </w:rPr>
            </w:pPr>
            <w:r w:rsidRPr="00965EB2">
              <w:rPr>
                <w:rFonts w:ascii="Arial" w:hAnsi="標楷體" w:cs="Arial" w:hint="eastAsia"/>
                <w:sz w:val="24"/>
                <w:szCs w:val="24"/>
              </w:rPr>
              <w:t>(16.1)</w:t>
            </w:r>
            <w:r w:rsidRPr="00965EB2">
              <w:rPr>
                <w:rFonts w:ascii="標楷體" w:hAnsi="標楷體" w:hint="eastAsia"/>
                <w:sz w:val="24"/>
                <w:szCs w:val="24"/>
              </w:rPr>
              <w:t>以投資上市或上櫃者為限。</w:t>
            </w:r>
          </w:p>
          <w:p w:rsidR="00291E5D" w:rsidRPr="00965EB2" w:rsidRDefault="00291E5D" w:rsidP="00291E5D">
            <w:pPr>
              <w:tabs>
                <w:tab w:val="num" w:pos="2232"/>
              </w:tabs>
              <w:kinsoku w:val="0"/>
              <w:overflowPunct w:val="0"/>
              <w:autoSpaceDE w:val="0"/>
              <w:autoSpaceDN w:val="0"/>
              <w:adjustRightInd w:val="0"/>
              <w:snapToGrid w:val="0"/>
              <w:spacing w:line="400" w:lineRule="exact"/>
              <w:ind w:leftChars="280" w:left="1384" w:right="-57" w:hangingChars="250" w:hanging="600"/>
              <w:jc w:val="both"/>
              <w:textAlignment w:val="top"/>
              <w:rPr>
                <w:rFonts w:ascii="Arial" w:hAnsi="標楷體" w:cs="Arial"/>
                <w:sz w:val="24"/>
                <w:szCs w:val="24"/>
              </w:rPr>
            </w:pPr>
            <w:r w:rsidRPr="00965EB2">
              <w:rPr>
                <w:rFonts w:ascii="Arial" w:hAnsi="標楷體" w:cs="Arial" w:hint="eastAsia"/>
                <w:sz w:val="24"/>
                <w:szCs w:val="24"/>
              </w:rPr>
              <w:t>(16.2)</w:t>
            </w:r>
            <w:r w:rsidRPr="00965EB2">
              <w:rPr>
                <w:rFonts w:ascii="標楷體" w:hAnsi="標楷體" w:hint="eastAsia"/>
                <w:sz w:val="24"/>
                <w:szCs w:val="24"/>
              </w:rPr>
              <w:t>每一期貨信託基金投資任一公司所發行次順位公司債或次順位金融債券之總額，不得超過該公司該次（如有分券指分券後）所發行次順位公司債或次順位金融債券總額之百分之十。</w:t>
            </w:r>
          </w:p>
          <w:p w:rsidR="00291E5D" w:rsidRPr="00965EB2" w:rsidRDefault="00291E5D" w:rsidP="00291E5D">
            <w:pPr>
              <w:tabs>
                <w:tab w:val="num" w:pos="2232"/>
              </w:tabs>
              <w:kinsoku w:val="0"/>
              <w:overflowPunct w:val="0"/>
              <w:autoSpaceDE w:val="0"/>
              <w:autoSpaceDN w:val="0"/>
              <w:adjustRightInd w:val="0"/>
              <w:snapToGrid w:val="0"/>
              <w:spacing w:line="400" w:lineRule="exact"/>
              <w:ind w:leftChars="280" w:left="1384" w:right="-57" w:hangingChars="250" w:hanging="600"/>
              <w:jc w:val="both"/>
              <w:textAlignment w:val="top"/>
              <w:rPr>
                <w:rFonts w:ascii="Arial" w:hAnsi="標楷體" w:cs="Arial"/>
                <w:sz w:val="24"/>
                <w:szCs w:val="24"/>
              </w:rPr>
            </w:pPr>
            <w:r w:rsidRPr="00965EB2">
              <w:rPr>
                <w:rFonts w:ascii="Arial" w:hAnsi="標楷體" w:cs="Arial" w:hint="eastAsia"/>
                <w:sz w:val="24"/>
                <w:szCs w:val="24"/>
              </w:rPr>
              <w:lastRenderedPageBreak/>
              <w:t>(16.3)</w:t>
            </w:r>
            <w:r w:rsidRPr="00965EB2">
              <w:rPr>
                <w:rFonts w:ascii="標楷體" w:hAnsi="標楷體" w:hint="eastAsia"/>
                <w:sz w:val="24"/>
                <w:szCs w:val="24"/>
              </w:rPr>
              <w:t>所投資之次順位公司債或次順位金融債券應符合經主管機關核准或認可之信用評等機構評等達一定等級以上者</w:t>
            </w:r>
            <w:r w:rsidRPr="00965EB2">
              <w:rPr>
                <w:rFonts w:ascii="Arial" w:hAnsi="標楷體" w:cs="Arial" w:hint="eastAsia"/>
                <w:sz w:val="24"/>
                <w:szCs w:val="24"/>
                <w:u w:val="single"/>
              </w:rPr>
              <w:t>(</w:t>
            </w:r>
            <w:r w:rsidRPr="00965EB2">
              <w:rPr>
                <w:rFonts w:ascii="標楷體" w:hAnsi="標楷體" w:hint="eastAsia"/>
                <w:sz w:val="24"/>
                <w:szCs w:val="24"/>
              </w:rPr>
              <w:t>除應符合主管機關</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w:t>
            </w:r>
            <w:r w:rsidRPr="00965EB2">
              <w:rPr>
                <w:rFonts w:ascii="標楷體" w:hAnsi="標楷體" w:hint="eastAsia"/>
                <w:sz w:val="24"/>
                <w:szCs w:val="24"/>
              </w:rPr>
              <w:t>令第五點規定之條件外，並應遵守該令第十點第三款及第四款規定</w:t>
            </w:r>
            <w:r w:rsidRPr="00965EB2">
              <w:rPr>
                <w:rFonts w:ascii="Arial" w:hAnsi="標楷體" w:cs="Arial" w:hint="eastAsia"/>
                <w:sz w:val="24"/>
                <w:szCs w:val="24"/>
                <w:u w:val="single"/>
              </w:rPr>
              <w:t>)</w:t>
            </w:r>
            <w:r w:rsidRPr="00965EB2">
              <w:rPr>
                <w:rFonts w:ascii="Arial" w:hAnsi="標楷體" w:cs="Arial" w:hint="eastAsia"/>
                <w:sz w:val="24"/>
                <w:szCs w:val="24"/>
              </w:rPr>
              <w:t>。</w:t>
            </w:r>
          </w:p>
          <w:p w:rsidR="00291E5D" w:rsidRPr="00965EB2" w:rsidRDefault="00291E5D" w:rsidP="00291E5D">
            <w:pPr>
              <w:tabs>
                <w:tab w:val="num" w:pos="2112"/>
              </w:tabs>
              <w:spacing w:line="400" w:lineRule="exact"/>
              <w:ind w:leftChars="180" w:left="912" w:right="-57" w:hangingChars="170" w:hanging="408"/>
              <w:jc w:val="both"/>
              <w:rPr>
                <w:rFonts w:ascii="Arial" w:hAnsi="標楷體" w:cs="Arial"/>
                <w:sz w:val="24"/>
                <w:szCs w:val="24"/>
              </w:rPr>
            </w:pPr>
            <w:r w:rsidRPr="00965EB2">
              <w:rPr>
                <w:rFonts w:ascii="Arial" w:hAnsi="標楷體" w:cs="Arial" w:hint="eastAsia"/>
                <w:sz w:val="24"/>
                <w:szCs w:val="24"/>
              </w:rPr>
              <w:t>(22)</w:t>
            </w:r>
            <w:r w:rsidRPr="00965EB2">
              <w:rPr>
                <w:rFonts w:ascii="Arial" w:hAnsi="標楷體" w:cs="Arial" w:hint="eastAsia"/>
                <w:sz w:val="24"/>
                <w:szCs w:val="24"/>
              </w:rPr>
              <w:t>有關上開</w:t>
            </w:r>
            <w:r w:rsidRPr="00965EB2">
              <w:rPr>
                <w:rFonts w:ascii="Arial" w:hAnsi="標楷體" w:cs="Arial" w:hint="eastAsia"/>
                <w:sz w:val="24"/>
                <w:szCs w:val="24"/>
              </w:rPr>
              <w:t>(21.2)</w:t>
            </w:r>
            <w:r w:rsidRPr="00965EB2">
              <w:rPr>
                <w:rFonts w:ascii="Arial" w:hAnsi="標楷體" w:cs="Arial" w:hint="eastAsia"/>
                <w:sz w:val="24"/>
                <w:szCs w:val="24"/>
              </w:rPr>
              <w:t>至</w:t>
            </w:r>
            <w:r w:rsidRPr="00965EB2">
              <w:rPr>
                <w:rFonts w:ascii="Arial" w:hAnsi="標楷體" w:cs="Arial" w:hint="eastAsia"/>
                <w:sz w:val="24"/>
                <w:szCs w:val="24"/>
              </w:rPr>
              <w:t>(21.5)</w:t>
            </w:r>
            <w:r w:rsidRPr="00965EB2">
              <w:rPr>
                <w:rFonts w:ascii="Arial" w:hAnsi="標楷體" w:cs="Arial" w:hint="eastAsia"/>
                <w:sz w:val="24"/>
                <w:szCs w:val="24"/>
              </w:rPr>
              <w:t>之銀行、交易對象及標的物</w:t>
            </w:r>
            <w:r w:rsidR="00915E35" w:rsidRPr="009A0D27">
              <w:rPr>
                <w:rFonts w:ascii="Arial" w:hAnsi="標楷體" w:cs="Arial" w:hint="eastAsia"/>
                <w:color w:val="FF0000"/>
                <w:sz w:val="24"/>
                <w:szCs w:val="24"/>
                <w:u w:val="single"/>
              </w:rPr>
              <w:t>等</w:t>
            </w:r>
            <w:r w:rsidRPr="00965EB2">
              <w:rPr>
                <w:rFonts w:ascii="Arial" w:hAnsi="標楷體" w:cs="Arial" w:hint="eastAsia"/>
                <w:sz w:val="24"/>
                <w:szCs w:val="24"/>
              </w:rPr>
              <w:t>，應符合主管機關所定條件</w:t>
            </w:r>
            <w:r w:rsidRPr="00965EB2">
              <w:rPr>
                <w:rFonts w:ascii="Arial" w:hAnsi="標楷體" w:cs="Arial" w:hint="eastAsia"/>
                <w:sz w:val="24"/>
                <w:szCs w:val="24"/>
              </w:rPr>
              <w:t>(</w:t>
            </w:r>
            <w:r w:rsidRPr="00965EB2">
              <w:rPr>
                <w:rFonts w:ascii="Arial" w:hAnsi="標楷體" w:cs="Arial" w:hint="eastAsia"/>
                <w:sz w:val="24"/>
                <w:szCs w:val="24"/>
              </w:rPr>
              <w:t>該銀行</w:t>
            </w:r>
            <w:r w:rsidRPr="00965EB2">
              <w:rPr>
                <w:rFonts w:ascii="標楷體" w:hAnsi="標楷體" w:hint="eastAsia"/>
                <w:sz w:val="24"/>
                <w:szCs w:val="24"/>
              </w:rPr>
              <w:t>除</w:t>
            </w:r>
            <w:r w:rsidRPr="00965EB2">
              <w:rPr>
                <w:rFonts w:ascii="Arial" w:hAnsi="標楷體" w:cs="Arial" w:hint="eastAsia"/>
                <w:sz w:val="24"/>
                <w:szCs w:val="24"/>
              </w:rPr>
              <w:t>應</w:t>
            </w:r>
            <w:r w:rsidRPr="00965EB2">
              <w:rPr>
                <w:rFonts w:ascii="標楷體" w:hAnsi="標楷體" w:hint="eastAsia"/>
                <w:sz w:val="24"/>
                <w:szCs w:val="24"/>
              </w:rPr>
              <w:t>符合</w:t>
            </w:r>
            <w:r w:rsidRPr="00965EB2">
              <w:rPr>
                <w:rFonts w:ascii="Arial" w:hAnsi="標楷體" w:cs="Arial" w:hint="eastAsia"/>
                <w:sz w:val="24"/>
                <w:szCs w:val="24"/>
              </w:rPr>
              <w:t>主管機關</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w:t>
            </w:r>
            <w:r w:rsidRPr="00965EB2">
              <w:rPr>
                <w:rFonts w:ascii="Arial" w:hAnsi="標楷體" w:cs="Arial" w:hint="eastAsia"/>
                <w:sz w:val="24"/>
                <w:szCs w:val="24"/>
              </w:rPr>
              <w:t>令第七點第一款規定之條件外，</w:t>
            </w:r>
            <w:r w:rsidRPr="00965EB2">
              <w:rPr>
                <w:rFonts w:ascii="標楷體" w:hAnsi="標楷體" w:hint="eastAsia"/>
                <w:sz w:val="24"/>
                <w:szCs w:val="24"/>
              </w:rPr>
              <w:t>並應</w:t>
            </w:r>
            <w:r w:rsidRPr="00965EB2">
              <w:rPr>
                <w:rFonts w:ascii="Arial" w:hAnsi="標楷體" w:cs="Arial" w:hint="eastAsia"/>
                <w:sz w:val="24"/>
                <w:szCs w:val="24"/>
              </w:rPr>
              <w:t>遵守</w:t>
            </w:r>
            <w:r w:rsidRPr="00965EB2">
              <w:rPr>
                <w:rFonts w:ascii="標楷體" w:hAnsi="標楷體" w:hint="eastAsia"/>
                <w:sz w:val="24"/>
                <w:szCs w:val="24"/>
              </w:rPr>
              <w:t>該令第十點第一款</w:t>
            </w:r>
            <w:r w:rsidRPr="00965EB2">
              <w:rPr>
                <w:rFonts w:ascii="Arial" w:hAnsi="標楷體" w:cs="Arial" w:hint="eastAsia"/>
                <w:sz w:val="24"/>
                <w:szCs w:val="24"/>
              </w:rPr>
              <w:t>及</w:t>
            </w:r>
            <w:r w:rsidRPr="00965EB2">
              <w:rPr>
                <w:rFonts w:ascii="標楷體" w:hAnsi="標楷體" w:hint="eastAsia"/>
                <w:sz w:val="24"/>
                <w:szCs w:val="24"/>
              </w:rPr>
              <w:t>第</w:t>
            </w:r>
            <w:r w:rsidRPr="00965EB2">
              <w:rPr>
                <w:rFonts w:ascii="Arial" w:hAnsi="標楷體" w:cs="Arial" w:hint="eastAsia"/>
                <w:sz w:val="24"/>
                <w:szCs w:val="24"/>
              </w:rPr>
              <w:t>二</w:t>
            </w:r>
            <w:r w:rsidRPr="00965EB2">
              <w:rPr>
                <w:rFonts w:ascii="標楷體" w:hAnsi="標楷體" w:hint="eastAsia"/>
                <w:sz w:val="24"/>
                <w:szCs w:val="24"/>
              </w:rPr>
              <w:t>款規定</w:t>
            </w:r>
            <w:r w:rsidRPr="00965EB2">
              <w:rPr>
                <w:rFonts w:ascii="Arial" w:hAnsi="標楷體" w:cs="Arial" w:hint="eastAsia"/>
                <w:sz w:val="24"/>
                <w:szCs w:val="24"/>
              </w:rPr>
              <w:t>；該交易對象及標的物</w:t>
            </w:r>
            <w:r w:rsidR="00915E35" w:rsidRPr="009A0D27">
              <w:rPr>
                <w:rFonts w:ascii="Arial" w:hAnsi="標楷體" w:cs="Arial" w:hint="eastAsia"/>
                <w:color w:val="FF0000"/>
                <w:sz w:val="24"/>
                <w:szCs w:val="24"/>
                <w:u w:val="single"/>
              </w:rPr>
              <w:t>等</w:t>
            </w:r>
            <w:r w:rsidRPr="00965EB2">
              <w:rPr>
                <w:rFonts w:ascii="Arial" w:hAnsi="標楷體" w:cs="Arial" w:hint="eastAsia"/>
                <w:sz w:val="24"/>
                <w:szCs w:val="24"/>
              </w:rPr>
              <w:t>除應分別符合該令第七點第二款、第三款規定之條件外，並應遵守該令第十點第三款及第四款規定</w:t>
            </w:r>
            <w:r w:rsidRPr="00965EB2">
              <w:rPr>
                <w:rFonts w:ascii="Arial" w:hAnsi="標楷體" w:cs="Arial" w:hint="eastAsia"/>
                <w:sz w:val="24"/>
                <w:szCs w:val="24"/>
              </w:rPr>
              <w:t>)</w:t>
            </w:r>
            <w:r w:rsidRPr="00965EB2">
              <w:rPr>
                <w:rFonts w:ascii="Arial" w:hAnsi="標楷體" w:cs="Arial" w:hint="eastAsia"/>
                <w:sz w:val="24"/>
                <w:szCs w:val="24"/>
              </w:rPr>
              <w:t>。持有上開</w:t>
            </w:r>
            <w:r w:rsidRPr="00965EB2">
              <w:rPr>
                <w:rFonts w:ascii="Arial" w:hAnsi="標楷體" w:cs="Arial" w:hint="eastAsia"/>
                <w:sz w:val="24"/>
                <w:szCs w:val="24"/>
              </w:rPr>
              <w:t>(21.2)</w:t>
            </w:r>
            <w:r w:rsidRPr="00965EB2">
              <w:rPr>
                <w:rFonts w:ascii="Arial" w:hAnsi="標楷體" w:cs="Arial" w:hint="eastAsia"/>
                <w:sz w:val="24"/>
                <w:szCs w:val="24"/>
              </w:rPr>
              <w:t>至</w:t>
            </w:r>
            <w:r w:rsidRPr="00965EB2">
              <w:rPr>
                <w:rFonts w:ascii="Arial" w:hAnsi="標楷體" w:cs="Arial" w:hint="eastAsia"/>
                <w:sz w:val="24"/>
                <w:szCs w:val="24"/>
              </w:rPr>
              <w:t>(21.5)</w:t>
            </w:r>
            <w:r w:rsidRPr="00965EB2">
              <w:rPr>
                <w:rFonts w:ascii="Arial" w:hAnsi="標楷體" w:cs="Arial" w:hint="eastAsia"/>
                <w:sz w:val="24"/>
                <w:szCs w:val="24"/>
              </w:rPr>
              <w:t>之總額，應符合主管機關規定之一定比率</w:t>
            </w:r>
            <w:r w:rsidRPr="00965EB2">
              <w:rPr>
                <w:rFonts w:ascii="Arial" w:hAnsi="標楷體" w:cs="Arial" w:hint="eastAsia"/>
                <w:sz w:val="24"/>
                <w:szCs w:val="24"/>
              </w:rPr>
              <w:t xml:space="preserve"> (</w:t>
            </w:r>
            <w:r w:rsidRPr="00965EB2">
              <w:rPr>
                <w:rFonts w:ascii="Arial" w:hAnsi="標楷體" w:cs="Arial" w:hint="eastAsia"/>
                <w:sz w:val="24"/>
                <w:szCs w:val="24"/>
              </w:rPr>
              <w:t>主管機關</w:t>
            </w:r>
            <w:r w:rsidRPr="00965EB2">
              <w:rPr>
                <w:rFonts w:ascii="Arial" w:hAnsi="標楷體" w:cs="Arial" w:hint="eastAsia"/>
                <w:sz w:val="24"/>
                <w:szCs w:val="24"/>
              </w:rPr>
              <w:t>98.10.5</w:t>
            </w:r>
            <w:r w:rsidRPr="00965EB2">
              <w:rPr>
                <w:rFonts w:ascii="Arial" w:hAnsi="標楷體" w:cs="Arial" w:hint="eastAsia"/>
                <w:sz w:val="24"/>
                <w:szCs w:val="24"/>
              </w:rPr>
              <w:t>金管證期字第</w:t>
            </w:r>
            <w:r w:rsidRPr="00965EB2">
              <w:rPr>
                <w:rFonts w:ascii="Arial" w:hAnsi="標楷體" w:cs="Arial" w:hint="eastAsia"/>
                <w:sz w:val="24"/>
                <w:szCs w:val="24"/>
              </w:rPr>
              <w:t>0980049422</w:t>
            </w:r>
            <w:r w:rsidRPr="00965EB2">
              <w:rPr>
                <w:rFonts w:ascii="Arial" w:hAnsi="標楷體" w:cs="Arial" w:hint="eastAsia"/>
                <w:sz w:val="24"/>
                <w:szCs w:val="24"/>
              </w:rPr>
              <w:t>號令</w:t>
            </w:r>
            <w:r w:rsidRPr="00965EB2">
              <w:rPr>
                <w:rFonts w:ascii="Arial" w:hAnsi="標楷體" w:cs="Arial" w:hint="eastAsia"/>
                <w:sz w:val="24"/>
                <w:szCs w:val="24"/>
              </w:rPr>
              <w:t>)</w:t>
            </w:r>
            <w:r w:rsidRPr="00965EB2">
              <w:rPr>
                <w:rFonts w:ascii="Arial" w:hAnsi="標楷體" w:cs="Arial" w:hint="eastAsia"/>
                <w:sz w:val="24"/>
                <w:szCs w:val="24"/>
              </w:rPr>
              <w:t>：</w:t>
            </w:r>
          </w:p>
          <w:p w:rsidR="00291E5D" w:rsidRPr="00965EB2" w:rsidRDefault="00291E5D" w:rsidP="00291E5D">
            <w:pPr>
              <w:tabs>
                <w:tab w:val="num" w:pos="2232"/>
              </w:tabs>
              <w:kinsoku w:val="0"/>
              <w:overflowPunct w:val="0"/>
              <w:autoSpaceDE w:val="0"/>
              <w:autoSpaceDN w:val="0"/>
              <w:adjustRightInd w:val="0"/>
              <w:snapToGrid w:val="0"/>
              <w:spacing w:line="400" w:lineRule="exact"/>
              <w:ind w:leftChars="280" w:left="1384" w:right="-57" w:hangingChars="250" w:hanging="600"/>
              <w:jc w:val="both"/>
              <w:textAlignment w:val="top"/>
              <w:rPr>
                <w:rFonts w:ascii="Arial" w:hAnsi="標楷體" w:cs="Arial"/>
                <w:sz w:val="24"/>
                <w:szCs w:val="24"/>
              </w:rPr>
            </w:pPr>
            <w:r w:rsidRPr="00965EB2">
              <w:rPr>
                <w:rFonts w:ascii="Arial" w:hAnsi="標楷體" w:cs="Arial" w:hint="eastAsia"/>
                <w:sz w:val="24"/>
                <w:szCs w:val="24"/>
              </w:rPr>
              <w:t>(22.1)</w:t>
            </w:r>
            <w:r w:rsidRPr="00965EB2">
              <w:rPr>
                <w:rFonts w:ascii="Arial" w:hAnsi="標楷體" w:cs="Arial" w:hint="eastAsia"/>
                <w:sz w:val="24"/>
                <w:szCs w:val="24"/>
              </w:rPr>
              <w:t>期貨信託事業</w:t>
            </w:r>
            <w:r w:rsidRPr="00965EB2">
              <w:rPr>
                <w:rFonts w:ascii="Arial" w:hAnsi="標楷體" w:cs="Arial"/>
                <w:sz w:val="24"/>
                <w:szCs w:val="24"/>
              </w:rPr>
              <w:t>對不特定人募集之每一期貨信託基金，以</w:t>
            </w:r>
            <w:r w:rsidRPr="00965EB2">
              <w:rPr>
                <w:rFonts w:ascii="Arial" w:hAnsi="標楷體" w:cs="Arial" w:hint="eastAsia"/>
                <w:sz w:val="24"/>
                <w:szCs w:val="24"/>
              </w:rPr>
              <w:t>上開</w:t>
            </w:r>
            <w:r w:rsidRPr="00965EB2">
              <w:rPr>
                <w:rFonts w:ascii="Arial" w:hAnsi="標楷體" w:cs="Arial" w:hint="eastAsia"/>
                <w:sz w:val="24"/>
                <w:szCs w:val="24"/>
              </w:rPr>
              <w:t>(21.2)</w:t>
            </w:r>
            <w:r w:rsidRPr="00965EB2">
              <w:rPr>
                <w:rFonts w:ascii="Arial" w:hAnsi="標楷體" w:cs="Arial"/>
                <w:sz w:val="24"/>
                <w:szCs w:val="24"/>
              </w:rPr>
              <w:lastRenderedPageBreak/>
              <w:t>至</w:t>
            </w:r>
            <w:r w:rsidRPr="00965EB2">
              <w:rPr>
                <w:rFonts w:ascii="Arial" w:hAnsi="標楷體" w:cs="Arial" w:hint="eastAsia"/>
                <w:sz w:val="24"/>
                <w:szCs w:val="24"/>
              </w:rPr>
              <w:t>(21.5)</w:t>
            </w:r>
            <w:r w:rsidRPr="00965EB2">
              <w:rPr>
                <w:rFonts w:ascii="Arial" w:hAnsi="標楷體" w:cs="Arial"/>
                <w:sz w:val="24"/>
                <w:szCs w:val="24"/>
              </w:rPr>
              <w:t>保持之資產應至少達該期貨信託基金淨資產價值之</w:t>
            </w:r>
            <w:r w:rsidRPr="00965EB2">
              <w:rPr>
                <w:rFonts w:ascii="Arial" w:hAnsi="標楷體" w:cs="Arial" w:hint="eastAsia"/>
                <w:sz w:val="24"/>
                <w:szCs w:val="24"/>
              </w:rPr>
              <w:t>30%</w:t>
            </w:r>
            <w:r w:rsidRPr="00965EB2">
              <w:rPr>
                <w:rFonts w:ascii="Arial" w:hAnsi="標楷體" w:cs="Arial"/>
                <w:sz w:val="24"/>
                <w:szCs w:val="24"/>
              </w:rPr>
              <w:t>。</w:t>
            </w:r>
          </w:p>
          <w:p w:rsidR="00291E5D" w:rsidRPr="00965EB2" w:rsidRDefault="00291E5D" w:rsidP="00291E5D">
            <w:pPr>
              <w:tabs>
                <w:tab w:val="num" w:pos="2232"/>
              </w:tabs>
              <w:kinsoku w:val="0"/>
              <w:overflowPunct w:val="0"/>
              <w:autoSpaceDE w:val="0"/>
              <w:autoSpaceDN w:val="0"/>
              <w:adjustRightInd w:val="0"/>
              <w:snapToGrid w:val="0"/>
              <w:spacing w:line="400" w:lineRule="exact"/>
              <w:ind w:leftChars="280" w:left="1384" w:right="-57" w:hangingChars="250" w:hanging="600"/>
              <w:jc w:val="both"/>
              <w:textAlignment w:val="top"/>
              <w:rPr>
                <w:rFonts w:ascii="Arial" w:hAnsi="標楷體" w:cs="Arial"/>
                <w:sz w:val="24"/>
                <w:szCs w:val="24"/>
              </w:rPr>
            </w:pPr>
            <w:r w:rsidRPr="00965EB2">
              <w:rPr>
                <w:rFonts w:ascii="Arial" w:hAnsi="標楷體" w:cs="Arial" w:hint="eastAsia"/>
                <w:sz w:val="24"/>
                <w:szCs w:val="24"/>
              </w:rPr>
              <w:t>(22.2)</w:t>
            </w:r>
            <w:r w:rsidRPr="00965EB2">
              <w:rPr>
                <w:rFonts w:ascii="Arial" w:hAnsi="標楷體" w:cs="Arial"/>
                <w:sz w:val="24"/>
                <w:szCs w:val="24"/>
              </w:rPr>
              <w:t>國內募集之期貨信託基金，除保本型期貨信託基金及經</w:t>
            </w:r>
            <w:r w:rsidRPr="00965EB2">
              <w:rPr>
                <w:rFonts w:ascii="Arial" w:hAnsi="標楷體" w:cs="Arial" w:hint="eastAsia"/>
                <w:sz w:val="24"/>
                <w:szCs w:val="24"/>
              </w:rPr>
              <w:t>主管機關</w:t>
            </w:r>
            <w:r w:rsidRPr="00965EB2">
              <w:rPr>
                <w:rFonts w:ascii="Arial" w:hAnsi="標楷體" w:cs="Arial"/>
                <w:sz w:val="24"/>
                <w:szCs w:val="24"/>
              </w:rPr>
              <w:t>專案核准者外，持有</w:t>
            </w:r>
            <w:r w:rsidRPr="00965EB2">
              <w:rPr>
                <w:rFonts w:ascii="Arial" w:hAnsi="標楷體" w:cs="Arial" w:hint="eastAsia"/>
                <w:sz w:val="24"/>
                <w:szCs w:val="24"/>
              </w:rPr>
              <w:t>上開</w:t>
            </w:r>
            <w:r w:rsidRPr="00965EB2">
              <w:rPr>
                <w:rFonts w:ascii="Arial" w:hAnsi="標楷體" w:cs="Arial" w:hint="eastAsia"/>
                <w:sz w:val="24"/>
                <w:szCs w:val="24"/>
              </w:rPr>
              <w:t>(21.2)</w:t>
            </w:r>
            <w:r w:rsidRPr="00965EB2">
              <w:rPr>
                <w:rFonts w:ascii="Arial" w:hAnsi="標楷體" w:cs="Arial" w:hint="eastAsia"/>
                <w:sz w:val="24"/>
                <w:szCs w:val="24"/>
              </w:rPr>
              <w:t>至</w:t>
            </w:r>
            <w:r w:rsidRPr="00965EB2">
              <w:rPr>
                <w:rFonts w:ascii="Arial" w:hAnsi="標楷體" w:cs="Arial" w:hint="eastAsia"/>
                <w:sz w:val="24"/>
                <w:szCs w:val="24"/>
              </w:rPr>
              <w:t>(21.5)</w:t>
            </w:r>
            <w:r w:rsidRPr="00965EB2">
              <w:rPr>
                <w:rFonts w:ascii="Arial" w:hAnsi="標楷體" w:cs="Arial"/>
                <w:sz w:val="24"/>
                <w:szCs w:val="24"/>
              </w:rPr>
              <w:t>之總額，不得超過該期貨信託基金淨資產價值</w:t>
            </w:r>
            <w:r w:rsidRPr="00965EB2">
              <w:rPr>
                <w:rFonts w:ascii="Arial" w:hAnsi="標楷體" w:cs="Arial" w:hint="eastAsia"/>
                <w:sz w:val="24"/>
                <w:szCs w:val="24"/>
              </w:rPr>
              <w:t>之</w:t>
            </w:r>
            <w:r w:rsidRPr="00965EB2">
              <w:rPr>
                <w:rFonts w:ascii="Arial" w:hAnsi="標楷體" w:cs="Arial" w:hint="eastAsia"/>
                <w:sz w:val="24"/>
                <w:szCs w:val="24"/>
              </w:rPr>
              <w:t>70%</w:t>
            </w:r>
            <w:r w:rsidRPr="00965EB2">
              <w:rPr>
                <w:rFonts w:ascii="Arial" w:hAnsi="標楷體" w:cs="Arial"/>
                <w:sz w:val="24"/>
                <w:szCs w:val="24"/>
              </w:rPr>
              <w:t>。</w:t>
            </w:r>
          </w:p>
          <w:p w:rsidR="00291E5D" w:rsidRPr="00965EB2" w:rsidRDefault="00291E5D" w:rsidP="00291E5D">
            <w:pPr>
              <w:spacing w:line="400" w:lineRule="exact"/>
              <w:ind w:leftChars="-20" w:left="568" w:right="-57" w:hangingChars="260" w:hanging="624"/>
              <w:jc w:val="both"/>
              <w:rPr>
                <w:rFonts w:ascii="標楷體" w:hAnsi="標楷體"/>
                <w:sz w:val="24"/>
                <w:szCs w:val="24"/>
              </w:rPr>
            </w:pPr>
            <w:r w:rsidRPr="00965EB2">
              <w:rPr>
                <w:rFonts w:ascii="Arial" w:hAnsi="標楷體" w:cs="Arial" w:hint="eastAsia"/>
                <w:sz w:val="24"/>
                <w:szCs w:val="24"/>
              </w:rPr>
              <w:t>(</w:t>
            </w:r>
            <w:r w:rsidRPr="00965EB2">
              <w:rPr>
                <w:rFonts w:ascii="Arial" w:hAnsi="標楷體" w:cs="Arial" w:hint="eastAsia"/>
                <w:sz w:val="24"/>
                <w:szCs w:val="24"/>
              </w:rPr>
              <w:t>十二</w:t>
            </w:r>
            <w:r w:rsidRPr="00965EB2">
              <w:rPr>
                <w:rFonts w:ascii="Arial" w:hAnsi="標楷體" w:cs="Arial" w:hint="eastAsia"/>
                <w:sz w:val="24"/>
                <w:szCs w:val="24"/>
              </w:rPr>
              <w:t>)</w:t>
            </w:r>
            <w:r w:rsidRPr="00965EB2">
              <w:rPr>
                <w:rFonts w:ascii="標楷體" w:hAnsi="標楷體" w:hint="eastAsia"/>
                <w:sz w:val="24"/>
                <w:szCs w:val="24"/>
              </w:rPr>
              <w:t>針對期貨信託基金之資金控管，</w:t>
            </w:r>
            <w:r w:rsidRPr="00965EB2">
              <w:rPr>
                <w:rFonts w:hAnsi="標楷體" w:hint="eastAsia"/>
                <w:sz w:val="24"/>
                <w:szCs w:val="24"/>
              </w:rPr>
              <w:t>期貨信託事業</w:t>
            </w:r>
            <w:r w:rsidRPr="00965EB2">
              <w:rPr>
                <w:rFonts w:ascii="標楷體" w:hAnsi="標楷體" w:hint="eastAsia"/>
                <w:sz w:val="24"/>
                <w:szCs w:val="24"/>
              </w:rPr>
              <w:t>應就符合主管機關所定條件</w:t>
            </w:r>
            <w:r w:rsidRPr="00965EB2">
              <w:rPr>
                <w:rFonts w:ascii="Arial" w:hAnsi="標楷體" w:cs="Arial" w:hint="eastAsia"/>
                <w:sz w:val="24"/>
                <w:szCs w:val="24"/>
              </w:rPr>
              <w:t>(</w:t>
            </w:r>
            <w:r w:rsidRPr="00965EB2">
              <w:rPr>
                <w:rFonts w:ascii="Arial" w:hAnsi="標楷體" w:cs="Arial" w:hint="eastAsia"/>
                <w:sz w:val="24"/>
                <w:szCs w:val="24"/>
              </w:rPr>
              <w:t>詳</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w:t>
            </w:r>
            <w:r w:rsidRPr="00965EB2">
              <w:rPr>
                <w:rFonts w:ascii="標楷體" w:hAnsi="標楷體" w:hint="eastAsia"/>
                <w:sz w:val="24"/>
                <w:szCs w:val="24"/>
              </w:rPr>
              <w:t>令</w:t>
            </w:r>
            <w:r w:rsidRPr="00965EB2">
              <w:rPr>
                <w:rFonts w:ascii="Arial" w:hAnsi="標楷體" w:cs="Arial" w:hint="eastAsia"/>
                <w:sz w:val="24"/>
                <w:szCs w:val="24"/>
              </w:rPr>
              <w:t>第一點、第七點</w:t>
            </w:r>
            <w:r w:rsidRPr="00965EB2">
              <w:rPr>
                <w:rFonts w:ascii="標楷體" w:hAnsi="標楷體" w:hint="eastAsia"/>
                <w:sz w:val="24"/>
                <w:szCs w:val="24"/>
              </w:rPr>
              <w:t>第一款</w:t>
            </w:r>
            <w:r w:rsidRPr="00965EB2">
              <w:rPr>
                <w:rFonts w:ascii="Arial" w:hAnsi="標楷體" w:cs="Arial" w:hint="eastAsia"/>
                <w:sz w:val="24"/>
                <w:szCs w:val="24"/>
              </w:rPr>
              <w:t>規定</w:t>
            </w:r>
            <w:r w:rsidRPr="00965EB2">
              <w:rPr>
                <w:rFonts w:ascii="Arial" w:hAnsi="標楷體" w:cs="Arial" w:hint="eastAsia"/>
                <w:sz w:val="24"/>
                <w:szCs w:val="24"/>
              </w:rPr>
              <w:t>)</w:t>
            </w:r>
            <w:r w:rsidRPr="00965EB2">
              <w:rPr>
                <w:rFonts w:ascii="標楷體" w:hAnsi="標楷體" w:hint="eastAsia"/>
                <w:sz w:val="24"/>
                <w:szCs w:val="24"/>
              </w:rPr>
              <w:t>之存款銀行，自行訂定期貨信託基金之資金於單一銀行存款金額及比率之風險分散控管機制。</w:t>
            </w:r>
          </w:p>
          <w:p w:rsidR="00291E5D" w:rsidRPr="00965EB2" w:rsidRDefault="00291E5D" w:rsidP="00291E5D">
            <w:pPr>
              <w:spacing w:line="400" w:lineRule="exact"/>
              <w:ind w:leftChars="-20" w:left="904" w:right="-57" w:hangingChars="400" w:hanging="960"/>
              <w:jc w:val="both"/>
              <w:rPr>
                <w:rFonts w:ascii="Arial" w:hAnsi="Arial" w:cs="Arial"/>
                <w:sz w:val="24"/>
                <w:szCs w:val="24"/>
              </w:rPr>
            </w:pPr>
          </w:p>
          <w:p w:rsidR="00291E5D" w:rsidRPr="00965EB2" w:rsidRDefault="00291E5D" w:rsidP="00291E5D">
            <w:pPr>
              <w:spacing w:line="400" w:lineRule="exact"/>
              <w:ind w:leftChars="-20" w:left="568" w:right="-57" w:hangingChars="260" w:hanging="624"/>
              <w:jc w:val="both"/>
              <w:rPr>
                <w:rFonts w:ascii="標楷體" w:hAnsi="標楷體"/>
                <w:sz w:val="24"/>
                <w:szCs w:val="24"/>
              </w:rPr>
            </w:pPr>
            <w:r w:rsidRPr="00965EB2">
              <w:rPr>
                <w:rFonts w:ascii="標楷體" w:hAnsi="標楷體" w:hint="eastAsia"/>
                <w:sz w:val="24"/>
                <w:szCs w:val="24"/>
              </w:rPr>
              <w:t>二、控制重點：</w:t>
            </w:r>
          </w:p>
          <w:p w:rsidR="00291E5D" w:rsidRPr="00965EB2" w:rsidRDefault="00291E5D" w:rsidP="00291E5D">
            <w:pPr>
              <w:spacing w:line="400" w:lineRule="exact"/>
              <w:ind w:leftChars="-20" w:left="868" w:right="-57" w:hangingChars="385" w:hanging="924"/>
              <w:jc w:val="both"/>
              <w:rPr>
                <w:rFonts w:ascii="標楷體" w:hAnsi="標楷體"/>
                <w:sz w:val="24"/>
                <w:szCs w:val="24"/>
              </w:rPr>
            </w:pPr>
            <w:r w:rsidRPr="00965EB2">
              <w:rPr>
                <w:rFonts w:ascii="Arial" w:hAnsi="標楷體" w:cs="Arial" w:hint="eastAsia"/>
                <w:sz w:val="24"/>
                <w:szCs w:val="24"/>
              </w:rPr>
              <w:t>(</w:t>
            </w:r>
            <w:r w:rsidRPr="00965EB2">
              <w:rPr>
                <w:rFonts w:ascii="Arial" w:hAnsi="標楷體" w:cs="Arial" w:hint="eastAsia"/>
                <w:sz w:val="24"/>
                <w:szCs w:val="24"/>
              </w:rPr>
              <w:t>二十二</w:t>
            </w:r>
            <w:r w:rsidRPr="00965EB2">
              <w:rPr>
                <w:rFonts w:ascii="Arial" w:hAnsi="標楷體" w:cs="Arial" w:hint="eastAsia"/>
                <w:sz w:val="24"/>
                <w:szCs w:val="24"/>
              </w:rPr>
              <w:t>)</w:t>
            </w:r>
            <w:r w:rsidRPr="00965EB2">
              <w:rPr>
                <w:rFonts w:ascii="Arial" w:hAnsi="標楷體" w:cs="Arial" w:hint="eastAsia"/>
                <w:sz w:val="24"/>
                <w:szCs w:val="24"/>
              </w:rPr>
              <w:t>期貨信託事業運用對不特定人所募集之期貨信託基金從事期貨信託基金管理辦法第四十條第一項交易者，該交易之交易對象應符合主管機關</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w:t>
            </w:r>
            <w:r w:rsidRPr="00965EB2">
              <w:rPr>
                <w:rFonts w:ascii="Arial" w:hAnsi="標楷體" w:cs="Arial" w:hint="eastAsia"/>
                <w:sz w:val="24"/>
                <w:szCs w:val="24"/>
              </w:rPr>
              <w:t>令第四點規定之條件，且期貨信託事業應依該令第十點第三款規定持續追蹤該交易之交易對象是否符合規定條件，如有不符規</w:t>
            </w:r>
            <w:r w:rsidRPr="00965EB2">
              <w:rPr>
                <w:rFonts w:ascii="Arial" w:hAnsi="標楷體" w:cs="Arial" w:hint="eastAsia"/>
                <w:sz w:val="24"/>
                <w:szCs w:val="24"/>
              </w:rPr>
              <w:lastRenderedPageBreak/>
              <w:t>定條件之情形者，應依該令第十點第四款規定辦理。</w:t>
            </w:r>
          </w:p>
          <w:p w:rsidR="00291E5D" w:rsidRPr="00965EB2" w:rsidRDefault="00291E5D" w:rsidP="00291E5D">
            <w:pPr>
              <w:spacing w:line="400" w:lineRule="exact"/>
              <w:ind w:leftChars="-20" w:left="868" w:right="-57" w:hangingChars="385" w:hanging="924"/>
              <w:jc w:val="both"/>
              <w:rPr>
                <w:rFonts w:ascii="標楷體" w:hAnsi="標楷體"/>
                <w:sz w:val="24"/>
                <w:szCs w:val="24"/>
              </w:rPr>
            </w:pPr>
            <w:r w:rsidRPr="00965EB2">
              <w:rPr>
                <w:rFonts w:ascii="Arial" w:hAnsi="標楷體" w:cs="Arial" w:hint="eastAsia"/>
                <w:sz w:val="24"/>
                <w:szCs w:val="24"/>
              </w:rPr>
              <w:t>(</w:t>
            </w:r>
            <w:r w:rsidRPr="00965EB2">
              <w:rPr>
                <w:rFonts w:ascii="Arial" w:hAnsi="標楷體" w:cs="Arial" w:hint="eastAsia"/>
                <w:sz w:val="24"/>
                <w:szCs w:val="24"/>
              </w:rPr>
              <w:t>二十三</w:t>
            </w:r>
            <w:r w:rsidRPr="00965EB2">
              <w:rPr>
                <w:rFonts w:ascii="Arial" w:hAnsi="標楷體" w:cs="Arial" w:hint="eastAsia"/>
                <w:sz w:val="24"/>
                <w:szCs w:val="24"/>
              </w:rPr>
              <w:t>)</w:t>
            </w:r>
            <w:r w:rsidRPr="00965EB2">
              <w:rPr>
                <w:rFonts w:ascii="Arial" w:hAnsi="標楷體" w:cs="Arial" w:hint="eastAsia"/>
                <w:sz w:val="24"/>
                <w:szCs w:val="24"/>
              </w:rPr>
              <w:t>期貨信託事業運用對不特定人所募集之期貨信託基金投資於依金融資產證券化條例公開招募之受益證券或資產基礎證券者，該標的物應符合主管機關</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w:t>
            </w:r>
            <w:r w:rsidRPr="00965EB2">
              <w:rPr>
                <w:rFonts w:ascii="Arial" w:hAnsi="標楷體" w:cs="Arial" w:hint="eastAsia"/>
                <w:sz w:val="24"/>
                <w:szCs w:val="24"/>
              </w:rPr>
              <w:t>令第五點規定之條件，且期貨信託事業應依該令第十點第三款規定持續追蹤該標的物是否符合規定條件，如有不符規定條件之情形者，應依該令第十點第四款規定辦理。</w:t>
            </w:r>
          </w:p>
          <w:p w:rsidR="00291E5D" w:rsidRPr="00965EB2" w:rsidRDefault="00291E5D" w:rsidP="00291E5D">
            <w:pPr>
              <w:spacing w:line="400" w:lineRule="exact"/>
              <w:ind w:leftChars="-20" w:left="868" w:right="-57" w:hangingChars="385" w:hanging="924"/>
              <w:jc w:val="both"/>
              <w:rPr>
                <w:rFonts w:ascii="標楷體" w:hAnsi="標楷體"/>
                <w:sz w:val="24"/>
                <w:szCs w:val="24"/>
              </w:rPr>
            </w:pPr>
            <w:r w:rsidRPr="00965EB2">
              <w:rPr>
                <w:rFonts w:ascii="Arial" w:hAnsi="標楷體" w:cs="Arial" w:hint="eastAsia"/>
                <w:sz w:val="24"/>
                <w:szCs w:val="24"/>
              </w:rPr>
              <w:t>(</w:t>
            </w:r>
            <w:r w:rsidRPr="00965EB2">
              <w:rPr>
                <w:rFonts w:ascii="Arial" w:hAnsi="標楷體" w:cs="Arial" w:hint="eastAsia"/>
                <w:sz w:val="24"/>
                <w:szCs w:val="24"/>
              </w:rPr>
              <w:t>二十四</w:t>
            </w:r>
            <w:r w:rsidRPr="00965EB2">
              <w:rPr>
                <w:rFonts w:ascii="Arial" w:hAnsi="標楷體" w:cs="Arial" w:hint="eastAsia"/>
                <w:sz w:val="24"/>
                <w:szCs w:val="24"/>
              </w:rPr>
              <w:t>)</w:t>
            </w:r>
            <w:r w:rsidRPr="00965EB2">
              <w:rPr>
                <w:rFonts w:ascii="Arial" w:hAnsi="標楷體" w:cs="Arial" w:hint="eastAsia"/>
                <w:sz w:val="24"/>
                <w:szCs w:val="24"/>
              </w:rPr>
              <w:t>期貨信託事業運用對不特定人所募集之期貨信託基金投資於依不動產證券化條例募集之不動產投資信託基金受益證券或不動產資產信託受益證券者，該標的物應符合主管機關</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w:t>
            </w:r>
            <w:r w:rsidRPr="00965EB2">
              <w:rPr>
                <w:rFonts w:ascii="Arial" w:hAnsi="標楷體" w:cs="Arial" w:hint="eastAsia"/>
                <w:sz w:val="24"/>
                <w:szCs w:val="24"/>
              </w:rPr>
              <w:t>令第六點規定之條件，且期貨信託事業應依該令第十點第三款規定持續追蹤該標的物是否符合規定條件，如有不符規定條件之情形者，應依該令第十點第四款規定辦理。</w:t>
            </w:r>
          </w:p>
          <w:p w:rsidR="00291E5D" w:rsidRPr="00965EB2" w:rsidRDefault="00291E5D" w:rsidP="00291E5D">
            <w:pPr>
              <w:spacing w:line="400" w:lineRule="exact"/>
              <w:ind w:leftChars="-20" w:left="868" w:right="-57" w:hangingChars="385" w:hanging="924"/>
              <w:jc w:val="both"/>
              <w:rPr>
                <w:rFonts w:ascii="標楷體" w:hAnsi="標楷體"/>
                <w:sz w:val="24"/>
                <w:szCs w:val="24"/>
              </w:rPr>
            </w:pPr>
            <w:r w:rsidRPr="00965EB2">
              <w:rPr>
                <w:rFonts w:ascii="Arial" w:hAnsi="標楷體" w:cs="Arial" w:hint="eastAsia"/>
                <w:sz w:val="24"/>
                <w:szCs w:val="24"/>
              </w:rPr>
              <w:lastRenderedPageBreak/>
              <w:t>(</w:t>
            </w:r>
            <w:r w:rsidRPr="00965EB2">
              <w:rPr>
                <w:rFonts w:ascii="Arial" w:hAnsi="標楷體" w:cs="Arial" w:hint="eastAsia"/>
                <w:sz w:val="24"/>
                <w:szCs w:val="24"/>
              </w:rPr>
              <w:t>二十五</w:t>
            </w:r>
            <w:r w:rsidRPr="00965EB2">
              <w:rPr>
                <w:rFonts w:ascii="Arial" w:hAnsi="標楷體" w:cs="Arial" w:hint="eastAsia"/>
                <w:sz w:val="24"/>
                <w:szCs w:val="24"/>
              </w:rPr>
              <w:t>)</w:t>
            </w:r>
            <w:r w:rsidRPr="00965EB2">
              <w:rPr>
                <w:rFonts w:ascii="標楷體" w:hAnsi="標楷體" w:hint="eastAsia"/>
                <w:sz w:val="24"/>
                <w:szCs w:val="24"/>
              </w:rPr>
              <w:t>期貨信託事業運用對不特定人所募集之期貨信託基金投資於次順位公司債或次順位金融債券者，</w:t>
            </w:r>
            <w:r w:rsidRPr="00965EB2">
              <w:rPr>
                <w:rFonts w:ascii="Arial" w:hAnsi="標楷體" w:cs="Arial" w:hint="eastAsia"/>
                <w:sz w:val="24"/>
                <w:szCs w:val="24"/>
              </w:rPr>
              <w:t>該標的物</w:t>
            </w:r>
            <w:r w:rsidRPr="00965EB2">
              <w:rPr>
                <w:rFonts w:ascii="標楷體" w:hAnsi="標楷體" w:hint="eastAsia"/>
                <w:sz w:val="24"/>
                <w:szCs w:val="24"/>
              </w:rPr>
              <w:t>應符合主管機關</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w:t>
            </w:r>
            <w:r w:rsidRPr="00965EB2">
              <w:rPr>
                <w:rFonts w:ascii="標楷體" w:hAnsi="標楷體" w:hint="eastAsia"/>
                <w:sz w:val="24"/>
                <w:szCs w:val="24"/>
              </w:rPr>
              <w:t>令第五點規定之條件，</w:t>
            </w:r>
            <w:r w:rsidRPr="00965EB2">
              <w:rPr>
                <w:rFonts w:ascii="Arial" w:hAnsi="標楷體" w:cs="Arial" w:hint="eastAsia"/>
                <w:sz w:val="24"/>
                <w:szCs w:val="24"/>
              </w:rPr>
              <w:t>且期貨信託事業</w:t>
            </w:r>
            <w:r w:rsidRPr="00965EB2">
              <w:rPr>
                <w:rFonts w:ascii="標楷體" w:hAnsi="標楷體" w:hint="eastAsia"/>
                <w:sz w:val="24"/>
                <w:szCs w:val="24"/>
              </w:rPr>
              <w:t>應</w:t>
            </w:r>
            <w:r w:rsidRPr="00965EB2">
              <w:rPr>
                <w:rFonts w:ascii="Arial" w:hAnsi="標楷體" w:cs="Arial" w:hint="eastAsia"/>
                <w:sz w:val="24"/>
                <w:szCs w:val="24"/>
              </w:rPr>
              <w:t>依該令第十點第三款規定持續追蹤該標的物是否符合規定條件，如有不符規定條件之情形者，應依該令第十點第四款規定辦理。</w:t>
            </w:r>
          </w:p>
          <w:p w:rsidR="00291E5D" w:rsidRPr="00965EB2" w:rsidRDefault="00291E5D" w:rsidP="00291E5D">
            <w:pPr>
              <w:spacing w:line="400" w:lineRule="exact"/>
              <w:ind w:leftChars="-20" w:left="868" w:right="-57" w:hangingChars="385" w:hanging="924"/>
              <w:jc w:val="both"/>
              <w:rPr>
                <w:rFonts w:ascii="標楷體" w:hAnsi="標楷體"/>
                <w:sz w:val="24"/>
                <w:szCs w:val="24"/>
              </w:rPr>
            </w:pPr>
            <w:r w:rsidRPr="00965EB2">
              <w:rPr>
                <w:rFonts w:ascii="Arial" w:hAnsi="標楷體" w:cs="Arial" w:hint="eastAsia"/>
                <w:sz w:val="24"/>
                <w:szCs w:val="24"/>
              </w:rPr>
              <w:t>(</w:t>
            </w:r>
            <w:r w:rsidRPr="00965EB2">
              <w:rPr>
                <w:rFonts w:ascii="Arial" w:hAnsi="標楷體" w:cs="Arial" w:hint="eastAsia"/>
                <w:sz w:val="24"/>
                <w:szCs w:val="24"/>
              </w:rPr>
              <w:t>二十六</w:t>
            </w:r>
            <w:r w:rsidRPr="00965EB2">
              <w:rPr>
                <w:rFonts w:ascii="Arial" w:hAnsi="標楷體" w:cs="Arial" w:hint="eastAsia"/>
                <w:sz w:val="24"/>
                <w:szCs w:val="24"/>
              </w:rPr>
              <w:t>)</w:t>
            </w:r>
            <w:r w:rsidRPr="00965EB2">
              <w:rPr>
                <w:rFonts w:ascii="標楷體" w:hAnsi="標楷體" w:hint="eastAsia"/>
                <w:sz w:val="24"/>
                <w:szCs w:val="24"/>
              </w:rPr>
              <w:t>期貨信託事業對不特定人募集之每一期貨信託基金資產，依期貨信託基金管理辦法第五十條第一項第二款規定存放於銀行者，該銀行應符合主管機關</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w:t>
            </w:r>
            <w:r w:rsidRPr="00965EB2">
              <w:rPr>
                <w:rFonts w:ascii="標楷體" w:hAnsi="標楷體" w:hint="eastAsia"/>
                <w:sz w:val="24"/>
                <w:szCs w:val="24"/>
              </w:rPr>
              <w:t>令第七點第一款規定之條件，且期貨信託事業應</w:t>
            </w:r>
            <w:r w:rsidRPr="00965EB2">
              <w:rPr>
                <w:rFonts w:ascii="Arial" w:hAnsi="標楷體" w:cs="Arial" w:hint="eastAsia"/>
                <w:sz w:val="24"/>
                <w:szCs w:val="24"/>
              </w:rPr>
              <w:t>依該令第十點第一款規定持續追蹤、檢視該銀行是否符合規定條件，如有不符規定條件之情形者，應依該令第十點第二款規定辦理。</w:t>
            </w:r>
          </w:p>
          <w:p w:rsidR="00291E5D" w:rsidRPr="00965EB2" w:rsidRDefault="00291E5D" w:rsidP="00291E5D">
            <w:pPr>
              <w:spacing w:line="400" w:lineRule="exact"/>
              <w:ind w:leftChars="-20" w:left="868" w:right="-57" w:hangingChars="385" w:hanging="924"/>
              <w:jc w:val="both"/>
              <w:rPr>
                <w:rFonts w:ascii="標楷體" w:hAnsi="標楷體"/>
                <w:sz w:val="24"/>
                <w:szCs w:val="24"/>
              </w:rPr>
            </w:pPr>
            <w:r w:rsidRPr="00965EB2">
              <w:rPr>
                <w:rFonts w:ascii="Arial" w:hAnsi="標楷體" w:cs="Arial" w:hint="eastAsia"/>
                <w:sz w:val="24"/>
                <w:szCs w:val="24"/>
              </w:rPr>
              <w:t>(</w:t>
            </w:r>
            <w:r w:rsidRPr="00965EB2">
              <w:rPr>
                <w:rFonts w:ascii="Arial" w:hAnsi="標楷體" w:cs="Arial" w:hint="eastAsia"/>
                <w:sz w:val="24"/>
                <w:szCs w:val="24"/>
              </w:rPr>
              <w:t>二十七</w:t>
            </w:r>
            <w:r w:rsidRPr="00965EB2">
              <w:rPr>
                <w:rFonts w:ascii="Arial" w:hAnsi="標楷體" w:cs="Arial" w:hint="eastAsia"/>
                <w:sz w:val="24"/>
                <w:szCs w:val="24"/>
              </w:rPr>
              <w:t>)</w:t>
            </w:r>
            <w:r w:rsidRPr="00965EB2">
              <w:rPr>
                <w:rFonts w:ascii="標楷體" w:hAnsi="標楷體" w:hint="eastAsia"/>
                <w:sz w:val="24"/>
                <w:szCs w:val="24"/>
              </w:rPr>
              <w:t>期貨信託事業對不特定人募集之每一期貨信託基金資產，依期貨信託基金管理辦法第五十條第一項第三款或第四款規定向票券商買入短期票券或從事債</w:t>
            </w:r>
            <w:r w:rsidRPr="00965EB2">
              <w:rPr>
                <w:rFonts w:ascii="標楷體" w:hAnsi="標楷體" w:hint="eastAsia"/>
                <w:sz w:val="24"/>
                <w:szCs w:val="24"/>
              </w:rPr>
              <w:lastRenderedPageBreak/>
              <w:t>券附買回交易者，上述</w:t>
            </w:r>
            <w:r w:rsidR="0063281D" w:rsidRPr="00520143">
              <w:rPr>
                <w:rFonts w:ascii="標楷體" w:hAnsi="標楷體" w:hint="eastAsia"/>
                <w:color w:val="FF0000"/>
                <w:sz w:val="24"/>
                <w:szCs w:val="24"/>
                <w:u w:val="single"/>
              </w:rPr>
              <w:t>債券</w:t>
            </w:r>
            <w:r w:rsidRPr="00965EB2">
              <w:rPr>
                <w:rFonts w:ascii="標楷體" w:hAnsi="標楷體" w:hint="eastAsia"/>
                <w:sz w:val="24"/>
                <w:szCs w:val="24"/>
              </w:rPr>
              <w:t>之交易對象及</w:t>
            </w:r>
            <w:r w:rsidR="00915E35" w:rsidRPr="00520143">
              <w:rPr>
                <w:rFonts w:ascii="標楷體" w:hAnsi="標楷體" w:hint="eastAsia"/>
                <w:color w:val="FF0000"/>
                <w:sz w:val="24"/>
                <w:szCs w:val="24"/>
                <w:u w:val="single"/>
              </w:rPr>
              <w:t>上述短期票券之發行人、保證人、承兌人或該短期票券本身</w:t>
            </w:r>
            <w:r w:rsidRPr="00965EB2">
              <w:rPr>
                <w:rFonts w:ascii="標楷體" w:hAnsi="標楷體" w:hint="eastAsia"/>
                <w:sz w:val="24"/>
                <w:szCs w:val="24"/>
              </w:rPr>
              <w:t>應分別符合主管機關</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w:t>
            </w:r>
            <w:r w:rsidRPr="00965EB2">
              <w:rPr>
                <w:rFonts w:ascii="標楷體" w:hAnsi="標楷體" w:hint="eastAsia"/>
                <w:sz w:val="24"/>
                <w:szCs w:val="24"/>
              </w:rPr>
              <w:t>令第七點第二款、第三款規定之條件，且期貨信託事業應</w:t>
            </w:r>
            <w:r w:rsidRPr="00965EB2">
              <w:rPr>
                <w:rFonts w:ascii="Arial" w:hAnsi="標楷體" w:cs="Arial" w:hint="eastAsia"/>
                <w:sz w:val="24"/>
                <w:szCs w:val="24"/>
              </w:rPr>
              <w:t>依該令第十點第三款規定持續追蹤上述</w:t>
            </w:r>
            <w:r w:rsidR="00915E35" w:rsidRPr="00520143">
              <w:rPr>
                <w:rFonts w:ascii="標楷體" w:hAnsi="標楷體" w:hint="eastAsia"/>
                <w:color w:val="FF0000"/>
                <w:sz w:val="24"/>
                <w:szCs w:val="24"/>
                <w:u w:val="single"/>
              </w:rPr>
              <w:t>債券</w:t>
            </w:r>
            <w:r w:rsidRPr="00965EB2">
              <w:rPr>
                <w:rFonts w:ascii="Arial" w:hAnsi="標楷體" w:cs="Arial" w:hint="eastAsia"/>
                <w:sz w:val="24"/>
                <w:szCs w:val="24"/>
              </w:rPr>
              <w:t>之交易對象及</w:t>
            </w:r>
            <w:r w:rsidR="00915E35" w:rsidRPr="00520143">
              <w:rPr>
                <w:rFonts w:ascii="標楷體" w:hAnsi="標楷體" w:hint="eastAsia"/>
                <w:color w:val="FF0000"/>
                <w:sz w:val="24"/>
                <w:szCs w:val="24"/>
                <w:u w:val="single"/>
              </w:rPr>
              <w:t>上述短期票券之發行人、保證人、承兌人或該短期票券本身</w:t>
            </w:r>
            <w:r w:rsidRPr="00965EB2">
              <w:rPr>
                <w:rFonts w:ascii="Arial" w:hAnsi="標楷體" w:cs="Arial" w:hint="eastAsia"/>
                <w:sz w:val="24"/>
                <w:szCs w:val="24"/>
              </w:rPr>
              <w:t>是否符合規定條件，如有不符規定條件之情形者，應依該令第十點第四款規定辦理。</w:t>
            </w: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標楷體" w:cs="標楷體"/>
                <w:b/>
                <w:sz w:val="24"/>
                <w:szCs w:val="24"/>
              </w:rPr>
            </w:pPr>
            <w:r w:rsidRPr="00965EB2">
              <w:rPr>
                <w:rFonts w:ascii="Arial" w:hAnsi="Arial" w:cs="Arial"/>
                <w:sz w:val="24"/>
                <w:szCs w:val="24"/>
              </w:rPr>
              <w:lastRenderedPageBreak/>
              <w:t>法令規章：</w:t>
            </w:r>
          </w:p>
          <w:p w:rsidR="00291E5D" w:rsidRPr="00965EB2" w:rsidRDefault="00291E5D" w:rsidP="0063281D">
            <w:pPr>
              <w:snapToGrid w:val="0"/>
              <w:spacing w:line="400" w:lineRule="exact"/>
              <w:ind w:left="240" w:hangingChars="100" w:hanging="240"/>
              <w:jc w:val="both"/>
              <w:rPr>
                <w:rFonts w:ascii="標楷體" w:hAnsi="標楷體" w:cs="標楷體"/>
                <w:sz w:val="24"/>
                <w:szCs w:val="24"/>
              </w:rPr>
            </w:pPr>
            <w:r w:rsidRPr="00965EB2">
              <w:rPr>
                <w:rFonts w:ascii="Arial" w:hAnsi="Arial" w:cs="Arial" w:hint="eastAsia"/>
                <w:sz w:val="24"/>
                <w:szCs w:val="24"/>
              </w:rPr>
              <w:t>5</w:t>
            </w:r>
            <w:r w:rsidRPr="00965EB2">
              <w:rPr>
                <w:rFonts w:ascii="標楷體" w:hAnsi="標楷體" w:cs="標楷體" w:hint="eastAsia"/>
                <w:sz w:val="24"/>
                <w:szCs w:val="24"/>
              </w:rPr>
              <w:t>.</w:t>
            </w:r>
            <w:r w:rsidRPr="00965EB2">
              <w:rPr>
                <w:rFonts w:ascii="Arial" w:hAnsi="Arial" w:cs="Arial" w:hint="eastAsia"/>
                <w:kern w:val="0"/>
                <w:sz w:val="24"/>
                <w:szCs w:val="24"/>
              </w:rPr>
              <w:t>金融監督管理委員會</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號令</w:t>
            </w: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291E5D">
            <w:pPr>
              <w:spacing w:line="400" w:lineRule="exact"/>
              <w:ind w:leftChars="-20" w:left="904" w:right="-57" w:hangingChars="400" w:hanging="960"/>
              <w:jc w:val="both"/>
              <w:rPr>
                <w:rFonts w:ascii="Arial" w:hAnsi="Arial" w:cs="Arial"/>
                <w:sz w:val="24"/>
                <w:szCs w:val="24"/>
              </w:rPr>
            </w:pPr>
            <w:r w:rsidRPr="00965EB2">
              <w:rPr>
                <w:rFonts w:ascii="Arial" w:hAnsi="Arial" w:cs="Arial" w:hint="eastAsia"/>
                <w:sz w:val="24"/>
                <w:szCs w:val="24"/>
              </w:rPr>
              <w:t>一、</w:t>
            </w:r>
            <w:r w:rsidRPr="00965EB2">
              <w:rPr>
                <w:rFonts w:ascii="Arial" w:hAnsi="Arial" w:cs="Arial"/>
                <w:sz w:val="24"/>
                <w:szCs w:val="24"/>
              </w:rPr>
              <w:t>作業程序：</w:t>
            </w:r>
          </w:p>
          <w:p w:rsidR="00291E5D" w:rsidRPr="00965EB2" w:rsidRDefault="00291E5D" w:rsidP="0063281D">
            <w:pPr>
              <w:spacing w:line="400" w:lineRule="exact"/>
              <w:ind w:left="479" w:right="-57" w:hanging="479"/>
              <w:jc w:val="both"/>
              <w:rPr>
                <w:sz w:val="24"/>
                <w:szCs w:val="24"/>
              </w:rPr>
            </w:pPr>
            <w:r w:rsidRPr="00965EB2">
              <w:rPr>
                <w:rFonts w:hint="eastAsia"/>
                <w:sz w:val="24"/>
                <w:szCs w:val="24"/>
              </w:rPr>
              <w:t>(</w:t>
            </w:r>
            <w:r w:rsidRPr="00965EB2">
              <w:rPr>
                <w:sz w:val="24"/>
                <w:szCs w:val="24"/>
              </w:rPr>
              <w:t>三</w:t>
            </w:r>
            <w:r w:rsidRPr="00965EB2">
              <w:rPr>
                <w:rFonts w:hint="eastAsia"/>
                <w:sz w:val="24"/>
                <w:szCs w:val="24"/>
              </w:rPr>
              <w:t xml:space="preserve">) </w:t>
            </w:r>
            <w:r w:rsidRPr="00965EB2">
              <w:rPr>
                <w:rFonts w:ascii="Arial" w:hAnsi="標楷體" w:cs="Arial"/>
                <w:sz w:val="24"/>
                <w:szCs w:val="24"/>
              </w:rPr>
              <w:t>期貨信託基金保管機構之資格：</w:t>
            </w:r>
          </w:p>
          <w:p w:rsidR="00291E5D" w:rsidRPr="00965EB2" w:rsidRDefault="00291E5D" w:rsidP="00291E5D">
            <w:pPr>
              <w:spacing w:line="400" w:lineRule="exact"/>
              <w:ind w:leftChars="80" w:left="464" w:right="-57" w:hangingChars="100" w:hanging="240"/>
              <w:jc w:val="both"/>
              <w:rPr>
                <w:rFonts w:ascii="標楷體" w:hAnsi="標楷體" w:cs="Arial"/>
                <w:sz w:val="24"/>
                <w:szCs w:val="24"/>
              </w:rPr>
            </w:pPr>
            <w:r w:rsidRPr="00965EB2">
              <w:rPr>
                <w:rFonts w:ascii="Arial" w:hAnsi="標楷體" w:cs="Arial" w:hint="eastAsia"/>
                <w:sz w:val="24"/>
                <w:szCs w:val="24"/>
              </w:rPr>
              <w:t>2</w:t>
            </w:r>
            <w:r w:rsidRPr="00965EB2">
              <w:rPr>
                <w:rFonts w:ascii="標楷體" w:hAnsi="標楷體" w:cs="Arial"/>
                <w:sz w:val="24"/>
                <w:szCs w:val="24"/>
              </w:rPr>
              <w:t>.</w:t>
            </w:r>
            <w:r w:rsidRPr="00965EB2">
              <w:rPr>
                <w:rFonts w:ascii="Arial" w:hAnsi="Arial" w:cs="Arial"/>
                <w:bCs/>
                <w:sz w:val="24"/>
                <w:szCs w:val="24"/>
              </w:rPr>
              <w:t>有</w:t>
            </w:r>
            <w:r w:rsidRPr="00965EB2">
              <w:rPr>
                <w:rFonts w:ascii="Arial" w:hAnsi="標楷體" w:cs="Arial"/>
                <w:sz w:val="24"/>
                <w:szCs w:val="24"/>
              </w:rPr>
              <w:t>下列情形之一者，不得擔任基金保管機構：</w:t>
            </w:r>
          </w:p>
          <w:p w:rsidR="00291E5D" w:rsidRPr="00965EB2" w:rsidRDefault="00291E5D" w:rsidP="00291E5D">
            <w:pPr>
              <w:spacing w:line="400" w:lineRule="exact"/>
              <w:ind w:leftChars="180" w:left="744" w:right="-57" w:hangingChars="100" w:hanging="240"/>
              <w:jc w:val="both"/>
              <w:rPr>
                <w:rFonts w:ascii="Arial" w:hAnsi="Arial" w:cs="Arial"/>
                <w:sz w:val="24"/>
                <w:szCs w:val="24"/>
              </w:rPr>
            </w:pPr>
            <w:r w:rsidRPr="00965EB2">
              <w:rPr>
                <w:rFonts w:ascii="Arial" w:hAnsi="標楷體" w:cs="Arial" w:hint="eastAsia"/>
                <w:sz w:val="24"/>
                <w:szCs w:val="24"/>
              </w:rPr>
              <w:t>(1)</w:t>
            </w:r>
            <w:r w:rsidRPr="00965EB2">
              <w:rPr>
                <w:rFonts w:ascii="Arial" w:hAnsi="Arial" w:cs="Arial"/>
                <w:bCs/>
                <w:sz w:val="24"/>
                <w:szCs w:val="24"/>
              </w:rPr>
              <w:t>因違反期貨信託基金管理辦法之規定或期貨公會訂定之自律規</w:t>
            </w:r>
            <w:r w:rsidRPr="00965EB2">
              <w:rPr>
                <w:rFonts w:ascii="Arial" w:hAnsi="Arial" w:cs="Arial"/>
                <w:sz w:val="24"/>
                <w:szCs w:val="24"/>
              </w:rPr>
              <w:t>範，而經主管機關命令期貨信託事業不得委任其擔任基金保管機構之期限尚未屆滿。</w:t>
            </w:r>
          </w:p>
          <w:p w:rsidR="00291E5D" w:rsidRPr="00965EB2" w:rsidRDefault="00291E5D" w:rsidP="00291E5D">
            <w:pPr>
              <w:spacing w:line="400" w:lineRule="exact"/>
              <w:ind w:leftChars="180" w:left="744" w:right="-57" w:hangingChars="100" w:hanging="240"/>
              <w:jc w:val="both"/>
              <w:rPr>
                <w:rFonts w:ascii="Arial" w:hAnsi="標楷體" w:cs="Arial"/>
                <w:sz w:val="24"/>
                <w:szCs w:val="24"/>
              </w:rPr>
            </w:pPr>
            <w:r w:rsidRPr="00965EB2">
              <w:rPr>
                <w:rFonts w:ascii="Arial" w:hAnsi="標楷體" w:cs="Arial" w:hint="eastAsia"/>
                <w:sz w:val="24"/>
                <w:szCs w:val="24"/>
              </w:rPr>
              <w:t>(2)</w:t>
            </w:r>
            <w:r w:rsidRPr="00965EB2">
              <w:rPr>
                <w:rFonts w:ascii="Arial" w:hAnsi="標楷體" w:cs="Arial" w:hint="eastAsia"/>
                <w:sz w:val="24"/>
                <w:szCs w:val="24"/>
              </w:rPr>
              <w:t>信託公司</w:t>
            </w:r>
            <w:r w:rsidRPr="00965EB2">
              <w:rPr>
                <w:rFonts w:ascii="Arial" w:hAnsi="標楷體" w:cs="Arial"/>
                <w:sz w:val="24"/>
                <w:szCs w:val="24"/>
              </w:rPr>
              <w:t>未符合經主管機關核准或認可之信用評等機構評等達一定等級以上</w:t>
            </w:r>
            <w:r w:rsidRPr="00965EB2">
              <w:rPr>
                <w:rFonts w:ascii="Arial" w:hAnsi="標楷體" w:cs="Arial" w:hint="eastAsia"/>
                <w:sz w:val="24"/>
                <w:szCs w:val="24"/>
              </w:rPr>
              <w:t xml:space="preserve"> (</w:t>
            </w:r>
            <w:r w:rsidRPr="00965EB2">
              <w:rPr>
                <w:rFonts w:ascii="標楷體" w:hAnsi="標楷體" w:hint="eastAsia"/>
                <w:sz w:val="24"/>
                <w:szCs w:val="24"/>
              </w:rPr>
              <w:t>詳主管機關</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w:t>
            </w:r>
            <w:r w:rsidRPr="00965EB2">
              <w:rPr>
                <w:rFonts w:ascii="標楷體" w:hAnsi="標楷體" w:hint="eastAsia"/>
                <w:sz w:val="24"/>
                <w:szCs w:val="24"/>
              </w:rPr>
              <w:t>令第八點規定</w:t>
            </w:r>
            <w:r w:rsidRPr="00965EB2">
              <w:rPr>
                <w:rFonts w:ascii="Arial" w:hAnsi="標楷體" w:cs="Arial" w:hint="eastAsia"/>
                <w:sz w:val="24"/>
                <w:szCs w:val="24"/>
              </w:rPr>
              <w:t>)</w:t>
            </w:r>
            <w:r w:rsidRPr="00965EB2">
              <w:rPr>
                <w:rFonts w:ascii="Arial" w:hAnsi="標楷體" w:cs="Arial"/>
                <w:sz w:val="24"/>
                <w:szCs w:val="24"/>
              </w:rPr>
              <w:t>。</w:t>
            </w:r>
          </w:p>
          <w:p w:rsidR="00291E5D" w:rsidRPr="00965EB2" w:rsidRDefault="00291E5D" w:rsidP="00291E5D">
            <w:pPr>
              <w:spacing w:line="400" w:lineRule="exact"/>
              <w:ind w:leftChars="180" w:left="744" w:right="-57" w:hangingChars="100" w:hanging="240"/>
              <w:jc w:val="both"/>
              <w:rPr>
                <w:rFonts w:ascii="Arial" w:hAnsi="標楷體" w:cs="Arial"/>
                <w:sz w:val="24"/>
                <w:szCs w:val="24"/>
              </w:rPr>
            </w:pPr>
            <w:r w:rsidRPr="00965EB2">
              <w:rPr>
                <w:rFonts w:ascii="Arial" w:hAnsi="標楷體" w:cs="Arial" w:hint="eastAsia"/>
                <w:sz w:val="24"/>
                <w:szCs w:val="24"/>
              </w:rPr>
              <w:t>(3)</w:t>
            </w:r>
            <w:r w:rsidRPr="00965EB2">
              <w:rPr>
                <w:rFonts w:ascii="標楷體" w:hAnsi="細明體" w:cs="細明體" w:hint="eastAsia"/>
                <w:kern w:val="0"/>
                <w:sz w:val="24"/>
                <w:szCs w:val="24"/>
              </w:rPr>
              <w:t>兼營信託業務之銀行未符合主管機關所定條件</w:t>
            </w:r>
            <w:r w:rsidRPr="00965EB2">
              <w:rPr>
                <w:rFonts w:ascii="Arial" w:hAnsi="標楷體" w:cs="Arial" w:hint="eastAsia"/>
                <w:sz w:val="24"/>
                <w:szCs w:val="24"/>
              </w:rPr>
              <w:t>(</w:t>
            </w:r>
            <w:r w:rsidRPr="00965EB2">
              <w:rPr>
                <w:rFonts w:ascii="標楷體" w:hAnsi="標楷體" w:hint="eastAsia"/>
                <w:sz w:val="24"/>
                <w:szCs w:val="24"/>
              </w:rPr>
              <w:t>詳主管機關</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w:t>
            </w:r>
            <w:r w:rsidRPr="00965EB2">
              <w:rPr>
                <w:rFonts w:ascii="標楷體" w:hAnsi="標楷體" w:hint="eastAsia"/>
                <w:sz w:val="24"/>
                <w:szCs w:val="24"/>
              </w:rPr>
              <w:t>令第九點規定</w:t>
            </w:r>
            <w:r w:rsidRPr="00965EB2">
              <w:rPr>
                <w:rFonts w:ascii="Arial" w:hAnsi="標楷體" w:cs="Arial" w:hint="eastAsia"/>
                <w:sz w:val="24"/>
                <w:szCs w:val="24"/>
              </w:rPr>
              <w:t>)</w:t>
            </w:r>
            <w:r w:rsidRPr="00965EB2">
              <w:rPr>
                <w:rFonts w:ascii="細明體" w:hAnsi="細明體" w:cs="細明體" w:hint="eastAsia"/>
                <w:kern w:val="0"/>
                <w:sz w:val="24"/>
                <w:szCs w:val="24"/>
              </w:rPr>
              <w:t>。</w:t>
            </w:r>
          </w:p>
          <w:p w:rsidR="00291E5D" w:rsidRPr="00965EB2" w:rsidRDefault="00291E5D" w:rsidP="0063281D">
            <w:pPr>
              <w:spacing w:line="400" w:lineRule="exact"/>
              <w:ind w:left="479" w:right="-57" w:hanging="479"/>
              <w:jc w:val="both"/>
              <w:rPr>
                <w:sz w:val="24"/>
                <w:szCs w:val="24"/>
              </w:rPr>
            </w:pPr>
          </w:p>
          <w:p w:rsidR="00291E5D" w:rsidRPr="00965EB2" w:rsidRDefault="00291E5D" w:rsidP="00291E5D">
            <w:pPr>
              <w:spacing w:line="400" w:lineRule="exact"/>
              <w:ind w:leftChars="-20" w:left="568" w:right="-57" w:hangingChars="260" w:hanging="624"/>
              <w:jc w:val="both"/>
              <w:rPr>
                <w:rFonts w:ascii="標楷體" w:hAnsi="標楷體"/>
                <w:sz w:val="24"/>
                <w:szCs w:val="24"/>
              </w:rPr>
            </w:pPr>
            <w:r w:rsidRPr="00965EB2">
              <w:rPr>
                <w:rFonts w:ascii="標楷體" w:hAnsi="標楷體" w:hint="eastAsia"/>
                <w:sz w:val="24"/>
                <w:szCs w:val="24"/>
              </w:rPr>
              <w:t>二、控制重點：</w:t>
            </w:r>
          </w:p>
          <w:p w:rsidR="00291E5D" w:rsidRPr="00965EB2" w:rsidRDefault="00291E5D" w:rsidP="0063281D">
            <w:pPr>
              <w:spacing w:line="400" w:lineRule="exact"/>
              <w:ind w:left="480" w:right="-57" w:hangingChars="200" w:hanging="480"/>
              <w:jc w:val="both"/>
              <w:rPr>
                <w:sz w:val="24"/>
                <w:szCs w:val="24"/>
              </w:rPr>
            </w:pPr>
            <w:r w:rsidRPr="00965EB2">
              <w:rPr>
                <w:rFonts w:ascii="Arial" w:hAnsi="標楷體" w:cs="Arial" w:hint="eastAsia"/>
                <w:sz w:val="24"/>
                <w:szCs w:val="24"/>
              </w:rPr>
              <w:t>(</w:t>
            </w:r>
            <w:r w:rsidRPr="00965EB2">
              <w:rPr>
                <w:rFonts w:ascii="Arial" w:hAnsi="標楷體" w:cs="Arial" w:hint="eastAsia"/>
                <w:sz w:val="24"/>
                <w:szCs w:val="24"/>
              </w:rPr>
              <w:t>七</w:t>
            </w:r>
            <w:r w:rsidRPr="00965EB2">
              <w:rPr>
                <w:rFonts w:ascii="Arial" w:hAnsi="標楷體" w:cs="Arial" w:hint="eastAsia"/>
                <w:sz w:val="24"/>
                <w:szCs w:val="24"/>
              </w:rPr>
              <w:t>)</w:t>
            </w:r>
            <w:r w:rsidRPr="00965EB2">
              <w:rPr>
                <w:rFonts w:ascii="標楷體" w:hAnsi="標楷體" w:hint="eastAsia"/>
                <w:sz w:val="24"/>
                <w:szCs w:val="24"/>
              </w:rPr>
              <w:t>期貨信託事業委任信託公司擔任基金保管機構者，該信託公司應符合主管機關</w:t>
            </w:r>
            <w:r w:rsidRPr="00965EB2">
              <w:rPr>
                <w:rFonts w:ascii="Arial" w:hAnsi="Arial" w:cs="Arial" w:hint="eastAsia"/>
                <w:color w:val="FF0000"/>
                <w:kern w:val="0"/>
                <w:sz w:val="24"/>
                <w:szCs w:val="24"/>
                <w:u w:val="single"/>
              </w:rPr>
              <w:lastRenderedPageBreak/>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w:t>
            </w:r>
            <w:r w:rsidRPr="00965EB2">
              <w:rPr>
                <w:rFonts w:ascii="標楷體" w:hAnsi="標楷體" w:hint="eastAsia"/>
                <w:sz w:val="24"/>
                <w:szCs w:val="24"/>
              </w:rPr>
              <w:t>令第八點規定之條件</w:t>
            </w:r>
            <w:r w:rsidRPr="00965EB2">
              <w:rPr>
                <w:rFonts w:ascii="Arial" w:hAnsi="標楷體" w:cs="Arial" w:hint="eastAsia"/>
                <w:sz w:val="24"/>
                <w:szCs w:val="24"/>
              </w:rPr>
              <w:t>，且期貨信託事業</w:t>
            </w:r>
            <w:r w:rsidRPr="00965EB2">
              <w:rPr>
                <w:rFonts w:ascii="標楷體" w:hAnsi="標楷體" w:hint="eastAsia"/>
                <w:sz w:val="24"/>
                <w:szCs w:val="24"/>
              </w:rPr>
              <w:t>應</w:t>
            </w:r>
            <w:r w:rsidRPr="00965EB2">
              <w:rPr>
                <w:rFonts w:ascii="Arial" w:hAnsi="標楷體" w:cs="Arial" w:hint="eastAsia"/>
                <w:sz w:val="24"/>
                <w:szCs w:val="24"/>
              </w:rPr>
              <w:t>依該令第十點第一款規定持續追蹤、檢視該信託公司是否符合規定條件，如有不符規定條件之情形者，應依該令第十點第二款規定辦理</w:t>
            </w:r>
            <w:r w:rsidRPr="00965EB2">
              <w:rPr>
                <w:rFonts w:ascii="Arial" w:hAnsi="標楷體" w:cs="Arial"/>
                <w:sz w:val="24"/>
                <w:szCs w:val="24"/>
              </w:rPr>
              <w:t>。</w:t>
            </w:r>
          </w:p>
          <w:p w:rsidR="00291E5D" w:rsidRPr="00965EB2" w:rsidRDefault="00291E5D" w:rsidP="0063281D">
            <w:pPr>
              <w:spacing w:line="400" w:lineRule="exact"/>
              <w:ind w:left="480" w:right="-57" w:hangingChars="200" w:hanging="480"/>
              <w:jc w:val="both"/>
              <w:rPr>
                <w:rFonts w:ascii="Arial" w:hAnsi="Arial" w:cs="Arial"/>
                <w:sz w:val="24"/>
                <w:szCs w:val="24"/>
              </w:rPr>
            </w:pPr>
            <w:r w:rsidRPr="00965EB2">
              <w:rPr>
                <w:rFonts w:ascii="Arial" w:hAnsi="標楷體" w:cs="Arial" w:hint="eastAsia"/>
                <w:sz w:val="24"/>
                <w:szCs w:val="24"/>
              </w:rPr>
              <w:t>(</w:t>
            </w:r>
            <w:r w:rsidRPr="00965EB2">
              <w:rPr>
                <w:rFonts w:ascii="Arial" w:hAnsi="標楷體" w:cs="Arial" w:hint="eastAsia"/>
                <w:sz w:val="24"/>
                <w:szCs w:val="24"/>
              </w:rPr>
              <w:t>八</w:t>
            </w:r>
            <w:r w:rsidRPr="00965EB2">
              <w:rPr>
                <w:rFonts w:ascii="Arial" w:hAnsi="標楷體" w:cs="Arial" w:hint="eastAsia"/>
                <w:sz w:val="24"/>
                <w:szCs w:val="24"/>
              </w:rPr>
              <w:t xml:space="preserve">) </w:t>
            </w:r>
            <w:r w:rsidRPr="00965EB2">
              <w:rPr>
                <w:rFonts w:ascii="標楷體" w:hAnsi="標楷體" w:hint="eastAsia"/>
                <w:sz w:val="24"/>
                <w:szCs w:val="24"/>
              </w:rPr>
              <w:t>期貨信託事業委任兼營信託業務之銀行擔任基金保管機構者，該銀行應符合主管機關</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w:t>
            </w:r>
            <w:r w:rsidRPr="00965EB2">
              <w:rPr>
                <w:rFonts w:ascii="標楷體" w:hAnsi="標楷體" w:hint="eastAsia"/>
                <w:sz w:val="24"/>
                <w:szCs w:val="24"/>
              </w:rPr>
              <w:t>令第九點規定之條件，</w:t>
            </w:r>
            <w:r w:rsidRPr="00965EB2">
              <w:rPr>
                <w:rFonts w:ascii="Arial" w:hAnsi="標楷體" w:cs="Arial" w:hint="eastAsia"/>
                <w:sz w:val="24"/>
                <w:szCs w:val="24"/>
              </w:rPr>
              <w:t>且期貨信託事業</w:t>
            </w:r>
            <w:r w:rsidRPr="00965EB2">
              <w:rPr>
                <w:rFonts w:ascii="標楷體" w:hAnsi="標楷體" w:hint="eastAsia"/>
                <w:sz w:val="24"/>
                <w:szCs w:val="24"/>
              </w:rPr>
              <w:t>應</w:t>
            </w:r>
            <w:r w:rsidRPr="00965EB2">
              <w:rPr>
                <w:rFonts w:ascii="Arial" w:hAnsi="標楷體" w:cs="Arial" w:hint="eastAsia"/>
                <w:sz w:val="24"/>
                <w:szCs w:val="24"/>
              </w:rPr>
              <w:t>依該令第十點第一款規定持續追蹤、檢視該銀行是否符合規定條件，如有不符規定條件之情形者，應依該令第十點第二款規定辦理</w:t>
            </w:r>
            <w:r w:rsidRPr="00965EB2">
              <w:rPr>
                <w:rFonts w:ascii="標楷體" w:hAnsi="標楷體" w:hint="eastAsia"/>
                <w:sz w:val="24"/>
                <w:szCs w:val="24"/>
              </w:rPr>
              <w:t>。</w:t>
            </w: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新細明體"/>
                <w:color w:val="000000"/>
                <w:sz w:val="24"/>
                <w:szCs w:val="24"/>
              </w:rPr>
            </w:pPr>
          </w:p>
          <w:p w:rsidR="00291E5D" w:rsidRPr="00E873AF" w:rsidRDefault="00291E5D" w:rsidP="0063281D">
            <w:pPr>
              <w:pStyle w:val="12"/>
              <w:ind w:leftChars="0" w:left="0"/>
              <w:rPr>
                <w:rFonts w:ascii="標楷體" w:hAnsi="標楷體"/>
                <w:szCs w:val="24"/>
              </w:rPr>
            </w:pPr>
            <w:r w:rsidRPr="00E873AF">
              <w:rPr>
                <w:rFonts w:ascii="標楷體" w:hAnsi="標楷體" w:hint="eastAsia"/>
                <w:szCs w:val="24"/>
              </w:rPr>
              <w:lastRenderedPageBreak/>
              <w:t>一、</w:t>
            </w:r>
            <w:r w:rsidRPr="00E873AF">
              <w:rPr>
                <w:rFonts w:ascii="標楷體" w:hAnsi="標楷體"/>
                <w:szCs w:val="24"/>
              </w:rPr>
              <w:t>作業程序：</w:t>
            </w:r>
          </w:p>
          <w:p w:rsidR="00291E5D" w:rsidRPr="00963E52" w:rsidRDefault="00291E5D" w:rsidP="00291E5D">
            <w:pPr>
              <w:adjustRightInd w:val="0"/>
              <w:snapToGrid w:val="0"/>
              <w:spacing w:line="400" w:lineRule="exact"/>
              <w:ind w:leftChars="-20" w:left="784" w:rightChars="-30" w:right="-84" w:hangingChars="300" w:hanging="840"/>
              <w:jc w:val="both"/>
              <w:rPr>
                <w:rFonts w:ascii="標楷體" w:hAnsi="標楷體"/>
                <w:sz w:val="24"/>
                <w:szCs w:val="24"/>
                <w:u w:val="single"/>
              </w:rPr>
            </w:pPr>
            <w:r w:rsidRPr="00E873AF">
              <w:rPr>
                <w:rFonts w:ascii="標楷體" w:hAnsi="標楷體" w:cs="Arial" w:hint="eastAsia"/>
              </w:rPr>
              <w:t>(</w:t>
            </w:r>
            <w:r w:rsidRPr="00963E52">
              <w:rPr>
                <w:rFonts w:ascii="標楷體" w:hAnsi="標楷體" w:cs="Arial" w:hint="eastAsia"/>
                <w:sz w:val="24"/>
                <w:szCs w:val="24"/>
              </w:rPr>
              <w:t>六)個人交易之</w:t>
            </w:r>
            <w:r w:rsidRPr="00963E52">
              <w:rPr>
                <w:rFonts w:ascii="標楷體" w:hAnsi="標楷體" w:cs="Arial" w:hint="eastAsia"/>
                <w:kern w:val="0"/>
                <w:sz w:val="24"/>
                <w:szCs w:val="24"/>
              </w:rPr>
              <w:t>管理及申報</w:t>
            </w:r>
            <w:r w:rsidRPr="00963E52">
              <w:rPr>
                <w:rFonts w:ascii="標楷體" w:hAnsi="標楷體" w:hint="eastAsia"/>
                <w:sz w:val="24"/>
                <w:szCs w:val="24"/>
              </w:rPr>
              <w:t>：</w:t>
            </w:r>
          </w:p>
          <w:p w:rsidR="00291E5D" w:rsidRPr="00963E52" w:rsidRDefault="00291E5D" w:rsidP="00291E5D">
            <w:pPr>
              <w:widowControl/>
              <w:spacing w:line="400" w:lineRule="exact"/>
              <w:ind w:leftChars="180" w:left="744" w:rightChars="-20" w:right="-56" w:hangingChars="100" w:hanging="240"/>
              <w:jc w:val="both"/>
              <w:rPr>
                <w:rFonts w:ascii="標楷體" w:hAnsi="標楷體" w:cs="Arial"/>
                <w:sz w:val="24"/>
                <w:szCs w:val="24"/>
              </w:rPr>
            </w:pPr>
            <w:r w:rsidRPr="00963E52">
              <w:rPr>
                <w:rFonts w:ascii="標楷體" w:hAnsi="標楷體" w:cs="Arial" w:hint="eastAsia"/>
                <w:sz w:val="24"/>
                <w:szCs w:val="24"/>
              </w:rPr>
              <w:t>1.</w:t>
            </w:r>
            <w:r w:rsidRPr="0052464A">
              <w:rPr>
                <w:rFonts w:hint="eastAsia"/>
                <w:color w:val="FF0000"/>
                <w:sz w:val="24"/>
                <w:szCs w:val="24"/>
                <w:u w:val="single"/>
              </w:rPr>
              <w:t>期貨信託事業之負責人、部門主管、分支機構經理人、基金經理人本人及其關係人</w:t>
            </w:r>
            <w:r w:rsidRPr="00963E52">
              <w:rPr>
                <w:rFonts w:ascii="標楷體" w:hAnsi="標楷體" w:cs="Arial"/>
                <w:sz w:val="24"/>
                <w:szCs w:val="24"/>
              </w:rPr>
              <w:t>從事上市、上櫃公司股票及具股權性質之衍生性商品或有價證券之交易或投資申報</w:t>
            </w:r>
            <w:r w:rsidRPr="00963E52">
              <w:rPr>
                <w:rFonts w:ascii="標楷體" w:hAnsi="標楷體" w:cs="Arial" w:hint="eastAsia"/>
                <w:sz w:val="24"/>
                <w:szCs w:val="24"/>
              </w:rPr>
              <w:t>應依主管機關97.1.16</w:t>
            </w:r>
            <w:r w:rsidRPr="00963E52">
              <w:rPr>
                <w:rFonts w:ascii="標楷體" w:hAnsi="標楷體" w:cs="Arial"/>
                <w:sz w:val="24"/>
                <w:szCs w:val="24"/>
              </w:rPr>
              <w:t>金管證七字第09600740674號</w:t>
            </w:r>
            <w:r w:rsidRPr="00963E52">
              <w:rPr>
                <w:rFonts w:ascii="標楷體" w:hAnsi="標楷體" w:cs="Arial" w:hint="eastAsia"/>
                <w:sz w:val="24"/>
                <w:szCs w:val="24"/>
              </w:rPr>
              <w:t>令規定辦理。</w:t>
            </w:r>
          </w:p>
          <w:p w:rsidR="00291E5D" w:rsidRPr="00963E52" w:rsidRDefault="00291E5D" w:rsidP="00291E5D">
            <w:pPr>
              <w:widowControl/>
              <w:spacing w:line="400" w:lineRule="exact"/>
              <w:ind w:leftChars="265" w:left="1102" w:hangingChars="150" w:hanging="360"/>
              <w:jc w:val="both"/>
              <w:rPr>
                <w:rFonts w:ascii="標楷體" w:hAnsi="標楷體"/>
                <w:sz w:val="24"/>
                <w:szCs w:val="24"/>
              </w:rPr>
            </w:pPr>
            <w:r w:rsidRPr="00963E52">
              <w:rPr>
                <w:rFonts w:ascii="標楷體" w:hAnsi="標楷體" w:hint="eastAsia"/>
                <w:sz w:val="24"/>
                <w:szCs w:val="24"/>
              </w:rPr>
              <w:t>(5)</w:t>
            </w:r>
            <w:r w:rsidRPr="00963E52">
              <w:rPr>
                <w:rFonts w:ascii="標楷體" w:hAnsi="標楷體"/>
                <w:sz w:val="24"/>
                <w:szCs w:val="24"/>
              </w:rPr>
              <w:t>申報時間：</w:t>
            </w:r>
          </w:p>
          <w:p w:rsidR="00291E5D" w:rsidRPr="00963E52" w:rsidRDefault="00291E5D" w:rsidP="00291E5D">
            <w:pPr>
              <w:widowControl/>
              <w:spacing w:line="400" w:lineRule="exact"/>
              <w:ind w:leftChars="360" w:left="1368" w:rightChars="-10" w:right="-28" w:hangingChars="150" w:hanging="360"/>
              <w:jc w:val="both"/>
              <w:rPr>
                <w:rFonts w:ascii="標楷體" w:hAnsi="標楷體"/>
                <w:sz w:val="24"/>
                <w:szCs w:val="24"/>
              </w:rPr>
            </w:pPr>
            <w:r w:rsidRPr="00963E52">
              <w:rPr>
                <w:rFonts w:ascii="標楷體" w:hAnsi="標楷體" w:hint="eastAsia"/>
                <w:color w:val="FF0000"/>
                <w:sz w:val="24"/>
                <w:szCs w:val="24"/>
                <w:u w:val="single"/>
              </w:rPr>
              <w:t>(A)</w:t>
            </w:r>
            <w:r w:rsidRPr="00963E52">
              <w:rPr>
                <w:rFonts w:ascii="標楷體" w:hAnsi="標楷體"/>
                <w:sz w:val="24"/>
                <w:szCs w:val="24"/>
              </w:rPr>
              <w:t>到職日起十日內申報持有狀況；交易後之次月十日前申報前一月之交易狀況，當月無交易，免予申報。</w:t>
            </w:r>
          </w:p>
          <w:p w:rsidR="00291E5D" w:rsidRPr="00963E52" w:rsidRDefault="00291E5D" w:rsidP="00291E5D">
            <w:pPr>
              <w:widowControl/>
              <w:spacing w:line="400" w:lineRule="exact"/>
              <w:ind w:leftChars="360" w:left="1368" w:rightChars="-10" w:right="-28" w:hangingChars="150" w:hanging="360"/>
              <w:jc w:val="both"/>
              <w:rPr>
                <w:rFonts w:ascii="標楷體" w:hAnsi="標楷體"/>
                <w:color w:val="FF0000"/>
                <w:sz w:val="24"/>
                <w:szCs w:val="24"/>
                <w:u w:val="single"/>
              </w:rPr>
            </w:pPr>
            <w:r w:rsidRPr="00963E52">
              <w:rPr>
                <w:rFonts w:ascii="標楷體" w:hAnsi="標楷體" w:hint="eastAsia"/>
                <w:color w:val="FF0000"/>
                <w:sz w:val="24"/>
                <w:szCs w:val="24"/>
                <w:u w:val="single"/>
              </w:rPr>
              <w:t>(B)</w:t>
            </w:r>
            <w:r w:rsidRPr="00963E52">
              <w:rPr>
                <w:rFonts w:ascii="標楷體" w:hAnsi="標楷體"/>
                <w:color w:val="FF0000"/>
                <w:sz w:val="24"/>
                <w:szCs w:val="24"/>
                <w:u w:val="single"/>
              </w:rPr>
              <w:t>每筆個人交易買賣，應事先</w:t>
            </w:r>
            <w:r w:rsidRPr="00963E52">
              <w:rPr>
                <w:rFonts w:ascii="標楷體" w:hAnsi="標楷體" w:hint="eastAsia"/>
                <w:color w:val="FF0000"/>
                <w:sz w:val="24"/>
                <w:szCs w:val="24"/>
                <w:u w:val="single"/>
              </w:rPr>
              <w:t>申</w:t>
            </w:r>
            <w:r w:rsidRPr="00963E52">
              <w:rPr>
                <w:rFonts w:ascii="標楷體" w:hAnsi="標楷體"/>
                <w:color w:val="FF0000"/>
                <w:sz w:val="24"/>
                <w:szCs w:val="24"/>
                <w:u w:val="single"/>
              </w:rPr>
              <w:t>報</w:t>
            </w:r>
            <w:r w:rsidRPr="00963E52">
              <w:rPr>
                <w:rFonts w:ascii="標楷體" w:hAnsi="標楷體" w:hint="eastAsia"/>
                <w:color w:val="FF0000"/>
                <w:sz w:val="24"/>
                <w:szCs w:val="24"/>
                <w:u w:val="single"/>
              </w:rPr>
              <w:t>專責</w:t>
            </w:r>
            <w:r w:rsidRPr="00963E52">
              <w:rPr>
                <w:rFonts w:ascii="標楷體" w:hAnsi="標楷體"/>
                <w:color w:val="FF0000"/>
                <w:sz w:val="24"/>
                <w:szCs w:val="24"/>
                <w:u w:val="single"/>
              </w:rPr>
              <w:t>主管核准，</w:t>
            </w:r>
            <w:r w:rsidRPr="00F51245">
              <w:rPr>
                <w:rFonts w:ascii="標楷體" w:hAnsi="標楷體" w:hint="eastAsia"/>
                <w:color w:val="FF0000"/>
                <w:sz w:val="24"/>
                <w:szCs w:val="24"/>
                <w:u w:val="single"/>
              </w:rPr>
              <w:t>並應依</w:t>
            </w:r>
            <w:r w:rsidRPr="00F51245">
              <w:rPr>
                <w:rFonts w:ascii="標楷體" w:hAnsi="標楷體"/>
                <w:color w:val="FF0000"/>
                <w:sz w:val="24"/>
                <w:szCs w:val="24"/>
                <w:u w:val="single"/>
              </w:rPr>
              <w:t>核准</w:t>
            </w:r>
            <w:r w:rsidRPr="00F51245">
              <w:rPr>
                <w:rFonts w:ascii="標楷體" w:hAnsi="標楷體" w:hint="eastAsia"/>
                <w:color w:val="FF0000"/>
                <w:sz w:val="24"/>
                <w:szCs w:val="24"/>
                <w:u w:val="single"/>
              </w:rPr>
              <w:t>之內容為之</w:t>
            </w:r>
            <w:r w:rsidRPr="00963E52">
              <w:rPr>
                <w:rFonts w:ascii="標楷體" w:hAnsi="標楷體"/>
                <w:color w:val="FF0000"/>
                <w:sz w:val="24"/>
                <w:szCs w:val="24"/>
                <w:u w:val="single"/>
              </w:rPr>
              <w:t>。</w:t>
            </w:r>
            <w:r w:rsidRPr="00963E52">
              <w:rPr>
                <w:rFonts w:ascii="標楷體" w:hAnsi="標楷體" w:cs="Arial" w:hint="eastAsia"/>
                <w:color w:val="FF0000"/>
                <w:sz w:val="24"/>
                <w:szCs w:val="24"/>
                <w:u w:val="single"/>
              </w:rPr>
              <w:t>專責</w:t>
            </w:r>
            <w:r w:rsidRPr="00963E52">
              <w:rPr>
                <w:rFonts w:ascii="標楷體" w:hAnsi="標楷體" w:cs="Arial"/>
                <w:color w:val="FF0000"/>
                <w:sz w:val="24"/>
                <w:szCs w:val="24"/>
                <w:u w:val="single"/>
              </w:rPr>
              <w:t>主管之個人帳戶交易，應另由總經理指定</w:t>
            </w:r>
            <w:r>
              <w:rPr>
                <w:rFonts w:ascii="標楷體" w:hAnsi="標楷體" w:cs="Arial" w:hint="eastAsia"/>
                <w:color w:val="FF0000"/>
                <w:sz w:val="24"/>
                <w:szCs w:val="24"/>
                <w:u w:val="single"/>
              </w:rPr>
              <w:t>之</w:t>
            </w:r>
            <w:r w:rsidRPr="00963E52">
              <w:rPr>
                <w:rFonts w:ascii="標楷體" w:hAnsi="標楷體" w:cs="Arial"/>
                <w:color w:val="FF0000"/>
                <w:sz w:val="24"/>
                <w:szCs w:val="24"/>
                <w:u w:val="single"/>
              </w:rPr>
              <w:t>其他人員予以核准或查核</w:t>
            </w:r>
            <w:r w:rsidRPr="00963E52">
              <w:rPr>
                <w:rFonts w:ascii="標楷體" w:hAnsi="標楷體" w:cs="Arial" w:hint="eastAsia"/>
                <w:color w:val="FF0000"/>
                <w:sz w:val="24"/>
                <w:szCs w:val="24"/>
                <w:u w:val="single"/>
              </w:rPr>
              <w:t>。</w:t>
            </w:r>
          </w:p>
          <w:p w:rsidR="00291E5D" w:rsidRPr="00963E52" w:rsidRDefault="00291E5D" w:rsidP="00291E5D">
            <w:pPr>
              <w:widowControl/>
              <w:spacing w:line="400" w:lineRule="exact"/>
              <w:ind w:leftChars="265" w:left="1102" w:hangingChars="150" w:hanging="360"/>
              <w:jc w:val="both"/>
              <w:rPr>
                <w:rFonts w:ascii="標楷體" w:hAnsi="標楷體"/>
                <w:sz w:val="24"/>
                <w:szCs w:val="24"/>
              </w:rPr>
            </w:pPr>
            <w:r w:rsidRPr="00963E52">
              <w:rPr>
                <w:rFonts w:ascii="標楷體" w:hAnsi="標楷體" w:hint="eastAsia"/>
                <w:sz w:val="24"/>
                <w:szCs w:val="24"/>
              </w:rPr>
              <w:t>(6)</w:t>
            </w:r>
            <w:r w:rsidRPr="00963E52">
              <w:rPr>
                <w:rFonts w:ascii="標楷體" w:hAnsi="標楷體"/>
                <w:sz w:val="24"/>
                <w:szCs w:val="24"/>
              </w:rPr>
              <w:t>申報格式：</w:t>
            </w:r>
          </w:p>
          <w:p w:rsidR="00291E5D" w:rsidRPr="00963E52" w:rsidRDefault="00291E5D" w:rsidP="00291E5D">
            <w:pPr>
              <w:widowControl/>
              <w:spacing w:line="400" w:lineRule="exact"/>
              <w:ind w:leftChars="400" w:left="1120" w:rightChars="-10" w:right="-28"/>
              <w:jc w:val="both"/>
              <w:rPr>
                <w:rFonts w:ascii="標楷體" w:hAnsi="標楷體"/>
                <w:sz w:val="24"/>
                <w:szCs w:val="24"/>
              </w:rPr>
            </w:pPr>
            <w:r w:rsidRPr="0091338A">
              <w:rPr>
                <w:rFonts w:ascii="標楷體" w:hAnsi="標楷體"/>
                <w:color w:val="FF0000"/>
                <w:sz w:val="24"/>
                <w:szCs w:val="24"/>
                <w:u w:val="single"/>
              </w:rPr>
              <w:t>「</w:t>
            </w:r>
            <w:r w:rsidRPr="00963E52">
              <w:rPr>
                <w:rFonts w:ascii="標楷體" w:hAnsi="標楷體"/>
                <w:sz w:val="24"/>
                <w:szCs w:val="24"/>
              </w:rPr>
              <w:t>負責人、部門主管、分支機構經理人及基金經理人股票投資申報表」及「</w:t>
            </w:r>
            <w:r w:rsidRPr="0091338A">
              <w:rPr>
                <w:rFonts w:ascii="標楷體" w:hAnsi="標楷體"/>
                <w:color w:val="FF0000"/>
                <w:sz w:val="24"/>
                <w:szCs w:val="24"/>
                <w:u w:val="single"/>
              </w:rPr>
              <w:t>負責人、部門主管、分支機構經理人及基金經理人</w:t>
            </w:r>
            <w:r w:rsidRPr="00963E52">
              <w:rPr>
                <w:rFonts w:ascii="標楷體" w:hAnsi="標楷體"/>
                <w:sz w:val="24"/>
                <w:szCs w:val="24"/>
              </w:rPr>
              <w:t>具股權性質衍生性商品或有價證券交易及投資申報</w:t>
            </w:r>
            <w:r w:rsidRPr="00963E52">
              <w:rPr>
                <w:rFonts w:ascii="標楷體" w:hAnsi="標楷體"/>
                <w:sz w:val="24"/>
                <w:szCs w:val="24"/>
              </w:rPr>
              <w:lastRenderedPageBreak/>
              <w:t>表」。</w:t>
            </w:r>
          </w:p>
          <w:p w:rsidR="00291E5D" w:rsidRPr="00963E52" w:rsidRDefault="00291E5D" w:rsidP="00291E5D">
            <w:pPr>
              <w:widowControl/>
              <w:spacing w:line="400" w:lineRule="exact"/>
              <w:ind w:leftChars="265" w:left="1102" w:rightChars="-30" w:right="-84" w:hangingChars="150" w:hanging="360"/>
              <w:jc w:val="both"/>
              <w:rPr>
                <w:rFonts w:ascii="標楷體" w:hAnsi="標楷體"/>
                <w:sz w:val="24"/>
                <w:szCs w:val="24"/>
              </w:rPr>
            </w:pPr>
            <w:r w:rsidRPr="00963E52">
              <w:rPr>
                <w:rFonts w:ascii="標楷體" w:hAnsi="標楷體" w:hint="eastAsia"/>
                <w:sz w:val="24"/>
                <w:szCs w:val="24"/>
              </w:rPr>
              <w:t>(7)</w:t>
            </w:r>
            <w:r w:rsidRPr="00963E52">
              <w:rPr>
                <w:rFonts w:ascii="標楷體" w:hAnsi="標楷體"/>
                <w:sz w:val="24"/>
                <w:szCs w:val="24"/>
              </w:rPr>
              <w:t>內部稽核人員應定期瞭解</w:t>
            </w:r>
            <w:r w:rsidRPr="00963E52">
              <w:rPr>
                <w:rFonts w:ascii="標楷體" w:hAnsi="標楷體" w:hint="eastAsia"/>
                <w:sz w:val="24"/>
                <w:szCs w:val="24"/>
              </w:rPr>
              <w:t>上開</w:t>
            </w:r>
            <w:r w:rsidRPr="00963E52">
              <w:rPr>
                <w:rFonts w:ascii="標楷體" w:hAnsi="標楷體"/>
                <w:sz w:val="24"/>
                <w:szCs w:val="24"/>
              </w:rPr>
              <w:t>申報事項之允當性，並按月查核遵循情形，作成稽核報告。</w:t>
            </w:r>
          </w:p>
          <w:p w:rsidR="00291E5D" w:rsidRPr="00963E52" w:rsidRDefault="00291E5D" w:rsidP="00291E5D">
            <w:pPr>
              <w:widowControl/>
              <w:spacing w:line="400" w:lineRule="exact"/>
              <w:ind w:leftChars="180" w:left="744" w:rightChars="-20" w:right="-56" w:hangingChars="100" w:hanging="240"/>
              <w:jc w:val="both"/>
              <w:rPr>
                <w:rFonts w:ascii="標楷體" w:hAnsi="標楷體" w:cs="Arial"/>
                <w:color w:val="FF0000"/>
                <w:sz w:val="24"/>
                <w:szCs w:val="24"/>
                <w:u w:val="single"/>
              </w:rPr>
            </w:pPr>
            <w:r w:rsidRPr="00963E52">
              <w:rPr>
                <w:rFonts w:ascii="標楷體" w:hAnsi="標楷體" w:cs="Arial" w:hint="eastAsia"/>
                <w:color w:val="FF0000"/>
                <w:sz w:val="24"/>
                <w:szCs w:val="24"/>
                <w:u w:val="single"/>
              </w:rPr>
              <w:t>2.專責</w:t>
            </w:r>
            <w:r w:rsidRPr="00963E52">
              <w:rPr>
                <w:rFonts w:ascii="標楷體" w:hAnsi="標楷體" w:cs="Arial"/>
                <w:color w:val="FF0000"/>
                <w:sz w:val="24"/>
                <w:szCs w:val="24"/>
                <w:u w:val="single"/>
              </w:rPr>
              <w:t>主管</w:t>
            </w:r>
            <w:r w:rsidRPr="00963E52">
              <w:rPr>
                <w:rFonts w:ascii="標楷體" w:hAnsi="標楷體" w:cs="Arial" w:hint="eastAsia"/>
                <w:color w:val="FF0000"/>
                <w:sz w:val="24"/>
                <w:szCs w:val="24"/>
                <w:u w:val="single"/>
              </w:rPr>
              <w:t>應由</w:t>
            </w:r>
            <w:r w:rsidRPr="00963E52">
              <w:rPr>
                <w:rFonts w:ascii="標楷體" w:hAnsi="標楷體" w:cs="Arial"/>
                <w:color w:val="FF0000"/>
                <w:sz w:val="24"/>
                <w:szCs w:val="24"/>
                <w:u w:val="single"/>
              </w:rPr>
              <w:t>公司之法</w:t>
            </w:r>
            <w:r w:rsidRPr="00963E52">
              <w:rPr>
                <w:rFonts w:ascii="標楷體" w:hAnsi="標楷體" w:cs="Arial" w:hint="eastAsia"/>
                <w:color w:val="FF0000"/>
                <w:sz w:val="24"/>
                <w:szCs w:val="24"/>
                <w:u w:val="single"/>
              </w:rPr>
              <w:t>令遵循</w:t>
            </w:r>
            <w:r w:rsidRPr="00963E52">
              <w:rPr>
                <w:rFonts w:ascii="標楷體" w:hAnsi="標楷體" w:cs="Arial"/>
                <w:color w:val="FF0000"/>
                <w:sz w:val="24"/>
                <w:szCs w:val="24"/>
                <w:u w:val="single"/>
              </w:rPr>
              <w:t>主管、內部稽核主管或</w:t>
            </w:r>
            <w:r w:rsidRPr="00963E52">
              <w:rPr>
                <w:rFonts w:ascii="標楷體" w:hAnsi="標楷體" w:cs="Arial" w:hint="eastAsia"/>
                <w:color w:val="FF0000"/>
                <w:sz w:val="24"/>
                <w:szCs w:val="24"/>
                <w:u w:val="single"/>
              </w:rPr>
              <w:t>其他職責相當之</w:t>
            </w:r>
            <w:r w:rsidRPr="00963E52">
              <w:rPr>
                <w:rFonts w:ascii="標楷體" w:hAnsi="標楷體" w:cs="Arial"/>
                <w:color w:val="FF0000"/>
                <w:sz w:val="24"/>
                <w:szCs w:val="24"/>
                <w:u w:val="single"/>
              </w:rPr>
              <w:t>高階</w:t>
            </w:r>
            <w:r w:rsidRPr="00963E52">
              <w:rPr>
                <w:rFonts w:ascii="標楷體" w:hAnsi="標楷體" w:cs="Arial" w:hint="eastAsia"/>
                <w:color w:val="FF0000"/>
                <w:sz w:val="24"/>
                <w:szCs w:val="24"/>
                <w:u w:val="single"/>
              </w:rPr>
              <w:t>主管</w:t>
            </w:r>
            <w:r w:rsidRPr="00963E52">
              <w:rPr>
                <w:rFonts w:ascii="標楷體" w:hAnsi="標楷體" w:cs="Arial"/>
                <w:color w:val="FF0000"/>
                <w:sz w:val="24"/>
                <w:szCs w:val="24"/>
                <w:u w:val="single"/>
              </w:rPr>
              <w:t>擔任</w:t>
            </w:r>
            <w:r w:rsidRPr="00963E52">
              <w:rPr>
                <w:rFonts w:ascii="標楷體" w:hAnsi="標楷體" w:cs="Arial" w:hint="eastAsia"/>
                <w:color w:val="FF0000"/>
                <w:sz w:val="24"/>
                <w:szCs w:val="24"/>
                <w:u w:val="single"/>
              </w:rPr>
              <w:t>，</w:t>
            </w:r>
            <w:r w:rsidRPr="00963E52">
              <w:rPr>
                <w:rFonts w:ascii="標楷體" w:hAnsi="標楷體" w:cs="Arial"/>
                <w:color w:val="FF0000"/>
                <w:sz w:val="24"/>
                <w:szCs w:val="24"/>
                <w:u w:val="single"/>
              </w:rPr>
              <w:t>直接對公司總經理以上階層報告並負責。</w:t>
            </w:r>
          </w:p>
          <w:p w:rsidR="00291E5D" w:rsidRDefault="00291E5D" w:rsidP="00291E5D">
            <w:pPr>
              <w:widowControl/>
              <w:spacing w:line="400" w:lineRule="exact"/>
              <w:ind w:leftChars="180" w:left="744" w:rightChars="-20" w:right="-56" w:hangingChars="100" w:hanging="240"/>
              <w:jc w:val="both"/>
              <w:rPr>
                <w:rFonts w:ascii="標楷體" w:hAnsi="標楷體" w:cs="Arial"/>
                <w:color w:val="FF0000"/>
                <w:sz w:val="24"/>
                <w:szCs w:val="24"/>
                <w:u w:val="single"/>
              </w:rPr>
            </w:pPr>
            <w:r w:rsidRPr="00963E52">
              <w:rPr>
                <w:rFonts w:ascii="標楷體" w:hAnsi="標楷體" w:cs="Arial" w:hint="eastAsia"/>
                <w:color w:val="FF0000"/>
                <w:sz w:val="24"/>
                <w:szCs w:val="24"/>
                <w:u w:val="single"/>
              </w:rPr>
              <w:t>3.公司應要求</w:t>
            </w:r>
            <w:r w:rsidRPr="0091338A">
              <w:rPr>
                <w:rFonts w:ascii="標楷體" w:hAnsi="標楷體"/>
                <w:color w:val="FF0000"/>
                <w:sz w:val="24"/>
                <w:szCs w:val="24"/>
                <w:u w:val="single"/>
              </w:rPr>
              <w:t>基金經理人</w:t>
            </w:r>
            <w:r w:rsidRPr="00963E52">
              <w:rPr>
                <w:rFonts w:ascii="標楷體" w:hAnsi="標楷體" w:cs="Arial" w:hint="eastAsia"/>
                <w:color w:val="FF0000"/>
                <w:sz w:val="24"/>
                <w:szCs w:val="24"/>
                <w:u w:val="single"/>
              </w:rPr>
              <w:t>交付同意書</w:t>
            </w:r>
            <w:r w:rsidRPr="00DE5BDF">
              <w:rPr>
                <w:rFonts w:ascii="標楷體" w:hAnsi="標楷體" w:cs="Arial" w:hint="eastAsia"/>
                <w:color w:val="FF0000"/>
                <w:sz w:val="24"/>
                <w:szCs w:val="24"/>
                <w:u w:val="single"/>
              </w:rPr>
              <w:t>，</w:t>
            </w:r>
            <w:r w:rsidRPr="00963E52">
              <w:rPr>
                <w:rFonts w:ascii="標楷體" w:hAnsi="標楷體" w:cs="Arial" w:hint="eastAsia"/>
                <w:color w:val="FF0000"/>
                <w:sz w:val="24"/>
                <w:szCs w:val="24"/>
                <w:u w:val="single"/>
              </w:rPr>
              <w:t>授權公司向證交所</w:t>
            </w:r>
            <w:r>
              <w:rPr>
                <w:rFonts w:ascii="標楷體" w:hAnsi="標楷體" w:cs="Arial" w:hint="eastAsia"/>
                <w:color w:val="FF0000"/>
                <w:sz w:val="24"/>
                <w:szCs w:val="24"/>
                <w:u w:val="single"/>
              </w:rPr>
              <w:t>、</w:t>
            </w:r>
            <w:r w:rsidRPr="00963E52">
              <w:rPr>
                <w:rFonts w:ascii="標楷體" w:hAnsi="標楷體" w:cs="Arial" w:hint="eastAsia"/>
                <w:color w:val="FF0000"/>
                <w:sz w:val="24"/>
                <w:szCs w:val="24"/>
                <w:u w:val="single"/>
              </w:rPr>
              <w:t>證券櫃檯買賣中心及</w:t>
            </w:r>
            <w:r>
              <w:rPr>
                <w:rFonts w:ascii="標楷體" w:hAnsi="標楷體" w:cs="Arial" w:hint="eastAsia"/>
                <w:color w:val="FF0000"/>
                <w:sz w:val="24"/>
                <w:szCs w:val="24"/>
                <w:u w:val="single"/>
              </w:rPr>
              <w:t>期交所</w:t>
            </w:r>
            <w:r w:rsidRPr="00963E52">
              <w:rPr>
                <w:rFonts w:ascii="標楷體" w:hAnsi="標楷體" w:cs="Arial" w:hint="eastAsia"/>
                <w:color w:val="FF0000"/>
                <w:sz w:val="24"/>
                <w:szCs w:val="24"/>
                <w:u w:val="single"/>
              </w:rPr>
              <w:t>查詢本人、配偶及未成年子女買賣</w:t>
            </w:r>
            <w:r w:rsidRPr="00E50151">
              <w:rPr>
                <w:rFonts w:ascii="標楷體" w:hAnsi="標楷體" w:cs="Arial"/>
                <w:color w:val="FF0000"/>
                <w:sz w:val="24"/>
                <w:szCs w:val="24"/>
                <w:u w:val="single"/>
              </w:rPr>
              <w:t>上市、上櫃公司股票及具股權性質之衍生性商品或有價證券</w:t>
            </w:r>
            <w:r w:rsidRPr="00963E52">
              <w:rPr>
                <w:rFonts w:ascii="標楷體" w:hAnsi="標楷體" w:cs="Arial" w:hint="eastAsia"/>
                <w:color w:val="FF0000"/>
                <w:sz w:val="24"/>
                <w:szCs w:val="24"/>
                <w:u w:val="single"/>
              </w:rPr>
              <w:t>之情形。公司</w:t>
            </w:r>
            <w:r>
              <w:rPr>
                <w:rFonts w:ascii="標楷體" w:hAnsi="標楷體" w:cs="Arial" w:hint="eastAsia"/>
                <w:color w:val="FF0000"/>
                <w:sz w:val="24"/>
                <w:szCs w:val="24"/>
                <w:u w:val="single"/>
              </w:rPr>
              <w:t>並</w:t>
            </w:r>
            <w:r w:rsidRPr="00963E52">
              <w:rPr>
                <w:rFonts w:ascii="標楷體" w:hAnsi="標楷體" w:cs="Arial" w:hint="eastAsia"/>
                <w:color w:val="FF0000"/>
                <w:sz w:val="24"/>
                <w:szCs w:val="24"/>
                <w:u w:val="single"/>
              </w:rPr>
              <w:t>應定期或視需要不定期進行查核。</w:t>
            </w:r>
          </w:p>
          <w:p w:rsidR="00291E5D" w:rsidRPr="00963E52" w:rsidRDefault="00291E5D" w:rsidP="00291E5D">
            <w:pPr>
              <w:widowControl/>
              <w:spacing w:line="400" w:lineRule="exact"/>
              <w:ind w:leftChars="180" w:left="744" w:rightChars="-20" w:right="-56" w:hangingChars="100" w:hanging="240"/>
              <w:jc w:val="both"/>
              <w:rPr>
                <w:rFonts w:ascii="標楷體" w:hAnsi="標楷體" w:cs="Arial"/>
                <w:color w:val="FF0000"/>
                <w:sz w:val="24"/>
                <w:szCs w:val="24"/>
                <w:u w:val="single"/>
              </w:rPr>
            </w:pPr>
            <w:r w:rsidRPr="00963E52">
              <w:rPr>
                <w:rFonts w:ascii="標楷體" w:hAnsi="標楷體" w:cs="Arial" w:hint="eastAsia"/>
                <w:color w:val="FF0000"/>
                <w:sz w:val="24"/>
                <w:szCs w:val="24"/>
                <w:u w:val="single"/>
              </w:rPr>
              <w:t>4.</w:t>
            </w:r>
            <w:r w:rsidRPr="00963E52">
              <w:rPr>
                <w:rFonts w:ascii="標楷體" w:hAnsi="標楷體" w:cs="Arial" w:hint="eastAsia"/>
                <w:sz w:val="24"/>
                <w:szCs w:val="24"/>
              </w:rPr>
              <w:t>期貨信託事業之負責人與受雇人及其關係人投資其所服務公司發行之期貨信託基金時，應依據期貨公會「期貨信託事業負責人與受雇人及其關係人買賣自己公司基金處理準則」規定辦理，以避免此類交易產生短線投機之行為。</w:t>
            </w:r>
          </w:p>
          <w:p w:rsidR="00291E5D" w:rsidRPr="00963E52" w:rsidRDefault="00291E5D" w:rsidP="0063281D">
            <w:pPr>
              <w:snapToGrid w:val="0"/>
              <w:spacing w:line="400" w:lineRule="exact"/>
              <w:ind w:left="713" w:hangingChars="297" w:hanging="713"/>
              <w:jc w:val="both"/>
              <w:rPr>
                <w:rFonts w:ascii="標楷體" w:hAnsi="標楷體" w:cs="Arial"/>
                <w:sz w:val="24"/>
                <w:szCs w:val="24"/>
              </w:rPr>
            </w:pPr>
          </w:p>
          <w:p w:rsidR="00291E5D" w:rsidRDefault="00291E5D" w:rsidP="0063281D">
            <w:pPr>
              <w:snapToGrid w:val="0"/>
              <w:spacing w:line="400" w:lineRule="exact"/>
              <w:ind w:left="713" w:hangingChars="297" w:hanging="713"/>
              <w:jc w:val="both"/>
              <w:rPr>
                <w:rFonts w:ascii="Arial" w:hAnsi="Arial" w:cs="Arial"/>
                <w:sz w:val="24"/>
                <w:szCs w:val="24"/>
              </w:rPr>
            </w:pPr>
          </w:p>
          <w:p w:rsidR="00291E5D" w:rsidRDefault="00291E5D" w:rsidP="0063281D">
            <w:pPr>
              <w:snapToGrid w:val="0"/>
              <w:spacing w:line="400" w:lineRule="exact"/>
              <w:ind w:left="713" w:hangingChars="297" w:hanging="713"/>
              <w:jc w:val="both"/>
              <w:rPr>
                <w:rFonts w:ascii="Arial" w:hAnsi="Arial" w:cs="Arial"/>
                <w:sz w:val="24"/>
                <w:szCs w:val="24"/>
              </w:rPr>
            </w:pPr>
          </w:p>
          <w:p w:rsidR="00291E5D" w:rsidRPr="00965EB2" w:rsidRDefault="00291E5D" w:rsidP="0063281D">
            <w:pPr>
              <w:snapToGrid w:val="0"/>
              <w:spacing w:line="400" w:lineRule="exact"/>
              <w:ind w:left="713" w:hangingChars="297" w:hanging="713"/>
              <w:jc w:val="both"/>
              <w:rPr>
                <w:rFonts w:ascii="標楷體" w:hAnsi="標楷體" w:cs="標楷體"/>
                <w:b/>
                <w:sz w:val="24"/>
                <w:szCs w:val="24"/>
              </w:rPr>
            </w:pPr>
            <w:r w:rsidRPr="00965EB2">
              <w:rPr>
                <w:rFonts w:ascii="Arial" w:hAnsi="Arial" w:cs="Arial"/>
                <w:sz w:val="24"/>
                <w:szCs w:val="24"/>
              </w:rPr>
              <w:lastRenderedPageBreak/>
              <w:t>法令規章：</w:t>
            </w:r>
          </w:p>
          <w:p w:rsidR="00291E5D" w:rsidRPr="00965EB2" w:rsidRDefault="00291E5D" w:rsidP="0063281D">
            <w:pPr>
              <w:snapToGrid w:val="0"/>
              <w:spacing w:line="400" w:lineRule="exact"/>
              <w:ind w:left="240" w:hangingChars="100" w:hanging="240"/>
              <w:jc w:val="both"/>
              <w:rPr>
                <w:rFonts w:ascii="標楷體" w:hAnsi="標楷體" w:cs="標楷體"/>
                <w:sz w:val="24"/>
                <w:szCs w:val="24"/>
              </w:rPr>
            </w:pPr>
            <w:r w:rsidRPr="00965EB2">
              <w:rPr>
                <w:rFonts w:ascii="Arial" w:hAnsi="Arial" w:cs="Arial" w:hint="eastAsia"/>
                <w:sz w:val="24"/>
                <w:szCs w:val="24"/>
              </w:rPr>
              <w:t>4</w:t>
            </w:r>
            <w:r w:rsidRPr="00965EB2">
              <w:rPr>
                <w:rFonts w:ascii="標楷體" w:hAnsi="標楷體" w:cs="標楷體" w:hint="eastAsia"/>
                <w:sz w:val="24"/>
                <w:szCs w:val="24"/>
              </w:rPr>
              <w:t>.</w:t>
            </w:r>
            <w:r w:rsidRPr="00965EB2">
              <w:rPr>
                <w:rFonts w:ascii="標楷體" w:hAnsi="標楷體" w:cs="標楷體"/>
                <w:sz w:val="24"/>
                <w:szCs w:val="24"/>
              </w:rPr>
              <w:t>期貨信託事業暨期貨經理事業防制洗錢</w:t>
            </w:r>
            <w:r w:rsidRPr="00965EB2">
              <w:rPr>
                <w:rFonts w:ascii="標楷體" w:hAnsi="標楷體" w:cs="標楷體"/>
                <w:color w:val="FF0000"/>
                <w:sz w:val="24"/>
                <w:szCs w:val="24"/>
                <w:u w:val="single"/>
              </w:rPr>
              <w:t>及打擊資助恐怖主義</w:t>
            </w:r>
            <w:r w:rsidRPr="00965EB2">
              <w:rPr>
                <w:rFonts w:ascii="標楷體" w:hAnsi="標楷體" w:cs="標楷體"/>
                <w:sz w:val="24"/>
                <w:szCs w:val="24"/>
              </w:rPr>
              <w:t>注意事項範本</w:t>
            </w:r>
          </w:p>
          <w:p w:rsidR="00291E5D" w:rsidRPr="00965EB2" w:rsidRDefault="00291E5D" w:rsidP="0063281D">
            <w:pPr>
              <w:snapToGrid w:val="0"/>
              <w:spacing w:line="400" w:lineRule="exact"/>
              <w:ind w:left="240" w:hangingChars="100" w:hanging="240"/>
              <w:jc w:val="both"/>
              <w:rPr>
                <w:rFonts w:ascii="Arial" w:hAnsi="標楷體" w:cs="Arial"/>
                <w:color w:val="FF0000"/>
                <w:sz w:val="24"/>
                <w:szCs w:val="24"/>
                <w:u w:val="single"/>
              </w:rPr>
            </w:pPr>
            <w:r w:rsidRPr="00965EB2">
              <w:rPr>
                <w:rFonts w:ascii="Arial" w:hAnsi="Arial" w:cs="Arial" w:hint="eastAsia"/>
                <w:color w:val="FF0000"/>
                <w:sz w:val="24"/>
                <w:szCs w:val="24"/>
                <w:u w:val="single"/>
              </w:rPr>
              <w:t>6.</w:t>
            </w:r>
            <w:r w:rsidRPr="00965EB2">
              <w:rPr>
                <w:rFonts w:ascii="Arial" w:hAnsi="標楷體" w:cs="Arial"/>
                <w:color w:val="FF0000"/>
                <w:sz w:val="24"/>
                <w:szCs w:val="24"/>
                <w:u w:val="single"/>
              </w:rPr>
              <w:t>期貨信託事業暨期貨經理事業評估洗錢及資助恐怖主義風險及訂定相關防制計畫指引</w:t>
            </w:r>
          </w:p>
          <w:p w:rsidR="00291E5D" w:rsidRPr="00965EB2" w:rsidRDefault="00291E5D" w:rsidP="0063281D">
            <w:pPr>
              <w:snapToGrid w:val="0"/>
              <w:spacing w:line="400" w:lineRule="exact"/>
              <w:ind w:left="240" w:hangingChars="100" w:hanging="240"/>
              <w:jc w:val="both"/>
              <w:rPr>
                <w:rFonts w:ascii="標楷體" w:hAnsi="新細明體" w:cs="標楷體"/>
                <w:sz w:val="24"/>
                <w:szCs w:val="24"/>
              </w:rPr>
            </w:pPr>
          </w:p>
          <w:p w:rsidR="00291E5D" w:rsidRPr="00965EB2" w:rsidRDefault="00291E5D" w:rsidP="00291E5D">
            <w:pPr>
              <w:spacing w:line="400" w:lineRule="exact"/>
              <w:ind w:leftChars="-20" w:left="904" w:right="-57" w:hangingChars="400" w:hanging="960"/>
              <w:jc w:val="both"/>
              <w:rPr>
                <w:rFonts w:ascii="Arial" w:hAnsi="Arial" w:cs="Arial"/>
                <w:sz w:val="24"/>
                <w:szCs w:val="24"/>
              </w:rPr>
            </w:pPr>
            <w:r w:rsidRPr="00965EB2">
              <w:rPr>
                <w:rFonts w:ascii="Arial" w:hAnsi="Arial" w:cs="Arial" w:hint="eastAsia"/>
                <w:sz w:val="24"/>
                <w:szCs w:val="24"/>
              </w:rPr>
              <w:t>一、</w:t>
            </w:r>
            <w:r w:rsidRPr="00965EB2">
              <w:rPr>
                <w:rFonts w:ascii="Arial" w:hAnsi="Arial" w:cs="Arial"/>
                <w:sz w:val="24"/>
                <w:szCs w:val="24"/>
              </w:rPr>
              <w:t>作業程序：</w:t>
            </w:r>
          </w:p>
          <w:p w:rsidR="00291E5D" w:rsidRPr="00965EB2" w:rsidRDefault="00291E5D" w:rsidP="0063281D">
            <w:pPr>
              <w:snapToGrid w:val="0"/>
              <w:spacing w:line="400" w:lineRule="exact"/>
              <w:ind w:left="480" w:hangingChars="200" w:hanging="480"/>
              <w:jc w:val="both"/>
              <w:rPr>
                <w:rFonts w:ascii="Arial" w:hAnsi="Book Antiqua" w:cs="Arial"/>
                <w:sz w:val="24"/>
                <w:szCs w:val="24"/>
              </w:rPr>
            </w:pPr>
            <w:r w:rsidRPr="00965EB2">
              <w:rPr>
                <w:rFonts w:ascii="標楷體" w:hAnsi="新細明體" w:cs="標楷體" w:hint="eastAsia"/>
                <w:sz w:val="24"/>
                <w:szCs w:val="24"/>
              </w:rPr>
              <w:t>(一)</w:t>
            </w:r>
            <w:r w:rsidRPr="00965EB2">
              <w:rPr>
                <w:rFonts w:ascii="Arial" w:hAnsi="Book Antiqua" w:cs="Arial" w:hint="eastAsia"/>
                <w:sz w:val="24"/>
                <w:szCs w:val="24"/>
              </w:rPr>
              <w:t>客戶申購期貨信託基金時，應注意下列事項：</w:t>
            </w:r>
          </w:p>
          <w:p w:rsidR="00291E5D" w:rsidRPr="00965EB2" w:rsidRDefault="00291E5D" w:rsidP="00291E5D">
            <w:pPr>
              <w:spacing w:line="400" w:lineRule="exact"/>
              <w:ind w:leftChars="172" w:left="722" w:right="-57" w:hangingChars="100" w:hanging="240"/>
              <w:jc w:val="both"/>
              <w:rPr>
                <w:rFonts w:ascii="標楷體" w:hAnsi="標楷體" w:cs="Arial"/>
                <w:sz w:val="24"/>
                <w:szCs w:val="24"/>
              </w:rPr>
            </w:pPr>
            <w:r w:rsidRPr="00965EB2">
              <w:rPr>
                <w:rFonts w:ascii="標楷體" w:hAnsi="標楷體" w:cs="Arial"/>
                <w:sz w:val="24"/>
                <w:szCs w:val="24"/>
              </w:rPr>
              <w:t>1.</w:t>
            </w:r>
            <w:r w:rsidRPr="00965EB2">
              <w:rPr>
                <w:rFonts w:ascii="Arial" w:hAnsi="標楷體" w:cs="Arial"/>
                <w:kern w:val="0"/>
                <w:sz w:val="24"/>
              </w:rPr>
              <w:t>受理客戶第一次申購基金時，</w:t>
            </w:r>
            <w:r w:rsidRPr="00965EB2">
              <w:rPr>
                <w:rFonts w:ascii="Arial" w:hAnsi="標楷體" w:cs="Arial" w:hint="eastAsia"/>
                <w:kern w:val="0"/>
                <w:sz w:val="24"/>
              </w:rPr>
              <w:t>應由客戶依規定提供下列之證件核驗：</w:t>
            </w:r>
          </w:p>
          <w:p w:rsidR="00291E5D" w:rsidRPr="00965EB2" w:rsidRDefault="00291E5D" w:rsidP="00291E5D">
            <w:pPr>
              <w:snapToGrid w:val="0"/>
              <w:spacing w:line="400" w:lineRule="exact"/>
              <w:ind w:leftChars="250" w:left="1000" w:hangingChars="125" w:hanging="300"/>
              <w:jc w:val="both"/>
              <w:rPr>
                <w:rFonts w:ascii="標楷體" w:hAnsi="標楷體" w:cs="標楷體"/>
                <w:sz w:val="24"/>
                <w:szCs w:val="24"/>
              </w:rPr>
            </w:pPr>
            <w:r w:rsidRPr="00965EB2">
              <w:rPr>
                <w:rFonts w:ascii="Arial" w:hAnsi="標楷體" w:cs="Arial" w:hint="eastAsia"/>
                <w:sz w:val="24"/>
                <w:szCs w:val="24"/>
              </w:rPr>
              <w:t>(1)</w:t>
            </w:r>
            <w:r w:rsidRPr="00965EB2">
              <w:rPr>
                <w:rFonts w:ascii="標楷體" w:hAnsi="標楷體" w:cs="標楷體" w:hint="eastAsia"/>
                <w:sz w:val="24"/>
                <w:szCs w:val="24"/>
              </w:rPr>
              <w:t>自然人客戶，其為本國人者，除未滿十四歲且尚未申請國民身分證者，可以戶口名簿替代外，應要求其提供國民身分證；其為外國人者，應要求其提供護照。但客戶為滿七歲以上之未成年人者，應檢附法定代理人之國民身分證或護照；客戶受輔助宣告未經撤銷者，應出具輔助人之同意書，並檢附該輔助人之國民身分證或護照；客戶為未滿七歲之未成年人或受禁治產宣告未經撤銷者，應由法定代理人代為意思表示及代受意思表示，並檢</w:t>
            </w:r>
            <w:r w:rsidRPr="00965EB2">
              <w:rPr>
                <w:rFonts w:ascii="標楷體" w:hAnsi="標楷體" w:cs="標楷體" w:hint="eastAsia"/>
                <w:sz w:val="24"/>
                <w:szCs w:val="24"/>
              </w:rPr>
              <w:lastRenderedPageBreak/>
              <w:t>附該法定代理人之國民身分證或護照，惟自民國98年11月23日起，未成年人或成年人如有受監護宣告未經撤銷之情形者，本公司職員不得受理渠等或其監護人為渠等申購基金。</w:t>
            </w:r>
          </w:p>
          <w:p w:rsidR="00291E5D" w:rsidRPr="00965EB2" w:rsidRDefault="00291E5D" w:rsidP="00291E5D">
            <w:pPr>
              <w:snapToGrid w:val="0"/>
              <w:spacing w:line="400" w:lineRule="exact"/>
              <w:ind w:leftChars="250" w:left="1000" w:hangingChars="125" w:hanging="300"/>
              <w:jc w:val="both"/>
              <w:rPr>
                <w:rFonts w:ascii="Arial" w:hAnsi="標楷體" w:cs="Arial"/>
                <w:sz w:val="24"/>
                <w:szCs w:val="24"/>
              </w:rPr>
            </w:pPr>
          </w:p>
          <w:p w:rsidR="00291E5D" w:rsidRPr="00965EB2" w:rsidRDefault="00291E5D" w:rsidP="00291E5D">
            <w:pPr>
              <w:snapToGrid w:val="0"/>
              <w:spacing w:line="400" w:lineRule="exact"/>
              <w:ind w:leftChars="250" w:left="1000" w:hangingChars="125" w:hanging="300"/>
              <w:jc w:val="both"/>
              <w:rPr>
                <w:rFonts w:ascii="Arial" w:hAnsi="標楷體" w:cs="Arial"/>
                <w:sz w:val="24"/>
                <w:szCs w:val="24"/>
              </w:rPr>
            </w:pPr>
          </w:p>
          <w:p w:rsidR="00291E5D" w:rsidRPr="00965EB2" w:rsidRDefault="00291E5D" w:rsidP="00291E5D">
            <w:pPr>
              <w:snapToGrid w:val="0"/>
              <w:spacing w:line="400" w:lineRule="exact"/>
              <w:ind w:leftChars="250" w:left="1000" w:hangingChars="125" w:hanging="300"/>
              <w:jc w:val="both"/>
              <w:rPr>
                <w:rFonts w:ascii="標楷體" w:hAnsi="標楷體" w:cs="標楷體"/>
                <w:sz w:val="24"/>
                <w:szCs w:val="24"/>
              </w:rPr>
            </w:pPr>
            <w:r w:rsidRPr="00965EB2">
              <w:rPr>
                <w:rFonts w:ascii="Arial" w:hAnsi="標楷體" w:cs="Arial" w:hint="eastAsia"/>
                <w:sz w:val="24"/>
                <w:szCs w:val="24"/>
              </w:rPr>
              <w:t>(2)</w:t>
            </w:r>
            <w:r w:rsidRPr="00965EB2">
              <w:rPr>
                <w:rFonts w:ascii="標楷體" w:hAnsi="標楷體" w:cs="標楷體" w:hint="eastAsia"/>
                <w:sz w:val="24"/>
                <w:szCs w:val="24"/>
              </w:rPr>
              <w:t>辦理前述1.業務，應請客戶於申請文件載明其申購基金之原因或目的，如客戶為法人或其他機構時，應要求被授權人提供客戶出具之授權書、被授權人身分證明文件、代表人身分證明文件、該客戶登記證明文件、公文或相關證明文件。但繳稅證明不能作為開戶之唯一依據。</w:t>
            </w:r>
          </w:p>
          <w:p w:rsidR="00291E5D" w:rsidRPr="00965EB2" w:rsidRDefault="00291E5D" w:rsidP="00291E5D">
            <w:pPr>
              <w:snapToGrid w:val="0"/>
              <w:spacing w:line="400" w:lineRule="exact"/>
              <w:ind w:leftChars="250" w:left="1000" w:hangingChars="125" w:hanging="300"/>
              <w:jc w:val="both"/>
              <w:rPr>
                <w:rFonts w:ascii="標楷體" w:hAnsi="標楷體" w:cs="Arial"/>
                <w:sz w:val="24"/>
                <w:szCs w:val="24"/>
              </w:rPr>
            </w:pPr>
            <w:r w:rsidRPr="00965EB2">
              <w:rPr>
                <w:rFonts w:ascii="Arial" w:hAnsi="標楷體" w:cs="Arial" w:hint="eastAsia"/>
                <w:sz w:val="24"/>
                <w:szCs w:val="24"/>
              </w:rPr>
              <w:t>(3)</w:t>
            </w:r>
            <w:r w:rsidRPr="00965EB2">
              <w:rPr>
                <w:rFonts w:ascii="標楷體" w:hAnsi="標楷體" w:cs="Arial"/>
                <w:sz w:val="24"/>
                <w:szCs w:val="24"/>
              </w:rPr>
              <w:t>對於上開客戶所提供核驗之文件，除授權書應留存正本外，其餘文件應留存影本備查。</w:t>
            </w:r>
          </w:p>
          <w:p w:rsidR="00291E5D" w:rsidRPr="00965EB2" w:rsidRDefault="00291E5D" w:rsidP="00291E5D">
            <w:pPr>
              <w:snapToGrid w:val="0"/>
              <w:spacing w:line="400" w:lineRule="exact"/>
              <w:ind w:leftChars="250" w:left="1000" w:hangingChars="125" w:hanging="300"/>
              <w:jc w:val="both"/>
              <w:rPr>
                <w:rFonts w:ascii="標楷體" w:hAnsi="標楷體" w:cs="標楷體"/>
                <w:color w:val="FF0000"/>
                <w:sz w:val="24"/>
                <w:szCs w:val="24"/>
                <w:u w:val="single"/>
              </w:rPr>
            </w:pPr>
            <w:r w:rsidRPr="00965EB2">
              <w:rPr>
                <w:rFonts w:ascii="Arial" w:hAnsi="標楷體" w:cs="Arial" w:hint="eastAsia"/>
                <w:color w:val="FF0000"/>
                <w:sz w:val="24"/>
                <w:szCs w:val="24"/>
                <w:u w:val="single"/>
              </w:rPr>
              <w:t>(4)</w:t>
            </w:r>
            <w:r w:rsidRPr="00965EB2">
              <w:rPr>
                <w:rFonts w:ascii="標楷體" w:hAnsi="標楷體" w:cs="標楷體" w:hint="eastAsia"/>
                <w:color w:val="FF0000"/>
                <w:sz w:val="24"/>
                <w:szCs w:val="24"/>
                <w:u w:val="single"/>
              </w:rPr>
              <w:t>期貨信託事業</w:t>
            </w:r>
            <w:r w:rsidRPr="00965EB2">
              <w:rPr>
                <w:rFonts w:ascii="標楷體" w:hAnsi="標楷體" w:cs="標楷體"/>
                <w:color w:val="FF0000"/>
                <w:sz w:val="24"/>
                <w:szCs w:val="24"/>
                <w:u w:val="single"/>
              </w:rPr>
              <w:t>不接受客戶以匿名或使用假名開戶、申購基金</w:t>
            </w:r>
            <w:r w:rsidRPr="00965EB2">
              <w:rPr>
                <w:rFonts w:ascii="標楷體" w:hAnsi="標楷體" w:cs="標楷體" w:hint="eastAsia"/>
                <w:color w:val="FF0000"/>
                <w:sz w:val="24"/>
                <w:szCs w:val="24"/>
                <w:u w:val="single"/>
              </w:rPr>
              <w:t>。</w:t>
            </w:r>
          </w:p>
          <w:p w:rsidR="00291E5D" w:rsidRPr="00965EB2" w:rsidRDefault="00291E5D" w:rsidP="00291E5D">
            <w:pPr>
              <w:spacing w:line="400" w:lineRule="exact"/>
              <w:ind w:leftChars="172" w:left="722" w:right="-57" w:hangingChars="100" w:hanging="240"/>
              <w:jc w:val="both"/>
              <w:rPr>
                <w:rFonts w:ascii="標楷體" w:hAnsi="標楷體" w:cs="Arial"/>
                <w:sz w:val="24"/>
                <w:szCs w:val="24"/>
              </w:rPr>
            </w:pPr>
            <w:r w:rsidRPr="00965EB2">
              <w:rPr>
                <w:rFonts w:ascii="標楷體" w:hAnsi="標楷體" w:cs="Arial" w:hint="eastAsia"/>
                <w:sz w:val="24"/>
                <w:szCs w:val="24"/>
              </w:rPr>
              <w:t>2.客戶係以臨櫃交付現金方式辦理申購時，應實施雙重身分證明文件查核及對所核驗之文件，除授權書應留存正本外，其</w:t>
            </w:r>
            <w:r w:rsidRPr="00965EB2">
              <w:rPr>
                <w:rFonts w:ascii="標楷體" w:hAnsi="標楷體" w:cs="Arial" w:hint="eastAsia"/>
                <w:sz w:val="24"/>
                <w:szCs w:val="24"/>
              </w:rPr>
              <w:lastRenderedPageBreak/>
              <w:t>餘文件應留存影本備查，並請客戶依規定提供下列之證件核驗：</w:t>
            </w:r>
          </w:p>
          <w:p w:rsidR="00291E5D" w:rsidRPr="00965EB2" w:rsidRDefault="00291E5D" w:rsidP="00291E5D">
            <w:pPr>
              <w:snapToGrid w:val="0"/>
              <w:spacing w:line="400" w:lineRule="exact"/>
              <w:ind w:leftChars="250" w:left="1000" w:hangingChars="125" w:hanging="300"/>
              <w:jc w:val="both"/>
              <w:rPr>
                <w:rFonts w:ascii="Arial" w:hAnsi="標楷體" w:cs="Arial"/>
                <w:sz w:val="24"/>
                <w:szCs w:val="24"/>
              </w:rPr>
            </w:pPr>
            <w:r w:rsidRPr="00965EB2">
              <w:rPr>
                <w:rFonts w:ascii="Arial" w:hAnsi="標楷體" w:cs="Arial" w:hint="eastAsia"/>
                <w:sz w:val="24"/>
                <w:szCs w:val="24"/>
              </w:rPr>
              <w:t>(1)</w:t>
            </w:r>
            <w:r w:rsidRPr="00965EB2">
              <w:rPr>
                <w:rFonts w:ascii="Arial" w:hAnsi="標楷體" w:cs="Arial" w:hint="eastAsia"/>
                <w:sz w:val="24"/>
                <w:szCs w:val="24"/>
              </w:rPr>
              <w:t>自然人客戶，其為本國人者，除要求其提供國民身分證，但未滿十四歲且尚未申請國民身分證者，可以戶口名簿替代外，並應徵取其他可資證明身分之文件，如健保卡、護照、駕照、學生證、戶口名簿或</w:t>
            </w:r>
            <w:r w:rsidRPr="00965EB2">
              <w:rPr>
                <w:rFonts w:ascii="標楷體" w:hAnsi="標楷體" w:cs="標楷體"/>
                <w:color w:val="FF0000"/>
                <w:sz w:val="24"/>
                <w:szCs w:val="24"/>
                <w:u w:val="single"/>
              </w:rPr>
              <w:t>其他足資證明之文件</w:t>
            </w:r>
            <w:r w:rsidRPr="00965EB2">
              <w:rPr>
                <w:rFonts w:ascii="Arial" w:hAnsi="標楷體" w:cs="Arial" w:hint="eastAsia"/>
                <w:sz w:val="24"/>
                <w:szCs w:val="24"/>
              </w:rPr>
              <w:t>等；其為外國人者，除要求其提供護照外，並應徵取如居留證或其他可資證明身分之文件。但有前述</w:t>
            </w:r>
            <w:r w:rsidRPr="00965EB2">
              <w:rPr>
                <w:rFonts w:ascii="Arial" w:hAnsi="標楷體" w:cs="Arial" w:hint="eastAsia"/>
                <w:sz w:val="24"/>
                <w:szCs w:val="24"/>
              </w:rPr>
              <w:t>1.(1)</w:t>
            </w:r>
            <w:r w:rsidRPr="00965EB2">
              <w:rPr>
                <w:rFonts w:ascii="Arial" w:hAnsi="標楷體" w:cs="Arial" w:hint="eastAsia"/>
                <w:sz w:val="24"/>
                <w:szCs w:val="24"/>
              </w:rPr>
              <w:t>但書之情形者，並應依該但書規定辦理。</w:t>
            </w:r>
          </w:p>
          <w:p w:rsidR="00291E5D" w:rsidRPr="00965EB2" w:rsidRDefault="00291E5D" w:rsidP="00291E5D">
            <w:pPr>
              <w:spacing w:line="400" w:lineRule="exact"/>
              <w:ind w:leftChars="172" w:left="722" w:right="-57" w:hangingChars="100" w:hanging="240"/>
              <w:jc w:val="both"/>
              <w:rPr>
                <w:rFonts w:ascii="標楷體" w:hAnsi="標楷體" w:cs="Arial"/>
                <w:sz w:val="24"/>
                <w:szCs w:val="24"/>
              </w:rPr>
            </w:pPr>
          </w:p>
          <w:p w:rsidR="00291E5D" w:rsidRPr="00965EB2" w:rsidRDefault="00291E5D" w:rsidP="00291E5D">
            <w:pPr>
              <w:spacing w:line="400" w:lineRule="exact"/>
              <w:ind w:leftChars="172" w:left="722" w:right="-57" w:hangingChars="100" w:hanging="240"/>
              <w:jc w:val="both"/>
              <w:rPr>
                <w:rFonts w:ascii="標楷體" w:hAnsi="標楷體" w:cs="Arial"/>
                <w:sz w:val="24"/>
                <w:szCs w:val="24"/>
              </w:rPr>
            </w:pPr>
            <w:r w:rsidRPr="00965EB2">
              <w:rPr>
                <w:rFonts w:ascii="標楷體" w:hAnsi="標楷體" w:cs="Arial" w:hint="eastAsia"/>
                <w:sz w:val="24"/>
                <w:szCs w:val="24"/>
              </w:rPr>
              <w:t>4.</w:t>
            </w:r>
            <w:r w:rsidRPr="00965EB2">
              <w:rPr>
                <w:rFonts w:ascii="標楷體" w:hAnsi="標楷體" w:cs="Arial"/>
                <w:sz w:val="24"/>
                <w:szCs w:val="24"/>
              </w:rPr>
              <w:t>對於採委託、授權等形式申購者，</w:t>
            </w:r>
            <w:r w:rsidRPr="00965EB2">
              <w:rPr>
                <w:rFonts w:ascii="標楷體" w:hAnsi="標楷體" w:cs="Arial" w:hint="eastAsia"/>
                <w:sz w:val="24"/>
                <w:szCs w:val="24"/>
              </w:rPr>
              <w:t>負責人員</w:t>
            </w:r>
            <w:r w:rsidRPr="00965EB2">
              <w:rPr>
                <w:rFonts w:ascii="標楷體" w:hAnsi="標楷體" w:cs="Arial"/>
                <w:sz w:val="24"/>
                <w:szCs w:val="24"/>
              </w:rPr>
              <w:t>應查驗依規定應提供之委託或授權文件、客戶本人及其代理人之身分證明文件，確實查證該委託、授權之事實及身分資料，並將其本人及代理人之詳細身分資料建檔，必要時，並應以電話、書面或其他適當之方式向本人確認之。若查證有困難時，應婉拒受理該類之申購。</w:t>
            </w:r>
            <w:r w:rsidRPr="00965EB2">
              <w:rPr>
                <w:rFonts w:ascii="標楷體" w:hAnsi="標楷體" w:cs="標楷體"/>
                <w:color w:val="FF0000"/>
                <w:sz w:val="24"/>
                <w:szCs w:val="24"/>
                <w:u w:val="single"/>
              </w:rPr>
              <w:t>對於採委託、授權等形式申購者，開戶後始發現有</w:t>
            </w:r>
            <w:r w:rsidRPr="00965EB2">
              <w:rPr>
                <w:rFonts w:ascii="標楷體" w:hAnsi="標楷體" w:cs="標楷體"/>
                <w:color w:val="FF0000"/>
                <w:sz w:val="24"/>
                <w:szCs w:val="24"/>
                <w:u w:val="single"/>
              </w:rPr>
              <w:lastRenderedPageBreak/>
              <w:t>存疑之客戶者，應以電話、書面或實地查訪等其他適當方式再次確認之。</w:t>
            </w:r>
          </w:p>
          <w:p w:rsidR="00291E5D" w:rsidRPr="00965EB2" w:rsidRDefault="00291E5D" w:rsidP="00291E5D">
            <w:pPr>
              <w:snapToGrid w:val="0"/>
              <w:spacing w:line="400" w:lineRule="exact"/>
              <w:ind w:leftChars="172" w:left="722" w:hangingChars="100" w:hanging="240"/>
              <w:jc w:val="both"/>
              <w:rPr>
                <w:rFonts w:ascii="標楷體" w:hAnsi="標楷體" w:cs="標楷體"/>
                <w:color w:val="FF0000"/>
                <w:sz w:val="24"/>
                <w:szCs w:val="24"/>
                <w:u w:val="single"/>
              </w:rPr>
            </w:pPr>
            <w:r w:rsidRPr="00965EB2">
              <w:rPr>
                <w:rFonts w:ascii="標楷體" w:hAnsi="標楷體" w:cs="標楷體" w:hint="eastAsia"/>
                <w:color w:val="FF0000"/>
                <w:sz w:val="24"/>
                <w:szCs w:val="24"/>
                <w:u w:val="single"/>
              </w:rPr>
              <w:t>5.</w:t>
            </w:r>
            <w:r w:rsidRPr="00965EB2">
              <w:rPr>
                <w:rFonts w:ascii="標楷體" w:hAnsi="標楷體" w:cs="標楷體"/>
                <w:color w:val="FF0000"/>
                <w:sz w:val="24"/>
                <w:szCs w:val="24"/>
                <w:u w:val="single"/>
              </w:rPr>
              <w:t>應確認客戶是否為外國高知名度政治人物，如是，應採取適當管</w:t>
            </w:r>
            <w:r w:rsidRPr="00965EB2">
              <w:rPr>
                <w:rFonts w:ascii="標楷體" w:hAnsi="標楷體" w:cs="標楷體"/>
                <w:color w:val="FF0000"/>
                <w:sz w:val="26"/>
                <w:szCs w:val="24"/>
                <w:u w:val="single"/>
              </w:rPr>
              <w:t>理</w:t>
            </w:r>
            <w:r w:rsidRPr="00965EB2">
              <w:rPr>
                <w:rFonts w:ascii="標楷體" w:hAnsi="標楷體" w:cs="標楷體"/>
                <w:color w:val="FF0000"/>
                <w:sz w:val="24"/>
                <w:szCs w:val="24"/>
                <w:u w:val="single"/>
              </w:rPr>
              <w:t>措施並定期檢討，若評估有疑似洗錢徵兆嫌疑，應留存交易紀錄、憑證，並向法務部調查局申報</w:t>
            </w:r>
            <w:r w:rsidRPr="00965EB2">
              <w:rPr>
                <w:rFonts w:ascii="標楷體" w:hAnsi="標楷體" w:cs="標楷體" w:hint="eastAsia"/>
                <w:color w:val="FF0000"/>
                <w:sz w:val="24"/>
                <w:szCs w:val="24"/>
                <w:u w:val="single"/>
              </w:rPr>
              <w:t>。</w:t>
            </w:r>
          </w:p>
          <w:p w:rsidR="00291E5D" w:rsidRPr="00965EB2" w:rsidRDefault="00291E5D" w:rsidP="00291E5D">
            <w:pPr>
              <w:snapToGrid w:val="0"/>
              <w:spacing w:line="400" w:lineRule="exact"/>
              <w:ind w:leftChars="172" w:left="722" w:hangingChars="100" w:hanging="240"/>
              <w:jc w:val="both"/>
              <w:rPr>
                <w:rFonts w:ascii="標楷體" w:hAnsi="標楷體" w:cs="標楷體"/>
                <w:color w:val="FF0000"/>
                <w:sz w:val="24"/>
                <w:szCs w:val="24"/>
                <w:u w:val="single"/>
              </w:rPr>
            </w:pPr>
            <w:r w:rsidRPr="00965EB2">
              <w:rPr>
                <w:rFonts w:ascii="標楷體" w:hAnsi="標楷體" w:cs="標楷體" w:hint="eastAsia"/>
                <w:color w:val="FF0000"/>
                <w:sz w:val="24"/>
                <w:szCs w:val="24"/>
                <w:u w:val="single"/>
              </w:rPr>
              <w:t>6.</w:t>
            </w:r>
            <w:r w:rsidRPr="00965EB2">
              <w:rPr>
                <w:rFonts w:ascii="標楷體" w:hAnsi="標楷體" w:cs="標楷體"/>
                <w:color w:val="FF0000"/>
                <w:sz w:val="24"/>
                <w:szCs w:val="24"/>
                <w:u w:val="single"/>
              </w:rPr>
              <w:t>法人客戶審查措施，應包括瞭解客戶是否代理他人或實際受益人之合理措施、徵詢業務性質及交易目的、現有客戶之審查</w:t>
            </w:r>
            <w:r w:rsidRPr="00965EB2">
              <w:rPr>
                <w:rFonts w:ascii="標楷體" w:hAnsi="標楷體" w:cs="標楷體" w:hint="eastAsia"/>
                <w:color w:val="FF0000"/>
                <w:sz w:val="24"/>
                <w:szCs w:val="24"/>
                <w:u w:val="single"/>
              </w:rPr>
              <w:t>。</w:t>
            </w:r>
          </w:p>
          <w:p w:rsidR="00291E5D" w:rsidRPr="00965EB2" w:rsidRDefault="00291E5D" w:rsidP="00291E5D">
            <w:pPr>
              <w:snapToGrid w:val="0"/>
              <w:spacing w:line="400" w:lineRule="exact"/>
              <w:ind w:leftChars="172" w:left="722" w:hangingChars="100" w:hanging="240"/>
              <w:jc w:val="both"/>
              <w:rPr>
                <w:rFonts w:ascii="標楷體" w:hAnsi="標楷體" w:cs="Arial"/>
                <w:sz w:val="24"/>
                <w:szCs w:val="24"/>
              </w:rPr>
            </w:pPr>
            <w:r w:rsidRPr="00965EB2">
              <w:rPr>
                <w:rFonts w:ascii="標楷體" w:hAnsi="標楷體" w:cs="標楷體" w:hint="eastAsia"/>
                <w:color w:val="FF0000"/>
                <w:sz w:val="24"/>
                <w:szCs w:val="24"/>
                <w:u w:val="single"/>
              </w:rPr>
              <w:t>7</w:t>
            </w:r>
            <w:r w:rsidRPr="00965EB2">
              <w:rPr>
                <w:rFonts w:ascii="標楷體" w:hAnsi="新細明體" w:hint="eastAsia"/>
                <w:color w:val="000000"/>
                <w:sz w:val="24"/>
                <w:szCs w:val="24"/>
              </w:rPr>
              <w:t>.</w:t>
            </w:r>
            <w:r w:rsidRPr="00965EB2">
              <w:rPr>
                <w:rFonts w:ascii="標楷體" w:hAnsi="標楷體" w:cs="Arial"/>
                <w:sz w:val="24"/>
                <w:szCs w:val="24"/>
              </w:rPr>
              <w:t>對於單筆申購價款為新台幣</w:t>
            </w:r>
            <w:r w:rsidRPr="00965EB2">
              <w:rPr>
                <w:rFonts w:ascii="標楷體" w:hAnsi="標楷體" w:cs="Arial" w:hint="eastAsia"/>
                <w:sz w:val="24"/>
                <w:szCs w:val="24"/>
              </w:rPr>
              <w:t>五十</w:t>
            </w:r>
            <w:r w:rsidRPr="00965EB2">
              <w:rPr>
                <w:rFonts w:ascii="標楷體" w:hAnsi="標楷體" w:cs="Arial"/>
                <w:sz w:val="24"/>
                <w:szCs w:val="24"/>
              </w:rPr>
              <w:t>萬元(含等值外幣)以上並以現金給付之申購，或有其他疑似洗錢之虞者，應確實查驗確認</w:t>
            </w:r>
            <w:r w:rsidRPr="00965EB2">
              <w:rPr>
                <w:rFonts w:ascii="標楷體" w:hAnsi="標楷體" w:cs="Arial" w:hint="eastAsia"/>
                <w:sz w:val="24"/>
                <w:szCs w:val="24"/>
              </w:rPr>
              <w:t>客戶</w:t>
            </w:r>
            <w:r w:rsidRPr="00965EB2">
              <w:rPr>
                <w:rFonts w:ascii="標楷體" w:hAnsi="標楷體" w:cs="Arial"/>
                <w:sz w:val="24"/>
                <w:szCs w:val="24"/>
              </w:rPr>
              <w:t>之身分並要求其提供</w:t>
            </w:r>
            <w:r w:rsidRPr="00965EB2">
              <w:rPr>
                <w:rFonts w:ascii="標楷體" w:hAnsi="標楷體" w:cs="Arial" w:hint="eastAsia"/>
                <w:sz w:val="24"/>
                <w:szCs w:val="24"/>
              </w:rPr>
              <w:t>前述1.之</w:t>
            </w:r>
            <w:r w:rsidRPr="00965EB2">
              <w:rPr>
                <w:rFonts w:ascii="標楷體" w:hAnsi="標楷體" w:cs="Arial"/>
                <w:sz w:val="24"/>
                <w:szCs w:val="24"/>
              </w:rPr>
              <w:t>證件，以及將其姓名、出生年月日、住址、電話、交易帳戶號碼、交易金額、身分證明文件號碼加以</w:t>
            </w:r>
            <w:r w:rsidRPr="00965EB2">
              <w:rPr>
                <w:rFonts w:ascii="標楷體" w:hAnsi="標楷體" w:cs="Arial" w:hint="eastAsia"/>
                <w:sz w:val="24"/>
                <w:szCs w:val="24"/>
              </w:rPr>
              <w:t>記</w:t>
            </w:r>
            <w:r w:rsidRPr="00965EB2">
              <w:rPr>
                <w:rFonts w:ascii="標楷體" w:hAnsi="標楷體" w:cs="Arial"/>
                <w:sz w:val="24"/>
                <w:szCs w:val="24"/>
              </w:rPr>
              <w:t>錄</w:t>
            </w:r>
            <w:r w:rsidRPr="00965EB2">
              <w:rPr>
                <w:rFonts w:ascii="標楷體" w:hAnsi="標楷體" w:cs="Arial" w:hint="eastAsia"/>
                <w:sz w:val="24"/>
                <w:szCs w:val="24"/>
              </w:rPr>
              <w:t>；但如能確認客戶為交易帳戶本人者，可免確認身分，惟應於交易紀錄上敘明係本人交易。交易如係由代理人為之者，應憑代理人提供之身分證或護照等身分證明文件確認其身分，並將其姓名、出生年月</w:t>
            </w:r>
            <w:r w:rsidRPr="00965EB2">
              <w:rPr>
                <w:rFonts w:ascii="標楷體" w:hAnsi="標楷體" w:cs="Arial" w:hint="eastAsia"/>
                <w:sz w:val="24"/>
                <w:szCs w:val="24"/>
              </w:rPr>
              <w:lastRenderedPageBreak/>
              <w:t>日、住址、電話、交易帳戶號碼、交易金額及身分證明文件號碼加以記錄。上開確認紀錄及交易紀錄憑證，應以原本方式至少保存五年。</w:t>
            </w:r>
          </w:p>
          <w:p w:rsidR="00291E5D" w:rsidRPr="00965EB2" w:rsidRDefault="00291E5D" w:rsidP="00291E5D">
            <w:pPr>
              <w:spacing w:line="400" w:lineRule="exact"/>
              <w:ind w:leftChars="172" w:left="722" w:hangingChars="100" w:hanging="240"/>
              <w:jc w:val="both"/>
              <w:rPr>
                <w:rFonts w:ascii="標楷體" w:hAnsi="標楷體" w:cs="Arial"/>
                <w:sz w:val="24"/>
                <w:szCs w:val="24"/>
              </w:rPr>
            </w:pPr>
            <w:r w:rsidRPr="00965EB2">
              <w:rPr>
                <w:rFonts w:ascii="標楷體" w:hAnsi="標楷體" w:cs="標楷體" w:hint="eastAsia"/>
                <w:color w:val="FF0000"/>
                <w:sz w:val="24"/>
                <w:szCs w:val="24"/>
                <w:u w:val="single"/>
              </w:rPr>
              <w:t>8</w:t>
            </w:r>
            <w:r w:rsidRPr="00965EB2">
              <w:rPr>
                <w:rFonts w:ascii="標楷體" w:hAnsi="標楷體" w:cs="Arial" w:hint="eastAsia"/>
                <w:sz w:val="24"/>
                <w:szCs w:val="24"/>
              </w:rPr>
              <w:t>.</w:t>
            </w:r>
            <w:r w:rsidRPr="00965EB2">
              <w:rPr>
                <w:rFonts w:ascii="標楷體" w:hAnsi="標楷體" w:cs="Arial"/>
                <w:sz w:val="24"/>
                <w:szCs w:val="24"/>
              </w:rPr>
              <w:t>對</w:t>
            </w:r>
            <w:r w:rsidRPr="00965EB2">
              <w:rPr>
                <w:rFonts w:ascii="標楷體" w:hAnsi="標楷體" w:cs="Arial" w:hint="eastAsia"/>
                <w:sz w:val="24"/>
                <w:szCs w:val="24"/>
              </w:rPr>
              <w:t>於下列</w:t>
            </w:r>
            <w:r w:rsidRPr="00965EB2">
              <w:rPr>
                <w:rFonts w:ascii="標楷體" w:hAnsi="標楷體" w:cs="Arial"/>
                <w:sz w:val="24"/>
                <w:szCs w:val="24"/>
              </w:rPr>
              <w:t>疑</w:t>
            </w:r>
            <w:r w:rsidRPr="00965EB2">
              <w:rPr>
                <w:rFonts w:ascii="標楷體" w:hAnsi="標楷體" w:cs="Arial" w:hint="eastAsia"/>
                <w:sz w:val="24"/>
                <w:szCs w:val="24"/>
              </w:rPr>
              <w:t>似</w:t>
            </w:r>
            <w:r w:rsidRPr="00965EB2">
              <w:rPr>
                <w:rFonts w:ascii="標楷體" w:hAnsi="標楷體" w:cs="Arial"/>
                <w:sz w:val="24"/>
                <w:szCs w:val="24"/>
              </w:rPr>
              <w:t>洗錢之</w:t>
            </w:r>
            <w:r w:rsidRPr="00965EB2">
              <w:rPr>
                <w:rFonts w:ascii="標楷體" w:hAnsi="標楷體" w:cs="Arial" w:hint="eastAsia"/>
                <w:sz w:val="24"/>
                <w:szCs w:val="24"/>
              </w:rPr>
              <w:t>表徵</w:t>
            </w:r>
            <w:r w:rsidRPr="00965EB2">
              <w:rPr>
                <w:rFonts w:ascii="標楷體" w:hAnsi="標楷體" w:cs="Arial"/>
                <w:sz w:val="24"/>
                <w:szCs w:val="24"/>
              </w:rPr>
              <w:t>，應</w:t>
            </w:r>
            <w:r w:rsidRPr="00965EB2">
              <w:rPr>
                <w:rFonts w:ascii="標楷體" w:hAnsi="標楷體" w:cs="Arial" w:hint="eastAsia"/>
                <w:sz w:val="24"/>
                <w:szCs w:val="24"/>
              </w:rPr>
              <w:t>確認客戶身分及留存交易紀錄憑證，並應向法務部調查局申報</w:t>
            </w:r>
            <w:r w:rsidRPr="00965EB2">
              <w:rPr>
                <w:rFonts w:ascii="標楷體" w:hAnsi="標楷體" w:cs="Arial"/>
                <w:sz w:val="24"/>
                <w:szCs w:val="24"/>
              </w:rPr>
              <w:t>：</w:t>
            </w:r>
          </w:p>
          <w:p w:rsidR="00291E5D" w:rsidRPr="00965EB2" w:rsidRDefault="00291E5D" w:rsidP="00291E5D">
            <w:pPr>
              <w:snapToGrid w:val="0"/>
              <w:spacing w:line="400" w:lineRule="exact"/>
              <w:ind w:leftChars="250" w:left="1000" w:hangingChars="125" w:hanging="300"/>
              <w:jc w:val="both"/>
              <w:rPr>
                <w:rFonts w:ascii="Arial" w:hAnsi="標楷體" w:cs="Arial"/>
                <w:sz w:val="24"/>
                <w:szCs w:val="24"/>
              </w:rPr>
            </w:pPr>
            <w:r w:rsidRPr="00965EB2">
              <w:rPr>
                <w:rFonts w:ascii="Arial" w:hAnsi="標楷體" w:cs="Arial" w:hint="eastAsia"/>
                <w:sz w:val="24"/>
                <w:szCs w:val="24"/>
              </w:rPr>
              <w:t>(1)</w:t>
            </w:r>
            <w:r w:rsidRPr="00965EB2">
              <w:rPr>
                <w:rFonts w:ascii="Arial" w:hAnsi="標楷體" w:cs="Arial"/>
                <w:sz w:val="24"/>
                <w:szCs w:val="24"/>
              </w:rPr>
              <w:t>客戶以現金給付價款，但又規避提供前手交易紀錄或相關憑證者。</w:t>
            </w:r>
          </w:p>
          <w:p w:rsidR="00291E5D" w:rsidRPr="00965EB2" w:rsidRDefault="00291E5D" w:rsidP="00291E5D">
            <w:pPr>
              <w:snapToGrid w:val="0"/>
              <w:spacing w:line="400" w:lineRule="exact"/>
              <w:ind w:leftChars="250" w:left="1000" w:hangingChars="125" w:hanging="300"/>
              <w:jc w:val="both"/>
              <w:rPr>
                <w:rFonts w:ascii="Arial" w:hAnsi="標楷體" w:cs="Arial"/>
                <w:sz w:val="24"/>
                <w:szCs w:val="24"/>
              </w:rPr>
            </w:pPr>
            <w:r w:rsidRPr="00965EB2">
              <w:rPr>
                <w:rFonts w:ascii="Arial" w:hAnsi="標楷體" w:cs="Arial" w:hint="eastAsia"/>
                <w:sz w:val="24"/>
                <w:szCs w:val="24"/>
              </w:rPr>
              <w:t>(2)</w:t>
            </w:r>
            <w:r w:rsidRPr="00965EB2">
              <w:rPr>
                <w:rFonts w:ascii="Arial" w:hAnsi="標楷體" w:cs="Arial"/>
                <w:sz w:val="24"/>
                <w:szCs w:val="24"/>
              </w:rPr>
              <w:t>客戶突然以平時交易均量十倍以上之大額</w:t>
            </w:r>
            <w:r w:rsidRPr="00965EB2">
              <w:rPr>
                <w:rFonts w:ascii="Arial" w:hAnsi="標楷體" w:cs="Arial" w:hint="eastAsia"/>
                <w:sz w:val="24"/>
                <w:szCs w:val="24"/>
              </w:rPr>
              <w:t>申購</w:t>
            </w:r>
            <w:r w:rsidRPr="00965EB2">
              <w:rPr>
                <w:rFonts w:ascii="Arial" w:hAnsi="標楷體" w:cs="Arial"/>
                <w:sz w:val="24"/>
                <w:szCs w:val="24"/>
              </w:rPr>
              <w:t>（</w:t>
            </w:r>
            <w:r w:rsidRPr="00965EB2">
              <w:rPr>
                <w:rFonts w:ascii="Arial" w:hAnsi="標楷體" w:cs="Arial" w:hint="eastAsia"/>
                <w:sz w:val="24"/>
                <w:szCs w:val="24"/>
              </w:rPr>
              <w:t>贖回</w:t>
            </w:r>
            <w:r w:rsidRPr="00965EB2">
              <w:rPr>
                <w:rFonts w:ascii="Arial" w:hAnsi="標楷體" w:cs="Arial"/>
                <w:sz w:val="24"/>
                <w:szCs w:val="24"/>
              </w:rPr>
              <w:t>）後又迅即</w:t>
            </w:r>
            <w:r w:rsidRPr="00965EB2">
              <w:rPr>
                <w:rFonts w:ascii="Arial" w:hAnsi="標楷體" w:cs="Arial" w:hint="eastAsia"/>
                <w:sz w:val="24"/>
                <w:szCs w:val="24"/>
              </w:rPr>
              <w:t>贖回</w:t>
            </w:r>
            <w:r w:rsidRPr="00965EB2">
              <w:rPr>
                <w:rFonts w:ascii="Arial" w:hAnsi="標楷體" w:cs="Arial"/>
                <w:sz w:val="24"/>
                <w:szCs w:val="24"/>
              </w:rPr>
              <w:t>（</w:t>
            </w:r>
            <w:r w:rsidRPr="00965EB2">
              <w:rPr>
                <w:rFonts w:ascii="Arial" w:hAnsi="標楷體" w:cs="Arial" w:hint="eastAsia"/>
                <w:sz w:val="24"/>
                <w:szCs w:val="24"/>
              </w:rPr>
              <w:t>申</w:t>
            </w:r>
            <w:r w:rsidRPr="00965EB2">
              <w:rPr>
                <w:rFonts w:ascii="Arial" w:hAnsi="標楷體" w:cs="Arial" w:hint="eastAsia"/>
                <w:sz w:val="24"/>
                <w:szCs w:val="24"/>
              </w:rPr>
              <w:t xml:space="preserve">    </w:t>
            </w:r>
            <w:r w:rsidRPr="00965EB2">
              <w:rPr>
                <w:rFonts w:ascii="Arial" w:hAnsi="標楷體" w:cs="Arial" w:hint="eastAsia"/>
                <w:sz w:val="24"/>
                <w:szCs w:val="24"/>
              </w:rPr>
              <w:t>購</w:t>
            </w:r>
            <w:r w:rsidRPr="00965EB2">
              <w:rPr>
                <w:rFonts w:ascii="Arial" w:hAnsi="標楷體" w:cs="Arial"/>
                <w:sz w:val="24"/>
                <w:szCs w:val="24"/>
              </w:rPr>
              <w:t>），迥異於其過去往來金額水準或</w:t>
            </w:r>
            <w:r w:rsidRPr="00965EB2">
              <w:rPr>
                <w:rFonts w:ascii="Arial" w:hAnsi="標楷體" w:cs="Arial" w:hint="eastAsia"/>
                <w:sz w:val="24"/>
                <w:szCs w:val="24"/>
              </w:rPr>
              <w:t>申贖</w:t>
            </w:r>
            <w:r w:rsidRPr="00965EB2">
              <w:rPr>
                <w:rFonts w:ascii="Arial" w:hAnsi="標楷體" w:cs="Arial"/>
                <w:sz w:val="24"/>
                <w:szCs w:val="24"/>
              </w:rPr>
              <w:t>模式，且與其身分</w:t>
            </w:r>
            <w:r w:rsidRPr="00965EB2">
              <w:rPr>
                <w:rFonts w:ascii="Arial" w:hAnsi="標楷體" w:cs="Arial" w:hint="eastAsia"/>
                <w:sz w:val="24"/>
                <w:szCs w:val="24"/>
              </w:rPr>
              <w:t>、收入顯</w:t>
            </w:r>
            <w:r w:rsidRPr="00965EB2">
              <w:rPr>
                <w:rFonts w:ascii="Arial" w:hAnsi="標楷體" w:cs="Arial"/>
                <w:sz w:val="24"/>
                <w:szCs w:val="24"/>
              </w:rPr>
              <w:t>不相當</w:t>
            </w:r>
            <w:r w:rsidRPr="00965EB2">
              <w:rPr>
                <w:rFonts w:ascii="Arial" w:hAnsi="標楷體" w:cs="Arial" w:hint="eastAsia"/>
                <w:sz w:val="24"/>
                <w:szCs w:val="24"/>
              </w:rPr>
              <w:t>，</w:t>
            </w:r>
            <w:r w:rsidRPr="00965EB2">
              <w:rPr>
                <w:rFonts w:ascii="Arial" w:hAnsi="標楷體" w:cs="Arial"/>
                <w:sz w:val="24"/>
                <w:szCs w:val="24"/>
              </w:rPr>
              <w:t>或無合理原因者。</w:t>
            </w:r>
          </w:p>
          <w:p w:rsidR="00291E5D" w:rsidRPr="00965EB2" w:rsidRDefault="00291E5D" w:rsidP="00291E5D">
            <w:pPr>
              <w:snapToGrid w:val="0"/>
              <w:spacing w:line="400" w:lineRule="exact"/>
              <w:ind w:leftChars="250" w:left="1000" w:hangingChars="125" w:hanging="300"/>
              <w:jc w:val="both"/>
              <w:rPr>
                <w:rFonts w:ascii="Arial" w:hAnsi="標楷體" w:cs="Arial"/>
                <w:sz w:val="24"/>
                <w:szCs w:val="24"/>
              </w:rPr>
            </w:pPr>
            <w:r w:rsidRPr="00965EB2">
              <w:rPr>
                <w:rFonts w:ascii="Arial" w:hAnsi="標楷體" w:cs="Arial" w:hint="eastAsia"/>
                <w:sz w:val="24"/>
                <w:szCs w:val="24"/>
              </w:rPr>
              <w:t>(3)</w:t>
            </w:r>
            <w:r w:rsidRPr="00965EB2">
              <w:rPr>
                <w:rFonts w:ascii="Arial" w:hAnsi="標楷體" w:cs="Arial"/>
                <w:sz w:val="24"/>
                <w:szCs w:val="24"/>
              </w:rPr>
              <w:t>客戶密集分散</w:t>
            </w:r>
            <w:r w:rsidRPr="00965EB2">
              <w:rPr>
                <w:rFonts w:ascii="Arial" w:hAnsi="標楷體" w:cs="Arial" w:hint="eastAsia"/>
                <w:sz w:val="24"/>
                <w:szCs w:val="24"/>
              </w:rPr>
              <w:t>申購</w:t>
            </w:r>
            <w:r w:rsidRPr="00965EB2">
              <w:rPr>
                <w:rFonts w:ascii="Arial" w:hAnsi="標楷體" w:cs="Arial"/>
                <w:sz w:val="24"/>
                <w:szCs w:val="24"/>
              </w:rPr>
              <w:t>後，再以整筆大額或密集分散交易方式反向</w:t>
            </w:r>
            <w:r w:rsidRPr="00965EB2">
              <w:rPr>
                <w:rFonts w:ascii="Arial" w:hAnsi="標楷體" w:cs="Arial" w:hint="eastAsia"/>
                <w:sz w:val="24"/>
                <w:szCs w:val="24"/>
              </w:rPr>
              <w:t>贖回</w:t>
            </w:r>
            <w:r w:rsidRPr="00965EB2">
              <w:rPr>
                <w:rFonts w:ascii="Arial" w:hAnsi="標楷體" w:cs="Arial"/>
                <w:sz w:val="24"/>
                <w:szCs w:val="24"/>
              </w:rPr>
              <w:t>，迥</w:t>
            </w:r>
            <w:r w:rsidRPr="00965EB2">
              <w:rPr>
                <w:rFonts w:ascii="Arial" w:hAnsi="標楷體" w:cs="Arial" w:hint="eastAsia"/>
                <w:sz w:val="24"/>
                <w:szCs w:val="24"/>
              </w:rPr>
              <w:t xml:space="preserve"> </w:t>
            </w:r>
            <w:r w:rsidRPr="00965EB2">
              <w:rPr>
                <w:rFonts w:ascii="Arial" w:hAnsi="標楷體" w:cs="Arial"/>
                <w:sz w:val="24"/>
                <w:szCs w:val="24"/>
              </w:rPr>
              <w:t>異於其尋常</w:t>
            </w:r>
            <w:r w:rsidRPr="00965EB2">
              <w:rPr>
                <w:rFonts w:ascii="Arial" w:hAnsi="標楷體" w:cs="Arial" w:hint="eastAsia"/>
                <w:sz w:val="24"/>
                <w:szCs w:val="24"/>
              </w:rPr>
              <w:t>申贖</w:t>
            </w:r>
            <w:r w:rsidRPr="00965EB2">
              <w:rPr>
                <w:rFonts w:ascii="Arial" w:hAnsi="標楷體" w:cs="Arial"/>
                <w:sz w:val="24"/>
                <w:szCs w:val="24"/>
              </w:rPr>
              <w:t>模式者。</w:t>
            </w:r>
          </w:p>
          <w:p w:rsidR="00291E5D" w:rsidRPr="00965EB2" w:rsidRDefault="00291E5D" w:rsidP="00291E5D">
            <w:pPr>
              <w:snapToGrid w:val="0"/>
              <w:spacing w:line="400" w:lineRule="exact"/>
              <w:ind w:leftChars="250" w:left="1000" w:hangingChars="125" w:hanging="300"/>
              <w:jc w:val="both"/>
              <w:rPr>
                <w:rFonts w:ascii="Arial" w:hAnsi="標楷體" w:cs="Arial"/>
                <w:sz w:val="24"/>
                <w:szCs w:val="24"/>
              </w:rPr>
            </w:pPr>
            <w:r w:rsidRPr="00965EB2">
              <w:rPr>
                <w:rFonts w:ascii="Arial" w:hAnsi="標楷體" w:cs="Arial" w:hint="eastAsia"/>
                <w:sz w:val="24"/>
                <w:szCs w:val="24"/>
              </w:rPr>
              <w:t>(4)</w:t>
            </w:r>
            <w:r w:rsidRPr="00965EB2">
              <w:rPr>
                <w:rFonts w:ascii="Arial" w:hAnsi="標楷體" w:cs="Arial"/>
                <w:sz w:val="24"/>
                <w:szCs w:val="24"/>
              </w:rPr>
              <w:t>由非客戶本人之他人代為執行</w:t>
            </w:r>
            <w:r w:rsidRPr="00965EB2">
              <w:rPr>
                <w:rFonts w:ascii="Arial" w:hAnsi="標楷體" w:cs="Arial" w:hint="eastAsia"/>
                <w:sz w:val="24"/>
                <w:szCs w:val="24"/>
              </w:rPr>
              <w:t>申贖</w:t>
            </w:r>
            <w:r w:rsidRPr="00965EB2">
              <w:rPr>
                <w:rFonts w:ascii="Arial" w:hAnsi="標楷體" w:cs="Arial"/>
                <w:sz w:val="24"/>
                <w:szCs w:val="24"/>
              </w:rPr>
              <w:t>，或由同一客戶代替或透過多個其他戶名義或帳戶執行</w:t>
            </w:r>
            <w:r w:rsidRPr="00965EB2">
              <w:rPr>
                <w:rFonts w:ascii="Arial" w:hAnsi="標楷體" w:cs="Arial" w:hint="eastAsia"/>
                <w:sz w:val="24"/>
                <w:szCs w:val="24"/>
              </w:rPr>
              <w:t>申贖</w:t>
            </w:r>
            <w:r w:rsidRPr="00965EB2">
              <w:rPr>
                <w:rFonts w:ascii="Arial" w:hAnsi="標楷體" w:cs="Arial"/>
                <w:sz w:val="24"/>
                <w:szCs w:val="24"/>
              </w:rPr>
              <w:t>者。</w:t>
            </w:r>
          </w:p>
          <w:p w:rsidR="00291E5D" w:rsidRPr="00965EB2" w:rsidRDefault="00291E5D" w:rsidP="00291E5D">
            <w:pPr>
              <w:snapToGrid w:val="0"/>
              <w:spacing w:line="400" w:lineRule="exact"/>
              <w:ind w:leftChars="250" w:left="1000" w:hangingChars="125" w:hanging="300"/>
              <w:jc w:val="both"/>
              <w:rPr>
                <w:rFonts w:ascii="Arial" w:hAnsi="標楷體" w:cs="Arial"/>
                <w:sz w:val="24"/>
                <w:szCs w:val="24"/>
              </w:rPr>
            </w:pPr>
            <w:r w:rsidRPr="00965EB2">
              <w:rPr>
                <w:rFonts w:ascii="Arial" w:hAnsi="標楷體" w:cs="Arial" w:hint="eastAsia"/>
                <w:sz w:val="24"/>
                <w:szCs w:val="24"/>
              </w:rPr>
              <w:t>(5)</w:t>
            </w:r>
            <w:r w:rsidRPr="00965EB2">
              <w:rPr>
                <w:rFonts w:ascii="Arial" w:hAnsi="標楷體" w:cs="Arial" w:hint="eastAsia"/>
                <w:sz w:val="24"/>
                <w:szCs w:val="24"/>
              </w:rPr>
              <w:t>不論交易金額多寡或交易是否完成，發現</w:t>
            </w:r>
            <w:r w:rsidRPr="00965EB2">
              <w:rPr>
                <w:rFonts w:ascii="Arial" w:hAnsi="標楷體" w:cs="Arial"/>
                <w:sz w:val="24"/>
                <w:szCs w:val="24"/>
              </w:rPr>
              <w:t>其他明顯</w:t>
            </w:r>
            <w:r w:rsidRPr="00965EB2">
              <w:rPr>
                <w:rFonts w:ascii="Arial" w:hAnsi="標楷體" w:cs="Arial" w:hint="eastAsia"/>
                <w:sz w:val="24"/>
                <w:szCs w:val="24"/>
              </w:rPr>
              <w:t>異常</w:t>
            </w:r>
            <w:r w:rsidRPr="00965EB2">
              <w:rPr>
                <w:rFonts w:ascii="Arial" w:hAnsi="標楷體" w:cs="Arial"/>
                <w:sz w:val="24"/>
                <w:szCs w:val="24"/>
              </w:rPr>
              <w:t>之交易行為</w:t>
            </w:r>
            <w:r w:rsidRPr="00965EB2">
              <w:rPr>
                <w:rFonts w:ascii="Arial" w:hAnsi="標楷體" w:cs="Arial" w:hint="eastAsia"/>
                <w:sz w:val="24"/>
                <w:szCs w:val="24"/>
              </w:rPr>
              <w:t>或從業人員認為有可疑之情況</w:t>
            </w:r>
            <w:r w:rsidRPr="00965EB2">
              <w:rPr>
                <w:rFonts w:ascii="Arial" w:hAnsi="標楷體" w:cs="Arial"/>
                <w:sz w:val="24"/>
                <w:szCs w:val="24"/>
              </w:rPr>
              <w:t>者。</w:t>
            </w:r>
          </w:p>
          <w:p w:rsidR="00291E5D" w:rsidRPr="00965EB2" w:rsidRDefault="00291E5D" w:rsidP="00291E5D">
            <w:pPr>
              <w:spacing w:line="400" w:lineRule="exact"/>
              <w:ind w:leftChars="172" w:left="722" w:hangingChars="100" w:hanging="240"/>
              <w:jc w:val="both"/>
              <w:rPr>
                <w:rFonts w:ascii="標楷體" w:hAnsi="標楷體" w:cs="Arial"/>
                <w:sz w:val="24"/>
                <w:szCs w:val="24"/>
              </w:rPr>
            </w:pPr>
            <w:r w:rsidRPr="00965EB2">
              <w:rPr>
                <w:rFonts w:ascii="標楷體" w:hAnsi="標楷體" w:cs="標楷體" w:hint="eastAsia"/>
                <w:color w:val="FF0000"/>
                <w:sz w:val="24"/>
                <w:szCs w:val="24"/>
                <w:u w:val="single"/>
              </w:rPr>
              <w:lastRenderedPageBreak/>
              <w:t>9</w:t>
            </w:r>
            <w:r w:rsidRPr="00965EB2">
              <w:rPr>
                <w:rFonts w:ascii="標楷體" w:hAnsi="標楷體" w:cs="Arial" w:hint="eastAsia"/>
                <w:sz w:val="24"/>
                <w:szCs w:val="24"/>
              </w:rPr>
              <w:t>.</w:t>
            </w:r>
            <w:r w:rsidRPr="00965EB2">
              <w:rPr>
                <w:rFonts w:ascii="標楷體" w:hAnsi="標楷體" w:cs="Arial"/>
                <w:sz w:val="24"/>
                <w:szCs w:val="24"/>
              </w:rPr>
              <w:t>自</w:t>
            </w:r>
            <w:r w:rsidRPr="00880997">
              <w:rPr>
                <w:rFonts w:ascii="標楷體" w:hAnsi="標楷體" w:cs="Arial" w:hint="eastAsia"/>
                <w:color w:val="FF0000"/>
                <w:sz w:val="24"/>
                <w:szCs w:val="24"/>
                <w:u w:val="single"/>
              </w:rPr>
              <w:t>主管機關</w:t>
            </w:r>
            <w:r w:rsidRPr="00965EB2">
              <w:rPr>
                <w:rFonts w:ascii="標楷體" w:hAnsi="標楷體" w:cs="Arial"/>
                <w:sz w:val="24"/>
                <w:szCs w:val="24"/>
              </w:rPr>
              <w:t>函轉國際防制洗錢組織所公告防制洗錢與打擊資助恐怖</w:t>
            </w:r>
            <w:r w:rsidRPr="00965EB2">
              <w:rPr>
                <w:rFonts w:ascii="標楷體" w:hAnsi="標楷體" w:cs="Arial" w:hint="eastAsia"/>
                <w:sz w:val="24"/>
                <w:szCs w:val="24"/>
              </w:rPr>
              <w:t>分</w:t>
            </w:r>
            <w:r w:rsidRPr="00965EB2">
              <w:rPr>
                <w:rFonts w:ascii="標楷體" w:hAnsi="標楷體" w:cs="Arial"/>
                <w:sz w:val="24"/>
                <w:szCs w:val="24"/>
              </w:rPr>
              <w:t>子有嚴重缺失之國家或地區、及其他未遵循或未充分遵循國際防制洗錢組織建議之國家或地區匯入之</w:t>
            </w:r>
            <w:r w:rsidRPr="00965EB2">
              <w:rPr>
                <w:rFonts w:ascii="標楷體" w:hAnsi="標楷體" w:cs="Arial" w:hint="eastAsia"/>
                <w:sz w:val="24"/>
                <w:szCs w:val="24"/>
              </w:rPr>
              <w:t>申購價款或委託資金</w:t>
            </w:r>
            <w:r w:rsidRPr="00965EB2">
              <w:rPr>
                <w:rFonts w:ascii="標楷體" w:hAnsi="標楷體" w:cs="Arial"/>
                <w:sz w:val="24"/>
                <w:szCs w:val="24"/>
              </w:rPr>
              <w:t>，與客戶身分、收入顯不相當者</w:t>
            </w:r>
            <w:r w:rsidRPr="00965EB2">
              <w:rPr>
                <w:rFonts w:ascii="標楷體" w:hAnsi="標楷體" w:cs="Arial" w:hint="eastAsia"/>
                <w:sz w:val="24"/>
                <w:szCs w:val="24"/>
              </w:rPr>
              <w:t>，應列為疑似洗錢之交易，並應依上述</w:t>
            </w:r>
            <w:r w:rsidRPr="00965EB2">
              <w:rPr>
                <w:rFonts w:ascii="標楷體" w:hAnsi="標楷體" w:cs="Arial" w:hint="eastAsia"/>
                <w:color w:val="FF0000"/>
                <w:sz w:val="24"/>
                <w:szCs w:val="24"/>
                <w:u w:val="single"/>
              </w:rPr>
              <w:t>8</w:t>
            </w:r>
            <w:r w:rsidRPr="00965EB2">
              <w:rPr>
                <w:rFonts w:ascii="標楷體" w:hAnsi="標楷體" w:cs="Arial" w:hint="eastAsia"/>
                <w:sz w:val="24"/>
                <w:szCs w:val="24"/>
              </w:rPr>
              <w:t>.所定疑似洗錢交易之申報規定辦理</w:t>
            </w:r>
            <w:r w:rsidRPr="00965EB2">
              <w:rPr>
                <w:rFonts w:ascii="標楷體" w:hAnsi="標楷體" w:cs="Arial"/>
                <w:sz w:val="24"/>
                <w:szCs w:val="24"/>
              </w:rPr>
              <w:t>。</w:t>
            </w:r>
          </w:p>
          <w:p w:rsidR="00291E5D" w:rsidRPr="00965EB2" w:rsidRDefault="00291E5D" w:rsidP="00291E5D">
            <w:pPr>
              <w:spacing w:line="400" w:lineRule="exact"/>
              <w:ind w:leftChars="172" w:left="842" w:hangingChars="150" w:hanging="360"/>
              <w:jc w:val="both"/>
              <w:rPr>
                <w:rFonts w:ascii="標楷體" w:hAnsi="標楷體" w:cs="Arial"/>
                <w:sz w:val="24"/>
                <w:szCs w:val="24"/>
              </w:rPr>
            </w:pPr>
            <w:r w:rsidRPr="00965EB2">
              <w:rPr>
                <w:rFonts w:ascii="標楷體" w:hAnsi="標楷體" w:cs="標楷體" w:hint="eastAsia"/>
                <w:color w:val="FF0000"/>
                <w:sz w:val="24"/>
                <w:szCs w:val="24"/>
                <w:u w:val="single"/>
              </w:rPr>
              <w:t>10</w:t>
            </w:r>
            <w:r w:rsidRPr="00965EB2">
              <w:rPr>
                <w:rFonts w:ascii="標楷體" w:hAnsi="標楷體" w:cs="Arial" w:hint="eastAsia"/>
                <w:sz w:val="24"/>
                <w:szCs w:val="24"/>
              </w:rPr>
              <w:t>.申購人或最終受益人為</w:t>
            </w:r>
            <w:r w:rsidRPr="00880997">
              <w:rPr>
                <w:rFonts w:ascii="標楷體" w:hAnsi="標楷體" w:cs="Arial" w:hint="eastAsia"/>
                <w:color w:val="FF0000"/>
                <w:sz w:val="24"/>
                <w:szCs w:val="24"/>
                <w:u w:val="single"/>
              </w:rPr>
              <w:t>主管機關</w:t>
            </w:r>
            <w:r w:rsidRPr="00965EB2">
              <w:rPr>
                <w:rFonts w:ascii="標楷體" w:hAnsi="標楷體" w:cs="Arial" w:hint="eastAsia"/>
                <w:sz w:val="24"/>
                <w:szCs w:val="24"/>
              </w:rPr>
              <w:t>函轉外國政府提供之恐怖分子或團體；或國際洗錢防制組織認定或追查之恐怖組織；或交易資金疑似或有合理理由懷疑與恐怖活動、恐怖組織或資助恐怖主義有關聯者，應列為疑似洗錢之交易，並應依上述</w:t>
            </w:r>
            <w:r w:rsidRPr="00965EB2">
              <w:rPr>
                <w:rFonts w:ascii="標楷體" w:hAnsi="標楷體" w:cs="Arial" w:hint="eastAsia"/>
                <w:color w:val="FF0000"/>
                <w:sz w:val="24"/>
                <w:szCs w:val="24"/>
                <w:u w:val="single"/>
              </w:rPr>
              <w:t>8</w:t>
            </w:r>
            <w:r w:rsidRPr="00965EB2">
              <w:rPr>
                <w:rFonts w:ascii="標楷體" w:hAnsi="標楷體" w:cs="Arial" w:hint="eastAsia"/>
                <w:sz w:val="24"/>
                <w:szCs w:val="24"/>
              </w:rPr>
              <w:t>.所定疑似洗錢交易之申報規定辦理。</w:t>
            </w:r>
          </w:p>
          <w:p w:rsidR="00291E5D" w:rsidRPr="00965EB2" w:rsidRDefault="00291E5D" w:rsidP="00291E5D">
            <w:pPr>
              <w:spacing w:line="400" w:lineRule="exact"/>
              <w:ind w:leftChars="172" w:left="842" w:hangingChars="150" w:hanging="360"/>
              <w:jc w:val="both"/>
              <w:rPr>
                <w:rFonts w:ascii="標楷體" w:hAnsi="標楷體" w:cs="Arial"/>
                <w:sz w:val="24"/>
                <w:szCs w:val="24"/>
              </w:rPr>
            </w:pPr>
            <w:r w:rsidRPr="00965EB2">
              <w:rPr>
                <w:rFonts w:ascii="標楷體" w:hAnsi="標楷體" w:cs="標楷體" w:hint="eastAsia"/>
                <w:color w:val="FF0000"/>
                <w:sz w:val="24"/>
                <w:szCs w:val="24"/>
                <w:u w:val="single"/>
              </w:rPr>
              <w:t>11.</w:t>
            </w:r>
            <w:r w:rsidRPr="00965EB2">
              <w:rPr>
                <w:rFonts w:ascii="標楷體" w:hAnsi="標楷體" w:cs="Arial" w:hint="eastAsia"/>
                <w:sz w:val="24"/>
                <w:szCs w:val="24"/>
              </w:rPr>
              <w:t>電視、報章雜誌或網際網路等媒體報導之特殊重大案件，對該涉案人所為之申購，應特別注意有無疑似洗錢之情形。</w:t>
            </w:r>
          </w:p>
          <w:p w:rsidR="00291E5D" w:rsidRPr="00965EB2" w:rsidRDefault="00291E5D" w:rsidP="00291E5D">
            <w:pPr>
              <w:spacing w:line="400" w:lineRule="exact"/>
              <w:ind w:leftChars="172" w:left="842" w:hangingChars="150" w:hanging="360"/>
              <w:jc w:val="both"/>
              <w:rPr>
                <w:rFonts w:ascii="標楷體" w:hAnsi="標楷體" w:cs="Arial"/>
                <w:sz w:val="24"/>
                <w:szCs w:val="24"/>
              </w:rPr>
            </w:pPr>
            <w:r w:rsidRPr="00965EB2">
              <w:rPr>
                <w:rFonts w:ascii="標楷體" w:hAnsi="標楷體" w:cs="標楷體" w:hint="eastAsia"/>
                <w:color w:val="FF0000"/>
                <w:sz w:val="24"/>
                <w:szCs w:val="24"/>
                <w:u w:val="single"/>
              </w:rPr>
              <w:t>12.</w:t>
            </w:r>
            <w:r w:rsidRPr="00965EB2">
              <w:rPr>
                <w:rFonts w:ascii="標楷體" w:hAnsi="標楷體" w:cs="Arial" w:hint="eastAsia"/>
                <w:sz w:val="24"/>
                <w:szCs w:val="24"/>
              </w:rPr>
              <w:t>其他申購基金時之應注意事項，應悉按期貨信託事業內部作業規定辦理。</w:t>
            </w:r>
          </w:p>
          <w:p w:rsidR="00291E5D" w:rsidRPr="00965EB2" w:rsidRDefault="00291E5D" w:rsidP="00291E5D">
            <w:pPr>
              <w:snapToGrid w:val="0"/>
              <w:spacing w:line="400" w:lineRule="exact"/>
              <w:ind w:leftChars="172" w:left="722" w:hangingChars="100" w:hanging="240"/>
              <w:jc w:val="both"/>
              <w:rPr>
                <w:rFonts w:ascii="標楷體" w:hAnsi="新細明體"/>
                <w:color w:val="000000"/>
                <w:sz w:val="24"/>
                <w:szCs w:val="24"/>
              </w:rPr>
            </w:pPr>
          </w:p>
          <w:p w:rsidR="00291E5D" w:rsidRPr="00965EB2" w:rsidRDefault="00291E5D" w:rsidP="0063281D">
            <w:pPr>
              <w:snapToGrid w:val="0"/>
              <w:spacing w:line="400" w:lineRule="exact"/>
              <w:ind w:left="480" w:hangingChars="200" w:hanging="480"/>
              <w:jc w:val="both"/>
              <w:rPr>
                <w:rFonts w:ascii="Arial" w:hAnsi="Book Antiqua" w:cs="Arial"/>
                <w:sz w:val="24"/>
                <w:szCs w:val="24"/>
              </w:rPr>
            </w:pPr>
            <w:r w:rsidRPr="00965EB2">
              <w:rPr>
                <w:rFonts w:ascii="標楷體" w:hAnsi="新細明體" w:cs="標楷體" w:hint="eastAsia"/>
                <w:sz w:val="24"/>
                <w:szCs w:val="24"/>
              </w:rPr>
              <w:t>(二)</w:t>
            </w:r>
            <w:r w:rsidRPr="00965EB2">
              <w:rPr>
                <w:rFonts w:ascii="Arial" w:hAnsi="標楷體" w:cs="Arial"/>
                <w:kern w:val="0"/>
                <w:sz w:val="24"/>
                <w:szCs w:val="24"/>
              </w:rPr>
              <w:t>申購</w:t>
            </w:r>
            <w:r w:rsidRPr="00965EB2">
              <w:rPr>
                <w:rFonts w:ascii="Arial" w:hAnsi="Book Antiqua" w:cs="Arial"/>
                <w:sz w:val="24"/>
                <w:szCs w:val="24"/>
              </w:rPr>
              <w:t>基金</w:t>
            </w:r>
            <w:r w:rsidRPr="00965EB2">
              <w:rPr>
                <w:rFonts w:ascii="Arial" w:hAnsi="標楷體" w:cs="Arial"/>
                <w:kern w:val="0"/>
                <w:sz w:val="24"/>
                <w:szCs w:val="24"/>
              </w:rPr>
              <w:t>後之相關交易應注意事項</w:t>
            </w:r>
            <w:r w:rsidRPr="00965EB2">
              <w:rPr>
                <w:rFonts w:ascii="Arial" w:hAnsi="Book Antiqua" w:cs="Arial" w:hint="eastAsia"/>
                <w:sz w:val="24"/>
                <w:szCs w:val="24"/>
              </w:rPr>
              <w:t>：</w:t>
            </w:r>
          </w:p>
          <w:p w:rsidR="00291E5D" w:rsidRPr="00965EB2" w:rsidRDefault="00291E5D" w:rsidP="00291E5D">
            <w:pPr>
              <w:spacing w:line="400" w:lineRule="exact"/>
              <w:ind w:leftChars="172" w:left="722" w:hangingChars="100" w:hanging="240"/>
              <w:jc w:val="both"/>
              <w:rPr>
                <w:rFonts w:ascii="標楷體" w:hAnsi="標楷體" w:cs="Arial"/>
                <w:sz w:val="24"/>
                <w:szCs w:val="24"/>
              </w:rPr>
            </w:pPr>
            <w:r w:rsidRPr="00965EB2">
              <w:rPr>
                <w:rFonts w:ascii="標楷體" w:hAnsi="標楷體" w:cs="Arial" w:hint="eastAsia"/>
                <w:sz w:val="24"/>
                <w:szCs w:val="24"/>
              </w:rPr>
              <w:lastRenderedPageBreak/>
              <w:t>2.</w:t>
            </w:r>
            <w:r w:rsidRPr="00965EB2">
              <w:rPr>
                <w:rFonts w:ascii="標楷體" w:hAnsi="標楷體" w:cs="Arial"/>
                <w:sz w:val="24"/>
                <w:szCs w:val="24"/>
              </w:rPr>
              <w:t>客戶與</w:t>
            </w:r>
            <w:r w:rsidRPr="00965EB2">
              <w:rPr>
                <w:rFonts w:ascii="標楷體" w:hAnsi="標楷體" w:cs="Arial" w:hint="eastAsia"/>
                <w:sz w:val="24"/>
                <w:szCs w:val="24"/>
              </w:rPr>
              <w:t>期貨信託事業</w:t>
            </w:r>
            <w:r w:rsidRPr="00965EB2">
              <w:rPr>
                <w:rFonts w:ascii="標楷體" w:hAnsi="標楷體" w:cs="Arial"/>
                <w:sz w:val="24"/>
                <w:szCs w:val="24"/>
              </w:rPr>
              <w:t>之現金交易如有下列情形之一者，應特別注意：</w:t>
            </w:r>
          </w:p>
          <w:p w:rsidR="00291E5D" w:rsidRPr="00965EB2" w:rsidRDefault="00291E5D" w:rsidP="00291E5D">
            <w:pPr>
              <w:snapToGrid w:val="0"/>
              <w:spacing w:line="400" w:lineRule="exact"/>
              <w:ind w:leftChars="250" w:left="1000" w:hangingChars="125" w:hanging="300"/>
              <w:jc w:val="both"/>
              <w:rPr>
                <w:rFonts w:ascii="Arial" w:hAnsi="標楷體" w:cs="Arial"/>
                <w:sz w:val="24"/>
                <w:szCs w:val="24"/>
              </w:rPr>
            </w:pPr>
            <w:r w:rsidRPr="00965EB2">
              <w:rPr>
                <w:rFonts w:ascii="Arial" w:hAnsi="標楷體" w:cs="Arial" w:hint="eastAsia"/>
                <w:sz w:val="24"/>
                <w:szCs w:val="24"/>
              </w:rPr>
              <w:t>(4)</w:t>
            </w:r>
            <w:r w:rsidRPr="00965EB2">
              <w:rPr>
                <w:rFonts w:ascii="Arial" w:hAnsi="標楷體" w:cs="Arial" w:hint="eastAsia"/>
                <w:sz w:val="24"/>
                <w:szCs w:val="24"/>
              </w:rPr>
              <w:t>申購價款係源自某些特定地區（不合作國家）匯入並於五個營業日內即行贖回，或要求直接自我國境內匯往該地區，且該交易與客戶之身分、收入顯不相當者。本項所列舉之國家或經濟體，將依據「</w:t>
            </w:r>
            <w:r w:rsidRPr="00965EB2">
              <w:rPr>
                <w:rFonts w:ascii="標楷體" w:hAnsi="標楷體" w:cs="標楷體"/>
                <w:color w:val="FF0000"/>
                <w:sz w:val="24"/>
                <w:szCs w:val="24"/>
                <w:u w:val="single"/>
              </w:rPr>
              <w:t>金融行動工作組織</w:t>
            </w:r>
            <w:r w:rsidRPr="00965EB2">
              <w:rPr>
                <w:rFonts w:ascii="Arial" w:hAnsi="標楷體" w:cs="Arial" w:hint="eastAsia"/>
                <w:sz w:val="24"/>
                <w:szCs w:val="24"/>
              </w:rPr>
              <w:t>（</w:t>
            </w:r>
            <w:r w:rsidRPr="00965EB2">
              <w:rPr>
                <w:rFonts w:ascii="Arial" w:hAnsi="標楷體" w:cs="Arial" w:hint="eastAsia"/>
                <w:sz w:val="24"/>
                <w:szCs w:val="24"/>
              </w:rPr>
              <w:t>FATF</w:t>
            </w:r>
            <w:r w:rsidRPr="00965EB2">
              <w:rPr>
                <w:rFonts w:ascii="Arial" w:hAnsi="標楷體" w:cs="Arial" w:hint="eastAsia"/>
                <w:sz w:val="24"/>
                <w:szCs w:val="24"/>
              </w:rPr>
              <w:t>）」所列舉不合作國家名單予以更新。期貨信託事業並應每季自行於「</w:t>
            </w:r>
            <w:r w:rsidRPr="00965EB2">
              <w:rPr>
                <w:rFonts w:ascii="標楷體" w:hAnsi="標楷體" w:cs="標楷體"/>
                <w:color w:val="FF0000"/>
                <w:sz w:val="24"/>
                <w:szCs w:val="24"/>
                <w:u w:val="single"/>
              </w:rPr>
              <w:t>金融行動工作組織</w:t>
            </w:r>
            <w:r w:rsidRPr="00965EB2">
              <w:rPr>
                <w:rFonts w:ascii="Arial" w:hAnsi="標楷體" w:cs="Arial" w:hint="eastAsia"/>
                <w:sz w:val="24"/>
                <w:szCs w:val="24"/>
              </w:rPr>
              <w:t>（</w:t>
            </w:r>
            <w:r w:rsidRPr="00965EB2">
              <w:rPr>
                <w:rFonts w:ascii="Arial" w:hAnsi="標楷體" w:cs="Arial" w:hint="eastAsia"/>
                <w:sz w:val="24"/>
                <w:szCs w:val="24"/>
              </w:rPr>
              <w:t>FATF</w:t>
            </w:r>
            <w:r w:rsidRPr="00965EB2">
              <w:rPr>
                <w:rFonts w:ascii="Arial" w:hAnsi="標楷體" w:cs="Arial" w:hint="eastAsia"/>
                <w:sz w:val="24"/>
                <w:szCs w:val="24"/>
              </w:rPr>
              <w:t>）」網站（</w:t>
            </w:r>
            <w:r w:rsidRPr="00965EB2">
              <w:rPr>
                <w:rFonts w:ascii="Arial" w:hAnsi="標楷體" w:cs="Arial" w:hint="eastAsia"/>
                <w:sz w:val="24"/>
                <w:szCs w:val="24"/>
              </w:rPr>
              <w:t>www.fatf-gafi.org</w:t>
            </w:r>
            <w:r w:rsidRPr="00965EB2">
              <w:rPr>
                <w:rFonts w:ascii="Arial" w:hAnsi="標楷體" w:cs="Arial" w:hint="eastAsia"/>
                <w:sz w:val="24"/>
                <w:szCs w:val="24"/>
              </w:rPr>
              <w:t>）所列舉不合作國家名單予以下載更新。期貨信託事業如僅更新不合作國家或恐怖團體等名單而修正本注意事項時，無須報</w:t>
            </w:r>
            <w:r w:rsidRPr="00880997">
              <w:rPr>
                <w:rFonts w:ascii="標楷體" w:hAnsi="標楷體" w:cs="Arial" w:hint="eastAsia"/>
                <w:color w:val="FF0000"/>
                <w:sz w:val="24"/>
                <w:szCs w:val="24"/>
                <w:u w:val="single"/>
              </w:rPr>
              <w:t>主管機關</w:t>
            </w:r>
            <w:r w:rsidRPr="00965EB2">
              <w:rPr>
                <w:rFonts w:ascii="Arial" w:hAnsi="標楷體" w:cs="Arial" w:hint="eastAsia"/>
                <w:sz w:val="24"/>
                <w:szCs w:val="24"/>
              </w:rPr>
              <w:t>備查。</w:t>
            </w:r>
          </w:p>
          <w:p w:rsidR="00291E5D" w:rsidRPr="00965EB2" w:rsidRDefault="00291E5D" w:rsidP="00291E5D">
            <w:pPr>
              <w:snapToGrid w:val="0"/>
              <w:spacing w:line="400" w:lineRule="exact"/>
              <w:ind w:leftChars="172" w:left="722" w:hangingChars="100" w:hanging="240"/>
              <w:jc w:val="both"/>
              <w:rPr>
                <w:rFonts w:ascii="標楷體" w:hAnsi="標楷體" w:cs="Arial"/>
                <w:sz w:val="24"/>
                <w:szCs w:val="24"/>
              </w:rPr>
            </w:pPr>
          </w:p>
          <w:p w:rsidR="00291E5D" w:rsidRPr="00965EB2" w:rsidRDefault="00291E5D" w:rsidP="00291E5D">
            <w:pPr>
              <w:snapToGrid w:val="0"/>
              <w:spacing w:line="400" w:lineRule="exact"/>
              <w:ind w:leftChars="172" w:left="722" w:hangingChars="100" w:hanging="240"/>
              <w:jc w:val="both"/>
              <w:rPr>
                <w:rFonts w:ascii="標楷體" w:hAnsi="標楷體" w:cs="標楷體"/>
                <w:color w:val="FF0000"/>
                <w:sz w:val="24"/>
                <w:szCs w:val="24"/>
                <w:u w:val="single"/>
              </w:rPr>
            </w:pPr>
            <w:r w:rsidRPr="00965EB2">
              <w:rPr>
                <w:rFonts w:ascii="標楷體" w:hAnsi="標楷體" w:cs="Arial" w:hint="eastAsia"/>
                <w:sz w:val="24"/>
                <w:szCs w:val="24"/>
              </w:rPr>
              <w:t>3.</w:t>
            </w:r>
            <w:r w:rsidRPr="00965EB2">
              <w:rPr>
                <w:rFonts w:ascii="標楷體" w:hAnsi="標楷體" w:cs="Arial"/>
                <w:sz w:val="24"/>
                <w:szCs w:val="24"/>
              </w:rPr>
              <w:t>應持續注意及定期檢查客戶之交易報告，建立每一客戶之交易模式，作為查核異常交易或疑似洗錢交易之參考。</w:t>
            </w:r>
            <w:r w:rsidRPr="00965EB2">
              <w:rPr>
                <w:rFonts w:ascii="標楷體" w:hAnsi="標楷體" w:cs="標楷體" w:hint="eastAsia"/>
                <w:color w:val="FF0000"/>
                <w:sz w:val="24"/>
                <w:szCs w:val="24"/>
                <w:u w:val="single"/>
              </w:rPr>
              <w:t>對於過去所取得客戶身分資料之真實性或妥適性有所懷疑時，應再次確認客戶身分。</w:t>
            </w:r>
          </w:p>
          <w:p w:rsidR="00291E5D" w:rsidRPr="00965EB2" w:rsidRDefault="00291E5D" w:rsidP="00291E5D">
            <w:pPr>
              <w:snapToGrid w:val="0"/>
              <w:spacing w:line="400" w:lineRule="exact"/>
              <w:ind w:leftChars="172" w:left="722" w:hangingChars="100" w:hanging="240"/>
              <w:jc w:val="both"/>
              <w:rPr>
                <w:rFonts w:ascii="標楷體" w:hAnsi="標楷體" w:cs="標楷體"/>
                <w:color w:val="FF0000"/>
                <w:sz w:val="24"/>
                <w:szCs w:val="24"/>
                <w:u w:val="single"/>
              </w:rPr>
            </w:pPr>
            <w:r w:rsidRPr="00965EB2">
              <w:rPr>
                <w:rFonts w:ascii="標楷體" w:hAnsi="標楷體" w:cs="標楷體" w:hint="eastAsia"/>
                <w:color w:val="FF0000"/>
                <w:sz w:val="24"/>
                <w:szCs w:val="24"/>
                <w:u w:val="single"/>
              </w:rPr>
              <w:lastRenderedPageBreak/>
              <w:t>4.帳戶及交易之持續監控：</w:t>
            </w:r>
          </w:p>
          <w:p w:rsidR="00291E5D" w:rsidRPr="00965EB2" w:rsidRDefault="00291E5D" w:rsidP="00291E5D">
            <w:pPr>
              <w:snapToGrid w:val="0"/>
              <w:spacing w:line="400" w:lineRule="exact"/>
              <w:ind w:leftChars="250" w:left="1000" w:hangingChars="125" w:hanging="300"/>
              <w:jc w:val="both"/>
              <w:rPr>
                <w:rFonts w:ascii="標楷體" w:hAnsi="標楷體" w:cs="標楷體"/>
                <w:color w:val="FF0000"/>
                <w:sz w:val="24"/>
                <w:szCs w:val="24"/>
                <w:u w:val="single"/>
              </w:rPr>
            </w:pPr>
            <w:r w:rsidRPr="00965EB2">
              <w:rPr>
                <w:rFonts w:ascii="Arial" w:hAnsi="標楷體" w:cs="Arial" w:hint="eastAsia"/>
                <w:color w:val="FF0000"/>
                <w:sz w:val="24"/>
                <w:szCs w:val="24"/>
                <w:u w:val="single"/>
              </w:rPr>
              <w:t>(1)</w:t>
            </w:r>
            <w:r w:rsidRPr="00965EB2">
              <w:rPr>
                <w:rFonts w:ascii="標楷體" w:hAnsi="標楷體" w:cs="標楷體" w:hint="eastAsia"/>
                <w:color w:val="FF0000"/>
                <w:sz w:val="24"/>
                <w:szCs w:val="24"/>
                <w:u w:val="single"/>
              </w:rPr>
              <w:t>對客戶業務關係進行持續性審查，並對其交易過程進行詳細審視，以確保所進行之交易與客戶及其業務、風險相符，必要時並應瞭解其資金來源</w:t>
            </w:r>
            <w:r w:rsidRPr="00965EB2">
              <w:rPr>
                <w:rFonts w:ascii="標楷體" w:hAnsi="標楷體" w:cs="標楷體"/>
                <w:color w:val="FF0000"/>
                <w:sz w:val="24"/>
                <w:szCs w:val="24"/>
                <w:u w:val="single"/>
              </w:rPr>
              <w:t>。</w:t>
            </w:r>
          </w:p>
          <w:p w:rsidR="00291E5D" w:rsidRPr="00965EB2" w:rsidRDefault="00291E5D" w:rsidP="00291E5D">
            <w:pPr>
              <w:snapToGrid w:val="0"/>
              <w:spacing w:line="400" w:lineRule="exact"/>
              <w:ind w:leftChars="250" w:left="1000" w:hangingChars="125" w:hanging="300"/>
              <w:jc w:val="both"/>
              <w:rPr>
                <w:rFonts w:ascii="標楷體" w:hAnsi="標楷體" w:cs="標楷體"/>
                <w:color w:val="FF0000"/>
                <w:sz w:val="24"/>
                <w:szCs w:val="24"/>
                <w:u w:val="single"/>
              </w:rPr>
            </w:pPr>
            <w:r w:rsidRPr="00965EB2">
              <w:rPr>
                <w:rFonts w:ascii="Arial" w:hAnsi="標楷體" w:cs="Arial" w:hint="eastAsia"/>
                <w:color w:val="FF0000"/>
                <w:sz w:val="24"/>
                <w:szCs w:val="24"/>
                <w:u w:val="single"/>
              </w:rPr>
              <w:t>(2)</w:t>
            </w:r>
            <w:r w:rsidRPr="00965EB2">
              <w:rPr>
                <w:rFonts w:ascii="標楷體" w:hAnsi="標楷體" w:cs="標楷體" w:hint="eastAsia"/>
                <w:color w:val="FF0000"/>
                <w:sz w:val="24"/>
                <w:szCs w:val="24"/>
                <w:u w:val="single"/>
              </w:rPr>
              <w:t>定期檢視其辨識客戶及實際受益人身分所取得之資訊是否足夠，並確保該等資訊之更新。</w:t>
            </w:r>
          </w:p>
          <w:p w:rsidR="00291E5D" w:rsidRPr="00965EB2" w:rsidRDefault="00291E5D" w:rsidP="00291E5D">
            <w:pPr>
              <w:snapToGrid w:val="0"/>
              <w:spacing w:line="400" w:lineRule="exact"/>
              <w:ind w:leftChars="250" w:left="1000" w:hangingChars="125" w:hanging="300"/>
              <w:jc w:val="both"/>
              <w:rPr>
                <w:rFonts w:ascii="標楷體" w:hAnsi="標楷體" w:cs="標楷體"/>
                <w:color w:val="FF0000"/>
                <w:sz w:val="24"/>
                <w:szCs w:val="24"/>
                <w:u w:val="single"/>
              </w:rPr>
            </w:pPr>
            <w:r w:rsidRPr="00965EB2">
              <w:rPr>
                <w:rFonts w:ascii="Arial" w:hAnsi="標楷體" w:cs="Arial" w:hint="eastAsia"/>
                <w:color w:val="FF0000"/>
                <w:sz w:val="24"/>
                <w:szCs w:val="24"/>
                <w:u w:val="single"/>
              </w:rPr>
              <w:t>(3)</w:t>
            </w:r>
            <w:r w:rsidRPr="00965EB2">
              <w:rPr>
                <w:rFonts w:ascii="標楷體" w:hAnsi="標楷體" w:cs="標楷體" w:hint="eastAsia"/>
                <w:color w:val="FF0000"/>
                <w:sz w:val="24"/>
                <w:szCs w:val="24"/>
                <w:u w:val="single"/>
              </w:rPr>
              <w:t>對客戶身分辨識與驗證程序，得以過去執行與保存資料為依據，無須於客戶每次從事交易時，一再辨識及確認客戶之身分。但對客戶資訊之真實性有所懷疑，如發現該客戶涉及疑似洗錢交易、資助恐怖主義交易，或客戶帳戶之運作方式出現與該客戶業務特性不符之重大變動時，應對客戶身分再次確認。</w:t>
            </w:r>
          </w:p>
          <w:p w:rsidR="00291E5D" w:rsidRPr="00965EB2" w:rsidRDefault="00291E5D" w:rsidP="00291E5D">
            <w:pPr>
              <w:snapToGrid w:val="0"/>
              <w:spacing w:line="400" w:lineRule="exact"/>
              <w:ind w:leftChars="250" w:left="1000" w:hangingChars="125" w:hanging="300"/>
              <w:jc w:val="both"/>
              <w:rPr>
                <w:rFonts w:ascii="標楷體" w:hAnsi="標楷體" w:cs="標楷體"/>
                <w:color w:val="FF0000"/>
                <w:sz w:val="24"/>
                <w:szCs w:val="24"/>
                <w:u w:val="single"/>
              </w:rPr>
            </w:pPr>
            <w:r w:rsidRPr="00965EB2">
              <w:rPr>
                <w:rFonts w:ascii="Arial" w:hAnsi="標楷體" w:cs="Arial" w:hint="eastAsia"/>
                <w:color w:val="FF0000"/>
                <w:sz w:val="24"/>
                <w:szCs w:val="24"/>
                <w:u w:val="single"/>
              </w:rPr>
              <w:t>(4)</w:t>
            </w:r>
            <w:r w:rsidRPr="00965EB2">
              <w:rPr>
                <w:rFonts w:ascii="標楷體" w:hAnsi="標楷體" w:cs="標楷體" w:hint="eastAsia"/>
                <w:color w:val="FF0000"/>
                <w:sz w:val="24"/>
                <w:szCs w:val="24"/>
                <w:u w:val="single"/>
              </w:rPr>
              <w:t>應依客戶重要性及風險程度，對現有客戶進行客戶審查，並於考量前次執行客戶審查之時點及所獲得資料之適足性後，在適當時機對已存在之往來關係進行審查。</w:t>
            </w:r>
          </w:p>
          <w:p w:rsidR="00291E5D" w:rsidRPr="00965EB2" w:rsidRDefault="00291E5D" w:rsidP="00291E5D">
            <w:pPr>
              <w:snapToGrid w:val="0"/>
              <w:spacing w:line="400" w:lineRule="exact"/>
              <w:ind w:leftChars="172" w:left="722" w:hangingChars="100" w:hanging="240"/>
              <w:jc w:val="both"/>
              <w:rPr>
                <w:rFonts w:ascii="標楷體" w:hAnsi="新細明體"/>
                <w:color w:val="000000"/>
                <w:sz w:val="24"/>
                <w:szCs w:val="24"/>
              </w:rPr>
            </w:pPr>
          </w:p>
          <w:p w:rsidR="00291E5D" w:rsidRPr="00965EB2" w:rsidRDefault="00291E5D" w:rsidP="0063281D">
            <w:pPr>
              <w:snapToGrid w:val="0"/>
              <w:spacing w:line="400" w:lineRule="exact"/>
              <w:ind w:left="480" w:hangingChars="200" w:hanging="480"/>
              <w:jc w:val="both"/>
              <w:rPr>
                <w:rFonts w:ascii="標楷體" w:hAnsi="新細明體" w:cs="標楷體"/>
                <w:sz w:val="24"/>
                <w:szCs w:val="24"/>
              </w:rPr>
            </w:pPr>
            <w:r w:rsidRPr="00965EB2">
              <w:rPr>
                <w:rFonts w:ascii="標楷體" w:hAnsi="新細明體" w:cs="標楷體" w:hint="eastAsia"/>
                <w:sz w:val="24"/>
                <w:szCs w:val="24"/>
              </w:rPr>
              <w:lastRenderedPageBreak/>
              <w:t>(三)防制洗錢</w:t>
            </w:r>
            <w:r w:rsidRPr="00965EB2">
              <w:rPr>
                <w:rFonts w:ascii="標楷體" w:hAnsi="標楷體" w:cs="標楷體" w:hint="eastAsia"/>
                <w:color w:val="FF0000"/>
                <w:sz w:val="24"/>
                <w:szCs w:val="24"/>
                <w:u w:val="single"/>
              </w:rPr>
              <w:t>及打擊資助恐怖主義</w:t>
            </w:r>
            <w:r w:rsidRPr="00965EB2">
              <w:rPr>
                <w:rFonts w:ascii="標楷體" w:hAnsi="新細明體" w:cs="標楷體" w:hint="eastAsia"/>
                <w:sz w:val="24"/>
                <w:szCs w:val="24"/>
              </w:rPr>
              <w:t>之內部管制程序：</w:t>
            </w:r>
          </w:p>
          <w:p w:rsidR="00291E5D" w:rsidRPr="00965EB2" w:rsidRDefault="00291E5D" w:rsidP="00291E5D">
            <w:pPr>
              <w:snapToGrid w:val="0"/>
              <w:spacing w:line="400" w:lineRule="exact"/>
              <w:ind w:leftChars="172" w:left="722" w:hangingChars="100" w:hanging="240"/>
              <w:jc w:val="both"/>
              <w:rPr>
                <w:rFonts w:ascii="標楷體" w:hAnsi="新細明體"/>
                <w:color w:val="000000"/>
                <w:sz w:val="24"/>
                <w:szCs w:val="24"/>
              </w:rPr>
            </w:pPr>
            <w:r w:rsidRPr="00965EB2">
              <w:rPr>
                <w:rFonts w:ascii="標楷體" w:hAnsi="標楷體" w:cs="Arial" w:hint="eastAsia"/>
                <w:kern w:val="0"/>
                <w:sz w:val="24"/>
                <w:szCs w:val="24"/>
              </w:rPr>
              <w:t>2.</w:t>
            </w:r>
            <w:r w:rsidRPr="00965EB2">
              <w:rPr>
                <w:rFonts w:ascii="標楷體" w:hAnsi="標楷體" w:cs="標楷體" w:hint="eastAsia"/>
                <w:sz w:val="24"/>
                <w:szCs w:val="24"/>
              </w:rPr>
              <w:t>交易紀錄之保存方式與保存年限：</w:t>
            </w:r>
          </w:p>
          <w:p w:rsidR="00291E5D" w:rsidRPr="00965EB2" w:rsidRDefault="00291E5D" w:rsidP="00291E5D">
            <w:pPr>
              <w:snapToGrid w:val="0"/>
              <w:spacing w:line="400" w:lineRule="exact"/>
              <w:ind w:leftChars="250" w:left="1000" w:hangingChars="125" w:hanging="300"/>
              <w:jc w:val="both"/>
              <w:rPr>
                <w:rFonts w:ascii="標楷體" w:hAnsi="標楷體" w:cs="標楷體"/>
                <w:sz w:val="24"/>
                <w:szCs w:val="24"/>
              </w:rPr>
            </w:pPr>
            <w:r w:rsidRPr="00965EB2">
              <w:rPr>
                <w:rFonts w:ascii="Arial" w:hAnsi="標楷體" w:cs="Arial" w:hint="eastAsia"/>
                <w:sz w:val="24"/>
                <w:szCs w:val="24"/>
              </w:rPr>
              <w:t>(2)</w:t>
            </w:r>
            <w:r w:rsidRPr="00965EB2">
              <w:rPr>
                <w:rFonts w:ascii="Arial" w:hAnsi="標楷體" w:cs="Arial" w:hint="eastAsia"/>
                <w:sz w:val="24"/>
                <w:szCs w:val="24"/>
              </w:rPr>
              <w:t>對</w:t>
            </w:r>
            <w:r w:rsidRPr="00965EB2">
              <w:rPr>
                <w:rFonts w:ascii="標楷體" w:hAnsi="標楷體" w:cs="標楷體" w:hint="eastAsia"/>
                <w:sz w:val="24"/>
                <w:szCs w:val="24"/>
              </w:rPr>
              <w:t>於疑似洗錢</w:t>
            </w:r>
            <w:r w:rsidR="00922E1D" w:rsidRPr="00520143">
              <w:rPr>
                <w:rFonts w:ascii="標楷體" w:hAnsi="標楷體" w:cs="標楷體" w:hint="eastAsia"/>
                <w:color w:val="FF0000"/>
                <w:sz w:val="24"/>
                <w:szCs w:val="24"/>
                <w:u w:val="single"/>
              </w:rPr>
              <w:t>或</w:t>
            </w:r>
            <w:r w:rsidRPr="00965EB2">
              <w:rPr>
                <w:rFonts w:ascii="標楷體" w:hAnsi="標楷體" w:cs="標楷體" w:hint="eastAsia"/>
                <w:color w:val="FF0000"/>
                <w:sz w:val="24"/>
                <w:szCs w:val="24"/>
                <w:u w:val="single"/>
              </w:rPr>
              <w:t>資助恐怖主義</w:t>
            </w:r>
            <w:r w:rsidRPr="00965EB2">
              <w:rPr>
                <w:rFonts w:ascii="標楷體" w:hAnsi="標楷體" w:cs="標楷體" w:hint="eastAsia"/>
                <w:sz w:val="24"/>
                <w:szCs w:val="24"/>
              </w:rPr>
              <w:t>之交易，應將其足以瞭解交易全貌之交易憑證、確認及申報紀錄等資料以原本方式至少保存五年。</w:t>
            </w:r>
          </w:p>
          <w:p w:rsidR="00291E5D" w:rsidRPr="00965EB2" w:rsidRDefault="00291E5D" w:rsidP="00291E5D">
            <w:pPr>
              <w:snapToGrid w:val="0"/>
              <w:spacing w:line="400" w:lineRule="exact"/>
              <w:ind w:leftChars="250" w:left="1000" w:hangingChars="125" w:hanging="300"/>
              <w:jc w:val="both"/>
              <w:rPr>
                <w:rFonts w:ascii="標楷體" w:hAnsi="新細明體"/>
                <w:color w:val="000000"/>
                <w:sz w:val="24"/>
                <w:szCs w:val="24"/>
              </w:rPr>
            </w:pPr>
          </w:p>
          <w:p w:rsidR="00291E5D" w:rsidRPr="00965EB2" w:rsidRDefault="00291E5D" w:rsidP="00291E5D">
            <w:pPr>
              <w:snapToGrid w:val="0"/>
              <w:spacing w:line="400" w:lineRule="exact"/>
              <w:ind w:leftChars="250" w:left="1000" w:hangingChars="125" w:hanging="300"/>
              <w:jc w:val="both"/>
              <w:rPr>
                <w:rFonts w:ascii="標楷體" w:hAnsi="標楷體" w:cs="標楷體"/>
                <w:color w:val="FF0000"/>
                <w:sz w:val="24"/>
                <w:szCs w:val="24"/>
                <w:u w:val="single"/>
              </w:rPr>
            </w:pPr>
            <w:r w:rsidRPr="00965EB2">
              <w:rPr>
                <w:rFonts w:ascii="Arial" w:hAnsi="標楷體" w:cs="Arial" w:hint="eastAsia"/>
                <w:color w:val="FF0000"/>
                <w:sz w:val="24"/>
                <w:szCs w:val="24"/>
                <w:u w:val="single"/>
              </w:rPr>
              <w:t>(6)</w:t>
            </w:r>
            <w:r w:rsidRPr="00965EB2">
              <w:rPr>
                <w:rFonts w:ascii="標楷體" w:hAnsi="標楷體" w:cs="標楷體" w:hint="eastAsia"/>
                <w:color w:val="FF0000"/>
                <w:sz w:val="24"/>
                <w:szCs w:val="24"/>
                <w:u w:val="single"/>
              </w:rPr>
              <w:t>期貨信託事業對國內外交易之所有必要紀錄，應至少保存五年。</w:t>
            </w:r>
          </w:p>
          <w:p w:rsidR="00291E5D" w:rsidRPr="00965EB2" w:rsidRDefault="00291E5D" w:rsidP="00291E5D">
            <w:pPr>
              <w:snapToGrid w:val="0"/>
              <w:spacing w:line="400" w:lineRule="exact"/>
              <w:ind w:leftChars="250" w:left="1000" w:hangingChars="125" w:hanging="300"/>
              <w:jc w:val="both"/>
              <w:rPr>
                <w:rFonts w:ascii="標楷體" w:hAnsi="標楷體" w:cs="標楷體"/>
                <w:color w:val="FF0000"/>
                <w:sz w:val="24"/>
                <w:szCs w:val="24"/>
                <w:u w:val="single"/>
              </w:rPr>
            </w:pPr>
            <w:r w:rsidRPr="00965EB2">
              <w:rPr>
                <w:rFonts w:ascii="Arial" w:hAnsi="標楷體" w:cs="Arial" w:hint="eastAsia"/>
                <w:color w:val="FF0000"/>
                <w:sz w:val="24"/>
                <w:szCs w:val="24"/>
                <w:u w:val="single"/>
              </w:rPr>
              <w:t>(7)</w:t>
            </w:r>
            <w:r w:rsidRPr="00965EB2">
              <w:rPr>
                <w:rFonts w:ascii="標楷體" w:hAnsi="標楷體" w:cs="標楷體" w:hint="eastAsia"/>
                <w:color w:val="FF0000"/>
                <w:sz w:val="24"/>
                <w:szCs w:val="24"/>
                <w:u w:val="single"/>
              </w:rPr>
              <w:t>期貨信託事業對下列資料，應保存至與客戶業務關係結束後或臨時性交易結束後，至少五年：</w:t>
            </w:r>
          </w:p>
          <w:p w:rsidR="00291E5D" w:rsidRPr="00965EB2" w:rsidRDefault="00291E5D" w:rsidP="00291E5D">
            <w:pPr>
              <w:snapToGrid w:val="0"/>
              <w:spacing w:line="400" w:lineRule="exact"/>
              <w:ind w:leftChars="350" w:left="1280" w:hangingChars="125" w:hanging="300"/>
              <w:jc w:val="both"/>
              <w:rPr>
                <w:rFonts w:ascii="標楷體" w:hAnsi="標楷體" w:cs="標楷體"/>
                <w:color w:val="FF0000"/>
                <w:sz w:val="24"/>
                <w:szCs w:val="24"/>
                <w:u w:val="single"/>
              </w:rPr>
            </w:pPr>
            <w:r w:rsidRPr="00965EB2">
              <w:rPr>
                <w:rFonts w:ascii="標楷體" w:hAnsi="標楷體" w:cs="標楷體" w:hint="eastAsia"/>
                <w:color w:val="FF0000"/>
                <w:sz w:val="24"/>
                <w:szCs w:val="24"/>
                <w:u w:val="single"/>
              </w:rPr>
              <w:t>(A)確認客戶身分所取得之所有紀錄，如健保卡、護照、身分證、駕照或類似之官方身分證明文件影本或紀錄。</w:t>
            </w:r>
          </w:p>
          <w:p w:rsidR="00291E5D" w:rsidRPr="00965EB2" w:rsidRDefault="00291E5D" w:rsidP="00291E5D">
            <w:pPr>
              <w:snapToGrid w:val="0"/>
              <w:spacing w:line="400" w:lineRule="exact"/>
              <w:ind w:leftChars="350" w:left="1280" w:hangingChars="125" w:hanging="300"/>
              <w:jc w:val="both"/>
              <w:rPr>
                <w:rFonts w:ascii="標楷體" w:hAnsi="標楷體" w:cs="標楷體"/>
                <w:color w:val="FF0000"/>
                <w:sz w:val="24"/>
                <w:szCs w:val="24"/>
                <w:u w:val="single"/>
              </w:rPr>
            </w:pPr>
            <w:r w:rsidRPr="00965EB2">
              <w:rPr>
                <w:rFonts w:ascii="標楷體" w:hAnsi="標楷體" w:cs="標楷體" w:hint="eastAsia"/>
                <w:color w:val="FF0000"/>
                <w:sz w:val="24"/>
                <w:szCs w:val="24"/>
                <w:u w:val="single"/>
              </w:rPr>
              <w:t>(B)帳戶檔案。</w:t>
            </w:r>
          </w:p>
          <w:p w:rsidR="00291E5D" w:rsidRPr="00965EB2" w:rsidRDefault="00291E5D" w:rsidP="00291E5D">
            <w:pPr>
              <w:snapToGrid w:val="0"/>
              <w:spacing w:line="400" w:lineRule="exact"/>
              <w:ind w:leftChars="350" w:left="1280" w:hangingChars="125" w:hanging="300"/>
              <w:jc w:val="both"/>
              <w:rPr>
                <w:rFonts w:ascii="標楷體" w:hAnsi="標楷體" w:cs="標楷體"/>
                <w:color w:val="FF0000"/>
                <w:sz w:val="24"/>
                <w:szCs w:val="24"/>
                <w:u w:val="single"/>
              </w:rPr>
            </w:pPr>
            <w:r w:rsidRPr="00965EB2">
              <w:rPr>
                <w:rFonts w:ascii="標楷體" w:hAnsi="標楷體" w:cs="標楷體" w:hint="eastAsia"/>
                <w:color w:val="FF0000"/>
                <w:sz w:val="24"/>
                <w:szCs w:val="24"/>
                <w:u w:val="single"/>
              </w:rPr>
              <w:t>(C)業務往來資訊，包括對複雜、異常交易進行詢問所取得之背景或目的資訊與分析資料。</w:t>
            </w:r>
          </w:p>
          <w:p w:rsidR="00291E5D" w:rsidRPr="00965EB2" w:rsidRDefault="00291E5D" w:rsidP="00291E5D">
            <w:pPr>
              <w:snapToGrid w:val="0"/>
              <w:spacing w:line="400" w:lineRule="exact"/>
              <w:ind w:leftChars="172" w:left="722" w:hangingChars="100" w:hanging="240"/>
              <w:jc w:val="both"/>
              <w:rPr>
                <w:rFonts w:ascii="標楷體" w:hAnsi="標楷體" w:cs="Arial"/>
                <w:kern w:val="0"/>
                <w:sz w:val="24"/>
                <w:szCs w:val="24"/>
              </w:rPr>
            </w:pPr>
          </w:p>
          <w:p w:rsidR="00291E5D" w:rsidRPr="00965EB2" w:rsidRDefault="00291E5D" w:rsidP="00291E5D">
            <w:pPr>
              <w:snapToGrid w:val="0"/>
              <w:spacing w:line="400" w:lineRule="exact"/>
              <w:ind w:leftChars="172" w:left="722" w:hangingChars="100" w:hanging="240"/>
              <w:jc w:val="both"/>
              <w:rPr>
                <w:rFonts w:ascii="標楷體" w:hAnsi="標楷體" w:cs="Arial"/>
                <w:kern w:val="0"/>
                <w:sz w:val="24"/>
                <w:szCs w:val="24"/>
              </w:rPr>
            </w:pPr>
            <w:r w:rsidRPr="00965EB2">
              <w:rPr>
                <w:rFonts w:ascii="標楷體" w:hAnsi="標楷體" w:cs="Arial" w:hint="eastAsia"/>
                <w:kern w:val="0"/>
                <w:sz w:val="24"/>
                <w:szCs w:val="24"/>
              </w:rPr>
              <w:t>3.於進行客戶身分確認時，應遵循下列事</w:t>
            </w:r>
            <w:r w:rsidRPr="00965EB2">
              <w:rPr>
                <w:rFonts w:ascii="標楷體" w:hAnsi="標楷體" w:cs="Arial" w:hint="eastAsia"/>
                <w:kern w:val="0"/>
                <w:sz w:val="24"/>
                <w:szCs w:val="24"/>
              </w:rPr>
              <w:lastRenderedPageBreak/>
              <w:t>項：</w:t>
            </w:r>
          </w:p>
          <w:p w:rsidR="00291E5D" w:rsidRPr="00965EB2" w:rsidRDefault="00291E5D" w:rsidP="00291E5D">
            <w:pPr>
              <w:snapToGrid w:val="0"/>
              <w:spacing w:line="400" w:lineRule="exact"/>
              <w:ind w:leftChars="250" w:left="1000" w:hangingChars="125" w:hanging="300"/>
              <w:jc w:val="both"/>
              <w:rPr>
                <w:rFonts w:ascii="標楷體" w:hAnsi="標楷體" w:cs="標楷體"/>
                <w:color w:val="FF0000"/>
                <w:kern w:val="0"/>
                <w:sz w:val="24"/>
                <w:szCs w:val="24"/>
                <w:u w:val="single"/>
              </w:rPr>
            </w:pPr>
            <w:r w:rsidRPr="00880997">
              <w:rPr>
                <w:rFonts w:ascii="Arial" w:hAnsi="標楷體" w:cs="Arial" w:hint="eastAsia"/>
                <w:color w:val="FF0000"/>
                <w:sz w:val="24"/>
                <w:szCs w:val="24"/>
                <w:u w:val="single"/>
              </w:rPr>
              <w:t>(1)</w:t>
            </w:r>
            <w:r w:rsidRPr="00965EB2">
              <w:rPr>
                <w:rFonts w:ascii="標楷體" w:hAnsi="標楷體" w:cs="標楷體" w:hint="eastAsia"/>
                <w:color w:val="FF0000"/>
                <w:kern w:val="0"/>
                <w:sz w:val="24"/>
                <w:szCs w:val="24"/>
                <w:u w:val="single"/>
              </w:rPr>
              <w:t>客戶身分審查措施，</w:t>
            </w:r>
            <w:r w:rsidRPr="00965EB2">
              <w:rPr>
                <w:rFonts w:ascii="標楷體" w:hAnsi="標楷體" w:cs="標楷體"/>
                <w:color w:val="FF0000"/>
                <w:kern w:val="0"/>
                <w:sz w:val="24"/>
                <w:szCs w:val="24"/>
                <w:u w:val="single"/>
              </w:rPr>
              <w:t>應包括瞭解客戶是否代理他人或實際受益人之合理措施、徵詢業務</w:t>
            </w:r>
            <w:r w:rsidRPr="00965EB2">
              <w:rPr>
                <w:rFonts w:ascii="標楷體" w:hAnsi="標楷體" w:cs="標楷體" w:hint="eastAsia"/>
                <w:color w:val="FF0000"/>
                <w:kern w:val="0"/>
                <w:sz w:val="24"/>
                <w:szCs w:val="24"/>
                <w:u w:val="single"/>
              </w:rPr>
              <w:t>關係之目的與性質</w:t>
            </w:r>
            <w:r w:rsidRPr="00965EB2">
              <w:rPr>
                <w:rFonts w:ascii="標楷體" w:hAnsi="標楷體" w:cs="標楷體"/>
                <w:color w:val="FF0000"/>
                <w:kern w:val="0"/>
                <w:sz w:val="24"/>
                <w:szCs w:val="24"/>
                <w:u w:val="single"/>
              </w:rPr>
              <w:t>。</w:t>
            </w:r>
          </w:p>
          <w:p w:rsidR="00291E5D" w:rsidRPr="00965EB2" w:rsidRDefault="00291E5D" w:rsidP="00291E5D">
            <w:pPr>
              <w:snapToGrid w:val="0"/>
              <w:spacing w:line="400" w:lineRule="exact"/>
              <w:ind w:leftChars="250" w:left="1000" w:hangingChars="125" w:hanging="300"/>
              <w:jc w:val="both"/>
              <w:rPr>
                <w:rFonts w:ascii="標楷體" w:hAnsi="標楷體" w:cs="標楷體"/>
                <w:sz w:val="24"/>
                <w:szCs w:val="24"/>
              </w:rPr>
            </w:pPr>
            <w:r w:rsidRPr="00965EB2">
              <w:rPr>
                <w:rFonts w:ascii="Arial" w:hAnsi="標楷體" w:cs="Arial" w:hint="eastAsia"/>
                <w:color w:val="FF0000"/>
                <w:sz w:val="24"/>
                <w:szCs w:val="24"/>
                <w:u w:val="single"/>
              </w:rPr>
              <w:t>(2)</w:t>
            </w:r>
            <w:r w:rsidRPr="00965EB2">
              <w:rPr>
                <w:rFonts w:ascii="標楷體" w:hAnsi="標楷體" w:cs="標楷體" w:hint="eastAsia"/>
                <w:sz w:val="24"/>
                <w:szCs w:val="24"/>
              </w:rPr>
              <w:t>與客戶建立業務關係時或懷疑客戶資料不足以確認身分時，應從政府核發或其他辨認文件確認客戶身分並加以記錄。</w:t>
            </w:r>
          </w:p>
          <w:p w:rsidR="00291E5D" w:rsidRPr="00965EB2" w:rsidRDefault="00291E5D" w:rsidP="00291E5D">
            <w:pPr>
              <w:snapToGrid w:val="0"/>
              <w:spacing w:line="400" w:lineRule="exact"/>
              <w:ind w:leftChars="250" w:left="1000" w:hangingChars="125" w:hanging="300"/>
              <w:jc w:val="both"/>
              <w:rPr>
                <w:rFonts w:ascii="Arial" w:hAnsi="標楷體" w:cs="Arial"/>
                <w:sz w:val="24"/>
                <w:szCs w:val="24"/>
              </w:rPr>
            </w:pPr>
            <w:r w:rsidRPr="00965EB2">
              <w:rPr>
                <w:rFonts w:ascii="Arial" w:hAnsi="標楷體" w:cs="Arial" w:hint="eastAsia"/>
                <w:color w:val="FF0000"/>
                <w:sz w:val="24"/>
                <w:szCs w:val="24"/>
                <w:u w:val="single"/>
              </w:rPr>
              <w:t>(3)</w:t>
            </w:r>
            <w:r w:rsidRPr="00965EB2">
              <w:rPr>
                <w:rFonts w:ascii="Arial" w:hAnsi="標楷體" w:cs="Arial" w:hint="eastAsia"/>
                <w:sz w:val="24"/>
                <w:szCs w:val="24"/>
              </w:rPr>
              <w:t>應對由專業中間人代為處理交易及對期貨信託事業之商譽具有高風險之個人或團體，要特別加強確認客戶身分之作為。</w:t>
            </w:r>
          </w:p>
          <w:p w:rsidR="00291E5D" w:rsidRPr="00965EB2" w:rsidRDefault="00291E5D" w:rsidP="00291E5D">
            <w:pPr>
              <w:snapToGrid w:val="0"/>
              <w:spacing w:line="400" w:lineRule="exact"/>
              <w:ind w:leftChars="250" w:left="1000" w:hangingChars="125" w:hanging="300"/>
              <w:jc w:val="both"/>
              <w:rPr>
                <w:rFonts w:ascii="Arial" w:hAnsi="標楷體" w:cs="Arial"/>
                <w:sz w:val="24"/>
                <w:szCs w:val="24"/>
              </w:rPr>
            </w:pPr>
            <w:r w:rsidRPr="00965EB2">
              <w:rPr>
                <w:rFonts w:ascii="Arial" w:hAnsi="標楷體" w:cs="Arial" w:hint="eastAsia"/>
                <w:color w:val="FF0000"/>
                <w:sz w:val="24"/>
                <w:szCs w:val="24"/>
                <w:u w:val="single"/>
              </w:rPr>
              <w:t>(4)</w:t>
            </w:r>
            <w:r w:rsidRPr="00965EB2">
              <w:rPr>
                <w:rFonts w:ascii="Arial" w:hAnsi="標楷體" w:cs="Arial" w:hint="eastAsia"/>
                <w:sz w:val="24"/>
                <w:szCs w:val="24"/>
              </w:rPr>
              <w:t>對於非面對面之客戶，應施以具相同效果之確認客戶程序，以降低風險。</w:t>
            </w:r>
          </w:p>
          <w:p w:rsidR="00291E5D" w:rsidRPr="00965EB2" w:rsidRDefault="00291E5D" w:rsidP="00291E5D">
            <w:pPr>
              <w:snapToGrid w:val="0"/>
              <w:spacing w:line="400" w:lineRule="exact"/>
              <w:ind w:leftChars="250" w:left="1000" w:hangingChars="125" w:hanging="300"/>
              <w:jc w:val="both"/>
              <w:rPr>
                <w:rFonts w:ascii="Arial" w:hAnsi="標楷體" w:cs="Arial"/>
                <w:sz w:val="24"/>
                <w:szCs w:val="24"/>
              </w:rPr>
            </w:pPr>
            <w:r w:rsidRPr="00965EB2">
              <w:rPr>
                <w:rFonts w:ascii="Arial" w:hAnsi="標楷體" w:cs="Arial" w:hint="eastAsia"/>
                <w:color w:val="FF0000"/>
                <w:sz w:val="24"/>
                <w:szCs w:val="24"/>
                <w:u w:val="single"/>
              </w:rPr>
              <w:t>(5)</w:t>
            </w:r>
            <w:r w:rsidRPr="00965EB2">
              <w:rPr>
                <w:rFonts w:ascii="Arial" w:hAnsi="標楷體" w:cs="Arial" w:hint="eastAsia"/>
                <w:sz w:val="24"/>
                <w:szCs w:val="24"/>
              </w:rPr>
              <w:t>在不違反相關法令下，如得知或必須假定客戶往來資金來源自貪瀆或濫用公共資產時，應不予受理該類之申購。</w:t>
            </w:r>
          </w:p>
          <w:p w:rsidR="00291E5D" w:rsidRPr="00965EB2" w:rsidRDefault="00291E5D" w:rsidP="00291E5D">
            <w:pPr>
              <w:snapToGrid w:val="0"/>
              <w:spacing w:line="400" w:lineRule="exact"/>
              <w:ind w:leftChars="250" w:left="1000" w:hangingChars="125" w:hanging="300"/>
              <w:jc w:val="both"/>
              <w:rPr>
                <w:rFonts w:ascii="標楷體" w:hAnsi="標楷體" w:cs="標楷體"/>
                <w:sz w:val="24"/>
                <w:szCs w:val="24"/>
              </w:rPr>
            </w:pPr>
            <w:r w:rsidRPr="00965EB2">
              <w:rPr>
                <w:rFonts w:ascii="Arial" w:hAnsi="標楷體" w:cs="Arial" w:hint="eastAsia"/>
                <w:color w:val="FF0000"/>
                <w:sz w:val="24"/>
                <w:szCs w:val="24"/>
                <w:u w:val="single"/>
              </w:rPr>
              <w:t>(6)</w:t>
            </w:r>
            <w:r w:rsidRPr="00965EB2">
              <w:rPr>
                <w:rFonts w:ascii="Arial" w:hAnsi="標楷體" w:cs="Arial" w:hint="eastAsia"/>
                <w:sz w:val="24"/>
                <w:szCs w:val="24"/>
              </w:rPr>
              <w:t>對採委託授權開戶或開戶後始發現有存疑之客戶，應以電話、書面或實地查訪等方式確認。</w:t>
            </w:r>
          </w:p>
          <w:p w:rsidR="00291E5D" w:rsidRPr="00965EB2" w:rsidRDefault="00291E5D" w:rsidP="00291E5D">
            <w:pPr>
              <w:snapToGrid w:val="0"/>
              <w:spacing w:line="400" w:lineRule="exact"/>
              <w:ind w:leftChars="172" w:left="722" w:hangingChars="100" w:hanging="240"/>
              <w:jc w:val="both"/>
              <w:rPr>
                <w:rFonts w:ascii="標楷體" w:hAnsi="標楷體" w:cs="Arial"/>
                <w:color w:val="FF0000"/>
                <w:kern w:val="0"/>
                <w:sz w:val="24"/>
                <w:szCs w:val="24"/>
                <w:u w:val="single"/>
              </w:rPr>
            </w:pPr>
            <w:r w:rsidRPr="00880997">
              <w:rPr>
                <w:rFonts w:ascii="標楷體" w:hAnsi="標楷體" w:cs="Arial" w:hint="eastAsia"/>
                <w:color w:val="FF0000"/>
                <w:kern w:val="0"/>
                <w:sz w:val="24"/>
                <w:szCs w:val="24"/>
                <w:u w:val="single"/>
              </w:rPr>
              <w:t>4.</w:t>
            </w:r>
            <w:r w:rsidRPr="00965EB2">
              <w:rPr>
                <w:rFonts w:ascii="標楷體" w:hAnsi="標楷體" w:cs="Arial" w:hint="eastAsia"/>
                <w:color w:val="FF0000"/>
                <w:kern w:val="0"/>
                <w:sz w:val="24"/>
                <w:szCs w:val="24"/>
                <w:u w:val="single"/>
              </w:rPr>
              <w:t>當客戶為法人或信託之受託人時，應瞭解下列資訊以確認客戶之實際受益人：</w:t>
            </w:r>
          </w:p>
          <w:p w:rsidR="00291E5D" w:rsidRPr="00965EB2" w:rsidRDefault="00291E5D" w:rsidP="00291E5D">
            <w:pPr>
              <w:snapToGrid w:val="0"/>
              <w:spacing w:line="400" w:lineRule="exact"/>
              <w:ind w:leftChars="250" w:left="1000" w:hangingChars="125" w:hanging="300"/>
              <w:jc w:val="both"/>
              <w:rPr>
                <w:rFonts w:ascii="Arial" w:hAnsi="標楷體" w:cs="Arial"/>
                <w:color w:val="FF0000"/>
                <w:sz w:val="24"/>
                <w:szCs w:val="24"/>
                <w:u w:val="single"/>
              </w:rPr>
            </w:pPr>
            <w:r w:rsidRPr="00965EB2">
              <w:rPr>
                <w:rFonts w:ascii="Arial" w:hAnsi="標楷體" w:cs="Arial" w:hint="eastAsia"/>
                <w:color w:val="FF0000"/>
                <w:sz w:val="24"/>
                <w:szCs w:val="24"/>
                <w:u w:val="single"/>
              </w:rPr>
              <w:t>(1)</w:t>
            </w:r>
            <w:r w:rsidRPr="00965EB2">
              <w:rPr>
                <w:rFonts w:ascii="Arial" w:hAnsi="標楷體" w:cs="Arial" w:hint="eastAsia"/>
                <w:color w:val="FF0000"/>
                <w:sz w:val="24"/>
                <w:szCs w:val="24"/>
                <w:u w:val="single"/>
              </w:rPr>
              <w:t>客戶為法人時：</w:t>
            </w:r>
          </w:p>
          <w:p w:rsidR="00291E5D" w:rsidRPr="00965EB2" w:rsidRDefault="00291E5D" w:rsidP="00291E5D">
            <w:pPr>
              <w:snapToGrid w:val="0"/>
              <w:spacing w:line="400" w:lineRule="exact"/>
              <w:ind w:leftChars="350" w:left="1340" w:hangingChars="150" w:hanging="360"/>
              <w:jc w:val="both"/>
              <w:rPr>
                <w:rFonts w:ascii="標楷體" w:hAnsi="標楷體" w:cs="標楷體"/>
                <w:color w:val="FF0000"/>
                <w:sz w:val="24"/>
                <w:szCs w:val="24"/>
                <w:u w:val="single"/>
              </w:rPr>
            </w:pPr>
            <w:r w:rsidRPr="00965EB2">
              <w:rPr>
                <w:rFonts w:ascii="標楷體" w:hAnsi="標楷體" w:cs="標楷體" w:hint="eastAsia"/>
                <w:color w:val="FF0000"/>
                <w:sz w:val="24"/>
                <w:szCs w:val="24"/>
                <w:u w:val="single"/>
              </w:rPr>
              <w:lastRenderedPageBreak/>
              <w:t>(A)具控制權之最終自然人身分。所稱具控制權係指持有該法人股份或資本超過百分之二十五者。</w:t>
            </w:r>
          </w:p>
          <w:p w:rsidR="00291E5D" w:rsidRPr="00965EB2" w:rsidRDefault="00291E5D" w:rsidP="00291E5D">
            <w:pPr>
              <w:snapToGrid w:val="0"/>
              <w:spacing w:line="400" w:lineRule="exact"/>
              <w:ind w:leftChars="350" w:left="1340" w:hangingChars="150" w:hanging="360"/>
              <w:jc w:val="both"/>
              <w:rPr>
                <w:rFonts w:ascii="標楷體" w:hAnsi="標楷體" w:cs="標楷體"/>
                <w:color w:val="FF0000"/>
                <w:sz w:val="24"/>
                <w:szCs w:val="24"/>
                <w:u w:val="single"/>
              </w:rPr>
            </w:pPr>
            <w:r w:rsidRPr="00965EB2">
              <w:rPr>
                <w:rFonts w:ascii="標楷體" w:hAnsi="標楷體" w:cs="標楷體" w:hint="eastAsia"/>
                <w:color w:val="FF0000"/>
                <w:sz w:val="24"/>
                <w:szCs w:val="24"/>
                <w:u w:val="single"/>
              </w:rPr>
              <w:t>(B)如未發現具控制權之自然人，或對具控制權自然人是否為實際受益人有所懷疑時，應徵詢有無透過其他方式對客戶行使控制權之自然人。</w:t>
            </w:r>
          </w:p>
          <w:p w:rsidR="00291E5D" w:rsidRPr="00965EB2" w:rsidRDefault="00291E5D" w:rsidP="00291E5D">
            <w:pPr>
              <w:snapToGrid w:val="0"/>
              <w:spacing w:line="400" w:lineRule="exact"/>
              <w:ind w:leftChars="350" w:left="1340" w:hangingChars="150" w:hanging="360"/>
              <w:jc w:val="both"/>
              <w:rPr>
                <w:rFonts w:ascii="標楷體" w:hAnsi="標楷體" w:cs="標楷體"/>
                <w:color w:val="FF0000"/>
                <w:sz w:val="24"/>
                <w:szCs w:val="24"/>
                <w:u w:val="single"/>
              </w:rPr>
            </w:pPr>
            <w:r w:rsidRPr="00965EB2">
              <w:rPr>
                <w:rFonts w:ascii="標楷體" w:hAnsi="標楷體" w:cs="標楷體" w:hint="eastAsia"/>
                <w:color w:val="FF0000"/>
                <w:sz w:val="24"/>
                <w:szCs w:val="24"/>
                <w:u w:val="single"/>
              </w:rPr>
              <w:t>(C)如依前述(A)與(B)規定均未發現具控制權之自然人時，應採取合理措施，確認擔任高階管理職位之自然人身分。</w:t>
            </w:r>
          </w:p>
          <w:p w:rsidR="00291E5D" w:rsidRPr="00965EB2" w:rsidRDefault="00291E5D" w:rsidP="00291E5D">
            <w:pPr>
              <w:snapToGrid w:val="0"/>
              <w:spacing w:line="400" w:lineRule="exact"/>
              <w:ind w:leftChars="250" w:left="1000" w:hangingChars="125" w:hanging="300"/>
              <w:jc w:val="both"/>
              <w:rPr>
                <w:rFonts w:ascii="Arial" w:hAnsi="標楷體" w:cs="Arial"/>
                <w:color w:val="FF0000"/>
                <w:sz w:val="24"/>
                <w:szCs w:val="24"/>
                <w:u w:val="single"/>
              </w:rPr>
            </w:pPr>
            <w:r w:rsidRPr="00965EB2">
              <w:rPr>
                <w:rFonts w:ascii="Arial" w:hAnsi="標楷體" w:cs="Arial" w:hint="eastAsia"/>
                <w:color w:val="FF0000"/>
                <w:sz w:val="24"/>
                <w:szCs w:val="24"/>
                <w:u w:val="single"/>
              </w:rPr>
              <w:t>(2)</w:t>
            </w:r>
            <w:r w:rsidRPr="00965EB2">
              <w:rPr>
                <w:rFonts w:ascii="Arial" w:hAnsi="標楷體" w:cs="Arial" w:hint="eastAsia"/>
                <w:color w:val="FF0000"/>
                <w:sz w:val="24"/>
                <w:szCs w:val="24"/>
                <w:u w:val="single"/>
              </w:rPr>
              <w:t>客戶為信託之受託人時：應確認委託人、受託人、信託監察人、受益人及其他可有效控制該信託帳戶之人。</w:t>
            </w:r>
          </w:p>
          <w:p w:rsidR="00291E5D" w:rsidRPr="00965EB2" w:rsidRDefault="00291E5D" w:rsidP="00291E5D">
            <w:pPr>
              <w:snapToGrid w:val="0"/>
              <w:spacing w:line="400" w:lineRule="exact"/>
              <w:ind w:leftChars="250" w:left="1000" w:hangingChars="125" w:hanging="300"/>
              <w:jc w:val="both"/>
              <w:rPr>
                <w:rFonts w:ascii="Arial" w:hAnsi="標楷體" w:cs="Arial"/>
                <w:color w:val="FF0000"/>
                <w:sz w:val="24"/>
                <w:szCs w:val="24"/>
                <w:u w:val="single"/>
              </w:rPr>
            </w:pPr>
            <w:r w:rsidRPr="00965EB2">
              <w:rPr>
                <w:rFonts w:ascii="Arial" w:hAnsi="標楷體" w:cs="Arial" w:hint="eastAsia"/>
                <w:color w:val="FF0000"/>
                <w:sz w:val="24"/>
                <w:szCs w:val="24"/>
                <w:u w:val="single"/>
              </w:rPr>
              <w:t>(3)</w:t>
            </w:r>
            <w:r w:rsidRPr="00965EB2">
              <w:rPr>
                <w:rFonts w:ascii="Arial" w:hAnsi="標楷體" w:cs="Arial" w:hint="eastAsia"/>
                <w:color w:val="FF0000"/>
                <w:sz w:val="24"/>
                <w:szCs w:val="24"/>
                <w:u w:val="single"/>
              </w:rPr>
              <w:t>客戶或具控制權者為下列身分之ㄧ者，除有證券期貨業防制洗錢及打擊資助恐怖主義注意事項第五點但書情形者外，得不適用上開應辨識及確認公司股東或實際受益人身分之規定：</w:t>
            </w:r>
          </w:p>
          <w:p w:rsidR="00291E5D" w:rsidRPr="00965EB2" w:rsidRDefault="00291E5D" w:rsidP="00291E5D">
            <w:pPr>
              <w:snapToGrid w:val="0"/>
              <w:spacing w:line="400" w:lineRule="exact"/>
              <w:ind w:leftChars="350" w:left="1280" w:hangingChars="125" w:hanging="300"/>
              <w:jc w:val="both"/>
              <w:rPr>
                <w:rFonts w:ascii="標楷體" w:hAnsi="標楷體" w:cs="標楷體"/>
                <w:color w:val="FF0000"/>
                <w:sz w:val="24"/>
                <w:szCs w:val="24"/>
                <w:u w:val="single"/>
              </w:rPr>
            </w:pPr>
            <w:r w:rsidRPr="00965EB2">
              <w:rPr>
                <w:rFonts w:ascii="標楷體" w:hAnsi="標楷體" w:cs="標楷體" w:hint="eastAsia"/>
                <w:color w:val="FF0000"/>
                <w:sz w:val="24"/>
                <w:szCs w:val="24"/>
                <w:u w:val="single"/>
              </w:rPr>
              <w:t>(A)我國政府機關。</w:t>
            </w:r>
          </w:p>
          <w:p w:rsidR="00291E5D" w:rsidRPr="00965EB2" w:rsidRDefault="00291E5D" w:rsidP="00291E5D">
            <w:pPr>
              <w:snapToGrid w:val="0"/>
              <w:spacing w:line="400" w:lineRule="exact"/>
              <w:ind w:leftChars="350" w:left="1280" w:hangingChars="125" w:hanging="300"/>
              <w:jc w:val="both"/>
              <w:rPr>
                <w:rFonts w:ascii="標楷體" w:hAnsi="標楷體" w:cs="標楷體"/>
                <w:color w:val="FF0000"/>
                <w:sz w:val="24"/>
                <w:szCs w:val="24"/>
                <w:u w:val="single"/>
              </w:rPr>
            </w:pPr>
            <w:r w:rsidRPr="00965EB2">
              <w:rPr>
                <w:rFonts w:ascii="標楷體" w:hAnsi="標楷體" w:cs="標楷體" w:hint="eastAsia"/>
                <w:color w:val="FF0000"/>
                <w:sz w:val="24"/>
                <w:szCs w:val="24"/>
                <w:u w:val="single"/>
              </w:rPr>
              <w:t>(B)我國公營事業機構。</w:t>
            </w:r>
          </w:p>
          <w:p w:rsidR="00291E5D" w:rsidRPr="00965EB2" w:rsidRDefault="00291E5D" w:rsidP="00291E5D">
            <w:pPr>
              <w:snapToGrid w:val="0"/>
              <w:spacing w:line="400" w:lineRule="exact"/>
              <w:ind w:leftChars="350" w:left="1280" w:hangingChars="125" w:hanging="300"/>
              <w:jc w:val="both"/>
              <w:rPr>
                <w:rFonts w:ascii="標楷體" w:hAnsi="標楷體" w:cs="標楷體"/>
                <w:color w:val="FF0000"/>
                <w:sz w:val="24"/>
                <w:szCs w:val="24"/>
                <w:u w:val="single"/>
              </w:rPr>
            </w:pPr>
            <w:r w:rsidRPr="00965EB2">
              <w:rPr>
                <w:rFonts w:ascii="標楷體" w:hAnsi="標楷體" w:cs="標楷體" w:hint="eastAsia"/>
                <w:color w:val="FF0000"/>
                <w:sz w:val="24"/>
                <w:szCs w:val="24"/>
                <w:u w:val="single"/>
              </w:rPr>
              <w:t>(C)外國政府機關。</w:t>
            </w:r>
          </w:p>
          <w:p w:rsidR="00291E5D" w:rsidRPr="00965EB2" w:rsidRDefault="00291E5D" w:rsidP="00291E5D">
            <w:pPr>
              <w:snapToGrid w:val="0"/>
              <w:spacing w:line="400" w:lineRule="exact"/>
              <w:ind w:leftChars="350" w:left="1280" w:hangingChars="125" w:hanging="300"/>
              <w:jc w:val="both"/>
              <w:rPr>
                <w:rFonts w:ascii="標楷體" w:hAnsi="標楷體" w:cs="標楷體"/>
                <w:color w:val="FF0000"/>
                <w:sz w:val="24"/>
                <w:szCs w:val="24"/>
                <w:u w:val="single"/>
              </w:rPr>
            </w:pPr>
            <w:r w:rsidRPr="00965EB2">
              <w:rPr>
                <w:rFonts w:ascii="標楷體" w:hAnsi="標楷體" w:cs="標楷體" w:hint="eastAsia"/>
                <w:color w:val="FF0000"/>
                <w:sz w:val="24"/>
                <w:szCs w:val="24"/>
                <w:u w:val="single"/>
              </w:rPr>
              <w:lastRenderedPageBreak/>
              <w:t>(D)我國公開發行公司及其子公司。</w:t>
            </w:r>
          </w:p>
          <w:p w:rsidR="00291E5D" w:rsidRPr="00965EB2" w:rsidRDefault="00291E5D" w:rsidP="00291E5D">
            <w:pPr>
              <w:snapToGrid w:val="0"/>
              <w:spacing w:line="400" w:lineRule="exact"/>
              <w:ind w:leftChars="350" w:left="1340" w:hangingChars="150" w:hanging="360"/>
              <w:jc w:val="both"/>
              <w:rPr>
                <w:rFonts w:ascii="標楷體" w:hAnsi="標楷體" w:cs="標楷體"/>
                <w:color w:val="FF0000"/>
                <w:sz w:val="24"/>
                <w:szCs w:val="24"/>
                <w:u w:val="single"/>
              </w:rPr>
            </w:pPr>
            <w:r w:rsidRPr="00965EB2">
              <w:rPr>
                <w:rFonts w:ascii="標楷體" w:hAnsi="標楷體" w:cs="標楷體" w:hint="eastAsia"/>
                <w:color w:val="FF0000"/>
                <w:sz w:val="24"/>
                <w:szCs w:val="24"/>
                <w:u w:val="single"/>
              </w:rPr>
              <w:t>(E)於國外掛牌並依掛牌所在地規定，應揭露其主要股東之股票上市、上櫃公司及其子公司。</w:t>
            </w:r>
          </w:p>
          <w:p w:rsidR="00291E5D" w:rsidRPr="00965EB2" w:rsidRDefault="00291E5D" w:rsidP="00291E5D">
            <w:pPr>
              <w:snapToGrid w:val="0"/>
              <w:spacing w:line="400" w:lineRule="exact"/>
              <w:ind w:leftChars="350" w:left="1340" w:hangingChars="150" w:hanging="360"/>
              <w:jc w:val="both"/>
              <w:rPr>
                <w:rFonts w:ascii="標楷體" w:hAnsi="標楷體" w:cs="標楷體"/>
                <w:color w:val="FF0000"/>
                <w:sz w:val="24"/>
                <w:szCs w:val="24"/>
                <w:u w:val="single"/>
              </w:rPr>
            </w:pPr>
            <w:r w:rsidRPr="00965EB2">
              <w:rPr>
                <w:rFonts w:ascii="標楷體" w:hAnsi="標楷體" w:cs="標楷體" w:hint="eastAsia"/>
                <w:color w:val="FF0000"/>
                <w:sz w:val="24"/>
                <w:szCs w:val="24"/>
                <w:u w:val="single"/>
              </w:rPr>
              <w:t>(F)受我國監理之金融機構及其管理之投資工具。</w:t>
            </w:r>
          </w:p>
          <w:p w:rsidR="00291E5D" w:rsidRPr="00965EB2" w:rsidRDefault="00291E5D" w:rsidP="00291E5D">
            <w:pPr>
              <w:snapToGrid w:val="0"/>
              <w:spacing w:line="400" w:lineRule="exact"/>
              <w:ind w:leftChars="350" w:left="1340" w:hangingChars="150" w:hanging="360"/>
              <w:jc w:val="both"/>
              <w:rPr>
                <w:rFonts w:ascii="標楷體" w:hAnsi="標楷體" w:cs="標楷體"/>
                <w:color w:val="FF0000"/>
                <w:sz w:val="24"/>
                <w:szCs w:val="24"/>
                <w:u w:val="single"/>
              </w:rPr>
            </w:pPr>
            <w:r w:rsidRPr="00965EB2">
              <w:rPr>
                <w:rFonts w:ascii="標楷體" w:hAnsi="標楷體" w:cs="標楷體" w:hint="eastAsia"/>
                <w:color w:val="FF0000"/>
                <w:sz w:val="24"/>
                <w:szCs w:val="24"/>
                <w:u w:val="single"/>
              </w:rPr>
              <w:t>(G)設立於我國境外，且所受監理規範與金融行動工作組織(FATF)所定防制洗錢及打擊資助恐怖主義標準一致之金融機構，及該金融機構管理之投資工具。</w:t>
            </w:r>
          </w:p>
          <w:p w:rsidR="00291E5D" w:rsidRPr="00965EB2" w:rsidRDefault="00291E5D" w:rsidP="00291E5D">
            <w:pPr>
              <w:snapToGrid w:val="0"/>
              <w:spacing w:line="400" w:lineRule="exact"/>
              <w:ind w:leftChars="350" w:left="1340" w:hangingChars="150" w:hanging="360"/>
              <w:jc w:val="both"/>
              <w:rPr>
                <w:rFonts w:ascii="標楷體" w:hAnsi="標楷體" w:cs="標楷體"/>
                <w:color w:val="FF0000"/>
                <w:sz w:val="24"/>
                <w:szCs w:val="24"/>
                <w:u w:val="single"/>
              </w:rPr>
            </w:pPr>
            <w:r w:rsidRPr="00965EB2">
              <w:rPr>
                <w:rFonts w:ascii="標楷體" w:hAnsi="標楷體" w:cs="標楷體" w:hint="eastAsia"/>
                <w:color w:val="FF0000"/>
                <w:sz w:val="24"/>
                <w:szCs w:val="24"/>
                <w:u w:val="single"/>
              </w:rPr>
              <w:t>(H)我國公務人員退休撫卹基金、勞工保險基金、勞工退休基金、郵政儲金、政府基金或校務基金。</w:t>
            </w:r>
          </w:p>
          <w:p w:rsidR="00291E5D" w:rsidRPr="00965EB2" w:rsidRDefault="00291E5D" w:rsidP="00291E5D">
            <w:pPr>
              <w:snapToGrid w:val="0"/>
              <w:spacing w:line="400" w:lineRule="exact"/>
              <w:ind w:leftChars="250" w:left="1000" w:hangingChars="125" w:hanging="300"/>
              <w:jc w:val="both"/>
              <w:rPr>
                <w:rFonts w:ascii="Arial" w:hAnsi="標楷體" w:cs="Arial"/>
                <w:color w:val="FF0000"/>
                <w:sz w:val="24"/>
                <w:szCs w:val="24"/>
                <w:u w:val="single"/>
              </w:rPr>
            </w:pPr>
            <w:r w:rsidRPr="00965EB2">
              <w:rPr>
                <w:rFonts w:ascii="Arial" w:hAnsi="標楷體" w:cs="Arial" w:hint="eastAsia"/>
                <w:color w:val="FF0000"/>
                <w:sz w:val="24"/>
                <w:szCs w:val="24"/>
                <w:u w:val="single"/>
              </w:rPr>
              <w:t>(4)</w:t>
            </w:r>
            <w:r w:rsidRPr="00965EB2">
              <w:rPr>
                <w:rFonts w:ascii="標楷體" w:hAnsi="標楷體" w:cs="標楷體"/>
                <w:color w:val="FF0000"/>
                <w:sz w:val="24"/>
                <w:szCs w:val="24"/>
                <w:u w:val="single"/>
              </w:rPr>
              <w:t>對於不配合審視、拒絕提供實際受益人或對客戶行使控制權之人等資訊、對交易之性質與目的或資金來源不願配合說明等客戶，期貨信託事業得暫時停止交易，或暫時停止或終止業務關係。</w:t>
            </w:r>
          </w:p>
          <w:p w:rsidR="00291E5D" w:rsidRPr="00965EB2" w:rsidRDefault="00291E5D" w:rsidP="00291E5D">
            <w:pPr>
              <w:snapToGrid w:val="0"/>
              <w:spacing w:line="400" w:lineRule="exact"/>
              <w:ind w:leftChars="172" w:left="722" w:hangingChars="100" w:hanging="240"/>
              <w:jc w:val="both"/>
              <w:rPr>
                <w:rFonts w:ascii="標楷體" w:hAnsi="標楷體" w:cs="Arial"/>
                <w:kern w:val="0"/>
                <w:sz w:val="24"/>
                <w:szCs w:val="24"/>
              </w:rPr>
            </w:pPr>
            <w:r w:rsidRPr="00880997">
              <w:rPr>
                <w:rFonts w:ascii="標楷體" w:hAnsi="標楷體" w:cs="Arial" w:hint="eastAsia"/>
                <w:color w:val="FF0000"/>
                <w:kern w:val="0"/>
                <w:sz w:val="24"/>
                <w:szCs w:val="24"/>
                <w:u w:val="single"/>
              </w:rPr>
              <w:t>5.</w:t>
            </w:r>
            <w:r w:rsidRPr="00965EB2">
              <w:rPr>
                <w:rFonts w:ascii="標楷體" w:hAnsi="標楷體" w:cs="標楷體"/>
                <w:color w:val="FF0000"/>
                <w:sz w:val="24"/>
                <w:szCs w:val="24"/>
                <w:u w:val="single"/>
              </w:rPr>
              <w:t>期貨信託事業</w:t>
            </w:r>
            <w:r w:rsidRPr="00965EB2">
              <w:rPr>
                <w:rFonts w:ascii="標楷體" w:hAnsi="標楷體" w:cs="標楷體" w:hint="eastAsia"/>
                <w:color w:val="FF0000"/>
                <w:sz w:val="24"/>
                <w:szCs w:val="24"/>
                <w:u w:val="single"/>
              </w:rPr>
              <w:t>確認客戶身分措施及持續監控機制，應以風險基礎方法決定其執行強度，對於高風險情形，應加強確認</w:t>
            </w:r>
            <w:r w:rsidRPr="00965EB2">
              <w:rPr>
                <w:rFonts w:ascii="標楷體" w:hAnsi="標楷體" w:cs="標楷體" w:hint="eastAsia"/>
                <w:color w:val="FF0000"/>
                <w:sz w:val="24"/>
                <w:szCs w:val="24"/>
                <w:u w:val="single"/>
              </w:rPr>
              <w:lastRenderedPageBreak/>
              <w:t>客戶身分或持續監控措施，對於較低風險情形，得採取簡化措施。但有下列情形者，不得採取簡化確認客戶身分措施：</w:t>
            </w:r>
          </w:p>
          <w:p w:rsidR="00291E5D" w:rsidRPr="00965EB2" w:rsidRDefault="00291E5D" w:rsidP="00291E5D">
            <w:pPr>
              <w:snapToGrid w:val="0"/>
              <w:spacing w:line="400" w:lineRule="exact"/>
              <w:ind w:leftChars="250" w:left="1000" w:hangingChars="125" w:hanging="300"/>
              <w:jc w:val="both"/>
              <w:rPr>
                <w:rFonts w:ascii="Arial" w:hAnsi="標楷體" w:cs="Arial"/>
                <w:color w:val="FF0000"/>
                <w:sz w:val="24"/>
                <w:szCs w:val="24"/>
                <w:u w:val="single"/>
              </w:rPr>
            </w:pPr>
            <w:r w:rsidRPr="00965EB2">
              <w:rPr>
                <w:rFonts w:ascii="Arial" w:hAnsi="標楷體" w:cs="Arial" w:hint="eastAsia"/>
                <w:color w:val="FF0000"/>
                <w:sz w:val="24"/>
                <w:szCs w:val="24"/>
                <w:u w:val="single"/>
              </w:rPr>
              <w:t>(1)</w:t>
            </w:r>
            <w:r w:rsidRPr="00965EB2">
              <w:rPr>
                <w:rFonts w:ascii="Arial" w:hAnsi="標楷體" w:cs="Arial" w:hint="eastAsia"/>
                <w:color w:val="FF0000"/>
                <w:sz w:val="24"/>
                <w:szCs w:val="24"/>
                <w:u w:val="single"/>
              </w:rPr>
              <w:t>客戶來自未採取有效防制洗錢或打擊資助恐怖主義之高風險地區或國家，包括但不限於</w:t>
            </w:r>
            <w:r w:rsidRPr="00880997">
              <w:rPr>
                <w:rFonts w:ascii="標楷體" w:hAnsi="標楷體" w:cs="Arial" w:hint="eastAsia"/>
                <w:color w:val="FF0000"/>
                <w:sz w:val="24"/>
                <w:szCs w:val="24"/>
                <w:u w:val="single"/>
              </w:rPr>
              <w:t>主管機關</w:t>
            </w:r>
            <w:r w:rsidRPr="00965EB2">
              <w:rPr>
                <w:rFonts w:ascii="Arial" w:hAnsi="標楷體" w:cs="Arial" w:hint="eastAsia"/>
                <w:color w:val="FF0000"/>
                <w:sz w:val="24"/>
                <w:szCs w:val="24"/>
                <w:u w:val="single"/>
              </w:rPr>
              <w:t>函轉國際防制洗錢組織所公告防制洗錢與打擊資助恐怖主義有嚴重缺失之國家或地區，及其他未遵循或未充分遵循國際防制洗錢組織建議之國家或地區。</w:t>
            </w:r>
          </w:p>
          <w:p w:rsidR="00291E5D" w:rsidRPr="00965EB2" w:rsidRDefault="00291E5D" w:rsidP="00291E5D">
            <w:pPr>
              <w:snapToGrid w:val="0"/>
              <w:spacing w:line="400" w:lineRule="exact"/>
              <w:ind w:leftChars="250" w:left="1000" w:hangingChars="125" w:hanging="300"/>
              <w:jc w:val="both"/>
              <w:rPr>
                <w:rFonts w:ascii="Arial" w:hAnsi="標楷體" w:cs="Arial"/>
                <w:color w:val="FF0000"/>
                <w:sz w:val="24"/>
                <w:szCs w:val="24"/>
                <w:u w:val="single"/>
              </w:rPr>
            </w:pPr>
            <w:r w:rsidRPr="00965EB2">
              <w:rPr>
                <w:rFonts w:ascii="Arial" w:hAnsi="標楷體" w:cs="Arial" w:hint="eastAsia"/>
                <w:color w:val="FF0000"/>
                <w:sz w:val="24"/>
                <w:szCs w:val="24"/>
                <w:u w:val="single"/>
              </w:rPr>
              <w:t>(2)</w:t>
            </w:r>
            <w:r w:rsidRPr="00965EB2">
              <w:rPr>
                <w:rFonts w:ascii="Arial" w:hAnsi="標楷體" w:cs="Arial" w:hint="eastAsia"/>
                <w:color w:val="FF0000"/>
                <w:sz w:val="24"/>
                <w:szCs w:val="24"/>
                <w:u w:val="single"/>
              </w:rPr>
              <w:t>足資懷疑該客戶或交易涉及洗錢或資助恐怖主義者。</w:t>
            </w:r>
          </w:p>
          <w:p w:rsidR="00291E5D" w:rsidRPr="00965EB2" w:rsidRDefault="00291E5D" w:rsidP="00291E5D">
            <w:pPr>
              <w:snapToGrid w:val="0"/>
              <w:spacing w:line="400" w:lineRule="exact"/>
              <w:ind w:leftChars="172" w:left="722" w:hangingChars="100" w:hanging="240"/>
              <w:jc w:val="both"/>
              <w:rPr>
                <w:rFonts w:ascii="標楷體" w:hAnsi="標楷體" w:cs="標楷體"/>
                <w:color w:val="FF0000"/>
                <w:sz w:val="24"/>
                <w:szCs w:val="24"/>
                <w:u w:val="single"/>
              </w:rPr>
            </w:pPr>
            <w:r w:rsidRPr="00880997">
              <w:rPr>
                <w:rFonts w:ascii="標楷體" w:hAnsi="標楷體" w:cs="Arial" w:hint="eastAsia"/>
                <w:color w:val="FF0000"/>
                <w:kern w:val="0"/>
                <w:sz w:val="24"/>
                <w:szCs w:val="24"/>
                <w:u w:val="single"/>
              </w:rPr>
              <w:t>6.</w:t>
            </w:r>
            <w:r w:rsidRPr="00880997">
              <w:rPr>
                <w:rFonts w:ascii="標楷體" w:hAnsi="標楷體" w:cs="標楷體"/>
                <w:color w:val="FF0000"/>
                <w:sz w:val="24"/>
                <w:szCs w:val="24"/>
                <w:u w:val="single"/>
              </w:rPr>
              <w:t>期</w:t>
            </w:r>
            <w:r w:rsidRPr="00965EB2">
              <w:rPr>
                <w:rFonts w:ascii="標楷體" w:hAnsi="標楷體" w:cs="標楷體"/>
                <w:color w:val="FF0000"/>
                <w:sz w:val="24"/>
                <w:szCs w:val="24"/>
                <w:u w:val="single"/>
              </w:rPr>
              <w:t>貨信託事業應建立審慎適當之員工遴選程序，包括檢視擬僱用員工具備廉正品格，及執行其職責所需之專業知識，特別是負責執行防制洗錢及打擊資恐控管之員工。另並應注意員工與其防制洗錢及打擊資恐職責間有無潛在利害衝突。</w:t>
            </w:r>
          </w:p>
          <w:p w:rsidR="00291E5D" w:rsidRPr="00965EB2" w:rsidRDefault="00291E5D" w:rsidP="00291E5D">
            <w:pPr>
              <w:snapToGrid w:val="0"/>
              <w:spacing w:line="400" w:lineRule="exact"/>
              <w:ind w:leftChars="172" w:left="722" w:hangingChars="100" w:hanging="240"/>
              <w:jc w:val="both"/>
              <w:rPr>
                <w:rFonts w:ascii="標楷體" w:hAnsi="標楷體" w:cs="Arial"/>
                <w:kern w:val="0"/>
                <w:sz w:val="24"/>
                <w:szCs w:val="24"/>
              </w:rPr>
            </w:pPr>
            <w:r w:rsidRPr="00965EB2">
              <w:rPr>
                <w:rFonts w:ascii="標楷體" w:hAnsi="標楷體" w:cs="Arial" w:hint="eastAsia"/>
                <w:color w:val="FF0000"/>
                <w:kern w:val="0"/>
                <w:sz w:val="24"/>
                <w:szCs w:val="24"/>
                <w:u w:val="single"/>
              </w:rPr>
              <w:t>7</w:t>
            </w:r>
            <w:r w:rsidRPr="00965EB2">
              <w:rPr>
                <w:rFonts w:ascii="標楷體" w:hAnsi="標楷體" w:cs="標楷體" w:hint="eastAsia"/>
                <w:sz w:val="24"/>
                <w:szCs w:val="24"/>
              </w:rPr>
              <w:t>.期貨信託事業內部申報之流程及向指定機構申報之程序：(以下略)</w:t>
            </w:r>
          </w:p>
          <w:p w:rsidR="00291E5D" w:rsidRPr="00965EB2" w:rsidRDefault="00291E5D" w:rsidP="00291E5D">
            <w:pPr>
              <w:snapToGrid w:val="0"/>
              <w:spacing w:line="400" w:lineRule="exact"/>
              <w:ind w:leftChars="172" w:left="722" w:hangingChars="100" w:hanging="240"/>
              <w:jc w:val="both"/>
              <w:rPr>
                <w:rFonts w:ascii="標楷體" w:hAnsi="新細明體"/>
                <w:color w:val="000000"/>
                <w:sz w:val="24"/>
                <w:szCs w:val="24"/>
              </w:rPr>
            </w:pPr>
          </w:p>
          <w:p w:rsidR="00291E5D" w:rsidRPr="00965EB2" w:rsidRDefault="00291E5D" w:rsidP="00291E5D">
            <w:pPr>
              <w:snapToGrid w:val="0"/>
              <w:spacing w:line="400" w:lineRule="exact"/>
              <w:ind w:leftChars="172" w:left="722" w:hangingChars="100" w:hanging="240"/>
              <w:jc w:val="both"/>
              <w:rPr>
                <w:rFonts w:ascii="標楷體" w:hAnsi="標楷體" w:cs="標楷體"/>
                <w:sz w:val="24"/>
                <w:szCs w:val="24"/>
              </w:rPr>
            </w:pPr>
            <w:r w:rsidRPr="00965EB2">
              <w:rPr>
                <w:rFonts w:ascii="標楷體" w:hAnsi="標楷體" w:cs="Arial" w:hint="eastAsia"/>
                <w:color w:val="FF0000"/>
                <w:kern w:val="0"/>
                <w:sz w:val="24"/>
                <w:szCs w:val="24"/>
                <w:u w:val="single"/>
              </w:rPr>
              <w:t>8</w:t>
            </w:r>
            <w:r w:rsidRPr="00965EB2">
              <w:rPr>
                <w:rFonts w:ascii="標楷體" w:hAnsi="標楷體" w:cs="標楷體" w:hint="eastAsia"/>
                <w:sz w:val="24"/>
                <w:szCs w:val="24"/>
              </w:rPr>
              <w:t>.保密規定：(以下略)</w:t>
            </w:r>
          </w:p>
          <w:p w:rsidR="00291E5D" w:rsidRPr="00965EB2" w:rsidRDefault="00291E5D" w:rsidP="00291E5D">
            <w:pPr>
              <w:snapToGrid w:val="0"/>
              <w:spacing w:line="400" w:lineRule="exact"/>
              <w:ind w:leftChars="172" w:left="722" w:hangingChars="100" w:hanging="240"/>
              <w:jc w:val="both"/>
              <w:rPr>
                <w:rFonts w:ascii="標楷體" w:hAnsi="標楷體" w:cs="標楷體"/>
                <w:color w:val="FF0000"/>
                <w:sz w:val="24"/>
                <w:szCs w:val="24"/>
                <w:u w:val="single"/>
              </w:rPr>
            </w:pPr>
            <w:r w:rsidRPr="00965EB2">
              <w:rPr>
                <w:rFonts w:ascii="標楷體" w:hAnsi="標楷體" w:cs="標楷體" w:hint="eastAsia"/>
                <w:color w:val="FF0000"/>
                <w:sz w:val="24"/>
                <w:szCs w:val="24"/>
                <w:u w:val="single"/>
              </w:rPr>
              <w:lastRenderedPageBreak/>
              <w:t>9.</w:t>
            </w:r>
            <w:r w:rsidRPr="00965EB2">
              <w:rPr>
                <w:rFonts w:ascii="標楷體" w:hAnsi="標楷體" w:cs="標楷體"/>
                <w:color w:val="FF0000"/>
                <w:sz w:val="24"/>
                <w:szCs w:val="24"/>
                <w:u w:val="single"/>
              </w:rPr>
              <w:t>期貨信託事業</w:t>
            </w:r>
            <w:r w:rsidRPr="00965EB2">
              <w:rPr>
                <w:rFonts w:ascii="標楷體" w:hAnsi="標楷體" w:cs="標楷體" w:hint="eastAsia"/>
                <w:color w:val="FF0000"/>
                <w:sz w:val="24"/>
                <w:szCs w:val="24"/>
                <w:u w:val="single"/>
              </w:rPr>
              <w:t>建立之風險控管機制或內部控制制度，應包括下列事項：</w:t>
            </w:r>
          </w:p>
          <w:p w:rsidR="00291E5D" w:rsidRPr="00965EB2" w:rsidRDefault="00291E5D" w:rsidP="00291E5D">
            <w:pPr>
              <w:snapToGrid w:val="0"/>
              <w:spacing w:line="400" w:lineRule="exact"/>
              <w:ind w:leftChars="250" w:left="1000" w:hangingChars="125" w:hanging="300"/>
              <w:jc w:val="both"/>
              <w:rPr>
                <w:rFonts w:ascii="Arial" w:hAnsi="標楷體" w:cs="Arial"/>
                <w:color w:val="FF0000"/>
                <w:sz w:val="24"/>
                <w:szCs w:val="24"/>
                <w:u w:val="single"/>
              </w:rPr>
            </w:pPr>
            <w:r w:rsidRPr="00965EB2">
              <w:rPr>
                <w:rFonts w:ascii="Arial" w:hAnsi="標楷體" w:cs="Arial" w:hint="eastAsia"/>
                <w:color w:val="FF0000"/>
                <w:sz w:val="24"/>
                <w:szCs w:val="24"/>
                <w:u w:val="single"/>
              </w:rPr>
              <w:t>(1)</w:t>
            </w:r>
            <w:r w:rsidRPr="00965EB2">
              <w:rPr>
                <w:rFonts w:ascii="Arial" w:hAnsi="標楷體" w:cs="Arial"/>
                <w:color w:val="FF0000"/>
                <w:sz w:val="24"/>
                <w:szCs w:val="24"/>
                <w:u w:val="single"/>
              </w:rPr>
              <w:t>依據</w:t>
            </w:r>
            <w:r w:rsidRPr="00965EB2">
              <w:rPr>
                <w:rFonts w:ascii="Arial" w:hAnsi="標楷體" w:cs="Arial" w:hint="eastAsia"/>
                <w:color w:val="FF0000"/>
                <w:sz w:val="24"/>
                <w:szCs w:val="24"/>
                <w:u w:val="single"/>
              </w:rPr>
              <w:t>期貨公會</w:t>
            </w:r>
            <w:r w:rsidRPr="00965EB2">
              <w:rPr>
                <w:rFonts w:ascii="Arial" w:hAnsi="標楷體" w:cs="Arial"/>
                <w:color w:val="FF0000"/>
                <w:sz w:val="24"/>
                <w:szCs w:val="24"/>
                <w:u w:val="single"/>
              </w:rPr>
              <w:t>「期貨信託事業暨期貨經理事業評估洗錢及資助恐怖主義風險及訂定相關防制計畫指引」</w:t>
            </w:r>
            <w:r w:rsidRPr="00965EB2">
              <w:rPr>
                <w:rFonts w:ascii="Arial" w:hAnsi="標楷體" w:cs="Arial" w:hint="eastAsia"/>
                <w:color w:val="FF0000"/>
                <w:sz w:val="24"/>
                <w:szCs w:val="24"/>
                <w:u w:val="single"/>
              </w:rPr>
              <w:t>，訂定洗錢與資助恐怖主義風險進行辨識、評估、管理相關政策</w:t>
            </w:r>
            <w:r w:rsidRPr="00965EB2">
              <w:rPr>
                <w:rFonts w:ascii="Arial" w:hAnsi="標楷體" w:cs="Arial"/>
                <w:color w:val="FF0000"/>
                <w:sz w:val="24"/>
                <w:szCs w:val="24"/>
                <w:u w:val="single"/>
              </w:rPr>
              <w:t>及程序，並依該指引及風險評估結果訂定之防制洗錢及打擊資恐計畫。</w:t>
            </w:r>
          </w:p>
          <w:p w:rsidR="00291E5D" w:rsidRPr="00965EB2" w:rsidRDefault="00291E5D" w:rsidP="00291E5D">
            <w:pPr>
              <w:snapToGrid w:val="0"/>
              <w:spacing w:line="400" w:lineRule="exact"/>
              <w:ind w:leftChars="250" w:left="1000" w:hangingChars="125" w:hanging="300"/>
              <w:jc w:val="both"/>
              <w:rPr>
                <w:rFonts w:ascii="Arial" w:hAnsi="標楷體" w:cs="Arial"/>
                <w:color w:val="FF0000"/>
                <w:sz w:val="24"/>
                <w:szCs w:val="24"/>
                <w:u w:val="single"/>
              </w:rPr>
            </w:pPr>
            <w:r w:rsidRPr="00965EB2">
              <w:rPr>
                <w:rFonts w:ascii="Arial" w:hAnsi="標楷體" w:cs="Arial" w:hint="eastAsia"/>
                <w:color w:val="FF0000"/>
                <w:sz w:val="24"/>
                <w:szCs w:val="24"/>
                <w:u w:val="single"/>
              </w:rPr>
              <w:t>(2)</w:t>
            </w:r>
            <w:r w:rsidRPr="00965EB2">
              <w:rPr>
                <w:rFonts w:ascii="Arial" w:hAnsi="標楷體" w:cs="Arial" w:hint="eastAsia"/>
                <w:color w:val="FF0000"/>
                <w:sz w:val="24"/>
                <w:szCs w:val="24"/>
                <w:u w:val="single"/>
              </w:rPr>
              <w:t>洗錢防制法令遵循之標準作業程序，並納入自行檢查及內部稽核項目。</w:t>
            </w:r>
          </w:p>
          <w:p w:rsidR="00291E5D" w:rsidRPr="00965EB2" w:rsidRDefault="00291E5D" w:rsidP="00291E5D">
            <w:pPr>
              <w:snapToGrid w:val="0"/>
              <w:spacing w:line="400" w:lineRule="exact"/>
              <w:ind w:leftChars="172" w:left="722" w:hangingChars="100" w:hanging="240"/>
              <w:jc w:val="both"/>
              <w:rPr>
                <w:rFonts w:ascii="標楷體" w:hAnsi="新細明體"/>
                <w:color w:val="000000"/>
                <w:sz w:val="24"/>
                <w:szCs w:val="24"/>
              </w:rPr>
            </w:pPr>
          </w:p>
          <w:p w:rsidR="00291E5D" w:rsidRPr="00965EB2" w:rsidRDefault="00291E5D" w:rsidP="00291E5D">
            <w:pPr>
              <w:snapToGrid w:val="0"/>
              <w:spacing w:line="400" w:lineRule="exact"/>
              <w:ind w:leftChars="172" w:left="842" w:hangingChars="150" w:hanging="360"/>
              <w:jc w:val="both"/>
              <w:rPr>
                <w:rFonts w:ascii="標楷體" w:hAnsi="標楷體" w:cs="標楷體"/>
                <w:sz w:val="24"/>
                <w:szCs w:val="24"/>
              </w:rPr>
            </w:pPr>
            <w:r w:rsidRPr="00965EB2">
              <w:rPr>
                <w:rFonts w:ascii="標楷體" w:hAnsi="標楷體" w:cs="Arial" w:hint="eastAsia"/>
                <w:color w:val="FF0000"/>
                <w:kern w:val="0"/>
                <w:sz w:val="24"/>
                <w:szCs w:val="24"/>
                <w:u w:val="single"/>
              </w:rPr>
              <w:t>10</w:t>
            </w:r>
            <w:r w:rsidRPr="00965EB2">
              <w:rPr>
                <w:rFonts w:ascii="標楷體" w:hAnsi="標楷體" w:cs="標楷體" w:hint="eastAsia"/>
                <w:sz w:val="24"/>
                <w:szCs w:val="24"/>
              </w:rPr>
              <w:t>.定期檢討內部管制措施是否足以防制洗錢</w:t>
            </w:r>
            <w:r w:rsidRPr="00965EB2">
              <w:rPr>
                <w:rFonts w:ascii="Arial" w:hAnsi="標楷體" w:cs="Arial" w:hint="eastAsia"/>
                <w:color w:val="FF0000"/>
                <w:sz w:val="24"/>
                <w:szCs w:val="24"/>
                <w:u w:val="single"/>
              </w:rPr>
              <w:t>及打擊資助恐怖主義</w:t>
            </w:r>
            <w:r w:rsidRPr="00965EB2">
              <w:rPr>
                <w:rFonts w:ascii="標楷體" w:hAnsi="標楷體" w:cs="標楷體" w:hint="eastAsia"/>
                <w:sz w:val="24"/>
                <w:szCs w:val="24"/>
              </w:rPr>
              <w:t>之規定：</w:t>
            </w:r>
          </w:p>
          <w:p w:rsidR="00291E5D" w:rsidRPr="00965EB2" w:rsidRDefault="00291E5D" w:rsidP="00291E5D">
            <w:pPr>
              <w:snapToGrid w:val="0"/>
              <w:spacing w:line="400" w:lineRule="exact"/>
              <w:ind w:leftChars="250" w:left="1000" w:hangingChars="125" w:hanging="300"/>
              <w:jc w:val="both"/>
              <w:rPr>
                <w:rFonts w:ascii="Arial" w:hAnsi="標楷體" w:cs="Arial"/>
                <w:sz w:val="24"/>
                <w:szCs w:val="24"/>
              </w:rPr>
            </w:pPr>
            <w:r w:rsidRPr="00965EB2">
              <w:rPr>
                <w:rFonts w:ascii="Arial" w:hAnsi="標楷體" w:cs="Arial" w:hint="eastAsia"/>
                <w:sz w:val="24"/>
                <w:szCs w:val="24"/>
              </w:rPr>
              <w:t>(1)</w:t>
            </w:r>
            <w:r w:rsidRPr="00965EB2">
              <w:rPr>
                <w:rFonts w:ascii="Arial" w:hAnsi="標楷體" w:cs="Arial" w:hint="eastAsia"/>
                <w:sz w:val="24"/>
                <w:szCs w:val="24"/>
              </w:rPr>
              <w:t>總機構應就所訂定之防制洗錢注意事項定期檢討，並作成紀錄。</w:t>
            </w:r>
          </w:p>
          <w:p w:rsidR="00291E5D" w:rsidRPr="00965EB2" w:rsidRDefault="00291E5D" w:rsidP="00291E5D">
            <w:pPr>
              <w:snapToGrid w:val="0"/>
              <w:spacing w:line="400" w:lineRule="exact"/>
              <w:ind w:leftChars="250" w:left="1000" w:hangingChars="125" w:hanging="300"/>
              <w:jc w:val="both"/>
              <w:rPr>
                <w:rFonts w:ascii="Arial" w:hAnsi="標楷體" w:cs="Arial"/>
                <w:sz w:val="24"/>
                <w:szCs w:val="24"/>
              </w:rPr>
            </w:pPr>
            <w:r w:rsidRPr="00D231DF">
              <w:rPr>
                <w:rFonts w:ascii="Arial" w:hAnsi="標楷體" w:cs="Arial" w:hint="eastAsia"/>
                <w:color w:val="FF0000"/>
                <w:sz w:val="24"/>
                <w:szCs w:val="24"/>
                <w:u w:val="single"/>
              </w:rPr>
              <w:t>(2)</w:t>
            </w:r>
            <w:r w:rsidRPr="00965EB2">
              <w:rPr>
                <w:rFonts w:ascii="Arial" w:hAnsi="標楷體" w:cs="Arial" w:hint="eastAsia"/>
                <w:color w:val="FF0000"/>
                <w:sz w:val="24"/>
                <w:szCs w:val="24"/>
                <w:u w:val="single"/>
              </w:rPr>
              <w:t>所採取之管制措施的類型與程度，應與洗錢與資恐風險，以及和業務規模相稱。</w:t>
            </w:r>
          </w:p>
          <w:p w:rsidR="00291E5D" w:rsidRPr="00965EB2" w:rsidRDefault="00291E5D" w:rsidP="00291E5D">
            <w:pPr>
              <w:snapToGrid w:val="0"/>
              <w:spacing w:line="400" w:lineRule="exact"/>
              <w:ind w:leftChars="250" w:left="1000" w:hangingChars="125" w:hanging="300"/>
              <w:jc w:val="both"/>
              <w:rPr>
                <w:rFonts w:ascii="Arial" w:hAnsi="標楷體" w:cs="Arial"/>
                <w:sz w:val="24"/>
                <w:szCs w:val="24"/>
              </w:rPr>
            </w:pPr>
            <w:r w:rsidRPr="00965EB2">
              <w:rPr>
                <w:rFonts w:ascii="Arial" w:hAnsi="標楷體" w:cs="Arial" w:hint="eastAsia"/>
                <w:color w:val="FF0000"/>
                <w:sz w:val="24"/>
                <w:szCs w:val="24"/>
                <w:u w:val="single"/>
              </w:rPr>
              <w:t>(3)</w:t>
            </w:r>
            <w:r w:rsidRPr="00965EB2">
              <w:rPr>
                <w:rFonts w:ascii="Arial" w:hAnsi="標楷體" w:cs="Arial" w:hint="eastAsia"/>
                <w:sz w:val="24"/>
                <w:szCs w:val="24"/>
              </w:rPr>
              <w:t>分支機構較多且分佈較廣者，得召集有關人員分區舉辦防制洗錢作業檢討會議，以收集思廣益之效。</w:t>
            </w:r>
          </w:p>
          <w:p w:rsidR="00291E5D" w:rsidRPr="00965EB2" w:rsidRDefault="00291E5D" w:rsidP="00291E5D">
            <w:pPr>
              <w:snapToGrid w:val="0"/>
              <w:spacing w:line="400" w:lineRule="exact"/>
              <w:ind w:leftChars="172" w:left="842" w:hangingChars="150" w:hanging="360"/>
              <w:jc w:val="both"/>
              <w:rPr>
                <w:rFonts w:ascii="標楷體" w:hAnsi="標楷體" w:cs="標楷體"/>
                <w:sz w:val="24"/>
                <w:szCs w:val="24"/>
              </w:rPr>
            </w:pPr>
            <w:r w:rsidRPr="00965EB2">
              <w:rPr>
                <w:rFonts w:ascii="標楷體" w:hAnsi="標楷體" w:cs="Arial" w:hint="eastAsia"/>
                <w:color w:val="FF0000"/>
                <w:kern w:val="0"/>
                <w:sz w:val="24"/>
                <w:szCs w:val="24"/>
                <w:u w:val="single"/>
              </w:rPr>
              <w:t>11</w:t>
            </w:r>
            <w:r w:rsidRPr="00965EB2">
              <w:rPr>
                <w:rFonts w:ascii="標楷體" w:hAnsi="標楷體" w:cs="標楷體" w:hint="eastAsia"/>
                <w:sz w:val="24"/>
                <w:szCs w:val="24"/>
              </w:rPr>
              <w:t>.內部稽核單位對防制洗錢</w:t>
            </w:r>
            <w:r w:rsidRPr="00965EB2">
              <w:rPr>
                <w:rFonts w:ascii="Arial" w:hAnsi="標楷體" w:cs="Arial" w:hint="eastAsia"/>
                <w:color w:val="FF0000"/>
                <w:sz w:val="24"/>
                <w:szCs w:val="24"/>
                <w:u w:val="single"/>
              </w:rPr>
              <w:t>及打擊資助</w:t>
            </w:r>
            <w:r w:rsidRPr="00965EB2">
              <w:rPr>
                <w:rFonts w:ascii="Arial" w:hAnsi="標楷體" w:cs="Arial" w:hint="eastAsia"/>
                <w:color w:val="FF0000"/>
                <w:sz w:val="24"/>
                <w:szCs w:val="24"/>
                <w:u w:val="single"/>
              </w:rPr>
              <w:lastRenderedPageBreak/>
              <w:t>恐怖主義</w:t>
            </w:r>
            <w:r w:rsidRPr="00965EB2">
              <w:rPr>
                <w:rFonts w:ascii="標楷體" w:hAnsi="標楷體" w:cs="標楷體" w:hint="eastAsia"/>
                <w:sz w:val="24"/>
                <w:szCs w:val="24"/>
              </w:rPr>
              <w:t>作業之查核：</w:t>
            </w:r>
          </w:p>
          <w:p w:rsidR="00291E5D" w:rsidRPr="00965EB2" w:rsidRDefault="00291E5D" w:rsidP="00291E5D">
            <w:pPr>
              <w:snapToGrid w:val="0"/>
              <w:spacing w:line="400" w:lineRule="exact"/>
              <w:ind w:leftChars="250" w:left="1000" w:hangingChars="125" w:hanging="300"/>
              <w:jc w:val="both"/>
              <w:rPr>
                <w:rFonts w:ascii="Arial" w:hAnsi="標楷體" w:cs="Arial"/>
                <w:sz w:val="24"/>
                <w:szCs w:val="24"/>
              </w:rPr>
            </w:pPr>
            <w:r w:rsidRPr="00965EB2">
              <w:rPr>
                <w:rFonts w:ascii="Arial" w:hAnsi="標楷體" w:cs="Arial" w:hint="eastAsia"/>
                <w:sz w:val="24"/>
                <w:szCs w:val="24"/>
              </w:rPr>
              <w:t>(1)</w:t>
            </w:r>
            <w:r w:rsidRPr="00965EB2">
              <w:rPr>
                <w:rFonts w:ascii="Arial" w:hAnsi="標楷體" w:cs="Arial" w:hint="eastAsia"/>
                <w:sz w:val="24"/>
                <w:szCs w:val="24"/>
              </w:rPr>
              <w:t>期貨信託事業應將防制洗錢</w:t>
            </w:r>
            <w:r w:rsidRPr="00965EB2">
              <w:rPr>
                <w:rFonts w:ascii="Arial" w:hAnsi="標楷體" w:cs="Arial" w:hint="eastAsia"/>
                <w:color w:val="FF0000"/>
                <w:sz w:val="24"/>
                <w:szCs w:val="24"/>
                <w:u w:val="single"/>
              </w:rPr>
              <w:t>及打擊資助恐怖主義</w:t>
            </w:r>
            <w:r w:rsidRPr="00965EB2">
              <w:rPr>
                <w:rFonts w:ascii="Arial" w:hAnsi="標楷體" w:cs="Arial" w:hint="eastAsia"/>
                <w:sz w:val="24"/>
                <w:szCs w:val="24"/>
              </w:rPr>
              <w:t>注意事項納入內部控制制度中，稽核單位並應依所訂查核事項，定期進行查核工作</w:t>
            </w:r>
            <w:r w:rsidRPr="00965EB2">
              <w:rPr>
                <w:rFonts w:ascii="Arial" w:hAnsi="標楷體" w:cs="Arial" w:hint="eastAsia"/>
                <w:color w:val="FF0000"/>
                <w:sz w:val="24"/>
                <w:szCs w:val="24"/>
                <w:u w:val="single"/>
              </w:rPr>
              <w:t>，並測試防制洗錢及打擊資助恐怖主義計畫之有效性及公司營運、部門與分支機構之風險管理品質</w:t>
            </w:r>
            <w:r w:rsidRPr="00965EB2">
              <w:rPr>
                <w:rFonts w:ascii="Arial" w:hAnsi="標楷體" w:cs="Arial" w:hint="eastAsia"/>
                <w:sz w:val="24"/>
                <w:szCs w:val="24"/>
              </w:rPr>
              <w:t>。</w:t>
            </w:r>
          </w:p>
          <w:p w:rsidR="00291E5D" w:rsidRPr="00965EB2" w:rsidRDefault="00291E5D" w:rsidP="00291E5D">
            <w:pPr>
              <w:snapToGrid w:val="0"/>
              <w:spacing w:line="400" w:lineRule="exact"/>
              <w:ind w:leftChars="322" w:left="1142" w:hangingChars="100" w:hanging="240"/>
              <w:jc w:val="both"/>
              <w:rPr>
                <w:rFonts w:ascii="標楷體" w:hAnsi="新細明體"/>
                <w:color w:val="000000"/>
                <w:sz w:val="24"/>
                <w:szCs w:val="24"/>
              </w:rPr>
            </w:pPr>
          </w:p>
          <w:p w:rsidR="00291E5D" w:rsidRPr="00965EB2" w:rsidRDefault="00291E5D" w:rsidP="00291E5D">
            <w:pPr>
              <w:snapToGrid w:val="0"/>
              <w:spacing w:line="400" w:lineRule="exact"/>
              <w:ind w:leftChars="172" w:left="842" w:hangingChars="150" w:hanging="360"/>
              <w:jc w:val="both"/>
              <w:rPr>
                <w:rFonts w:ascii="標楷體" w:hAnsi="標楷體" w:cs="Arial"/>
                <w:kern w:val="0"/>
                <w:sz w:val="24"/>
                <w:szCs w:val="24"/>
              </w:rPr>
            </w:pPr>
            <w:r w:rsidRPr="00965EB2">
              <w:rPr>
                <w:rFonts w:ascii="標楷體" w:hAnsi="標楷體" w:cs="Arial" w:hint="eastAsia"/>
                <w:color w:val="FF0000"/>
                <w:kern w:val="0"/>
                <w:sz w:val="24"/>
                <w:szCs w:val="24"/>
                <w:u w:val="single"/>
              </w:rPr>
              <w:t>12.</w:t>
            </w:r>
            <w:r w:rsidRPr="00965EB2">
              <w:rPr>
                <w:rFonts w:ascii="標楷體" w:hAnsi="標楷體" w:cs="Arial" w:hint="eastAsia"/>
                <w:kern w:val="0"/>
                <w:sz w:val="24"/>
                <w:szCs w:val="24"/>
              </w:rPr>
              <w:t>期貨信託事業兼營其他行業業務時，亦應適用與該業務有關之防制洗錢</w:t>
            </w:r>
            <w:r w:rsidRPr="00965EB2">
              <w:rPr>
                <w:rFonts w:ascii="Arial" w:hAnsi="標楷體" w:cs="Arial" w:hint="eastAsia"/>
                <w:color w:val="FF0000"/>
                <w:sz w:val="24"/>
                <w:szCs w:val="24"/>
                <w:u w:val="single"/>
              </w:rPr>
              <w:t>及打擊資助恐怖主義</w:t>
            </w:r>
            <w:r w:rsidRPr="00965EB2">
              <w:rPr>
                <w:rFonts w:ascii="標楷體" w:hAnsi="標楷體" w:cs="Arial" w:hint="eastAsia"/>
                <w:kern w:val="0"/>
                <w:sz w:val="24"/>
                <w:szCs w:val="24"/>
              </w:rPr>
              <w:t>注意事項。</w:t>
            </w:r>
          </w:p>
          <w:p w:rsidR="00291E5D" w:rsidRPr="00965EB2" w:rsidRDefault="00291E5D" w:rsidP="00291E5D">
            <w:pPr>
              <w:snapToGrid w:val="0"/>
              <w:spacing w:line="400" w:lineRule="exact"/>
              <w:ind w:leftChars="172" w:left="842" w:hangingChars="150" w:hanging="360"/>
              <w:jc w:val="both"/>
              <w:rPr>
                <w:rFonts w:ascii="標楷體" w:hAnsi="標楷體" w:cs="標楷體"/>
                <w:sz w:val="24"/>
                <w:szCs w:val="24"/>
              </w:rPr>
            </w:pPr>
            <w:r w:rsidRPr="00965EB2">
              <w:rPr>
                <w:rFonts w:ascii="標楷體" w:hAnsi="標楷體" w:cs="Arial" w:hint="eastAsia"/>
                <w:color w:val="FF0000"/>
                <w:kern w:val="0"/>
                <w:sz w:val="24"/>
                <w:szCs w:val="24"/>
                <w:u w:val="single"/>
              </w:rPr>
              <w:t>13.</w:t>
            </w:r>
            <w:r w:rsidRPr="00965EB2">
              <w:rPr>
                <w:rFonts w:ascii="標楷體" w:hAnsi="標楷體" w:cs="標楷體" w:hint="eastAsia"/>
                <w:sz w:val="24"/>
                <w:szCs w:val="24"/>
              </w:rPr>
              <w:t>期貨信託事業在外國當地法規許可之情形下，應確保其國外</w:t>
            </w:r>
            <w:r w:rsidRPr="00520143">
              <w:rPr>
                <w:rFonts w:ascii="標楷體" w:hAnsi="標楷體" w:cs="標楷體" w:hint="eastAsia"/>
                <w:sz w:val="24"/>
                <w:szCs w:val="24"/>
              </w:rPr>
              <w:t>分</w:t>
            </w:r>
            <w:r w:rsidR="00230FFF" w:rsidRPr="00520143">
              <w:rPr>
                <w:rFonts w:ascii="標楷體" w:hAnsi="標楷體" w:cs="標楷體" w:hint="eastAsia"/>
                <w:sz w:val="24"/>
                <w:szCs w:val="24"/>
              </w:rPr>
              <w:t>公司及子公司</w:t>
            </w:r>
            <w:r w:rsidRPr="00965EB2">
              <w:rPr>
                <w:rFonts w:ascii="標楷體" w:hAnsi="標楷體" w:cs="標楷體" w:hint="eastAsia"/>
                <w:sz w:val="24"/>
                <w:szCs w:val="24"/>
              </w:rPr>
              <w:t>遵循與國內同樣嚴謹之「反洗錢與打擊資助恐怖主義（AML／CFT）」作為，當總機構及分支機構所在國之最低要求不同時，分支機構應就兩地選擇高標準作為遵循依據，但就標準高低之認定有疑義時，以</w:t>
            </w:r>
            <w:r w:rsidR="00230FFF" w:rsidRPr="00520143">
              <w:rPr>
                <w:rFonts w:ascii="標楷體" w:hAnsi="標楷體" w:cs="標楷體" w:hint="eastAsia"/>
                <w:sz w:val="24"/>
                <w:szCs w:val="24"/>
              </w:rPr>
              <w:t>期貨信託事業母公司</w:t>
            </w:r>
            <w:r w:rsidRPr="00965EB2">
              <w:rPr>
                <w:rFonts w:ascii="標楷體" w:hAnsi="標楷體" w:cs="標楷體" w:hint="eastAsia"/>
                <w:sz w:val="24"/>
                <w:szCs w:val="24"/>
              </w:rPr>
              <w:t>所在國之主管機關之認定為依據；倘因外國法規禁止，致無法採行與總機構相同標準時，應</w:t>
            </w:r>
            <w:r w:rsidRPr="00965EB2">
              <w:rPr>
                <w:rFonts w:ascii="Arial" w:hAnsi="標楷體" w:cs="Arial" w:hint="eastAsia"/>
                <w:color w:val="FF0000"/>
                <w:sz w:val="24"/>
                <w:szCs w:val="24"/>
                <w:u w:val="single"/>
              </w:rPr>
              <w:t>採取合宜之額外措施，以管理洗</w:t>
            </w:r>
            <w:r w:rsidRPr="00965EB2">
              <w:rPr>
                <w:rFonts w:ascii="Arial" w:hAnsi="標楷體" w:cs="Arial" w:hint="eastAsia"/>
                <w:color w:val="FF0000"/>
                <w:sz w:val="24"/>
                <w:szCs w:val="24"/>
                <w:u w:val="single"/>
              </w:rPr>
              <w:lastRenderedPageBreak/>
              <w:t>錢及資恐風險，並</w:t>
            </w:r>
            <w:r w:rsidRPr="00965EB2">
              <w:rPr>
                <w:rFonts w:ascii="標楷體" w:hAnsi="標楷體" w:cs="標楷體" w:hint="eastAsia"/>
                <w:sz w:val="24"/>
                <w:szCs w:val="24"/>
              </w:rPr>
              <w:t>向目的事業主管機關陳報。</w:t>
            </w:r>
          </w:p>
          <w:p w:rsidR="00291E5D" w:rsidRPr="00965EB2" w:rsidRDefault="00291E5D" w:rsidP="0063281D">
            <w:pPr>
              <w:tabs>
                <w:tab w:val="num" w:pos="1512"/>
              </w:tabs>
              <w:spacing w:line="400" w:lineRule="exact"/>
              <w:ind w:left="480" w:hangingChars="200" w:hanging="480"/>
              <w:rPr>
                <w:rFonts w:ascii="Arial" w:hAnsi="標楷體" w:cs="Arial"/>
                <w:sz w:val="24"/>
              </w:rPr>
            </w:pPr>
            <w:r w:rsidRPr="00965EB2">
              <w:rPr>
                <w:rFonts w:ascii="標楷體" w:hAnsi="標楷體" w:hint="eastAsia"/>
                <w:sz w:val="24"/>
              </w:rPr>
              <w:t>(六)</w:t>
            </w:r>
            <w:r w:rsidRPr="00965EB2">
              <w:rPr>
                <w:rFonts w:ascii="Arial" w:hAnsi="標楷體" w:cs="Arial"/>
                <w:sz w:val="24"/>
              </w:rPr>
              <w:t>除</w:t>
            </w:r>
            <w:r w:rsidRPr="00965EB2">
              <w:rPr>
                <w:rFonts w:ascii="Arial" w:hAnsi="標楷體" w:cs="Arial" w:hint="eastAsia"/>
                <w:sz w:val="24"/>
              </w:rPr>
              <w:t>上</w:t>
            </w:r>
            <w:r w:rsidRPr="00965EB2">
              <w:rPr>
                <w:rFonts w:ascii="Arial" w:hAnsi="標楷體" w:cs="Arial"/>
                <w:sz w:val="24"/>
              </w:rPr>
              <w:t>開事項外，</w:t>
            </w:r>
            <w:r w:rsidR="00230FFF" w:rsidRPr="00520143">
              <w:rPr>
                <w:rFonts w:ascii="標楷體" w:hAnsi="標楷體" w:hint="eastAsia"/>
                <w:color w:val="FF0000"/>
                <w:sz w:val="24"/>
                <w:u w:val="single"/>
              </w:rPr>
              <w:t>期貨信託事業</w:t>
            </w:r>
            <w:r w:rsidRPr="00965EB2">
              <w:rPr>
                <w:rFonts w:ascii="Arial" w:hAnsi="標楷體" w:cs="Arial"/>
                <w:sz w:val="24"/>
              </w:rPr>
              <w:t>應依</w:t>
            </w:r>
            <w:r w:rsidR="00230FFF" w:rsidRPr="00520143">
              <w:rPr>
                <w:rFonts w:ascii="標楷體" w:hAnsi="標楷體" w:hint="eastAsia"/>
                <w:color w:val="FF0000"/>
                <w:sz w:val="24"/>
                <w:u w:val="single"/>
              </w:rPr>
              <w:t>期貨公會所定</w:t>
            </w:r>
            <w:r w:rsidR="00230FFF" w:rsidRPr="00520143">
              <w:rPr>
                <w:rFonts w:ascii="標楷體" w:hAnsi="新細明體" w:hint="eastAsia"/>
                <w:color w:val="FF0000"/>
                <w:sz w:val="24"/>
              </w:rPr>
              <w:t>「</w:t>
            </w:r>
            <w:r w:rsidR="00230FFF" w:rsidRPr="00520143">
              <w:rPr>
                <w:rFonts w:ascii="標楷體" w:hAnsi="標楷體"/>
                <w:color w:val="FF0000"/>
                <w:sz w:val="24"/>
                <w:u w:val="single"/>
              </w:rPr>
              <w:t>期貨信託事業暨期貨經理事業防制洗錢及打擊資助恐怖主義注意事項範本</w:t>
            </w:r>
            <w:r w:rsidR="00230FFF" w:rsidRPr="00520143">
              <w:rPr>
                <w:rFonts w:ascii="標楷體" w:hAnsi="標楷體" w:hint="eastAsia"/>
                <w:color w:val="FF0000"/>
                <w:sz w:val="24"/>
                <w:u w:val="single"/>
              </w:rPr>
              <w:t>」(含</w:t>
            </w:r>
            <w:r w:rsidR="00230FFF" w:rsidRPr="00520143">
              <w:rPr>
                <w:rFonts w:ascii="新細明體" w:eastAsia="新細明體" w:hAnsi="新細明體" w:hint="eastAsia"/>
                <w:color w:val="FF0000"/>
                <w:sz w:val="24"/>
                <w:u w:val="single"/>
              </w:rPr>
              <w:t>「</w:t>
            </w:r>
            <w:r w:rsidR="00230FFF" w:rsidRPr="00520143">
              <w:rPr>
                <w:rFonts w:ascii="Arial" w:hAnsi="標楷體" w:cs="Arial"/>
                <w:color w:val="FF0000"/>
                <w:sz w:val="24"/>
                <w:szCs w:val="24"/>
                <w:u w:val="single"/>
              </w:rPr>
              <w:t>期貨信託事業暨期貨經理事業評估洗錢及資助恐怖主義風險及訂定相關防制計畫指引</w:t>
            </w:r>
            <w:r w:rsidR="00230FFF" w:rsidRPr="00520143">
              <w:rPr>
                <w:rFonts w:ascii="新細明體" w:eastAsia="新細明體" w:hAnsi="新細明體" w:hint="eastAsia"/>
                <w:color w:val="FF0000"/>
                <w:sz w:val="24"/>
                <w:u w:val="single"/>
              </w:rPr>
              <w:t>」</w:t>
            </w:r>
            <w:r w:rsidR="00230FFF" w:rsidRPr="00520143">
              <w:rPr>
                <w:rFonts w:ascii="標楷體" w:hAnsi="標楷體" w:hint="eastAsia"/>
                <w:color w:val="FF0000"/>
                <w:sz w:val="24"/>
                <w:u w:val="single"/>
              </w:rPr>
              <w:t>)中有關</w:t>
            </w:r>
            <w:r w:rsidR="00230FFF" w:rsidRPr="00520143">
              <w:rPr>
                <w:rFonts w:ascii="標楷體" w:hAnsi="標楷體"/>
                <w:color w:val="FF0000"/>
                <w:sz w:val="24"/>
                <w:u w:val="single"/>
              </w:rPr>
              <w:t>期貨信託事</w:t>
            </w:r>
            <w:r w:rsidR="00230FFF" w:rsidRPr="00520143">
              <w:rPr>
                <w:rFonts w:ascii="標楷體" w:hAnsi="標楷體" w:hint="eastAsia"/>
                <w:color w:val="FF0000"/>
                <w:sz w:val="24"/>
                <w:u w:val="single"/>
              </w:rPr>
              <w:t>之規定</w:t>
            </w:r>
            <w:r w:rsidR="003063C4" w:rsidRPr="00520143">
              <w:rPr>
                <w:rFonts w:ascii="標楷體" w:hAnsi="標楷體" w:hint="eastAsia"/>
                <w:color w:val="FF0000"/>
                <w:sz w:val="24"/>
                <w:u w:val="single"/>
              </w:rPr>
              <w:t>，</w:t>
            </w:r>
            <w:r w:rsidRPr="00965EB2">
              <w:rPr>
                <w:rFonts w:ascii="Arial" w:hAnsi="標楷體" w:cs="Arial"/>
                <w:sz w:val="24"/>
              </w:rPr>
              <w:t>自訂「防制洗錢</w:t>
            </w:r>
            <w:r w:rsidRPr="00965EB2">
              <w:rPr>
                <w:rFonts w:ascii="Arial" w:hAnsi="標楷體" w:cs="Arial" w:hint="eastAsia"/>
                <w:color w:val="FF0000"/>
                <w:sz w:val="24"/>
                <w:u w:val="single"/>
              </w:rPr>
              <w:t>及打擊資助恐怖主義</w:t>
            </w:r>
            <w:r w:rsidRPr="00965EB2">
              <w:rPr>
                <w:rFonts w:ascii="Arial" w:hAnsi="標楷體" w:cs="Arial"/>
                <w:sz w:val="24"/>
              </w:rPr>
              <w:t>注意事項」</w:t>
            </w:r>
            <w:r w:rsidR="003063C4" w:rsidRPr="00520143">
              <w:rPr>
                <w:rFonts w:ascii="標楷體" w:hAnsi="標楷體" w:hint="eastAsia"/>
                <w:color w:val="FF0000"/>
                <w:sz w:val="24"/>
                <w:u w:val="single"/>
              </w:rPr>
              <w:t>並</w:t>
            </w:r>
            <w:r w:rsidRPr="00965EB2">
              <w:rPr>
                <w:rFonts w:ascii="Arial" w:hAnsi="標楷體" w:cs="Arial"/>
                <w:sz w:val="24"/>
              </w:rPr>
              <w:t>確實辦理。該注意事項須經董事會</w:t>
            </w:r>
            <w:r w:rsidRPr="00965EB2">
              <w:rPr>
                <w:rFonts w:ascii="Arial" w:hAnsi="標楷體" w:cs="Arial" w:hint="eastAsia"/>
                <w:sz w:val="24"/>
              </w:rPr>
              <w:t>（</w:t>
            </w:r>
            <w:r w:rsidRPr="00965EB2">
              <w:rPr>
                <w:rFonts w:ascii="Arial" w:hAnsi="標楷體" w:cs="Arial"/>
                <w:sz w:val="24"/>
              </w:rPr>
              <w:t>或分層授權之權責單位</w:t>
            </w:r>
            <w:r w:rsidRPr="00965EB2">
              <w:rPr>
                <w:rFonts w:ascii="Arial" w:hAnsi="標楷體" w:cs="Arial" w:hint="eastAsia"/>
                <w:sz w:val="24"/>
              </w:rPr>
              <w:t>）</w:t>
            </w:r>
            <w:r w:rsidRPr="00965EB2">
              <w:rPr>
                <w:rFonts w:ascii="Arial" w:hAnsi="標楷體" w:cs="Arial"/>
                <w:sz w:val="24"/>
              </w:rPr>
              <w:t>通過後實施，並呈報主管機關備查，之後應每年檢討；修正時，亦同。</w:t>
            </w:r>
          </w:p>
          <w:p w:rsidR="00291E5D" w:rsidRPr="00965EB2" w:rsidRDefault="00291E5D" w:rsidP="00291E5D">
            <w:pPr>
              <w:spacing w:line="400" w:lineRule="exact"/>
              <w:ind w:leftChars="-20" w:left="904" w:right="-57" w:hangingChars="400" w:hanging="960"/>
              <w:jc w:val="both"/>
              <w:rPr>
                <w:rFonts w:ascii="標楷體" w:hAnsi="標楷體" w:cs="Arial"/>
                <w:sz w:val="24"/>
              </w:rPr>
            </w:pPr>
          </w:p>
          <w:p w:rsidR="00291E5D" w:rsidRPr="00965EB2" w:rsidRDefault="00291E5D" w:rsidP="00291E5D">
            <w:pPr>
              <w:spacing w:line="400" w:lineRule="exact"/>
              <w:ind w:leftChars="-20" w:left="904" w:right="-57" w:hangingChars="400" w:hanging="960"/>
              <w:jc w:val="both"/>
              <w:rPr>
                <w:rFonts w:ascii="Arial" w:hAnsi="Arial" w:cs="Arial"/>
                <w:sz w:val="24"/>
              </w:rPr>
            </w:pPr>
            <w:r w:rsidRPr="00965EB2">
              <w:rPr>
                <w:rFonts w:ascii="標楷體" w:hAnsi="標楷體" w:cs="Arial" w:hint="eastAsia"/>
                <w:sz w:val="24"/>
              </w:rPr>
              <w:t>二、控制重點</w:t>
            </w:r>
            <w:r w:rsidRPr="00965EB2">
              <w:rPr>
                <w:rFonts w:ascii="標楷體" w:hAnsi="標楷體" w:cs="Arial"/>
                <w:sz w:val="24"/>
              </w:rPr>
              <w:t>：</w:t>
            </w:r>
          </w:p>
          <w:p w:rsidR="00291E5D" w:rsidRPr="00965EB2" w:rsidRDefault="00291E5D" w:rsidP="0063281D">
            <w:pPr>
              <w:spacing w:line="400" w:lineRule="exact"/>
              <w:ind w:left="480" w:hangingChars="200" w:hanging="480"/>
              <w:rPr>
                <w:rFonts w:ascii="Arial" w:hAnsi="Arial" w:cs="Arial"/>
                <w:sz w:val="24"/>
              </w:rPr>
            </w:pPr>
            <w:r w:rsidRPr="00965EB2">
              <w:rPr>
                <w:rFonts w:ascii="標楷體" w:hAnsi="標楷體" w:hint="eastAsia"/>
                <w:bCs/>
                <w:sz w:val="24"/>
              </w:rPr>
              <w:t>(一)</w:t>
            </w:r>
            <w:r w:rsidRPr="00965EB2">
              <w:rPr>
                <w:rFonts w:ascii="Arial" w:hAnsi="標楷體" w:cs="Arial"/>
                <w:kern w:val="0"/>
                <w:sz w:val="24"/>
              </w:rPr>
              <w:t>受理客戶第一次申購基金受益憑證時，應</w:t>
            </w:r>
            <w:r w:rsidRPr="00965EB2">
              <w:rPr>
                <w:rFonts w:ascii="Arial" w:hAnsi="標楷體" w:cs="Arial" w:hint="eastAsia"/>
                <w:kern w:val="0"/>
                <w:sz w:val="24"/>
              </w:rPr>
              <w:t>依開戶及審查程序驗證客戶身分。</w:t>
            </w:r>
            <w:r w:rsidRPr="00965EB2">
              <w:rPr>
                <w:rFonts w:ascii="Arial" w:hAnsi="標楷體" w:cs="Arial"/>
                <w:kern w:val="0"/>
                <w:sz w:val="24"/>
              </w:rPr>
              <w:t>客戶係以臨櫃交付現金方式辦理申</w:t>
            </w:r>
            <w:r w:rsidRPr="00965EB2">
              <w:rPr>
                <w:rFonts w:ascii="Arial" w:hAnsi="標楷體" w:cs="Arial" w:hint="eastAsia"/>
                <w:kern w:val="0"/>
                <w:sz w:val="24"/>
              </w:rPr>
              <w:t>購</w:t>
            </w:r>
            <w:r w:rsidRPr="00965EB2">
              <w:rPr>
                <w:rFonts w:ascii="Arial" w:hAnsi="標楷體" w:cs="Arial"/>
                <w:kern w:val="0"/>
                <w:sz w:val="24"/>
              </w:rPr>
              <w:t>時，應實施雙重身分證明文件查核及留存該身分證明文件，並依規定</w:t>
            </w:r>
            <w:r w:rsidRPr="00965EB2">
              <w:rPr>
                <w:rFonts w:ascii="Arial" w:hAnsi="標楷體" w:cs="Arial" w:hint="eastAsia"/>
                <w:kern w:val="0"/>
                <w:sz w:val="24"/>
              </w:rPr>
              <w:t>檢驗客戶</w:t>
            </w:r>
            <w:r w:rsidRPr="00965EB2">
              <w:rPr>
                <w:rFonts w:ascii="Arial" w:hAnsi="標楷體" w:cs="Arial"/>
                <w:kern w:val="0"/>
                <w:sz w:val="24"/>
              </w:rPr>
              <w:t>提供</w:t>
            </w:r>
            <w:r w:rsidRPr="00965EB2">
              <w:rPr>
                <w:rFonts w:ascii="Arial" w:hAnsi="標楷體" w:cs="Arial" w:hint="eastAsia"/>
                <w:kern w:val="0"/>
                <w:sz w:val="24"/>
              </w:rPr>
              <w:t>所需</w:t>
            </w:r>
            <w:r w:rsidRPr="00965EB2">
              <w:rPr>
                <w:rFonts w:ascii="Arial" w:hAnsi="標楷體" w:cs="Arial"/>
                <w:kern w:val="0"/>
                <w:sz w:val="24"/>
              </w:rPr>
              <w:t>證件</w:t>
            </w:r>
            <w:r w:rsidRPr="00965EB2">
              <w:rPr>
                <w:rFonts w:ascii="Arial" w:hAnsi="標楷體" w:cs="Arial" w:hint="eastAsia"/>
                <w:kern w:val="0"/>
                <w:sz w:val="24"/>
              </w:rPr>
              <w:t>。</w:t>
            </w:r>
          </w:p>
          <w:p w:rsidR="00291E5D" w:rsidRPr="00965EB2" w:rsidRDefault="00291E5D" w:rsidP="0063281D">
            <w:pPr>
              <w:spacing w:line="400" w:lineRule="exact"/>
              <w:ind w:left="480" w:hangingChars="200" w:hanging="480"/>
              <w:rPr>
                <w:rFonts w:ascii="標楷體" w:hAnsi="標楷體"/>
                <w:bCs/>
                <w:sz w:val="24"/>
              </w:rPr>
            </w:pPr>
            <w:r w:rsidRPr="00965EB2">
              <w:rPr>
                <w:rFonts w:ascii="標楷體" w:hAnsi="標楷體" w:hint="eastAsia"/>
                <w:bCs/>
                <w:sz w:val="24"/>
              </w:rPr>
              <w:t>(二)</w:t>
            </w:r>
            <w:r w:rsidRPr="00965EB2">
              <w:rPr>
                <w:rFonts w:ascii="標楷體" w:hAnsi="標楷體"/>
                <w:bCs/>
                <w:sz w:val="24"/>
              </w:rPr>
              <w:t>對於新台幣</w:t>
            </w:r>
            <w:r w:rsidRPr="00965EB2">
              <w:rPr>
                <w:rFonts w:ascii="標楷體" w:hAnsi="標楷體" w:hint="eastAsia"/>
                <w:bCs/>
                <w:sz w:val="24"/>
              </w:rPr>
              <w:t>五十</w:t>
            </w:r>
            <w:r w:rsidRPr="00965EB2">
              <w:rPr>
                <w:rFonts w:ascii="標楷體" w:hAnsi="標楷體"/>
                <w:bCs/>
                <w:sz w:val="24"/>
              </w:rPr>
              <w:t>萬元 (含等值外幣) 以上之單筆申購價款並以現金方式交易或有其他疑似洗錢之虞</w:t>
            </w:r>
            <w:r w:rsidRPr="00965EB2">
              <w:rPr>
                <w:rFonts w:ascii="標楷體" w:hAnsi="標楷體" w:hint="eastAsia"/>
                <w:bCs/>
                <w:sz w:val="24"/>
              </w:rPr>
              <w:t>之</w:t>
            </w:r>
            <w:r w:rsidRPr="00965EB2">
              <w:rPr>
                <w:rFonts w:ascii="標楷體" w:hAnsi="標楷體"/>
                <w:bCs/>
                <w:sz w:val="24"/>
              </w:rPr>
              <w:t>客戶，除應再次確認該</w:t>
            </w:r>
            <w:r w:rsidRPr="00965EB2">
              <w:rPr>
                <w:rFonts w:ascii="標楷體" w:hAnsi="標楷體"/>
                <w:bCs/>
                <w:sz w:val="24"/>
              </w:rPr>
              <w:lastRenderedPageBreak/>
              <w:t>客戶身分外，並應留存確認紀錄及交易紀錄憑證。</w:t>
            </w:r>
          </w:p>
          <w:p w:rsidR="00291E5D" w:rsidRPr="00965EB2" w:rsidRDefault="00291E5D" w:rsidP="0063281D">
            <w:pPr>
              <w:spacing w:line="400" w:lineRule="exact"/>
              <w:ind w:left="461" w:hangingChars="192" w:hanging="461"/>
              <w:rPr>
                <w:rFonts w:ascii="標楷體" w:hAnsi="標楷體"/>
                <w:bCs/>
                <w:sz w:val="24"/>
              </w:rPr>
            </w:pPr>
            <w:r w:rsidRPr="00965EB2">
              <w:rPr>
                <w:rFonts w:ascii="標楷體" w:hAnsi="標楷體" w:hint="eastAsia"/>
                <w:bCs/>
                <w:sz w:val="24"/>
              </w:rPr>
              <w:t>(三)</w:t>
            </w:r>
            <w:r w:rsidRPr="00965EB2">
              <w:rPr>
                <w:rFonts w:ascii="標楷體" w:hAnsi="標楷體"/>
                <w:bCs/>
                <w:sz w:val="24"/>
              </w:rPr>
              <w:t>對於客戶新台幣</w:t>
            </w:r>
            <w:r w:rsidRPr="00965EB2">
              <w:rPr>
                <w:rFonts w:ascii="標楷體" w:hAnsi="標楷體" w:hint="eastAsia"/>
                <w:bCs/>
                <w:sz w:val="24"/>
              </w:rPr>
              <w:t>五十</w:t>
            </w:r>
            <w:r w:rsidRPr="00965EB2">
              <w:rPr>
                <w:rFonts w:ascii="標楷體" w:hAnsi="標楷體"/>
                <w:bCs/>
                <w:sz w:val="24"/>
              </w:rPr>
              <w:t>萬元(含等值外幣)以上之單筆現金交易，應保存足以瞭解交易全貌之交易紀錄憑證、確認及申報紀錄至少五年。對於疑似洗錢</w:t>
            </w:r>
            <w:r w:rsidR="00B37F7F" w:rsidRPr="00520143">
              <w:rPr>
                <w:rFonts w:ascii="標楷體" w:hAnsi="標楷體" w:hint="eastAsia"/>
                <w:bCs/>
                <w:color w:val="FF0000"/>
                <w:sz w:val="24"/>
                <w:u w:val="single"/>
              </w:rPr>
              <w:t>或資助恐怖主義</w:t>
            </w:r>
            <w:r w:rsidRPr="00965EB2">
              <w:rPr>
                <w:rFonts w:ascii="標楷體" w:hAnsi="標楷體"/>
                <w:bCs/>
                <w:sz w:val="24"/>
              </w:rPr>
              <w:t>之交易，應保存足以瞭解交易全貌之交易憑證、確認及申報紀錄至少五年</w:t>
            </w:r>
            <w:r w:rsidRPr="00965EB2">
              <w:rPr>
                <w:rFonts w:ascii="標楷體" w:hAnsi="標楷體" w:hint="eastAsia"/>
                <w:bCs/>
                <w:sz w:val="24"/>
              </w:rPr>
              <w:t>；</w:t>
            </w:r>
            <w:r w:rsidRPr="00965EB2">
              <w:rPr>
                <w:rFonts w:ascii="標楷體" w:hAnsi="標楷體"/>
                <w:bCs/>
                <w:sz w:val="24"/>
              </w:rPr>
              <w:t>遇依法進行調查中之案件，若相關確認紀錄及交易紀錄憑證已屆保存年限，在其結案前，仍應繼續妥善保存不得予以銷毀。</w:t>
            </w:r>
          </w:p>
          <w:p w:rsidR="00291E5D" w:rsidRPr="00965EB2" w:rsidRDefault="00291E5D" w:rsidP="0063281D">
            <w:pPr>
              <w:spacing w:line="400" w:lineRule="exact"/>
              <w:ind w:left="480" w:hangingChars="200" w:hanging="480"/>
              <w:rPr>
                <w:rFonts w:ascii="標楷體" w:hAnsi="標楷體"/>
                <w:bCs/>
                <w:sz w:val="24"/>
              </w:rPr>
            </w:pPr>
            <w:r w:rsidRPr="00965EB2">
              <w:rPr>
                <w:rFonts w:ascii="標楷體" w:hAnsi="標楷體" w:hint="eastAsia"/>
                <w:bCs/>
                <w:sz w:val="24"/>
              </w:rPr>
              <w:t>(四)</w:t>
            </w:r>
            <w:r w:rsidRPr="00965EB2">
              <w:rPr>
                <w:rFonts w:ascii="標楷體" w:hAnsi="標楷體"/>
                <w:bCs/>
                <w:sz w:val="24"/>
              </w:rPr>
              <w:t>客戶有</w:t>
            </w:r>
            <w:r w:rsidRPr="00965EB2">
              <w:rPr>
                <w:rFonts w:ascii="標楷體" w:hAnsi="標楷體" w:hint="eastAsia"/>
                <w:bCs/>
                <w:sz w:val="24"/>
              </w:rPr>
              <w:t>疑似洗錢</w:t>
            </w:r>
            <w:r w:rsidRPr="00965EB2">
              <w:rPr>
                <w:rFonts w:ascii="標楷體" w:hAnsi="標楷體"/>
                <w:bCs/>
                <w:sz w:val="24"/>
              </w:rPr>
              <w:t>情形者，</w:t>
            </w:r>
            <w:r w:rsidRPr="00965EB2">
              <w:rPr>
                <w:rFonts w:ascii="標楷體" w:hAnsi="標楷體" w:hint="eastAsia"/>
                <w:bCs/>
                <w:sz w:val="24"/>
              </w:rPr>
              <w:t>應</w:t>
            </w:r>
            <w:r w:rsidRPr="00965EB2">
              <w:rPr>
                <w:rFonts w:ascii="標楷體" w:hAnsi="標楷體"/>
                <w:bCs/>
                <w:sz w:val="24"/>
              </w:rPr>
              <w:t>婉拒受理其申購，並報告專責督導主管</w:t>
            </w:r>
            <w:r w:rsidRPr="00965EB2">
              <w:rPr>
                <w:rFonts w:ascii="標楷體" w:hAnsi="標楷體" w:hint="eastAsia"/>
                <w:bCs/>
                <w:sz w:val="24"/>
              </w:rPr>
              <w:t>。</w:t>
            </w:r>
          </w:p>
          <w:p w:rsidR="00291E5D" w:rsidRPr="00965EB2" w:rsidRDefault="00291E5D" w:rsidP="0063281D">
            <w:pPr>
              <w:spacing w:line="400" w:lineRule="exact"/>
              <w:ind w:left="480" w:hangingChars="200" w:hanging="480"/>
              <w:rPr>
                <w:rFonts w:ascii="標楷體" w:hAnsi="標楷體"/>
                <w:bCs/>
                <w:sz w:val="24"/>
              </w:rPr>
            </w:pPr>
            <w:r w:rsidRPr="00965EB2">
              <w:rPr>
                <w:rFonts w:ascii="標楷體" w:hAnsi="標楷體" w:hint="eastAsia"/>
                <w:bCs/>
                <w:sz w:val="24"/>
              </w:rPr>
              <w:t>(五)</w:t>
            </w:r>
            <w:r w:rsidRPr="00965EB2">
              <w:rPr>
                <w:rFonts w:ascii="標楷體" w:hAnsi="標楷體"/>
                <w:bCs/>
                <w:sz w:val="24"/>
              </w:rPr>
              <w:t>與客戶建立業務關係時或懷疑客戶資料不足以確認身分時，應從政府核發或其他辨認文件確認客戶身分並加以記錄。</w:t>
            </w:r>
          </w:p>
          <w:p w:rsidR="00291E5D" w:rsidRPr="00965EB2" w:rsidRDefault="00291E5D" w:rsidP="0063281D">
            <w:pPr>
              <w:spacing w:line="400" w:lineRule="exact"/>
              <w:ind w:left="480" w:hangingChars="200" w:hanging="480"/>
              <w:rPr>
                <w:rFonts w:ascii="標楷體" w:hAnsi="標楷體"/>
                <w:bCs/>
                <w:sz w:val="24"/>
              </w:rPr>
            </w:pPr>
            <w:r w:rsidRPr="00965EB2">
              <w:rPr>
                <w:rFonts w:ascii="標楷體" w:hAnsi="標楷體" w:hint="eastAsia"/>
                <w:bCs/>
                <w:sz w:val="24"/>
              </w:rPr>
              <w:t>(六)</w:t>
            </w:r>
            <w:r w:rsidRPr="00965EB2">
              <w:rPr>
                <w:rFonts w:ascii="標楷體" w:hAnsi="標楷體"/>
                <w:bCs/>
                <w:sz w:val="24"/>
              </w:rPr>
              <w:t>經辦人員應將新台幣</w:t>
            </w:r>
            <w:r w:rsidRPr="00965EB2">
              <w:rPr>
                <w:rFonts w:ascii="標楷體" w:hAnsi="標楷體" w:hint="eastAsia"/>
                <w:bCs/>
                <w:sz w:val="24"/>
              </w:rPr>
              <w:t>五十</w:t>
            </w:r>
            <w:r w:rsidRPr="00965EB2">
              <w:rPr>
                <w:rFonts w:ascii="標楷體" w:hAnsi="標楷體"/>
                <w:bCs/>
                <w:sz w:val="24"/>
              </w:rPr>
              <w:t>萬元 (含等值外幣) 以上之單筆現金交易，於</w:t>
            </w:r>
            <w:r w:rsidRPr="00965EB2">
              <w:rPr>
                <w:rFonts w:ascii="標楷體" w:hAnsi="標楷體" w:hint="eastAsia"/>
                <w:bCs/>
                <w:sz w:val="24"/>
              </w:rPr>
              <w:t>交易完成後五個營業日內以媒體申報方式，經由總公司向法務部調查局申報。無法以媒體方式申報而有正當理由者，得報經法務部調查局同意後，以書面申報之。</w:t>
            </w:r>
          </w:p>
          <w:p w:rsidR="00291E5D" w:rsidRPr="00965EB2" w:rsidRDefault="00291E5D" w:rsidP="0063281D">
            <w:pPr>
              <w:spacing w:line="400" w:lineRule="exact"/>
              <w:ind w:left="480" w:hangingChars="200" w:hanging="480"/>
              <w:rPr>
                <w:rFonts w:ascii="標楷體" w:hAnsi="標楷體"/>
                <w:bCs/>
                <w:sz w:val="24"/>
              </w:rPr>
            </w:pPr>
            <w:r w:rsidRPr="00965EB2">
              <w:rPr>
                <w:rFonts w:ascii="標楷體" w:hAnsi="標楷體" w:hint="eastAsia"/>
                <w:bCs/>
                <w:sz w:val="24"/>
              </w:rPr>
              <w:t>(七)</w:t>
            </w:r>
            <w:r w:rsidRPr="00965EB2">
              <w:rPr>
                <w:rFonts w:ascii="標楷體" w:hAnsi="標楷體"/>
                <w:bCs/>
                <w:sz w:val="24"/>
              </w:rPr>
              <w:t>當</w:t>
            </w:r>
            <w:r w:rsidRPr="00965EB2">
              <w:rPr>
                <w:rFonts w:ascii="標楷體" w:hAnsi="標楷體" w:hint="eastAsia"/>
                <w:bCs/>
                <w:sz w:val="24"/>
              </w:rPr>
              <w:t>期貨信託事業</w:t>
            </w:r>
            <w:r w:rsidRPr="00965EB2">
              <w:rPr>
                <w:rFonts w:ascii="標楷體" w:hAnsi="標楷體"/>
                <w:bCs/>
                <w:sz w:val="24"/>
              </w:rPr>
              <w:t>經辦人員發現有異常交易</w:t>
            </w:r>
            <w:r w:rsidRPr="00965EB2">
              <w:rPr>
                <w:rFonts w:ascii="標楷體" w:hAnsi="標楷體"/>
                <w:bCs/>
                <w:sz w:val="24"/>
              </w:rPr>
              <w:lastRenderedPageBreak/>
              <w:t>之情形或有洗錢之疑慮時，應立即陳報專責督導主管。專責督導主管接獲</w:t>
            </w:r>
            <w:r w:rsidRPr="00965EB2">
              <w:rPr>
                <w:rFonts w:ascii="標楷體" w:hAnsi="標楷體" w:hint="eastAsia"/>
                <w:bCs/>
                <w:sz w:val="24"/>
              </w:rPr>
              <w:t>該</w:t>
            </w:r>
            <w:r w:rsidRPr="00965EB2">
              <w:rPr>
                <w:rFonts w:ascii="標楷體" w:hAnsi="標楷體"/>
                <w:bCs/>
                <w:sz w:val="24"/>
              </w:rPr>
              <w:t>陳報，應儘速裁決是否確屬應行申報事項，若裁定為應行申報事項，應立即指示原經辦人員填具申報書。</w:t>
            </w:r>
          </w:p>
          <w:p w:rsidR="00291E5D" w:rsidRPr="00965EB2" w:rsidRDefault="00291E5D" w:rsidP="0063281D">
            <w:pPr>
              <w:spacing w:line="400" w:lineRule="exact"/>
              <w:ind w:left="480" w:hangingChars="200" w:hanging="480"/>
              <w:rPr>
                <w:rFonts w:ascii="標楷體" w:hAnsi="標楷體"/>
                <w:bCs/>
                <w:sz w:val="24"/>
              </w:rPr>
            </w:pPr>
            <w:r w:rsidRPr="00965EB2">
              <w:rPr>
                <w:rFonts w:ascii="標楷體" w:hAnsi="標楷體" w:hint="eastAsia"/>
                <w:bCs/>
                <w:sz w:val="24"/>
              </w:rPr>
              <w:t>(八)</w:t>
            </w:r>
            <w:r w:rsidRPr="00965EB2">
              <w:rPr>
                <w:rFonts w:ascii="標楷體" w:hAnsi="標楷體"/>
                <w:bCs/>
                <w:sz w:val="24"/>
              </w:rPr>
              <w:t>總機構應就所訂定之防制洗錢</w:t>
            </w:r>
            <w:r w:rsidRPr="00965EB2">
              <w:rPr>
                <w:rFonts w:ascii="Arial" w:hAnsi="標楷體" w:cs="Arial" w:hint="eastAsia"/>
                <w:color w:val="FF0000"/>
                <w:sz w:val="24"/>
                <w:u w:val="single"/>
              </w:rPr>
              <w:t>及打擊資助恐怖主義</w:t>
            </w:r>
            <w:r w:rsidRPr="00965EB2">
              <w:rPr>
                <w:rFonts w:ascii="標楷體" w:hAnsi="標楷體"/>
                <w:bCs/>
                <w:sz w:val="24"/>
              </w:rPr>
              <w:t>注意事項定期檢討，分支機構較多且分佈較廣者，得召集有關人員分區舉辦防制洗錢作業檢討會議</w:t>
            </w:r>
            <w:r w:rsidRPr="00965EB2">
              <w:rPr>
                <w:rFonts w:ascii="標楷體" w:hAnsi="標楷體" w:hint="eastAsia"/>
                <w:bCs/>
                <w:sz w:val="24"/>
              </w:rPr>
              <w:t>，</w:t>
            </w:r>
            <w:r w:rsidRPr="00965EB2">
              <w:rPr>
                <w:rFonts w:ascii="標楷體" w:hAnsi="標楷體"/>
                <w:bCs/>
                <w:sz w:val="24"/>
              </w:rPr>
              <w:t>並作成紀錄。</w:t>
            </w:r>
          </w:p>
          <w:p w:rsidR="00291E5D" w:rsidRPr="00965EB2" w:rsidRDefault="00291E5D" w:rsidP="0063281D">
            <w:pPr>
              <w:spacing w:line="400" w:lineRule="exact"/>
              <w:ind w:left="200" w:hanging="200"/>
              <w:rPr>
                <w:rFonts w:ascii="標楷體" w:hAnsi="標楷體"/>
                <w:bCs/>
                <w:sz w:val="24"/>
              </w:rPr>
            </w:pPr>
            <w:r w:rsidRPr="00965EB2">
              <w:rPr>
                <w:rFonts w:ascii="標楷體" w:hAnsi="標楷體" w:hint="eastAsia"/>
                <w:bCs/>
                <w:sz w:val="24"/>
              </w:rPr>
              <w:t>(九)應</w:t>
            </w:r>
            <w:r w:rsidRPr="00965EB2">
              <w:rPr>
                <w:rFonts w:ascii="標楷體" w:hAnsi="標楷體"/>
                <w:bCs/>
                <w:sz w:val="24"/>
              </w:rPr>
              <w:t>定期舉辦或參加防制洗錢之訓練課程</w:t>
            </w:r>
            <w:r w:rsidRPr="00965EB2">
              <w:rPr>
                <w:rFonts w:ascii="標楷體" w:hAnsi="標楷體" w:hint="eastAsia"/>
                <w:bCs/>
                <w:sz w:val="24"/>
              </w:rPr>
              <w:t>。</w:t>
            </w:r>
          </w:p>
          <w:p w:rsidR="00291E5D" w:rsidRPr="00965EB2" w:rsidRDefault="00291E5D" w:rsidP="0063281D">
            <w:pPr>
              <w:spacing w:line="400" w:lineRule="exact"/>
              <w:ind w:left="480" w:hangingChars="200" w:hanging="480"/>
              <w:rPr>
                <w:rFonts w:ascii="標楷體" w:hAnsi="標楷體"/>
                <w:bCs/>
                <w:sz w:val="24"/>
              </w:rPr>
            </w:pPr>
            <w:r w:rsidRPr="00965EB2">
              <w:rPr>
                <w:rFonts w:ascii="標楷體" w:hAnsi="標楷體" w:hint="eastAsia"/>
                <w:bCs/>
                <w:sz w:val="24"/>
              </w:rPr>
              <w:t>(十)</w:t>
            </w:r>
            <w:r w:rsidR="00B37F7F" w:rsidRPr="00520143">
              <w:rPr>
                <w:rFonts w:ascii="標楷體" w:hAnsi="標楷體" w:hint="eastAsia"/>
                <w:bCs/>
                <w:color w:val="FF0000"/>
                <w:sz w:val="24"/>
                <w:u w:val="single"/>
              </w:rPr>
              <w:t>期貨信託事業</w:t>
            </w:r>
            <w:r w:rsidRPr="00965EB2">
              <w:rPr>
                <w:rFonts w:ascii="標楷體" w:hAnsi="標楷體"/>
                <w:bCs/>
                <w:sz w:val="24"/>
              </w:rPr>
              <w:t>應依</w:t>
            </w:r>
            <w:r w:rsidR="00B37F7F" w:rsidRPr="00520143">
              <w:rPr>
                <w:rFonts w:ascii="標楷體" w:hAnsi="標楷體" w:hint="eastAsia"/>
                <w:color w:val="FF0000"/>
                <w:sz w:val="24"/>
                <w:u w:val="single"/>
              </w:rPr>
              <w:t>期貨公會所定</w:t>
            </w:r>
            <w:r w:rsidR="00B37F7F" w:rsidRPr="00520143">
              <w:rPr>
                <w:rFonts w:ascii="標楷體" w:hAnsi="新細明體" w:hint="eastAsia"/>
                <w:color w:val="FF0000"/>
                <w:sz w:val="24"/>
              </w:rPr>
              <w:t>「</w:t>
            </w:r>
            <w:r w:rsidR="00B37F7F" w:rsidRPr="00520143">
              <w:rPr>
                <w:rFonts w:ascii="標楷體" w:hAnsi="標楷體"/>
                <w:color w:val="FF0000"/>
                <w:sz w:val="24"/>
                <w:u w:val="single"/>
              </w:rPr>
              <w:t>期貨信託事業暨期貨經理事業防制洗錢及打擊資助恐怖主義注意事項範本</w:t>
            </w:r>
            <w:r w:rsidR="00B37F7F" w:rsidRPr="00520143">
              <w:rPr>
                <w:rFonts w:ascii="標楷體" w:hAnsi="標楷體" w:hint="eastAsia"/>
                <w:color w:val="FF0000"/>
                <w:sz w:val="24"/>
                <w:u w:val="single"/>
              </w:rPr>
              <w:t>」(含</w:t>
            </w:r>
            <w:r w:rsidR="00B37F7F" w:rsidRPr="00520143">
              <w:rPr>
                <w:rFonts w:ascii="新細明體" w:eastAsia="新細明體" w:hAnsi="新細明體" w:hint="eastAsia"/>
                <w:color w:val="FF0000"/>
                <w:sz w:val="24"/>
                <w:u w:val="single"/>
              </w:rPr>
              <w:t>「</w:t>
            </w:r>
            <w:r w:rsidR="00B37F7F" w:rsidRPr="00520143">
              <w:rPr>
                <w:rFonts w:ascii="Arial" w:hAnsi="標楷體" w:cs="Arial"/>
                <w:color w:val="FF0000"/>
                <w:sz w:val="24"/>
                <w:szCs w:val="24"/>
                <w:u w:val="single"/>
              </w:rPr>
              <w:t>期貨信託事業暨期貨經理事業評估洗錢及資助恐怖主義風險及訂定相關防制計畫指引</w:t>
            </w:r>
            <w:r w:rsidR="00B37F7F" w:rsidRPr="00520143">
              <w:rPr>
                <w:rFonts w:ascii="新細明體" w:eastAsia="新細明體" w:hAnsi="新細明體" w:hint="eastAsia"/>
                <w:color w:val="FF0000"/>
                <w:sz w:val="24"/>
                <w:u w:val="single"/>
              </w:rPr>
              <w:t>」</w:t>
            </w:r>
            <w:r w:rsidR="00B37F7F" w:rsidRPr="00520143">
              <w:rPr>
                <w:rFonts w:ascii="標楷體" w:hAnsi="標楷體" w:hint="eastAsia"/>
                <w:color w:val="FF0000"/>
                <w:sz w:val="24"/>
                <w:u w:val="single"/>
              </w:rPr>
              <w:t>)中有關</w:t>
            </w:r>
            <w:r w:rsidR="00B37F7F" w:rsidRPr="00520143">
              <w:rPr>
                <w:rFonts w:ascii="標楷體" w:hAnsi="標楷體"/>
                <w:color w:val="FF0000"/>
                <w:sz w:val="24"/>
                <w:u w:val="single"/>
              </w:rPr>
              <w:t>期貨信託事</w:t>
            </w:r>
            <w:r w:rsidR="00171661" w:rsidRPr="00520143">
              <w:rPr>
                <w:rFonts w:ascii="標楷體" w:hAnsi="標楷體" w:hint="eastAsia"/>
                <w:color w:val="FF0000"/>
                <w:sz w:val="24"/>
                <w:u w:val="single"/>
              </w:rPr>
              <w:t>業</w:t>
            </w:r>
            <w:r w:rsidR="00B37F7F" w:rsidRPr="00520143">
              <w:rPr>
                <w:rFonts w:ascii="標楷體" w:hAnsi="標楷體" w:hint="eastAsia"/>
                <w:color w:val="FF0000"/>
                <w:sz w:val="24"/>
                <w:u w:val="single"/>
              </w:rPr>
              <w:t>之規定，</w:t>
            </w:r>
            <w:r w:rsidR="00B37F7F" w:rsidRPr="00965EB2">
              <w:rPr>
                <w:rFonts w:ascii="Arial" w:hAnsi="標楷體" w:cs="Arial"/>
                <w:sz w:val="24"/>
              </w:rPr>
              <w:t>自訂「防制洗錢</w:t>
            </w:r>
            <w:r w:rsidR="00B37F7F" w:rsidRPr="00965EB2">
              <w:rPr>
                <w:rFonts w:ascii="Arial" w:hAnsi="標楷體" w:cs="Arial" w:hint="eastAsia"/>
                <w:color w:val="FF0000"/>
                <w:sz w:val="24"/>
                <w:u w:val="single"/>
              </w:rPr>
              <w:t>及打擊資助恐怖主義</w:t>
            </w:r>
            <w:r w:rsidR="00B37F7F" w:rsidRPr="00965EB2">
              <w:rPr>
                <w:rFonts w:ascii="Arial" w:hAnsi="標楷體" w:cs="Arial"/>
                <w:sz w:val="24"/>
              </w:rPr>
              <w:t>注意事項」</w:t>
            </w:r>
            <w:r w:rsidR="00B37F7F" w:rsidRPr="00520143">
              <w:rPr>
                <w:rFonts w:ascii="標楷體" w:hAnsi="標楷體" w:hint="eastAsia"/>
                <w:color w:val="FF0000"/>
                <w:sz w:val="24"/>
                <w:u w:val="single"/>
              </w:rPr>
              <w:t>並</w:t>
            </w:r>
            <w:r w:rsidR="00B37F7F" w:rsidRPr="00965EB2">
              <w:rPr>
                <w:rFonts w:ascii="Arial" w:hAnsi="標楷體" w:cs="Arial"/>
                <w:sz w:val="24"/>
              </w:rPr>
              <w:t>確實辦理。</w:t>
            </w:r>
            <w:r w:rsidRPr="00965EB2">
              <w:rPr>
                <w:rFonts w:ascii="標楷體" w:hAnsi="標楷體"/>
                <w:bCs/>
                <w:sz w:val="24"/>
              </w:rPr>
              <w:t>該注意事項須經董事會</w:t>
            </w:r>
            <w:r w:rsidRPr="00965EB2">
              <w:rPr>
                <w:rFonts w:ascii="標楷體" w:hAnsi="標楷體" w:hint="eastAsia"/>
                <w:bCs/>
                <w:sz w:val="24"/>
              </w:rPr>
              <w:t>（</w:t>
            </w:r>
            <w:r w:rsidRPr="00965EB2">
              <w:rPr>
                <w:rFonts w:ascii="標楷體" w:hAnsi="標楷體"/>
                <w:bCs/>
                <w:sz w:val="24"/>
              </w:rPr>
              <w:t>或分層授權之權責單位</w:t>
            </w:r>
            <w:r w:rsidRPr="00965EB2">
              <w:rPr>
                <w:rFonts w:ascii="標楷體" w:hAnsi="標楷體" w:hint="eastAsia"/>
                <w:bCs/>
                <w:sz w:val="24"/>
              </w:rPr>
              <w:t>）</w:t>
            </w:r>
            <w:r w:rsidRPr="00965EB2">
              <w:rPr>
                <w:rFonts w:ascii="標楷體" w:hAnsi="標楷體"/>
                <w:bCs/>
                <w:sz w:val="24"/>
              </w:rPr>
              <w:t>通過後實施，並呈報主管機關備查</w:t>
            </w:r>
            <w:r w:rsidRPr="00965EB2">
              <w:rPr>
                <w:rFonts w:ascii="標楷體" w:hAnsi="標楷體" w:hint="eastAsia"/>
                <w:bCs/>
                <w:sz w:val="24"/>
              </w:rPr>
              <w:t>，之後應</w:t>
            </w:r>
            <w:r w:rsidRPr="00965EB2">
              <w:rPr>
                <w:rFonts w:ascii="標楷體" w:hAnsi="標楷體"/>
                <w:bCs/>
                <w:sz w:val="24"/>
              </w:rPr>
              <w:t>每年檢討；修正時，亦同</w:t>
            </w:r>
            <w:r w:rsidRPr="00965EB2">
              <w:rPr>
                <w:rFonts w:ascii="標楷體" w:hAnsi="標楷體" w:hint="eastAsia"/>
                <w:bCs/>
                <w:sz w:val="24"/>
              </w:rPr>
              <w:t>。</w:t>
            </w:r>
          </w:p>
          <w:p w:rsidR="00291E5D" w:rsidRPr="00965EB2" w:rsidRDefault="00291E5D" w:rsidP="00291E5D">
            <w:pPr>
              <w:snapToGrid w:val="0"/>
              <w:spacing w:line="400" w:lineRule="exact"/>
              <w:ind w:leftChars="172" w:left="842" w:hangingChars="150" w:hanging="360"/>
              <w:jc w:val="both"/>
              <w:rPr>
                <w:rFonts w:ascii="標楷體" w:hAnsi="新細明體"/>
                <w:color w:val="000000"/>
                <w:sz w:val="24"/>
                <w:szCs w:val="24"/>
              </w:rPr>
            </w:pPr>
          </w:p>
          <w:p w:rsidR="00291E5D" w:rsidRPr="00965EB2" w:rsidRDefault="00291E5D" w:rsidP="00291E5D">
            <w:pPr>
              <w:snapToGrid w:val="0"/>
              <w:spacing w:line="400" w:lineRule="exact"/>
              <w:ind w:leftChars="172" w:left="842" w:hangingChars="150" w:hanging="360"/>
              <w:jc w:val="both"/>
              <w:rPr>
                <w:rFonts w:ascii="標楷體" w:hAnsi="新細明體"/>
                <w:color w:val="000000"/>
                <w:sz w:val="24"/>
                <w:szCs w:val="24"/>
              </w:rPr>
            </w:pPr>
          </w:p>
          <w:p w:rsidR="00291E5D" w:rsidRPr="00965EB2" w:rsidRDefault="00291E5D" w:rsidP="00291E5D">
            <w:pPr>
              <w:snapToGrid w:val="0"/>
              <w:spacing w:line="400" w:lineRule="exact"/>
              <w:ind w:leftChars="172" w:left="842" w:hangingChars="150" w:hanging="360"/>
              <w:jc w:val="both"/>
              <w:rPr>
                <w:rFonts w:ascii="標楷體" w:hAnsi="新細明體"/>
                <w:color w:val="000000"/>
                <w:sz w:val="24"/>
                <w:szCs w:val="24"/>
              </w:rPr>
            </w:pPr>
          </w:p>
          <w:p w:rsidR="00071D22" w:rsidRDefault="00071D22" w:rsidP="00071D22">
            <w:pPr>
              <w:snapToGrid w:val="0"/>
              <w:spacing w:line="400" w:lineRule="exact"/>
              <w:ind w:left="713" w:hangingChars="297" w:hanging="713"/>
              <w:jc w:val="both"/>
              <w:rPr>
                <w:rFonts w:ascii="Arial" w:hAnsi="Arial" w:cs="Arial"/>
                <w:sz w:val="24"/>
                <w:szCs w:val="24"/>
              </w:rPr>
            </w:pPr>
            <w:r w:rsidRPr="00071D22">
              <w:rPr>
                <w:rFonts w:ascii="Arial" w:hAnsi="Arial" w:cs="Arial" w:hint="eastAsia"/>
                <w:sz w:val="24"/>
                <w:szCs w:val="24"/>
              </w:rPr>
              <w:lastRenderedPageBreak/>
              <w:t>目錄</w:t>
            </w:r>
            <w:r w:rsidRPr="00071D22">
              <w:rPr>
                <w:rFonts w:ascii="Arial" w:hAnsi="Arial" w:cs="Arial"/>
                <w:sz w:val="24"/>
                <w:szCs w:val="24"/>
              </w:rPr>
              <w:t>：</w:t>
            </w:r>
          </w:p>
          <w:p w:rsidR="00071D22" w:rsidRPr="00071D22" w:rsidRDefault="00071D22" w:rsidP="00071D22">
            <w:pPr>
              <w:snapToGrid w:val="0"/>
              <w:spacing w:line="400" w:lineRule="exact"/>
              <w:ind w:left="713" w:hangingChars="297" w:hanging="713"/>
              <w:jc w:val="both"/>
              <w:rPr>
                <w:rFonts w:ascii="Arial" w:hAnsi="Arial" w:cs="Arial"/>
                <w:color w:val="FF0000"/>
                <w:sz w:val="24"/>
                <w:szCs w:val="24"/>
                <w:u w:val="single"/>
              </w:rPr>
            </w:pPr>
            <w:r w:rsidRPr="00071D22">
              <w:rPr>
                <w:rFonts w:ascii="Arial" w:hAnsi="Arial" w:cs="Arial" w:hint="eastAsia"/>
                <w:color w:val="FF0000"/>
                <w:sz w:val="24"/>
                <w:szCs w:val="24"/>
                <w:u w:val="single"/>
              </w:rPr>
              <w:t>十一、</w:t>
            </w:r>
            <w:r w:rsidRPr="00071D22">
              <w:rPr>
                <w:rFonts w:ascii="Arial" w:hAnsi="Arial" w:cs="Arial"/>
                <w:color w:val="FF0000"/>
                <w:sz w:val="24"/>
                <w:szCs w:val="24"/>
                <w:u w:val="single"/>
              </w:rPr>
              <w:t>金融檢查報告之管理</w:t>
            </w:r>
            <w:r w:rsidRPr="00627113">
              <w:rPr>
                <w:rFonts w:ascii="Arial" w:hAnsi="Arial" w:cs="Arial"/>
                <w:color w:val="FF0000"/>
                <w:sz w:val="24"/>
                <w:szCs w:val="24"/>
                <w:u w:val="single"/>
              </w:rPr>
              <w:t>：</w:t>
            </w:r>
            <w:r w:rsidRPr="00071D22">
              <w:rPr>
                <w:rFonts w:ascii="Arial" w:hAnsi="Arial" w:cs="Arial"/>
                <w:color w:val="FF0000"/>
                <w:sz w:val="24"/>
                <w:szCs w:val="24"/>
                <w:u w:val="single"/>
              </w:rPr>
              <w:t>CM-</w:t>
            </w:r>
            <w:r w:rsidRPr="00071D22">
              <w:rPr>
                <w:rFonts w:ascii="Arial" w:hAnsi="Arial" w:cs="Arial" w:hint="eastAsia"/>
                <w:color w:val="FF0000"/>
                <w:sz w:val="24"/>
                <w:szCs w:val="24"/>
                <w:u w:val="single"/>
              </w:rPr>
              <w:t>111</w:t>
            </w:r>
            <w:r w:rsidRPr="00071D22">
              <w:rPr>
                <w:rFonts w:ascii="Arial" w:hAnsi="Arial" w:cs="Arial"/>
                <w:color w:val="FF0000"/>
                <w:sz w:val="24"/>
                <w:szCs w:val="24"/>
                <w:u w:val="single"/>
              </w:rPr>
              <w:t>00</w:t>
            </w:r>
          </w:p>
          <w:p w:rsidR="00071D22" w:rsidRDefault="00071D22" w:rsidP="00071D22">
            <w:pPr>
              <w:snapToGrid w:val="0"/>
              <w:spacing w:line="400" w:lineRule="exact"/>
              <w:ind w:left="713" w:hangingChars="297" w:hanging="713"/>
              <w:jc w:val="both"/>
              <w:rPr>
                <w:rFonts w:ascii="Arial" w:hAnsi="Arial" w:cs="Arial"/>
                <w:color w:val="FF0000"/>
                <w:sz w:val="24"/>
                <w:szCs w:val="24"/>
                <w:u w:val="single"/>
              </w:rPr>
            </w:pPr>
          </w:p>
          <w:p w:rsidR="00071D22" w:rsidRDefault="00071D22" w:rsidP="00071D22">
            <w:pPr>
              <w:snapToGrid w:val="0"/>
              <w:spacing w:line="400" w:lineRule="exact"/>
              <w:ind w:left="713" w:hangingChars="297" w:hanging="713"/>
              <w:jc w:val="both"/>
              <w:rPr>
                <w:rFonts w:ascii="Arial" w:hAnsi="Arial" w:cs="Arial"/>
                <w:color w:val="FF0000"/>
                <w:sz w:val="24"/>
                <w:szCs w:val="24"/>
                <w:u w:val="single"/>
              </w:rPr>
            </w:pPr>
          </w:p>
          <w:p w:rsidR="00071D22" w:rsidRDefault="00071D22" w:rsidP="00071D22">
            <w:pPr>
              <w:snapToGrid w:val="0"/>
              <w:spacing w:line="400" w:lineRule="exact"/>
              <w:ind w:left="713" w:hangingChars="297" w:hanging="713"/>
              <w:jc w:val="both"/>
              <w:rPr>
                <w:rFonts w:ascii="Arial" w:hAnsi="Arial" w:cs="Arial"/>
                <w:color w:val="FF0000"/>
                <w:sz w:val="24"/>
                <w:szCs w:val="24"/>
                <w:u w:val="single"/>
              </w:rPr>
            </w:pPr>
          </w:p>
          <w:p w:rsidR="00071D22" w:rsidRDefault="00071D22" w:rsidP="00071D22">
            <w:pPr>
              <w:snapToGrid w:val="0"/>
              <w:spacing w:line="400" w:lineRule="exact"/>
              <w:ind w:left="713" w:hangingChars="297" w:hanging="713"/>
              <w:jc w:val="both"/>
              <w:rPr>
                <w:rFonts w:ascii="Arial" w:hAnsi="Arial" w:cs="Arial"/>
                <w:color w:val="FF0000"/>
                <w:sz w:val="24"/>
                <w:szCs w:val="24"/>
                <w:u w:val="single"/>
              </w:rPr>
            </w:pPr>
          </w:p>
          <w:p w:rsidR="00071D22" w:rsidRDefault="00071D22" w:rsidP="00071D22">
            <w:pPr>
              <w:snapToGrid w:val="0"/>
              <w:spacing w:line="400" w:lineRule="exact"/>
              <w:ind w:left="713" w:hangingChars="297" w:hanging="713"/>
              <w:jc w:val="both"/>
              <w:rPr>
                <w:rFonts w:ascii="Arial" w:hAnsi="Arial" w:cs="Arial"/>
                <w:color w:val="FF0000"/>
                <w:sz w:val="24"/>
                <w:szCs w:val="24"/>
                <w:u w:val="single"/>
              </w:rPr>
            </w:pPr>
          </w:p>
          <w:p w:rsidR="00071D22" w:rsidRDefault="00071D22" w:rsidP="00071D22">
            <w:pPr>
              <w:snapToGrid w:val="0"/>
              <w:spacing w:line="400" w:lineRule="exact"/>
              <w:ind w:left="713" w:hangingChars="297" w:hanging="713"/>
              <w:jc w:val="both"/>
              <w:rPr>
                <w:rFonts w:ascii="Arial" w:hAnsi="Arial" w:cs="Arial"/>
                <w:color w:val="FF0000"/>
                <w:sz w:val="24"/>
                <w:szCs w:val="24"/>
                <w:u w:val="single"/>
              </w:rPr>
            </w:pPr>
          </w:p>
          <w:p w:rsidR="00071D22" w:rsidRDefault="00071D22" w:rsidP="00071D22">
            <w:pPr>
              <w:snapToGrid w:val="0"/>
              <w:spacing w:line="400" w:lineRule="exact"/>
              <w:ind w:left="713" w:hangingChars="297" w:hanging="713"/>
              <w:jc w:val="both"/>
              <w:rPr>
                <w:rFonts w:ascii="Arial" w:hAnsi="Arial" w:cs="Arial"/>
                <w:color w:val="FF0000"/>
                <w:sz w:val="24"/>
                <w:szCs w:val="24"/>
                <w:u w:val="single"/>
              </w:rPr>
            </w:pPr>
          </w:p>
          <w:p w:rsidR="00071D22" w:rsidRDefault="00071D22" w:rsidP="00071D22">
            <w:pPr>
              <w:snapToGrid w:val="0"/>
              <w:spacing w:line="400" w:lineRule="exact"/>
              <w:ind w:left="713" w:hangingChars="297" w:hanging="713"/>
              <w:jc w:val="both"/>
              <w:rPr>
                <w:rFonts w:ascii="Arial" w:hAnsi="Arial" w:cs="Arial"/>
                <w:color w:val="FF0000"/>
                <w:sz w:val="24"/>
                <w:szCs w:val="24"/>
                <w:u w:val="single"/>
              </w:rPr>
            </w:pPr>
          </w:p>
          <w:p w:rsidR="00071D22" w:rsidRDefault="00071D22" w:rsidP="00071D22">
            <w:pPr>
              <w:snapToGrid w:val="0"/>
              <w:spacing w:line="400" w:lineRule="exact"/>
              <w:ind w:left="713" w:hangingChars="297" w:hanging="713"/>
              <w:jc w:val="both"/>
              <w:rPr>
                <w:rFonts w:ascii="Arial" w:hAnsi="Arial" w:cs="Arial"/>
                <w:color w:val="FF0000"/>
                <w:sz w:val="24"/>
                <w:szCs w:val="24"/>
                <w:u w:val="single"/>
              </w:rPr>
            </w:pPr>
          </w:p>
          <w:p w:rsidR="00071D22" w:rsidRDefault="00071D22" w:rsidP="00071D22">
            <w:pPr>
              <w:snapToGrid w:val="0"/>
              <w:spacing w:line="400" w:lineRule="exact"/>
              <w:ind w:left="713" w:hangingChars="297" w:hanging="713"/>
              <w:jc w:val="both"/>
              <w:rPr>
                <w:rFonts w:ascii="Arial" w:hAnsi="Arial" w:cs="Arial"/>
                <w:color w:val="FF0000"/>
                <w:sz w:val="24"/>
                <w:szCs w:val="24"/>
                <w:u w:val="single"/>
              </w:rPr>
            </w:pPr>
          </w:p>
          <w:p w:rsidR="00071D22" w:rsidRDefault="00071D22" w:rsidP="00071D22">
            <w:pPr>
              <w:snapToGrid w:val="0"/>
              <w:spacing w:line="400" w:lineRule="exact"/>
              <w:ind w:left="713" w:hangingChars="297" w:hanging="713"/>
              <w:jc w:val="both"/>
              <w:rPr>
                <w:rFonts w:ascii="Arial" w:hAnsi="Arial" w:cs="Arial"/>
                <w:color w:val="FF0000"/>
                <w:sz w:val="24"/>
                <w:szCs w:val="24"/>
                <w:u w:val="single"/>
              </w:rPr>
            </w:pPr>
          </w:p>
          <w:p w:rsidR="00071D22" w:rsidRDefault="00071D22" w:rsidP="00071D22">
            <w:pPr>
              <w:snapToGrid w:val="0"/>
              <w:spacing w:line="400" w:lineRule="exact"/>
              <w:ind w:left="713" w:hangingChars="297" w:hanging="713"/>
              <w:jc w:val="both"/>
              <w:rPr>
                <w:rFonts w:ascii="Arial" w:hAnsi="Arial" w:cs="Arial"/>
                <w:color w:val="FF0000"/>
                <w:sz w:val="24"/>
                <w:szCs w:val="24"/>
                <w:u w:val="single"/>
              </w:rPr>
            </w:pPr>
          </w:p>
          <w:p w:rsidR="00071D22" w:rsidRDefault="00071D22" w:rsidP="00071D22">
            <w:pPr>
              <w:snapToGrid w:val="0"/>
              <w:spacing w:line="400" w:lineRule="exact"/>
              <w:ind w:left="713" w:hangingChars="297" w:hanging="713"/>
              <w:jc w:val="both"/>
              <w:rPr>
                <w:rFonts w:ascii="Arial" w:hAnsi="Arial" w:cs="Arial"/>
                <w:color w:val="FF0000"/>
                <w:sz w:val="24"/>
                <w:szCs w:val="24"/>
                <w:u w:val="single"/>
              </w:rPr>
            </w:pPr>
          </w:p>
          <w:p w:rsidR="00071D22" w:rsidRDefault="00071D22" w:rsidP="00071D22">
            <w:pPr>
              <w:snapToGrid w:val="0"/>
              <w:spacing w:line="400" w:lineRule="exact"/>
              <w:ind w:left="713" w:hangingChars="297" w:hanging="713"/>
              <w:jc w:val="both"/>
              <w:rPr>
                <w:rFonts w:ascii="Arial" w:hAnsi="Arial" w:cs="Arial"/>
                <w:color w:val="FF0000"/>
                <w:sz w:val="24"/>
                <w:szCs w:val="24"/>
                <w:u w:val="single"/>
              </w:rPr>
            </w:pPr>
          </w:p>
          <w:p w:rsidR="00071D22" w:rsidRDefault="00071D22" w:rsidP="00071D22">
            <w:pPr>
              <w:snapToGrid w:val="0"/>
              <w:spacing w:line="400" w:lineRule="exact"/>
              <w:ind w:left="713" w:hangingChars="297" w:hanging="713"/>
              <w:jc w:val="both"/>
              <w:rPr>
                <w:rFonts w:ascii="Arial" w:hAnsi="Arial" w:cs="Arial"/>
                <w:color w:val="FF0000"/>
                <w:sz w:val="24"/>
                <w:szCs w:val="24"/>
                <w:u w:val="single"/>
              </w:rPr>
            </w:pPr>
          </w:p>
          <w:p w:rsidR="00071D22" w:rsidRDefault="00071D22" w:rsidP="00071D22">
            <w:pPr>
              <w:snapToGrid w:val="0"/>
              <w:spacing w:line="400" w:lineRule="exact"/>
              <w:ind w:left="713" w:hangingChars="297" w:hanging="713"/>
              <w:jc w:val="both"/>
              <w:rPr>
                <w:rFonts w:ascii="Arial" w:hAnsi="Arial" w:cs="Arial"/>
                <w:color w:val="FF0000"/>
                <w:sz w:val="24"/>
                <w:szCs w:val="24"/>
                <w:u w:val="single"/>
              </w:rPr>
            </w:pPr>
          </w:p>
          <w:p w:rsidR="00071D22" w:rsidRDefault="00071D22" w:rsidP="00071D22">
            <w:pPr>
              <w:snapToGrid w:val="0"/>
              <w:spacing w:line="400" w:lineRule="exact"/>
              <w:ind w:left="713" w:hangingChars="297" w:hanging="713"/>
              <w:jc w:val="both"/>
              <w:rPr>
                <w:rFonts w:ascii="Arial" w:hAnsi="Arial" w:cs="Arial"/>
                <w:color w:val="FF0000"/>
                <w:sz w:val="24"/>
                <w:szCs w:val="24"/>
                <w:u w:val="single"/>
              </w:rPr>
            </w:pPr>
          </w:p>
          <w:p w:rsidR="00071D22" w:rsidRDefault="00071D22" w:rsidP="00071D22">
            <w:pPr>
              <w:snapToGrid w:val="0"/>
              <w:spacing w:line="400" w:lineRule="exact"/>
              <w:ind w:left="713" w:hangingChars="297" w:hanging="713"/>
              <w:jc w:val="both"/>
              <w:rPr>
                <w:rFonts w:ascii="Arial" w:hAnsi="Arial" w:cs="Arial"/>
                <w:color w:val="FF0000"/>
                <w:sz w:val="24"/>
                <w:szCs w:val="24"/>
                <w:u w:val="single"/>
              </w:rPr>
            </w:pPr>
          </w:p>
          <w:p w:rsidR="00071D22" w:rsidRDefault="00071D22" w:rsidP="00071D22">
            <w:pPr>
              <w:snapToGrid w:val="0"/>
              <w:spacing w:line="400" w:lineRule="exact"/>
              <w:ind w:left="713" w:hangingChars="297" w:hanging="713"/>
              <w:jc w:val="both"/>
              <w:rPr>
                <w:rFonts w:ascii="Arial" w:hAnsi="Arial" w:cs="Arial"/>
                <w:color w:val="FF0000"/>
                <w:sz w:val="24"/>
                <w:szCs w:val="24"/>
                <w:u w:val="single"/>
              </w:rPr>
            </w:pPr>
          </w:p>
          <w:p w:rsidR="00071D22" w:rsidRDefault="00071D22" w:rsidP="00071D22">
            <w:pPr>
              <w:snapToGrid w:val="0"/>
              <w:spacing w:line="400" w:lineRule="exact"/>
              <w:ind w:left="713" w:hangingChars="297" w:hanging="713"/>
              <w:jc w:val="both"/>
              <w:rPr>
                <w:rFonts w:ascii="Arial" w:hAnsi="Arial" w:cs="Arial"/>
                <w:color w:val="FF0000"/>
                <w:sz w:val="24"/>
                <w:szCs w:val="24"/>
                <w:u w:val="single"/>
              </w:rPr>
            </w:pPr>
          </w:p>
          <w:p w:rsidR="00071D22" w:rsidRDefault="00071D22" w:rsidP="00071D22">
            <w:pPr>
              <w:snapToGrid w:val="0"/>
              <w:spacing w:line="400" w:lineRule="exact"/>
              <w:ind w:left="713" w:hangingChars="297" w:hanging="713"/>
              <w:jc w:val="both"/>
              <w:rPr>
                <w:rFonts w:ascii="Arial" w:hAnsi="Arial" w:cs="Arial"/>
                <w:color w:val="FF0000"/>
                <w:sz w:val="24"/>
                <w:szCs w:val="24"/>
                <w:u w:val="single"/>
              </w:rPr>
            </w:pPr>
          </w:p>
          <w:p w:rsidR="00291E5D" w:rsidRPr="00627113" w:rsidRDefault="00291E5D" w:rsidP="00071D22">
            <w:pPr>
              <w:snapToGrid w:val="0"/>
              <w:spacing w:line="400" w:lineRule="exact"/>
              <w:ind w:left="713" w:hangingChars="297" w:hanging="713"/>
              <w:jc w:val="both"/>
              <w:rPr>
                <w:rFonts w:ascii="標楷體" w:hAnsi="標楷體" w:cs="標楷體"/>
                <w:b/>
                <w:color w:val="FF0000"/>
                <w:sz w:val="24"/>
                <w:szCs w:val="24"/>
                <w:u w:val="single"/>
              </w:rPr>
            </w:pPr>
            <w:r w:rsidRPr="00627113">
              <w:rPr>
                <w:rFonts w:ascii="Arial" w:hAnsi="Arial" w:cs="Arial" w:hint="eastAsia"/>
                <w:color w:val="FF0000"/>
                <w:sz w:val="24"/>
                <w:szCs w:val="24"/>
                <w:u w:val="single"/>
              </w:rPr>
              <w:lastRenderedPageBreak/>
              <w:t>一、</w:t>
            </w:r>
            <w:r w:rsidRPr="00627113">
              <w:rPr>
                <w:rFonts w:ascii="Arial" w:hAnsi="Arial" w:cs="Arial"/>
                <w:color w:val="FF0000"/>
                <w:sz w:val="24"/>
                <w:szCs w:val="24"/>
                <w:u w:val="single"/>
              </w:rPr>
              <w:t>法令規章：</w:t>
            </w:r>
          </w:p>
          <w:p w:rsidR="00291E5D" w:rsidRPr="00EA4B24" w:rsidRDefault="00291E5D" w:rsidP="00EA4B24">
            <w:pPr>
              <w:spacing w:line="400" w:lineRule="exact"/>
              <w:rPr>
                <w:rFonts w:ascii="Arial" w:hAnsi="標楷體" w:cs="Arial"/>
                <w:color w:val="FF0000"/>
                <w:sz w:val="24"/>
                <w:szCs w:val="24"/>
                <w:u w:val="single"/>
              </w:rPr>
            </w:pPr>
            <w:r w:rsidRPr="00EA4B24">
              <w:rPr>
                <w:rFonts w:ascii="Arial" w:hAnsi="標楷體" w:cs="Arial" w:hint="eastAsia"/>
                <w:color w:val="FF0000"/>
                <w:sz w:val="24"/>
                <w:szCs w:val="24"/>
                <w:u w:val="single"/>
              </w:rPr>
              <w:t>證券暨期貨市場各服務事業建立內部控制制度處理準則第</w:t>
            </w:r>
            <w:r w:rsidRPr="00EA4B24">
              <w:rPr>
                <w:rFonts w:ascii="Arial" w:hAnsi="標楷體" w:cs="Arial"/>
                <w:color w:val="FF0000"/>
                <w:sz w:val="24"/>
                <w:szCs w:val="24"/>
                <w:u w:val="single"/>
              </w:rPr>
              <w:t>8</w:t>
            </w:r>
            <w:r w:rsidRPr="00EA4B24">
              <w:rPr>
                <w:rFonts w:ascii="Arial" w:hAnsi="標楷體" w:cs="Arial" w:hint="eastAsia"/>
                <w:color w:val="FF0000"/>
                <w:sz w:val="24"/>
                <w:szCs w:val="24"/>
                <w:u w:val="single"/>
              </w:rPr>
              <w:t>條第</w:t>
            </w:r>
            <w:r w:rsidRPr="00EA4B24">
              <w:rPr>
                <w:rFonts w:ascii="Arial" w:hAnsi="標楷體" w:cs="Arial" w:hint="eastAsia"/>
                <w:color w:val="FF0000"/>
                <w:sz w:val="24"/>
                <w:szCs w:val="24"/>
                <w:u w:val="single"/>
              </w:rPr>
              <w:t>1</w:t>
            </w:r>
            <w:r w:rsidRPr="00EA4B24">
              <w:rPr>
                <w:rFonts w:ascii="Arial" w:hAnsi="標楷體" w:cs="Arial" w:hint="eastAsia"/>
                <w:color w:val="FF0000"/>
                <w:sz w:val="24"/>
                <w:szCs w:val="24"/>
                <w:u w:val="single"/>
              </w:rPr>
              <w:t>項第</w:t>
            </w:r>
            <w:r w:rsidRPr="00EA4B24">
              <w:rPr>
                <w:rFonts w:ascii="Arial" w:hAnsi="標楷體" w:cs="Arial" w:hint="eastAsia"/>
                <w:color w:val="FF0000"/>
                <w:sz w:val="24"/>
                <w:szCs w:val="24"/>
                <w:u w:val="single"/>
              </w:rPr>
              <w:t>13</w:t>
            </w:r>
            <w:r w:rsidRPr="00EA4B24">
              <w:rPr>
                <w:rFonts w:ascii="Arial" w:hAnsi="標楷體" w:cs="Arial" w:hint="eastAsia"/>
                <w:color w:val="FF0000"/>
                <w:sz w:val="24"/>
                <w:szCs w:val="24"/>
                <w:u w:val="single"/>
              </w:rPr>
              <w:t>款</w:t>
            </w:r>
          </w:p>
          <w:p w:rsidR="00291E5D" w:rsidRPr="00965EB2" w:rsidRDefault="00291E5D" w:rsidP="0063281D">
            <w:pPr>
              <w:snapToGrid w:val="0"/>
              <w:spacing w:line="400" w:lineRule="exact"/>
              <w:ind w:left="713" w:hangingChars="297" w:hanging="713"/>
              <w:jc w:val="both"/>
              <w:rPr>
                <w:rFonts w:ascii="Arial" w:hAnsi="Arial" w:cs="Arial"/>
                <w:sz w:val="24"/>
                <w:szCs w:val="24"/>
              </w:rPr>
            </w:pPr>
          </w:p>
          <w:p w:rsidR="00291E5D" w:rsidRPr="00627113" w:rsidRDefault="00291E5D" w:rsidP="0063281D">
            <w:pPr>
              <w:snapToGrid w:val="0"/>
              <w:spacing w:line="400" w:lineRule="exact"/>
              <w:ind w:left="713" w:hangingChars="297" w:hanging="713"/>
              <w:jc w:val="both"/>
              <w:rPr>
                <w:rFonts w:ascii="Arial" w:hAnsi="Arial" w:cs="Arial"/>
                <w:color w:val="FF0000"/>
                <w:sz w:val="24"/>
                <w:szCs w:val="24"/>
                <w:u w:val="single"/>
              </w:rPr>
            </w:pPr>
            <w:r w:rsidRPr="00627113">
              <w:rPr>
                <w:rFonts w:ascii="Arial" w:hAnsi="Arial" w:cs="Arial" w:hint="eastAsia"/>
                <w:color w:val="FF0000"/>
                <w:sz w:val="24"/>
                <w:szCs w:val="24"/>
                <w:u w:val="single"/>
              </w:rPr>
              <w:t>二、使用表單</w:t>
            </w:r>
            <w:r w:rsidRPr="00627113">
              <w:rPr>
                <w:rFonts w:ascii="Arial" w:hAnsi="Arial" w:cs="Arial"/>
                <w:color w:val="FF0000"/>
                <w:sz w:val="24"/>
                <w:szCs w:val="24"/>
                <w:u w:val="single"/>
              </w:rPr>
              <w:t>：</w:t>
            </w:r>
          </w:p>
          <w:p w:rsidR="00291E5D" w:rsidRPr="00965EB2" w:rsidRDefault="00291E5D" w:rsidP="0063281D">
            <w:pPr>
              <w:snapToGrid w:val="0"/>
              <w:spacing w:line="400" w:lineRule="exact"/>
              <w:ind w:left="240" w:hangingChars="100" w:hanging="240"/>
              <w:jc w:val="both"/>
              <w:rPr>
                <w:rFonts w:ascii="Arial" w:hAnsi="Arial" w:cs="Arial"/>
                <w:color w:val="FF0000"/>
                <w:sz w:val="24"/>
                <w:szCs w:val="24"/>
                <w:u w:val="single"/>
              </w:rPr>
            </w:pPr>
            <w:r w:rsidRPr="00965EB2">
              <w:rPr>
                <w:rFonts w:ascii="Arial" w:hAnsi="Arial" w:cs="Arial" w:hint="eastAsia"/>
                <w:color w:val="FF0000"/>
                <w:sz w:val="24"/>
                <w:szCs w:val="24"/>
                <w:u w:val="single"/>
              </w:rPr>
              <w:t>1.</w:t>
            </w:r>
            <w:r w:rsidRPr="00965EB2">
              <w:rPr>
                <w:rFonts w:ascii="Arial" w:hAnsi="Arial" w:cs="Arial" w:hint="eastAsia"/>
                <w:color w:val="FF0000"/>
                <w:sz w:val="24"/>
                <w:szCs w:val="24"/>
                <w:u w:val="single"/>
              </w:rPr>
              <w:t>參閱金融檢查報告申請書</w:t>
            </w:r>
          </w:p>
          <w:p w:rsidR="00291E5D" w:rsidRPr="00965EB2" w:rsidRDefault="00291E5D" w:rsidP="0063281D">
            <w:pPr>
              <w:snapToGrid w:val="0"/>
              <w:spacing w:line="400" w:lineRule="exact"/>
              <w:ind w:left="240" w:hangingChars="100" w:hanging="240"/>
              <w:jc w:val="both"/>
              <w:rPr>
                <w:rFonts w:ascii="Arial" w:hAnsi="Arial" w:cs="Arial"/>
                <w:color w:val="FF0000"/>
                <w:sz w:val="24"/>
                <w:szCs w:val="24"/>
                <w:u w:val="single"/>
              </w:rPr>
            </w:pPr>
            <w:r w:rsidRPr="00965EB2">
              <w:rPr>
                <w:rFonts w:ascii="Arial" w:hAnsi="Arial" w:cs="Arial" w:hint="eastAsia"/>
                <w:color w:val="FF0000"/>
                <w:sz w:val="24"/>
                <w:szCs w:val="24"/>
                <w:u w:val="single"/>
              </w:rPr>
              <w:t>2.</w:t>
            </w:r>
            <w:r w:rsidRPr="00965EB2">
              <w:rPr>
                <w:rFonts w:ascii="Arial" w:hAnsi="Arial" w:cs="Arial" w:hint="eastAsia"/>
                <w:color w:val="FF0000"/>
                <w:sz w:val="24"/>
                <w:szCs w:val="24"/>
                <w:u w:val="single"/>
              </w:rPr>
              <w:t>同意保密及不為申請事項以外使用之聲明書</w:t>
            </w:r>
          </w:p>
          <w:p w:rsidR="00291E5D" w:rsidRPr="00965EB2" w:rsidRDefault="00291E5D" w:rsidP="0063281D">
            <w:pPr>
              <w:snapToGrid w:val="0"/>
              <w:spacing w:line="400" w:lineRule="exact"/>
              <w:ind w:left="240" w:hangingChars="100" w:hanging="240"/>
              <w:jc w:val="both"/>
              <w:rPr>
                <w:rFonts w:ascii="Arial" w:hAnsi="Arial" w:cs="Arial"/>
                <w:color w:val="FF0000"/>
                <w:sz w:val="24"/>
                <w:szCs w:val="24"/>
                <w:u w:val="single"/>
              </w:rPr>
            </w:pPr>
            <w:r w:rsidRPr="00965EB2">
              <w:rPr>
                <w:rFonts w:ascii="Arial" w:hAnsi="Arial" w:cs="Arial" w:hint="eastAsia"/>
                <w:color w:val="FF0000"/>
                <w:sz w:val="24"/>
                <w:szCs w:val="24"/>
                <w:u w:val="single"/>
              </w:rPr>
              <w:t>3.</w:t>
            </w:r>
            <w:r w:rsidRPr="00965EB2">
              <w:rPr>
                <w:rFonts w:ascii="Arial" w:hAnsi="Arial" w:cs="Arial" w:hint="eastAsia"/>
                <w:color w:val="FF0000"/>
                <w:sz w:val="24"/>
                <w:szCs w:val="24"/>
                <w:u w:val="single"/>
              </w:rPr>
              <w:t>提供金融檢查報告之紀錄及審核表</w:t>
            </w:r>
          </w:p>
          <w:p w:rsidR="00291E5D" w:rsidRPr="00965EB2" w:rsidRDefault="00291E5D" w:rsidP="0063281D">
            <w:pPr>
              <w:snapToGrid w:val="0"/>
              <w:spacing w:line="400" w:lineRule="exact"/>
              <w:ind w:left="240" w:hangingChars="100" w:hanging="240"/>
              <w:jc w:val="both"/>
              <w:rPr>
                <w:rFonts w:ascii="Arial" w:hAnsi="Arial" w:cs="Arial"/>
                <w:color w:val="FF0000"/>
                <w:sz w:val="24"/>
                <w:szCs w:val="24"/>
                <w:u w:val="single"/>
              </w:rPr>
            </w:pPr>
          </w:p>
          <w:p w:rsidR="00291E5D" w:rsidRPr="00627113" w:rsidRDefault="00291E5D" w:rsidP="0063281D">
            <w:pPr>
              <w:snapToGrid w:val="0"/>
              <w:spacing w:line="400" w:lineRule="exact"/>
              <w:ind w:left="240" w:hangingChars="100" w:hanging="240"/>
              <w:jc w:val="both"/>
              <w:rPr>
                <w:rFonts w:ascii="標楷體" w:hAnsi="標楷體" w:cs="標楷體"/>
                <w:color w:val="FF0000"/>
                <w:sz w:val="24"/>
                <w:szCs w:val="24"/>
                <w:u w:val="single"/>
              </w:rPr>
            </w:pPr>
            <w:r w:rsidRPr="00627113">
              <w:rPr>
                <w:rFonts w:ascii="標楷體" w:hAnsi="標楷體" w:cs="標楷體" w:hint="eastAsia"/>
                <w:color w:val="FF0000"/>
                <w:sz w:val="24"/>
                <w:szCs w:val="24"/>
                <w:u w:val="single"/>
              </w:rPr>
              <w:t>一、作業程序：</w:t>
            </w:r>
          </w:p>
          <w:p w:rsidR="00291E5D" w:rsidRPr="00965EB2" w:rsidRDefault="00291E5D" w:rsidP="0063281D">
            <w:pPr>
              <w:spacing w:line="400" w:lineRule="exact"/>
              <w:ind w:left="480" w:hangingChars="200" w:hanging="480"/>
              <w:rPr>
                <w:rFonts w:ascii="Arial" w:hAnsi="Arial" w:cs="Arial"/>
                <w:color w:val="FF0000"/>
                <w:sz w:val="24"/>
              </w:rPr>
            </w:pPr>
            <w:r w:rsidRPr="00965EB2">
              <w:rPr>
                <w:rFonts w:ascii="標楷體" w:hAnsi="標楷體" w:cs="新細明體" w:hint="eastAsia"/>
                <w:color w:val="FF0000"/>
                <w:sz w:val="24"/>
                <w:szCs w:val="24"/>
                <w:u w:val="single"/>
              </w:rPr>
              <w:t>(一)對主管機關出具之</w:t>
            </w:r>
            <w:r w:rsidRPr="00965EB2">
              <w:rPr>
                <w:rFonts w:ascii="標楷體" w:hAnsi="新細明體" w:cs="新細明體" w:hint="eastAsia"/>
                <w:color w:val="FF0000"/>
                <w:sz w:val="24"/>
                <w:szCs w:val="24"/>
                <w:u w:val="single"/>
              </w:rPr>
              <w:t>金融</w:t>
            </w:r>
            <w:r w:rsidRPr="00965EB2">
              <w:rPr>
                <w:rFonts w:ascii="標楷體" w:hAnsi="標楷體" w:cs="新細明體" w:hint="eastAsia"/>
                <w:color w:val="FF0000"/>
                <w:sz w:val="24"/>
                <w:szCs w:val="24"/>
                <w:u w:val="single"/>
              </w:rPr>
              <w:t>檢查報告內容，公司得提供參閱之對象、範圍及方式以下列為限：</w:t>
            </w:r>
          </w:p>
          <w:p w:rsidR="00291E5D" w:rsidRPr="00965EB2" w:rsidRDefault="00291E5D" w:rsidP="00291E5D">
            <w:pPr>
              <w:snapToGrid w:val="0"/>
              <w:spacing w:line="400" w:lineRule="exact"/>
              <w:ind w:leftChars="172" w:left="722" w:hangingChars="100" w:hanging="240"/>
              <w:jc w:val="both"/>
              <w:rPr>
                <w:rFonts w:ascii="標楷體" w:hAnsi="標楷體" w:cs="標楷體"/>
                <w:color w:val="FF0000"/>
                <w:sz w:val="24"/>
                <w:szCs w:val="24"/>
                <w:u w:val="single"/>
              </w:rPr>
            </w:pPr>
            <w:r w:rsidRPr="00965EB2">
              <w:rPr>
                <w:rFonts w:ascii="標楷體" w:hAnsi="標楷體" w:cs="標楷體"/>
                <w:color w:val="FF0000"/>
                <w:sz w:val="24"/>
                <w:szCs w:val="24"/>
                <w:u w:val="single"/>
              </w:rPr>
              <w:t>1.</w:t>
            </w:r>
            <w:r w:rsidRPr="00965EB2">
              <w:rPr>
                <w:rFonts w:ascii="標楷體" w:hAnsi="標楷體" w:cs="標楷體" w:hint="eastAsia"/>
                <w:color w:val="FF0000"/>
                <w:sz w:val="24"/>
                <w:szCs w:val="24"/>
                <w:u w:val="single"/>
              </w:rPr>
              <w:t>公司之內部人員</w:t>
            </w:r>
          </w:p>
          <w:p w:rsidR="00291E5D" w:rsidRPr="00965EB2" w:rsidRDefault="00291E5D" w:rsidP="00291E5D">
            <w:pPr>
              <w:snapToGrid w:val="0"/>
              <w:spacing w:line="400" w:lineRule="exact"/>
              <w:ind w:leftChars="250" w:left="1000" w:hangingChars="125" w:hanging="300"/>
              <w:jc w:val="both"/>
              <w:rPr>
                <w:rFonts w:ascii="Arial" w:hAnsi="標楷體" w:cs="Arial"/>
                <w:color w:val="FF0000"/>
                <w:sz w:val="24"/>
                <w:szCs w:val="24"/>
                <w:u w:val="single"/>
              </w:rPr>
            </w:pPr>
            <w:r w:rsidRPr="00965EB2">
              <w:rPr>
                <w:rFonts w:ascii="Arial" w:hAnsi="標楷體" w:cs="Arial" w:hint="eastAsia"/>
                <w:color w:val="FF0000"/>
                <w:sz w:val="24"/>
                <w:szCs w:val="24"/>
                <w:u w:val="single"/>
              </w:rPr>
              <w:t>(1)</w:t>
            </w:r>
            <w:r w:rsidRPr="00965EB2">
              <w:rPr>
                <w:rFonts w:ascii="Arial" w:hAnsi="標楷體" w:cs="Arial" w:hint="eastAsia"/>
                <w:color w:val="FF0000"/>
                <w:sz w:val="24"/>
                <w:szCs w:val="24"/>
                <w:u w:val="single"/>
              </w:rPr>
              <w:t>董</w:t>
            </w:r>
            <w:r w:rsidRPr="00965EB2">
              <w:rPr>
                <w:rFonts w:ascii="Arial" w:hAnsi="標楷體" w:cs="Arial"/>
                <w:color w:val="FF0000"/>
                <w:sz w:val="24"/>
                <w:szCs w:val="24"/>
                <w:u w:val="single"/>
              </w:rPr>
              <w:t>(</w:t>
            </w:r>
            <w:r w:rsidRPr="00965EB2">
              <w:rPr>
                <w:rFonts w:ascii="Arial" w:hAnsi="標楷體" w:cs="Arial" w:hint="eastAsia"/>
                <w:color w:val="FF0000"/>
                <w:sz w:val="24"/>
                <w:szCs w:val="24"/>
                <w:u w:val="single"/>
              </w:rPr>
              <w:t>理</w:t>
            </w:r>
            <w:r w:rsidRPr="00965EB2">
              <w:rPr>
                <w:rFonts w:ascii="Arial" w:hAnsi="標楷體" w:cs="Arial"/>
                <w:color w:val="FF0000"/>
                <w:sz w:val="24"/>
                <w:szCs w:val="24"/>
                <w:u w:val="single"/>
              </w:rPr>
              <w:t>)</w:t>
            </w:r>
            <w:r w:rsidRPr="00965EB2">
              <w:rPr>
                <w:rFonts w:ascii="Arial" w:hAnsi="標楷體" w:cs="Arial" w:hint="eastAsia"/>
                <w:color w:val="FF0000"/>
                <w:sz w:val="24"/>
                <w:szCs w:val="24"/>
                <w:u w:val="single"/>
              </w:rPr>
              <w:t>事長及總經理：金融檢查報告提要、意見等與其執行職務相關部分之節錄本。</w:t>
            </w:r>
          </w:p>
          <w:p w:rsidR="00291E5D" w:rsidRPr="00965EB2" w:rsidRDefault="00291E5D" w:rsidP="00291E5D">
            <w:pPr>
              <w:snapToGrid w:val="0"/>
              <w:spacing w:line="400" w:lineRule="exact"/>
              <w:ind w:leftChars="250" w:left="1000" w:hangingChars="125" w:hanging="300"/>
              <w:jc w:val="both"/>
              <w:rPr>
                <w:rFonts w:ascii="Arial" w:hAnsi="標楷體" w:cs="Arial"/>
                <w:color w:val="FF0000"/>
                <w:sz w:val="24"/>
                <w:szCs w:val="24"/>
                <w:u w:val="single"/>
              </w:rPr>
            </w:pPr>
            <w:r w:rsidRPr="00965EB2">
              <w:rPr>
                <w:rFonts w:ascii="Arial" w:hAnsi="標楷體" w:cs="Arial" w:hint="eastAsia"/>
                <w:color w:val="FF0000"/>
                <w:sz w:val="24"/>
                <w:szCs w:val="24"/>
                <w:u w:val="single"/>
              </w:rPr>
              <w:t>(2)</w:t>
            </w:r>
            <w:r w:rsidRPr="00965EB2">
              <w:rPr>
                <w:rFonts w:ascii="Arial" w:hAnsi="標楷體" w:cs="Arial" w:hint="eastAsia"/>
                <w:color w:val="FF0000"/>
                <w:sz w:val="24"/>
                <w:szCs w:val="24"/>
                <w:u w:val="single"/>
              </w:rPr>
              <w:t>總稽核</w:t>
            </w:r>
            <w:r w:rsidRPr="00965EB2">
              <w:rPr>
                <w:rFonts w:ascii="Arial" w:hAnsi="標楷體" w:cs="Arial"/>
                <w:color w:val="FF0000"/>
                <w:sz w:val="24"/>
                <w:szCs w:val="24"/>
                <w:u w:val="single"/>
              </w:rPr>
              <w:t>(</w:t>
            </w:r>
            <w:r w:rsidRPr="00965EB2">
              <w:rPr>
                <w:rFonts w:ascii="Arial" w:hAnsi="標楷體" w:cs="Arial" w:hint="eastAsia"/>
                <w:color w:val="FF0000"/>
                <w:sz w:val="24"/>
                <w:szCs w:val="24"/>
                <w:u w:val="single"/>
              </w:rPr>
              <w:t>稽核主管</w:t>
            </w:r>
            <w:r w:rsidRPr="00965EB2">
              <w:rPr>
                <w:rFonts w:ascii="Arial" w:hAnsi="標楷體" w:cs="Arial"/>
                <w:color w:val="FF0000"/>
                <w:sz w:val="24"/>
                <w:szCs w:val="24"/>
                <w:u w:val="single"/>
              </w:rPr>
              <w:t>)</w:t>
            </w:r>
            <w:r w:rsidRPr="00965EB2">
              <w:rPr>
                <w:rFonts w:ascii="Arial" w:hAnsi="標楷體" w:cs="Arial" w:hint="eastAsia"/>
                <w:color w:val="FF0000"/>
                <w:sz w:val="24"/>
                <w:szCs w:val="24"/>
                <w:u w:val="single"/>
              </w:rPr>
              <w:t>及其指定之稽核人員：金融檢查報告全本。</w:t>
            </w:r>
          </w:p>
          <w:p w:rsidR="00291E5D" w:rsidRPr="00965EB2" w:rsidRDefault="00291E5D" w:rsidP="00291E5D">
            <w:pPr>
              <w:snapToGrid w:val="0"/>
              <w:spacing w:line="400" w:lineRule="exact"/>
              <w:ind w:leftChars="250" w:left="1000" w:hangingChars="125" w:hanging="300"/>
              <w:jc w:val="both"/>
              <w:rPr>
                <w:rFonts w:ascii="Arial" w:hAnsi="標楷體" w:cs="Arial"/>
                <w:color w:val="FF0000"/>
                <w:sz w:val="24"/>
                <w:szCs w:val="24"/>
                <w:u w:val="single"/>
              </w:rPr>
            </w:pPr>
            <w:r w:rsidRPr="00965EB2">
              <w:rPr>
                <w:rFonts w:ascii="Arial" w:hAnsi="標楷體" w:cs="Arial" w:hint="eastAsia"/>
                <w:color w:val="FF0000"/>
                <w:sz w:val="24"/>
                <w:szCs w:val="24"/>
                <w:u w:val="single"/>
              </w:rPr>
              <w:t>(3)</w:t>
            </w:r>
            <w:r w:rsidRPr="00965EB2">
              <w:rPr>
                <w:rFonts w:ascii="Arial" w:hAnsi="標楷體" w:cs="Arial" w:hint="eastAsia"/>
                <w:color w:val="FF0000"/>
                <w:sz w:val="24"/>
                <w:szCs w:val="24"/>
                <w:u w:val="single"/>
              </w:rPr>
              <w:t>檢查意見之案關業務人員：由稽核單位製作與其業務相關部分之節錄本或摘述內容。</w:t>
            </w:r>
          </w:p>
          <w:p w:rsidR="00291E5D" w:rsidRPr="00965EB2" w:rsidRDefault="00291E5D" w:rsidP="00291E5D">
            <w:pPr>
              <w:snapToGrid w:val="0"/>
              <w:spacing w:line="400" w:lineRule="exact"/>
              <w:ind w:leftChars="250" w:left="1000" w:hangingChars="125" w:hanging="300"/>
              <w:jc w:val="both"/>
              <w:rPr>
                <w:rFonts w:ascii="Arial" w:hAnsi="標楷體" w:cs="Arial"/>
                <w:color w:val="FF0000"/>
                <w:sz w:val="24"/>
                <w:szCs w:val="24"/>
                <w:u w:val="single"/>
              </w:rPr>
            </w:pPr>
            <w:r w:rsidRPr="00965EB2">
              <w:rPr>
                <w:rFonts w:ascii="Arial" w:hAnsi="標楷體" w:cs="Arial" w:hint="eastAsia"/>
                <w:color w:val="FF0000"/>
                <w:sz w:val="24"/>
                <w:szCs w:val="24"/>
                <w:u w:val="single"/>
              </w:rPr>
              <w:t>(4)</w:t>
            </w:r>
            <w:r w:rsidRPr="00965EB2">
              <w:rPr>
                <w:rFonts w:ascii="Arial" w:hAnsi="標楷體" w:cs="Arial" w:hint="eastAsia"/>
                <w:color w:val="FF0000"/>
                <w:sz w:val="24"/>
                <w:szCs w:val="24"/>
                <w:u w:val="single"/>
              </w:rPr>
              <w:t>董</w:t>
            </w:r>
            <w:r w:rsidRPr="00965EB2">
              <w:rPr>
                <w:rFonts w:ascii="Arial" w:hAnsi="標楷體" w:cs="Arial"/>
                <w:color w:val="FF0000"/>
                <w:sz w:val="24"/>
                <w:szCs w:val="24"/>
                <w:u w:val="single"/>
              </w:rPr>
              <w:t>(</w:t>
            </w:r>
            <w:r w:rsidRPr="00965EB2">
              <w:rPr>
                <w:rFonts w:ascii="Arial" w:hAnsi="標楷體" w:cs="Arial" w:hint="eastAsia"/>
                <w:color w:val="FF0000"/>
                <w:sz w:val="24"/>
                <w:szCs w:val="24"/>
                <w:u w:val="single"/>
              </w:rPr>
              <w:t>理</w:t>
            </w:r>
            <w:r w:rsidRPr="00965EB2">
              <w:rPr>
                <w:rFonts w:ascii="Arial" w:hAnsi="標楷體" w:cs="Arial"/>
                <w:color w:val="FF0000"/>
                <w:sz w:val="24"/>
                <w:szCs w:val="24"/>
                <w:u w:val="single"/>
              </w:rPr>
              <w:t>)</w:t>
            </w:r>
            <w:r w:rsidRPr="00965EB2">
              <w:rPr>
                <w:rFonts w:ascii="Arial" w:hAnsi="標楷體" w:cs="Arial" w:hint="eastAsia"/>
                <w:color w:val="FF0000"/>
                <w:sz w:val="24"/>
                <w:szCs w:val="24"/>
                <w:u w:val="single"/>
              </w:rPr>
              <w:t>事會及監察人</w:t>
            </w:r>
            <w:r w:rsidRPr="00965EB2">
              <w:rPr>
                <w:rFonts w:ascii="Arial" w:hAnsi="標楷體" w:cs="Arial"/>
                <w:color w:val="FF0000"/>
                <w:sz w:val="24"/>
                <w:szCs w:val="24"/>
                <w:u w:val="single"/>
              </w:rPr>
              <w:t>(</w:t>
            </w:r>
            <w:r w:rsidRPr="00965EB2">
              <w:rPr>
                <w:rFonts w:ascii="Arial" w:hAnsi="標楷體" w:cs="Arial" w:hint="eastAsia"/>
                <w:color w:val="FF0000"/>
                <w:sz w:val="24"/>
                <w:szCs w:val="24"/>
                <w:u w:val="single"/>
              </w:rPr>
              <w:t>監事</w:t>
            </w:r>
            <w:r w:rsidRPr="00965EB2">
              <w:rPr>
                <w:rFonts w:ascii="Arial" w:hAnsi="標楷體" w:cs="Arial"/>
                <w:color w:val="FF0000"/>
                <w:sz w:val="24"/>
                <w:szCs w:val="24"/>
                <w:u w:val="single"/>
              </w:rPr>
              <w:t>)</w:t>
            </w:r>
            <w:r w:rsidRPr="00965EB2">
              <w:rPr>
                <w:rFonts w:ascii="Arial" w:hAnsi="標楷體" w:cs="Arial" w:hint="eastAsia"/>
                <w:color w:val="FF0000"/>
                <w:sz w:val="24"/>
                <w:szCs w:val="24"/>
                <w:u w:val="single"/>
              </w:rPr>
              <w:t>或審計委</w:t>
            </w:r>
            <w:r w:rsidRPr="00965EB2">
              <w:rPr>
                <w:rFonts w:ascii="Arial" w:hAnsi="標楷體" w:cs="Arial" w:hint="eastAsia"/>
                <w:color w:val="FF0000"/>
                <w:sz w:val="24"/>
                <w:szCs w:val="24"/>
                <w:u w:val="single"/>
              </w:rPr>
              <w:lastRenderedPageBreak/>
              <w:t>員會：由稽核單位摘述之檢查提要、意見及缺失改善事項。</w:t>
            </w:r>
          </w:p>
          <w:p w:rsidR="00291E5D" w:rsidRPr="00965EB2" w:rsidRDefault="00291E5D" w:rsidP="00291E5D">
            <w:pPr>
              <w:snapToGrid w:val="0"/>
              <w:spacing w:line="400" w:lineRule="exact"/>
              <w:ind w:leftChars="250" w:left="1000" w:hangingChars="125" w:hanging="300"/>
              <w:jc w:val="both"/>
              <w:rPr>
                <w:rFonts w:ascii="Arial" w:hAnsi="標楷體" w:cs="Arial"/>
                <w:color w:val="FF0000"/>
                <w:sz w:val="24"/>
                <w:szCs w:val="24"/>
                <w:u w:val="single"/>
              </w:rPr>
            </w:pPr>
            <w:r w:rsidRPr="00965EB2">
              <w:rPr>
                <w:rFonts w:ascii="Arial" w:hAnsi="標楷體" w:cs="Arial" w:hint="eastAsia"/>
                <w:color w:val="FF0000"/>
                <w:sz w:val="24"/>
                <w:szCs w:val="24"/>
                <w:u w:val="single"/>
              </w:rPr>
              <w:t>(5)</w:t>
            </w:r>
            <w:r w:rsidRPr="00965EB2">
              <w:rPr>
                <w:rFonts w:ascii="Arial" w:hAnsi="標楷體" w:cs="Arial" w:hint="eastAsia"/>
                <w:color w:val="FF0000"/>
                <w:sz w:val="24"/>
                <w:szCs w:val="24"/>
                <w:u w:val="single"/>
              </w:rPr>
              <w:t>其他人員：上開人員以外之其他人員於執行業務時，如有參閱金融檢查報告之必要者，應向公司之內部稽核單位提出申請，經總稽核</w:t>
            </w:r>
            <w:r w:rsidRPr="00965EB2">
              <w:rPr>
                <w:rFonts w:ascii="Arial" w:hAnsi="標楷體" w:cs="Arial"/>
                <w:color w:val="FF0000"/>
                <w:sz w:val="24"/>
                <w:szCs w:val="24"/>
                <w:u w:val="single"/>
              </w:rPr>
              <w:t>(</w:t>
            </w:r>
            <w:r w:rsidRPr="00965EB2">
              <w:rPr>
                <w:rFonts w:ascii="Arial" w:hAnsi="標楷體" w:cs="Arial" w:hint="eastAsia"/>
                <w:color w:val="FF0000"/>
                <w:sz w:val="24"/>
                <w:szCs w:val="24"/>
                <w:u w:val="single"/>
              </w:rPr>
              <w:t>稽核主管</w:t>
            </w:r>
            <w:r w:rsidRPr="00965EB2">
              <w:rPr>
                <w:rFonts w:ascii="Arial" w:hAnsi="標楷體" w:cs="Arial"/>
                <w:color w:val="FF0000"/>
                <w:sz w:val="24"/>
                <w:szCs w:val="24"/>
                <w:u w:val="single"/>
              </w:rPr>
              <w:t>)</w:t>
            </w:r>
            <w:r w:rsidRPr="00965EB2">
              <w:rPr>
                <w:rFonts w:ascii="Arial" w:hAnsi="標楷體" w:cs="Arial" w:hint="eastAsia"/>
                <w:color w:val="FF0000"/>
                <w:sz w:val="24"/>
                <w:szCs w:val="24"/>
                <w:u w:val="single"/>
              </w:rPr>
              <w:t>審核其必要性後，除確有必要者得提供稽核單位製作與其業務相關部分之節錄本或摘述內容外，應以現場閱覽或抄錄金融檢查報告案關內容之方式為原則，並由稽核單位全程派員陪同。</w:t>
            </w:r>
          </w:p>
          <w:p w:rsidR="00291E5D" w:rsidRPr="00965EB2" w:rsidRDefault="00291E5D" w:rsidP="00291E5D">
            <w:pPr>
              <w:snapToGrid w:val="0"/>
              <w:spacing w:line="400" w:lineRule="exact"/>
              <w:ind w:leftChars="172" w:left="722" w:hangingChars="100" w:hanging="240"/>
              <w:jc w:val="both"/>
              <w:rPr>
                <w:rFonts w:ascii="標楷體" w:hAnsi="標楷體" w:cs="標楷體"/>
                <w:color w:val="FF0000"/>
                <w:sz w:val="24"/>
                <w:szCs w:val="24"/>
                <w:u w:val="single"/>
              </w:rPr>
            </w:pPr>
            <w:r w:rsidRPr="00965EB2">
              <w:rPr>
                <w:rFonts w:ascii="標楷體" w:hAnsi="標楷體" w:cs="標楷體" w:hint="eastAsia"/>
                <w:color w:val="FF0000"/>
                <w:sz w:val="24"/>
                <w:szCs w:val="24"/>
                <w:u w:val="single"/>
              </w:rPr>
              <w:t>2.金融控股母公司：得提供金融檢查報告全本，並依母公司對於金融檢查報告管理使用之方式，併予指定其內部稽核單位</w:t>
            </w:r>
            <w:r w:rsidRPr="00965EB2">
              <w:rPr>
                <w:rFonts w:ascii="標楷體" w:hAnsi="標楷體" w:cs="標楷體"/>
                <w:color w:val="FF0000"/>
                <w:sz w:val="24"/>
                <w:szCs w:val="24"/>
                <w:u w:val="single"/>
              </w:rPr>
              <w:t>(</w:t>
            </w:r>
            <w:r w:rsidRPr="00965EB2">
              <w:rPr>
                <w:rFonts w:ascii="標楷體" w:hAnsi="標楷體" w:cs="標楷體" w:hint="eastAsia"/>
                <w:color w:val="FF0000"/>
                <w:sz w:val="24"/>
                <w:szCs w:val="24"/>
                <w:u w:val="single"/>
              </w:rPr>
              <w:t>人員</w:t>
            </w:r>
            <w:r w:rsidRPr="00965EB2">
              <w:rPr>
                <w:rFonts w:ascii="標楷體" w:hAnsi="標楷體" w:cs="標楷體"/>
                <w:color w:val="FF0000"/>
                <w:sz w:val="24"/>
                <w:szCs w:val="24"/>
                <w:u w:val="single"/>
              </w:rPr>
              <w:t>)</w:t>
            </w:r>
            <w:r w:rsidRPr="00965EB2">
              <w:rPr>
                <w:rFonts w:ascii="標楷體" w:hAnsi="標楷體" w:cs="標楷體" w:hint="eastAsia"/>
                <w:color w:val="FF0000"/>
                <w:sz w:val="24"/>
                <w:szCs w:val="24"/>
                <w:u w:val="single"/>
              </w:rPr>
              <w:t>負責執行相關管理事宜，以善盡保密之責。</w:t>
            </w:r>
          </w:p>
          <w:p w:rsidR="00291E5D" w:rsidRPr="00965EB2" w:rsidRDefault="00291E5D" w:rsidP="00291E5D">
            <w:pPr>
              <w:snapToGrid w:val="0"/>
              <w:spacing w:line="400" w:lineRule="exact"/>
              <w:ind w:leftChars="172" w:left="722" w:hangingChars="100" w:hanging="240"/>
              <w:jc w:val="both"/>
              <w:rPr>
                <w:rFonts w:ascii="標楷體" w:hAnsi="標楷體" w:cs="標楷體"/>
                <w:color w:val="FF0000"/>
                <w:sz w:val="24"/>
                <w:szCs w:val="24"/>
                <w:u w:val="single"/>
              </w:rPr>
            </w:pPr>
            <w:r w:rsidRPr="00965EB2">
              <w:rPr>
                <w:rFonts w:ascii="標楷體" w:hAnsi="標楷體" w:cs="標楷體" w:hint="eastAsia"/>
                <w:color w:val="FF0000"/>
                <w:sz w:val="24"/>
                <w:szCs w:val="24"/>
                <w:u w:val="single"/>
              </w:rPr>
              <w:t>3.公司之簽證會計師及委任律師：得向公司之內部稽核單位提出申請，經總稽核</w:t>
            </w:r>
            <w:r w:rsidRPr="00965EB2">
              <w:rPr>
                <w:rFonts w:ascii="標楷體" w:hAnsi="標楷體" w:cs="標楷體"/>
                <w:color w:val="FF0000"/>
                <w:sz w:val="24"/>
                <w:szCs w:val="24"/>
                <w:u w:val="single"/>
              </w:rPr>
              <w:t>(</w:t>
            </w:r>
            <w:r w:rsidRPr="00965EB2">
              <w:rPr>
                <w:rFonts w:ascii="標楷體" w:hAnsi="標楷體" w:cs="標楷體" w:hint="eastAsia"/>
                <w:color w:val="FF0000"/>
                <w:sz w:val="24"/>
                <w:szCs w:val="24"/>
                <w:u w:val="single"/>
              </w:rPr>
              <w:t>稽核主管</w:t>
            </w:r>
            <w:r w:rsidRPr="00965EB2">
              <w:rPr>
                <w:rFonts w:ascii="標楷體" w:hAnsi="標楷體" w:cs="標楷體"/>
                <w:color w:val="FF0000"/>
                <w:sz w:val="24"/>
                <w:szCs w:val="24"/>
                <w:u w:val="single"/>
              </w:rPr>
              <w:t>)</w:t>
            </w:r>
            <w:r w:rsidRPr="00965EB2">
              <w:rPr>
                <w:rFonts w:ascii="標楷體" w:hAnsi="標楷體" w:cs="標楷體" w:hint="eastAsia"/>
                <w:color w:val="FF0000"/>
                <w:sz w:val="24"/>
                <w:szCs w:val="24"/>
                <w:u w:val="single"/>
              </w:rPr>
              <w:t>審核其必要性後，除確有必要者得提供稽核單位製作與其業務相關部分之節錄本或摘述內容外，應以現場閱覽或抄錄金融檢查報告案關內容之方式為原則，並由稽核單位全程派員陪同。</w:t>
            </w:r>
          </w:p>
          <w:p w:rsidR="00291E5D" w:rsidRPr="00965EB2" w:rsidRDefault="00291E5D" w:rsidP="00291E5D">
            <w:pPr>
              <w:snapToGrid w:val="0"/>
              <w:spacing w:line="400" w:lineRule="exact"/>
              <w:ind w:leftChars="172" w:left="722" w:hangingChars="100" w:hanging="240"/>
              <w:jc w:val="both"/>
              <w:rPr>
                <w:rFonts w:ascii="標楷體" w:hAnsi="標楷體" w:cs="標楷體"/>
                <w:color w:val="FF0000"/>
                <w:sz w:val="24"/>
                <w:szCs w:val="24"/>
                <w:u w:val="single"/>
              </w:rPr>
            </w:pPr>
            <w:r w:rsidRPr="00965EB2">
              <w:rPr>
                <w:rFonts w:ascii="標楷體" w:hAnsi="標楷體" w:cs="標楷體" w:hint="eastAsia"/>
                <w:color w:val="FF0000"/>
                <w:sz w:val="24"/>
                <w:szCs w:val="24"/>
                <w:u w:val="single"/>
              </w:rPr>
              <w:lastRenderedPageBreak/>
              <w:t>4.外國金融監理機關透過公司要求提供調閱主管機關之金融檢查報告者，公司應報經主管機關同意後再行提供相關金融檢查報告內容，並應於回覆函中註明主管機關之金融檢查報告屬密件文書，僅供該機關作為金融監理參考，並應注意金融檢查報告資料之保密及不得提供第三人使用。</w:t>
            </w:r>
          </w:p>
          <w:p w:rsidR="00291E5D" w:rsidRPr="00965EB2" w:rsidRDefault="00291E5D" w:rsidP="0063281D">
            <w:pPr>
              <w:spacing w:line="400" w:lineRule="exact"/>
              <w:ind w:left="480" w:hangingChars="200" w:hanging="480"/>
              <w:rPr>
                <w:rFonts w:ascii="標楷體" w:hAnsi="標楷體" w:cs="新細明體"/>
                <w:color w:val="FF0000"/>
                <w:sz w:val="24"/>
                <w:szCs w:val="24"/>
                <w:u w:val="single"/>
              </w:rPr>
            </w:pPr>
            <w:r w:rsidRPr="00965EB2">
              <w:rPr>
                <w:rFonts w:ascii="標楷體" w:hAnsi="標楷體" w:cs="新細明體" w:hint="eastAsia"/>
                <w:color w:val="FF0000"/>
                <w:sz w:val="24"/>
                <w:szCs w:val="24"/>
                <w:u w:val="single"/>
              </w:rPr>
              <w:t>(二)主管機關之金融檢查報告係密件公文書，未經主管機關同意者均不得閱覽。上開得參閱主管機關所出具金融檢查報告之對象，未經主管機關許可，亦一律禁止以任何形式洩漏、交付、揭露或公開金融檢查報告全部或部分內容，違者將觸犯刑法第132條及其他相關法令。</w:t>
            </w:r>
          </w:p>
          <w:p w:rsidR="00291E5D" w:rsidRPr="00965EB2" w:rsidRDefault="00291E5D" w:rsidP="0063281D">
            <w:pPr>
              <w:spacing w:line="400" w:lineRule="exact"/>
              <w:ind w:left="480" w:hangingChars="200" w:hanging="480"/>
              <w:rPr>
                <w:rFonts w:ascii="標楷體" w:hAnsi="標楷體" w:cs="新細明體"/>
                <w:color w:val="FF0000"/>
                <w:sz w:val="24"/>
                <w:szCs w:val="24"/>
                <w:u w:val="single"/>
              </w:rPr>
            </w:pPr>
            <w:r w:rsidRPr="00965EB2">
              <w:rPr>
                <w:rFonts w:ascii="標楷體" w:hAnsi="標楷體" w:cs="新細明體" w:hint="eastAsia"/>
                <w:color w:val="FF0000"/>
                <w:sz w:val="24"/>
                <w:szCs w:val="24"/>
                <w:u w:val="single"/>
              </w:rPr>
              <w:t>(三)公司應就內部受理申請及審核等相關事宜訂定作業規範</w:t>
            </w:r>
            <w:r w:rsidRPr="00965EB2">
              <w:rPr>
                <w:rFonts w:ascii="標楷體" w:hAnsi="標楷體" w:cs="新細明體"/>
                <w:color w:val="FF0000"/>
                <w:sz w:val="24"/>
                <w:szCs w:val="24"/>
                <w:u w:val="single"/>
              </w:rPr>
              <w:t>(</w:t>
            </w:r>
            <w:r w:rsidRPr="00965EB2">
              <w:rPr>
                <w:rFonts w:ascii="標楷體" w:hAnsi="標楷體" w:cs="新細明體" w:hint="eastAsia"/>
                <w:color w:val="FF0000"/>
                <w:sz w:val="24"/>
                <w:szCs w:val="24"/>
                <w:u w:val="single"/>
              </w:rPr>
              <w:t>含書件格式</w:t>
            </w:r>
            <w:r w:rsidRPr="00965EB2">
              <w:rPr>
                <w:rFonts w:ascii="標楷體" w:hAnsi="標楷體" w:cs="新細明體"/>
                <w:color w:val="FF0000"/>
                <w:sz w:val="24"/>
                <w:szCs w:val="24"/>
                <w:u w:val="single"/>
              </w:rPr>
              <w:t>)，</w:t>
            </w:r>
            <w:r w:rsidRPr="00965EB2">
              <w:rPr>
                <w:rFonts w:ascii="標楷體" w:hAnsi="標楷體" w:cs="新細明體" w:hint="eastAsia"/>
                <w:color w:val="FF0000"/>
                <w:sz w:val="24"/>
                <w:szCs w:val="24"/>
                <w:u w:val="single"/>
              </w:rPr>
              <w:t>並應訂定運用主管機關之金融檢查報告之管理流程（</w:t>
            </w:r>
            <w:r w:rsidRPr="00965EB2">
              <w:rPr>
                <w:rFonts w:ascii="標楷體" w:hAnsi="標楷體" w:cs="新細明體"/>
                <w:color w:val="FF0000"/>
                <w:sz w:val="24"/>
                <w:szCs w:val="24"/>
                <w:u w:val="single"/>
              </w:rPr>
              <w:t>SOP</w:t>
            </w:r>
            <w:r w:rsidRPr="00965EB2">
              <w:rPr>
                <w:rFonts w:ascii="標楷體" w:hAnsi="標楷體" w:cs="新細明體" w:hint="eastAsia"/>
                <w:color w:val="FF0000"/>
                <w:sz w:val="24"/>
                <w:szCs w:val="24"/>
                <w:u w:val="single"/>
              </w:rPr>
              <w:t>）。</w:t>
            </w:r>
          </w:p>
          <w:p w:rsidR="00291E5D" w:rsidRPr="00965EB2" w:rsidRDefault="00291E5D" w:rsidP="0063281D">
            <w:pPr>
              <w:spacing w:line="400" w:lineRule="exact"/>
              <w:ind w:left="480" w:hangingChars="200" w:hanging="480"/>
              <w:rPr>
                <w:rFonts w:ascii="標楷體" w:hAnsi="標楷體" w:cs="新細明體"/>
                <w:color w:val="FF0000"/>
                <w:sz w:val="24"/>
                <w:szCs w:val="24"/>
                <w:u w:val="single"/>
              </w:rPr>
            </w:pPr>
            <w:r w:rsidRPr="00965EB2">
              <w:rPr>
                <w:rFonts w:ascii="標楷體" w:hAnsi="標楷體" w:cs="新細明體" w:hint="eastAsia"/>
                <w:color w:val="FF0000"/>
                <w:sz w:val="24"/>
                <w:szCs w:val="24"/>
                <w:u w:val="single"/>
              </w:rPr>
              <w:t>(四)稽核單位應指定專責人員負責執行金融檢查報告之保存及提供之相關管理事宜，包括製作金融檢查報告節錄本，以及充分告知申請人應善盡保密義務及違反時應承擔</w:t>
            </w:r>
            <w:r w:rsidRPr="00965EB2">
              <w:rPr>
                <w:rFonts w:ascii="標楷體" w:hAnsi="標楷體" w:cs="新細明體" w:hint="eastAsia"/>
                <w:color w:val="FF0000"/>
                <w:sz w:val="24"/>
                <w:szCs w:val="24"/>
                <w:u w:val="single"/>
              </w:rPr>
              <w:lastRenderedPageBreak/>
              <w:t>之責任等。</w:t>
            </w:r>
          </w:p>
          <w:p w:rsidR="00291E5D" w:rsidRPr="00965EB2" w:rsidRDefault="00291E5D" w:rsidP="0063281D">
            <w:pPr>
              <w:spacing w:line="400" w:lineRule="exact"/>
              <w:ind w:left="480" w:hangingChars="200" w:hanging="480"/>
              <w:rPr>
                <w:rFonts w:ascii="標楷體" w:hAnsi="標楷體" w:cs="新細明體"/>
                <w:color w:val="FF0000"/>
                <w:sz w:val="24"/>
                <w:szCs w:val="24"/>
                <w:u w:val="single"/>
              </w:rPr>
            </w:pPr>
            <w:r w:rsidRPr="00965EB2">
              <w:rPr>
                <w:rFonts w:ascii="標楷體" w:hAnsi="標楷體" w:cs="新細明體" w:hint="eastAsia"/>
                <w:color w:val="FF0000"/>
                <w:sz w:val="24"/>
                <w:szCs w:val="24"/>
                <w:u w:val="single"/>
              </w:rPr>
              <w:t>(五)應將公司提供金融檢查報告情形留存書面紀錄，包含提供之對象、時間、用途或目的、提供方式（如現場閱覽或抄錄等）及提供範圍（如特定章節或頁數）等。</w:t>
            </w:r>
          </w:p>
          <w:p w:rsidR="00291E5D" w:rsidRPr="00965EB2" w:rsidRDefault="00291E5D" w:rsidP="0063281D">
            <w:pPr>
              <w:spacing w:line="400" w:lineRule="exact"/>
              <w:ind w:left="480" w:hangingChars="200" w:hanging="480"/>
              <w:rPr>
                <w:rFonts w:ascii="標楷體" w:hAnsi="標楷體" w:cs="新細明體"/>
                <w:color w:val="FF0000"/>
                <w:sz w:val="24"/>
                <w:szCs w:val="24"/>
                <w:u w:val="single"/>
              </w:rPr>
            </w:pPr>
            <w:r w:rsidRPr="00965EB2">
              <w:rPr>
                <w:rFonts w:ascii="標楷體" w:hAnsi="標楷體" w:cs="新細明體" w:hint="eastAsia"/>
                <w:color w:val="FF0000"/>
                <w:sz w:val="24"/>
                <w:szCs w:val="24"/>
                <w:u w:val="single"/>
              </w:rPr>
              <w:t>(六)針對公司內部之其他人員、簽證會計師及委任律師等須經公司審核其申請之必要性後始得提供者，公司除應遵循前述規範外，並須逐案詳述其申請事項與需求金融檢查報告內容之必要性及其評估審查之結果，同時申請人並應簽署保密同意文件及不為申請事項以外使用之聲明書等。</w:t>
            </w:r>
          </w:p>
          <w:p w:rsidR="00291E5D" w:rsidRPr="00965EB2" w:rsidRDefault="00291E5D" w:rsidP="0063281D">
            <w:pPr>
              <w:spacing w:line="400" w:lineRule="exact"/>
              <w:ind w:left="480" w:hangingChars="200" w:hanging="480"/>
              <w:rPr>
                <w:rFonts w:ascii="標楷體" w:hAnsi="標楷體" w:cs="新細明體"/>
                <w:color w:val="FF0000"/>
                <w:sz w:val="24"/>
                <w:szCs w:val="24"/>
                <w:u w:val="single"/>
              </w:rPr>
            </w:pPr>
          </w:p>
          <w:p w:rsidR="00291E5D" w:rsidRPr="00627113" w:rsidRDefault="00291E5D" w:rsidP="0063281D">
            <w:pPr>
              <w:snapToGrid w:val="0"/>
              <w:spacing w:line="400" w:lineRule="exact"/>
              <w:ind w:left="713" w:hangingChars="297" w:hanging="713"/>
              <w:jc w:val="both"/>
              <w:rPr>
                <w:rFonts w:ascii="Arial" w:hAnsi="Arial" w:cs="Arial"/>
                <w:color w:val="FF0000"/>
                <w:sz w:val="24"/>
                <w:szCs w:val="24"/>
                <w:u w:val="single"/>
              </w:rPr>
            </w:pPr>
            <w:r w:rsidRPr="00627113">
              <w:rPr>
                <w:rFonts w:ascii="Arial" w:hAnsi="Arial" w:cs="Arial" w:hint="eastAsia"/>
                <w:color w:val="FF0000"/>
                <w:sz w:val="24"/>
                <w:szCs w:val="24"/>
                <w:u w:val="single"/>
              </w:rPr>
              <w:t>二、控制重點：</w:t>
            </w:r>
          </w:p>
          <w:p w:rsidR="00291E5D" w:rsidRPr="00965EB2" w:rsidRDefault="00291E5D" w:rsidP="0063281D">
            <w:pPr>
              <w:spacing w:line="400" w:lineRule="exact"/>
              <w:ind w:left="480" w:hangingChars="200" w:hanging="480"/>
              <w:rPr>
                <w:rFonts w:ascii="標楷體" w:hAnsi="標楷體" w:cs="新細明體"/>
                <w:color w:val="FF0000"/>
                <w:sz w:val="24"/>
                <w:szCs w:val="24"/>
                <w:u w:val="single"/>
              </w:rPr>
            </w:pPr>
            <w:r w:rsidRPr="00965EB2">
              <w:rPr>
                <w:rFonts w:ascii="標楷體" w:hAnsi="標楷體" w:cs="新細明體" w:hint="eastAsia"/>
                <w:color w:val="FF0000"/>
                <w:sz w:val="24"/>
                <w:szCs w:val="24"/>
                <w:u w:val="single"/>
              </w:rPr>
              <w:t>(一)對主管機關出具之金融檢查報告內容，公司得提供參閱之對象、範圍及方式，應依主管機關之規定辦理。</w:t>
            </w:r>
          </w:p>
          <w:p w:rsidR="00291E5D" w:rsidRPr="00965EB2" w:rsidRDefault="00291E5D" w:rsidP="0063281D">
            <w:pPr>
              <w:spacing w:line="400" w:lineRule="exact"/>
              <w:ind w:left="480" w:hangingChars="200" w:hanging="480"/>
              <w:rPr>
                <w:rFonts w:ascii="標楷體" w:hAnsi="標楷體" w:cs="新細明體"/>
                <w:color w:val="FF0000"/>
                <w:sz w:val="24"/>
                <w:szCs w:val="24"/>
                <w:u w:val="single"/>
              </w:rPr>
            </w:pPr>
            <w:r w:rsidRPr="00965EB2">
              <w:rPr>
                <w:rFonts w:ascii="標楷體" w:hAnsi="標楷體" w:cs="新細明體" w:hint="eastAsia"/>
                <w:color w:val="FF0000"/>
                <w:sz w:val="24"/>
                <w:szCs w:val="24"/>
                <w:u w:val="single"/>
              </w:rPr>
              <w:t>(二)公司應就內部受理申請及審核等相關事宜訂定作業規範</w:t>
            </w:r>
            <w:r w:rsidRPr="00965EB2">
              <w:rPr>
                <w:rFonts w:ascii="標楷體" w:hAnsi="標楷體" w:cs="新細明體"/>
                <w:color w:val="FF0000"/>
                <w:sz w:val="24"/>
                <w:szCs w:val="24"/>
                <w:u w:val="single"/>
              </w:rPr>
              <w:t>(</w:t>
            </w:r>
            <w:r w:rsidRPr="00965EB2">
              <w:rPr>
                <w:rFonts w:ascii="標楷體" w:hAnsi="標楷體" w:cs="新細明體" w:hint="eastAsia"/>
                <w:color w:val="FF0000"/>
                <w:sz w:val="24"/>
                <w:szCs w:val="24"/>
                <w:u w:val="single"/>
              </w:rPr>
              <w:t>含書件格式</w:t>
            </w:r>
            <w:r w:rsidRPr="00965EB2">
              <w:rPr>
                <w:rFonts w:ascii="標楷體" w:hAnsi="標楷體" w:cs="新細明體"/>
                <w:color w:val="FF0000"/>
                <w:sz w:val="24"/>
                <w:szCs w:val="24"/>
                <w:u w:val="single"/>
              </w:rPr>
              <w:t>)，</w:t>
            </w:r>
            <w:r w:rsidRPr="00965EB2">
              <w:rPr>
                <w:rFonts w:ascii="標楷體" w:hAnsi="標楷體" w:cs="新細明體" w:hint="eastAsia"/>
                <w:color w:val="FF0000"/>
                <w:sz w:val="24"/>
                <w:szCs w:val="24"/>
                <w:u w:val="single"/>
              </w:rPr>
              <w:t>並應訂定運用主管機關之金融檢查報告之管理流程（</w:t>
            </w:r>
            <w:r w:rsidRPr="00965EB2">
              <w:rPr>
                <w:rFonts w:ascii="標楷體" w:hAnsi="標楷體" w:cs="新細明體"/>
                <w:color w:val="FF0000"/>
                <w:sz w:val="24"/>
                <w:szCs w:val="24"/>
                <w:u w:val="single"/>
              </w:rPr>
              <w:t>SOP</w:t>
            </w:r>
            <w:r w:rsidRPr="00965EB2">
              <w:rPr>
                <w:rFonts w:ascii="標楷體" w:hAnsi="標楷體" w:cs="新細明體" w:hint="eastAsia"/>
                <w:color w:val="FF0000"/>
                <w:sz w:val="24"/>
                <w:szCs w:val="24"/>
                <w:u w:val="single"/>
              </w:rPr>
              <w:t>）。</w:t>
            </w:r>
          </w:p>
          <w:p w:rsidR="00291E5D" w:rsidRPr="00965EB2" w:rsidRDefault="00291E5D" w:rsidP="0063281D">
            <w:pPr>
              <w:spacing w:line="400" w:lineRule="exact"/>
              <w:ind w:left="480" w:hangingChars="200" w:hanging="480"/>
              <w:rPr>
                <w:rFonts w:ascii="標楷體" w:hAnsi="標楷體" w:cs="新細明體"/>
                <w:color w:val="FF0000"/>
                <w:sz w:val="24"/>
                <w:szCs w:val="24"/>
                <w:u w:val="single"/>
              </w:rPr>
            </w:pPr>
            <w:r w:rsidRPr="00965EB2">
              <w:rPr>
                <w:rFonts w:ascii="標楷體" w:hAnsi="標楷體" w:cs="新細明體" w:hint="eastAsia"/>
                <w:color w:val="FF0000"/>
                <w:sz w:val="24"/>
                <w:szCs w:val="24"/>
                <w:u w:val="single"/>
              </w:rPr>
              <w:t>(三)稽核單位應指定專責人員負責執行金融檢查報告之保存及提供之相關管理事宜，包</w:t>
            </w:r>
            <w:r w:rsidRPr="00965EB2">
              <w:rPr>
                <w:rFonts w:ascii="標楷體" w:hAnsi="標楷體" w:cs="新細明體" w:hint="eastAsia"/>
                <w:color w:val="FF0000"/>
                <w:sz w:val="24"/>
                <w:szCs w:val="24"/>
                <w:u w:val="single"/>
              </w:rPr>
              <w:lastRenderedPageBreak/>
              <w:t>括製作金融檢查報告節錄本，以及充分告知申請人應善盡保密義務及違反時應承擔之責任等。</w:t>
            </w:r>
          </w:p>
          <w:p w:rsidR="00291E5D" w:rsidRPr="00965EB2" w:rsidRDefault="00291E5D" w:rsidP="0063281D">
            <w:pPr>
              <w:spacing w:line="400" w:lineRule="exact"/>
              <w:ind w:left="480" w:hangingChars="200" w:hanging="480"/>
              <w:rPr>
                <w:rFonts w:ascii="標楷體" w:hAnsi="標楷體" w:cs="新細明體"/>
                <w:color w:val="FF0000"/>
                <w:sz w:val="24"/>
                <w:szCs w:val="24"/>
                <w:u w:val="single"/>
              </w:rPr>
            </w:pPr>
            <w:r w:rsidRPr="00965EB2">
              <w:rPr>
                <w:rFonts w:ascii="標楷體" w:hAnsi="標楷體" w:cs="新細明體" w:hint="eastAsia"/>
                <w:color w:val="FF0000"/>
                <w:sz w:val="24"/>
                <w:szCs w:val="24"/>
                <w:u w:val="single"/>
              </w:rPr>
              <w:t>(四)應將公司提供金融檢查報告情形留存書面紀錄，包含提供之對象、時間、用途或目的、提供方式（如現場閱覽或抄錄等）及提供範圍（如特定章節或頁數）等。</w:t>
            </w:r>
          </w:p>
          <w:p w:rsidR="00291E5D" w:rsidRPr="00965EB2" w:rsidRDefault="00291E5D" w:rsidP="0063281D">
            <w:pPr>
              <w:spacing w:line="400" w:lineRule="exact"/>
              <w:ind w:left="480" w:hangingChars="200" w:hanging="480"/>
              <w:rPr>
                <w:rFonts w:hAnsi="新細明體"/>
                <w:color w:val="000000"/>
              </w:rPr>
            </w:pPr>
            <w:r w:rsidRPr="00965EB2">
              <w:rPr>
                <w:rFonts w:ascii="標楷體" w:hAnsi="標楷體" w:cs="新細明體" w:hint="eastAsia"/>
                <w:color w:val="FF0000"/>
                <w:sz w:val="24"/>
                <w:szCs w:val="24"/>
                <w:u w:val="single"/>
              </w:rPr>
              <w:t>(五)針對公司內部之其他人員、簽證會計師及委任律師等須經公司審核其申請之必要性後始得提供者，公司除應遵循前述規範外，並須逐案詳述其申請事項與需求金融檢查報告內容之必要性及其評估審查之結果，同時申請人應簽署保密同意文件及不為申請事項以外使用之聲明書等。</w:t>
            </w:r>
          </w:p>
        </w:tc>
        <w:tc>
          <w:tcPr>
            <w:tcW w:w="5100" w:type="dxa"/>
          </w:tcPr>
          <w:p w:rsidR="00291E5D" w:rsidRPr="00880997" w:rsidRDefault="00291E5D" w:rsidP="0063281D">
            <w:pPr>
              <w:snapToGrid w:val="0"/>
              <w:spacing w:line="400" w:lineRule="exact"/>
              <w:ind w:left="487" w:hangingChars="203" w:hanging="487"/>
              <w:jc w:val="both"/>
              <w:rPr>
                <w:rFonts w:ascii="標楷體" w:hAnsi="新細明體" w:cs="標楷體"/>
                <w:sz w:val="24"/>
                <w:szCs w:val="24"/>
              </w:rPr>
            </w:pPr>
            <w:r w:rsidRPr="00880997">
              <w:rPr>
                <w:rFonts w:ascii="標楷體" w:hAnsi="新細明體" w:cs="標楷體" w:hint="eastAsia"/>
                <w:sz w:val="24"/>
                <w:szCs w:val="24"/>
              </w:rPr>
              <w:lastRenderedPageBreak/>
              <w:t>二、各期貨信託事業訂立內部控制制度及內部稽核制度時，應於總則部分至少敘明下列事項：</w:t>
            </w:r>
          </w:p>
          <w:p w:rsidR="00291E5D" w:rsidRPr="00880997" w:rsidRDefault="00291E5D" w:rsidP="00291E5D">
            <w:pPr>
              <w:spacing w:line="400" w:lineRule="exact"/>
              <w:ind w:leftChars="172" w:left="962" w:hangingChars="200" w:hanging="480"/>
              <w:rPr>
                <w:rFonts w:ascii="標楷體" w:hAnsi="新細明體"/>
                <w:sz w:val="24"/>
              </w:rPr>
            </w:pPr>
            <w:r w:rsidRPr="00880997">
              <w:rPr>
                <w:rFonts w:ascii="標楷體" w:hAnsi="新細明體" w:hint="eastAsia"/>
                <w:sz w:val="24"/>
              </w:rPr>
              <w:t>(一)訂定依據</w:t>
            </w:r>
          </w:p>
          <w:p w:rsidR="00291E5D" w:rsidRPr="00880997" w:rsidRDefault="00291E5D" w:rsidP="00291E5D">
            <w:pPr>
              <w:spacing w:line="400" w:lineRule="exact"/>
              <w:ind w:leftChars="172" w:left="962" w:hangingChars="200" w:hanging="480"/>
              <w:rPr>
                <w:rFonts w:ascii="標楷體" w:hAnsi="新細明體"/>
                <w:sz w:val="24"/>
              </w:rPr>
            </w:pPr>
            <w:r w:rsidRPr="00880997">
              <w:rPr>
                <w:rFonts w:ascii="標楷體" w:hAnsi="新細明體" w:hint="eastAsia"/>
                <w:sz w:val="24"/>
              </w:rPr>
              <w:t>(二)內部控制制度之定義、通過程序及設計暨執行準則</w:t>
            </w:r>
          </w:p>
          <w:p w:rsidR="00291E5D" w:rsidRPr="00880997" w:rsidRDefault="00291E5D" w:rsidP="00291E5D">
            <w:pPr>
              <w:spacing w:line="400" w:lineRule="exact"/>
              <w:ind w:leftChars="172" w:left="962" w:hangingChars="200" w:hanging="480"/>
              <w:rPr>
                <w:rFonts w:ascii="標楷體" w:hAnsi="新細明體"/>
                <w:sz w:val="24"/>
              </w:rPr>
            </w:pPr>
            <w:r w:rsidRPr="00880997">
              <w:rPr>
                <w:rFonts w:ascii="標楷體" w:hAnsi="新細明體" w:hint="eastAsia"/>
                <w:sz w:val="24"/>
              </w:rPr>
              <w:t>(三)內部控制之組成要素</w:t>
            </w:r>
          </w:p>
          <w:p w:rsidR="00291E5D" w:rsidRPr="00880997" w:rsidRDefault="00291E5D" w:rsidP="00291E5D">
            <w:pPr>
              <w:spacing w:line="400" w:lineRule="exact"/>
              <w:ind w:leftChars="172" w:left="962" w:hangingChars="200" w:hanging="480"/>
              <w:rPr>
                <w:rFonts w:ascii="標楷體" w:hAnsi="新細明體"/>
                <w:sz w:val="24"/>
              </w:rPr>
            </w:pPr>
            <w:r w:rsidRPr="00880997">
              <w:rPr>
                <w:rFonts w:ascii="標楷體" w:hAnsi="新細明體" w:hint="eastAsia"/>
                <w:sz w:val="24"/>
              </w:rPr>
              <w:t>(四)公司組織結構與部門職掌</w:t>
            </w:r>
          </w:p>
          <w:p w:rsidR="00291E5D" w:rsidRPr="00880997" w:rsidRDefault="00291E5D" w:rsidP="00291E5D">
            <w:pPr>
              <w:spacing w:line="400" w:lineRule="exact"/>
              <w:ind w:leftChars="172" w:left="962" w:hangingChars="200" w:hanging="480"/>
              <w:rPr>
                <w:rFonts w:ascii="標楷體" w:hAnsi="新細明體"/>
                <w:sz w:val="24"/>
              </w:rPr>
            </w:pPr>
            <w:r w:rsidRPr="00880997">
              <w:rPr>
                <w:rFonts w:ascii="標楷體" w:hAnsi="新細明體" w:hint="eastAsia"/>
                <w:sz w:val="24"/>
              </w:rPr>
              <w:t>(五)業務經營原則與方針</w:t>
            </w:r>
          </w:p>
          <w:p w:rsidR="00291E5D" w:rsidRPr="00880997" w:rsidRDefault="00291E5D" w:rsidP="00291E5D">
            <w:pPr>
              <w:spacing w:line="400" w:lineRule="exact"/>
              <w:ind w:leftChars="172" w:left="962" w:hangingChars="200" w:hanging="480"/>
              <w:rPr>
                <w:rFonts w:ascii="標楷體" w:hAnsi="新細明體"/>
                <w:sz w:val="24"/>
              </w:rPr>
            </w:pPr>
            <w:r w:rsidRPr="00880997">
              <w:rPr>
                <w:rFonts w:ascii="標楷體" w:hAnsi="新細明體" w:hint="eastAsia"/>
                <w:sz w:val="24"/>
              </w:rPr>
              <w:t>(六)內部控制制度之內容</w:t>
            </w:r>
          </w:p>
          <w:p w:rsidR="00291E5D" w:rsidRPr="00880997" w:rsidRDefault="00291E5D" w:rsidP="00291E5D">
            <w:pPr>
              <w:spacing w:line="400" w:lineRule="exact"/>
              <w:ind w:leftChars="172" w:left="962" w:hangingChars="200" w:hanging="480"/>
              <w:rPr>
                <w:rFonts w:ascii="標楷體" w:hAnsi="新細明體"/>
                <w:sz w:val="24"/>
              </w:rPr>
            </w:pPr>
            <w:r w:rsidRPr="00880997">
              <w:rPr>
                <w:rFonts w:ascii="標楷體" w:hAnsi="新細明體" w:hint="eastAsia"/>
                <w:sz w:val="24"/>
              </w:rPr>
              <w:t>(七)內部控制制度之設計</w:t>
            </w:r>
          </w:p>
          <w:p w:rsidR="00291E5D" w:rsidRPr="00880997" w:rsidRDefault="00291E5D" w:rsidP="00291E5D">
            <w:pPr>
              <w:spacing w:line="400" w:lineRule="exact"/>
              <w:ind w:leftChars="172" w:left="962" w:hangingChars="200" w:hanging="480"/>
              <w:rPr>
                <w:rFonts w:ascii="標楷體" w:hAnsi="新細明體"/>
                <w:sz w:val="24"/>
              </w:rPr>
            </w:pPr>
            <w:r w:rsidRPr="00880997">
              <w:rPr>
                <w:rFonts w:ascii="標楷體" w:hAnsi="新細明體" w:hint="eastAsia"/>
                <w:sz w:val="24"/>
              </w:rPr>
              <w:t>(八)內部稽核目的及組織編制</w:t>
            </w:r>
          </w:p>
          <w:p w:rsidR="00291E5D" w:rsidRPr="00880997" w:rsidRDefault="00291E5D" w:rsidP="00291E5D">
            <w:pPr>
              <w:spacing w:line="400" w:lineRule="exact"/>
              <w:ind w:leftChars="172" w:left="962" w:hangingChars="200" w:hanging="480"/>
              <w:rPr>
                <w:rFonts w:ascii="標楷體" w:hAnsi="新細明體"/>
                <w:sz w:val="24"/>
              </w:rPr>
            </w:pPr>
            <w:r w:rsidRPr="00880997">
              <w:rPr>
                <w:rFonts w:ascii="標楷體" w:hAnsi="新細明體" w:hint="eastAsia"/>
                <w:sz w:val="24"/>
              </w:rPr>
              <w:t>(九)內部稽核作業適用範圍</w:t>
            </w:r>
          </w:p>
          <w:p w:rsidR="00291E5D" w:rsidRPr="00880997" w:rsidRDefault="00291E5D" w:rsidP="00291E5D">
            <w:pPr>
              <w:spacing w:line="400" w:lineRule="exact"/>
              <w:ind w:leftChars="172" w:left="962" w:hangingChars="200" w:hanging="480"/>
              <w:rPr>
                <w:rFonts w:ascii="標楷體" w:hAnsi="新細明體"/>
                <w:sz w:val="24"/>
              </w:rPr>
            </w:pPr>
            <w:r w:rsidRPr="00880997">
              <w:rPr>
                <w:rFonts w:ascii="標楷體" w:hAnsi="新細明體" w:hint="eastAsia"/>
                <w:sz w:val="24"/>
              </w:rPr>
              <w:t>(十)內部稽核之職能</w:t>
            </w:r>
          </w:p>
          <w:p w:rsidR="00291E5D" w:rsidRPr="00880997" w:rsidRDefault="00291E5D" w:rsidP="00291E5D">
            <w:pPr>
              <w:spacing w:line="400" w:lineRule="exact"/>
              <w:ind w:leftChars="172" w:left="962" w:hangingChars="200" w:hanging="480"/>
              <w:rPr>
                <w:rFonts w:ascii="標楷體" w:hAnsi="新細明體"/>
                <w:sz w:val="24"/>
              </w:rPr>
            </w:pPr>
            <w:r w:rsidRPr="00880997">
              <w:rPr>
                <w:rFonts w:ascii="標楷體" w:hAnsi="新細明體" w:hint="eastAsia"/>
                <w:sz w:val="24"/>
              </w:rPr>
              <w:t>(十一)稽核人員之職責</w:t>
            </w:r>
          </w:p>
          <w:p w:rsidR="00291E5D" w:rsidRPr="00880997" w:rsidRDefault="00291E5D" w:rsidP="00291E5D">
            <w:pPr>
              <w:spacing w:line="400" w:lineRule="exact"/>
              <w:ind w:leftChars="172" w:left="962" w:hangingChars="200" w:hanging="480"/>
              <w:rPr>
                <w:rFonts w:ascii="標楷體" w:hAnsi="新細明體"/>
                <w:sz w:val="24"/>
              </w:rPr>
            </w:pPr>
            <w:r w:rsidRPr="00880997">
              <w:rPr>
                <w:rFonts w:ascii="標楷體" w:hAnsi="新細明體" w:hint="eastAsia"/>
                <w:sz w:val="24"/>
              </w:rPr>
              <w:t>(十二)稽核人員應注意事項</w:t>
            </w:r>
          </w:p>
          <w:p w:rsidR="00291E5D" w:rsidRPr="00880997" w:rsidRDefault="00291E5D" w:rsidP="00291E5D">
            <w:pPr>
              <w:spacing w:line="400" w:lineRule="exact"/>
              <w:ind w:leftChars="172" w:left="962" w:hangingChars="200" w:hanging="480"/>
              <w:rPr>
                <w:rFonts w:ascii="標楷體" w:hAnsi="新細明體"/>
                <w:sz w:val="24"/>
              </w:rPr>
            </w:pPr>
            <w:r w:rsidRPr="00880997">
              <w:rPr>
                <w:rFonts w:ascii="標楷體" w:hAnsi="新細明體" w:hint="eastAsia"/>
                <w:sz w:val="24"/>
              </w:rPr>
              <w:t>(十三)自行檢查及內部控制制度聲明書</w:t>
            </w:r>
          </w:p>
          <w:p w:rsidR="00291E5D" w:rsidRPr="00880997" w:rsidRDefault="00291E5D" w:rsidP="0063281D">
            <w:pPr>
              <w:snapToGrid w:val="0"/>
              <w:spacing w:line="400" w:lineRule="exact"/>
              <w:ind w:left="770" w:hangingChars="321" w:hanging="770"/>
              <w:jc w:val="both"/>
              <w:rPr>
                <w:rFonts w:ascii="標楷體" w:hAnsi="新細明體" w:cs="標楷體"/>
                <w:sz w:val="24"/>
                <w:szCs w:val="24"/>
              </w:rPr>
            </w:pPr>
          </w:p>
          <w:p w:rsidR="00291E5D" w:rsidRPr="00880997" w:rsidRDefault="00291E5D" w:rsidP="0063281D">
            <w:pPr>
              <w:snapToGrid w:val="0"/>
              <w:spacing w:line="400" w:lineRule="exact"/>
              <w:ind w:left="487" w:hangingChars="203" w:hanging="487"/>
              <w:jc w:val="both"/>
              <w:rPr>
                <w:rFonts w:ascii="標楷體" w:hAnsi="新細明體" w:cs="標楷體"/>
                <w:sz w:val="24"/>
                <w:szCs w:val="24"/>
              </w:rPr>
            </w:pPr>
            <w:r w:rsidRPr="00880997">
              <w:rPr>
                <w:rFonts w:ascii="標楷體" w:hAnsi="新細明體" w:cs="標楷體" w:hint="eastAsia"/>
                <w:sz w:val="24"/>
                <w:szCs w:val="24"/>
              </w:rPr>
              <w:t>三、內部控制制度之定義、通過程序及設計暨執行準則：</w:t>
            </w:r>
          </w:p>
          <w:p w:rsidR="00291E5D" w:rsidRPr="00880997" w:rsidRDefault="00291E5D" w:rsidP="00291E5D">
            <w:pPr>
              <w:spacing w:line="400" w:lineRule="exact"/>
              <w:ind w:leftChars="172" w:left="962" w:hangingChars="200" w:hanging="480"/>
              <w:rPr>
                <w:rFonts w:ascii="標楷體" w:hAnsi="新細明體"/>
                <w:sz w:val="24"/>
              </w:rPr>
            </w:pPr>
            <w:r w:rsidRPr="00880997">
              <w:rPr>
                <w:rFonts w:ascii="標楷體" w:hAnsi="新細明體" w:hint="eastAsia"/>
                <w:sz w:val="24"/>
              </w:rPr>
              <w:t>(</w:t>
            </w:r>
            <w:r w:rsidRPr="00880997">
              <w:rPr>
                <w:rFonts w:ascii="標楷體" w:hAnsi="新細明體"/>
                <w:sz w:val="24"/>
              </w:rPr>
              <w:t>一</w:t>
            </w:r>
            <w:r w:rsidRPr="00880997">
              <w:rPr>
                <w:rFonts w:ascii="標楷體" w:hAnsi="新細明體" w:hint="eastAsia"/>
                <w:sz w:val="24"/>
              </w:rPr>
              <w:t>)依「證券暨期貨市場各服務事業建立內部控制制度處理準則」第四條之規</w:t>
            </w:r>
            <w:r w:rsidRPr="00880997">
              <w:rPr>
                <w:rFonts w:ascii="標楷體" w:hAnsi="新細明體" w:hint="eastAsia"/>
                <w:sz w:val="24"/>
              </w:rPr>
              <w:lastRenderedPageBreak/>
              <w:t>定，內部控制制度係由</w:t>
            </w:r>
            <w:r w:rsidRPr="00880997">
              <w:rPr>
                <w:rFonts w:ascii="標楷體" w:hAnsi="新細明體"/>
                <w:sz w:val="24"/>
              </w:rPr>
              <w:t>事業</w:t>
            </w:r>
            <w:r w:rsidRPr="00880997">
              <w:rPr>
                <w:rFonts w:ascii="標楷體" w:hAnsi="新細明體" w:hint="eastAsia"/>
                <w:sz w:val="24"/>
              </w:rPr>
              <w:t>經理人所設計，董事會通過，並由董事會、經理人及其他員工執行之管理過程，其目的在於促進事業之健全經營，以合理確保下列目標之達成：</w:t>
            </w:r>
          </w:p>
          <w:p w:rsidR="00291E5D" w:rsidRPr="00880997" w:rsidRDefault="00291E5D" w:rsidP="00291E5D">
            <w:pPr>
              <w:spacing w:line="400" w:lineRule="exact"/>
              <w:ind w:leftChars="350" w:left="1220" w:hangingChars="100" w:hanging="240"/>
              <w:rPr>
                <w:rFonts w:ascii="標楷體" w:hAnsi="新細明體"/>
                <w:sz w:val="24"/>
              </w:rPr>
            </w:pPr>
            <w:r w:rsidRPr="00880997">
              <w:rPr>
                <w:rFonts w:ascii="標楷體" w:hAnsi="新細明體" w:hint="eastAsia"/>
                <w:sz w:val="24"/>
              </w:rPr>
              <w:t>1.</w:t>
            </w:r>
            <w:r w:rsidRPr="00880997">
              <w:rPr>
                <w:rFonts w:ascii="標楷體" w:hAnsi="新細明體"/>
                <w:sz w:val="24"/>
              </w:rPr>
              <w:t>營運之效果及效率。</w:t>
            </w:r>
          </w:p>
          <w:p w:rsidR="00291E5D" w:rsidRPr="00880997" w:rsidRDefault="00291E5D" w:rsidP="00291E5D">
            <w:pPr>
              <w:spacing w:line="400" w:lineRule="exact"/>
              <w:ind w:leftChars="350" w:left="1220" w:hangingChars="100" w:hanging="240"/>
              <w:rPr>
                <w:rFonts w:ascii="標楷體" w:hAnsi="新細明體"/>
                <w:sz w:val="24"/>
              </w:rPr>
            </w:pPr>
            <w:r w:rsidRPr="00880997">
              <w:rPr>
                <w:rFonts w:ascii="標楷體" w:hAnsi="新細明體" w:hint="eastAsia"/>
                <w:sz w:val="24"/>
              </w:rPr>
              <w:t>2.</w:t>
            </w:r>
            <w:r w:rsidRPr="00880997">
              <w:rPr>
                <w:rFonts w:ascii="標楷體" w:hAnsi="新細明體"/>
                <w:sz w:val="24"/>
              </w:rPr>
              <w:t>財務報導之可靠性。</w:t>
            </w:r>
          </w:p>
          <w:p w:rsidR="00291E5D" w:rsidRPr="00880997" w:rsidRDefault="00291E5D" w:rsidP="00291E5D">
            <w:pPr>
              <w:spacing w:line="400" w:lineRule="exact"/>
              <w:ind w:leftChars="350" w:left="1220" w:hangingChars="100" w:hanging="240"/>
              <w:rPr>
                <w:rFonts w:ascii="標楷體" w:hAnsi="新細明體"/>
                <w:sz w:val="24"/>
              </w:rPr>
            </w:pPr>
            <w:r w:rsidRPr="00880997">
              <w:rPr>
                <w:rFonts w:ascii="標楷體" w:hAnsi="新細明體" w:hint="eastAsia"/>
                <w:sz w:val="24"/>
              </w:rPr>
              <w:t>3.</w:t>
            </w:r>
            <w:r w:rsidRPr="00880997">
              <w:rPr>
                <w:rFonts w:ascii="標楷體" w:hAnsi="新細明體"/>
                <w:sz w:val="24"/>
              </w:rPr>
              <w:t>相關法令之遵循。</w:t>
            </w:r>
          </w:p>
          <w:p w:rsidR="00291E5D" w:rsidRPr="00880997" w:rsidRDefault="00291E5D" w:rsidP="00291E5D">
            <w:pPr>
              <w:spacing w:line="400" w:lineRule="exact"/>
              <w:ind w:leftChars="350" w:left="980"/>
              <w:rPr>
                <w:rFonts w:ascii="標楷體" w:hAnsi="新細明體"/>
                <w:sz w:val="24"/>
              </w:rPr>
            </w:pPr>
            <w:r w:rsidRPr="00880997">
              <w:rPr>
                <w:rFonts w:ascii="標楷體" w:hAnsi="新細明體" w:hint="eastAsia"/>
                <w:sz w:val="24"/>
              </w:rPr>
              <w:t>前項營運之效果及效率目標，包括獲利、績效及保障資產安全等目標；財務報導之可靠性目標，包括確保對外之財務報表係依照一般公認會計原則編製，交易經適當核准等目標。</w:t>
            </w:r>
          </w:p>
          <w:p w:rsidR="00291E5D" w:rsidRPr="00880997" w:rsidRDefault="00291E5D" w:rsidP="00291E5D">
            <w:pPr>
              <w:spacing w:line="400" w:lineRule="exact"/>
              <w:ind w:leftChars="350" w:left="980"/>
              <w:rPr>
                <w:rFonts w:ascii="標楷體" w:hAnsi="新細明體"/>
                <w:sz w:val="24"/>
              </w:rPr>
            </w:pPr>
            <w:r w:rsidRPr="00880997">
              <w:rPr>
                <w:rFonts w:ascii="標楷體" w:hAnsi="新細明體"/>
                <w:sz w:val="24"/>
              </w:rPr>
              <w:t>前項所稱一般公認會計原則，係指經</w:t>
            </w:r>
            <w:r w:rsidRPr="00880997">
              <w:rPr>
                <w:rFonts w:ascii="標楷體" w:hAnsi="新細明體" w:hint="eastAsia"/>
                <w:sz w:val="24"/>
              </w:rPr>
              <w:t>主管機關</w:t>
            </w:r>
            <w:r w:rsidRPr="00880997">
              <w:rPr>
                <w:rFonts w:ascii="標楷體" w:hAnsi="新細明體"/>
                <w:sz w:val="24"/>
              </w:rPr>
              <w:t>認可之國際財務報導準則、國際會計準則、解釋及解釋公告。</w:t>
            </w:r>
          </w:p>
          <w:p w:rsidR="00291E5D" w:rsidRPr="00880997" w:rsidRDefault="00291E5D" w:rsidP="00291E5D">
            <w:pPr>
              <w:spacing w:line="400" w:lineRule="exact"/>
              <w:ind w:leftChars="350" w:left="980"/>
              <w:rPr>
                <w:rFonts w:ascii="標楷體" w:hAnsi="新細明體"/>
                <w:sz w:val="24"/>
              </w:rPr>
            </w:pPr>
            <w:r w:rsidRPr="00880997">
              <w:rPr>
                <w:rFonts w:ascii="標楷體" w:hAnsi="新細明體"/>
                <w:sz w:val="24"/>
              </w:rPr>
              <w:t>期貨</w:t>
            </w:r>
            <w:r w:rsidRPr="00880997">
              <w:rPr>
                <w:rFonts w:ascii="標楷體" w:hAnsi="新細明體" w:hint="eastAsia"/>
                <w:sz w:val="24"/>
              </w:rPr>
              <w:t>信託事業</w:t>
            </w:r>
            <w:r w:rsidRPr="00880997">
              <w:rPr>
                <w:rFonts w:ascii="標楷體" w:hAnsi="新細明體"/>
                <w:sz w:val="24"/>
              </w:rPr>
              <w:t>據以編製財務報告之會計事務處理，應依商業會計法及有關法令辦理。</w:t>
            </w: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291E5D">
            <w:pPr>
              <w:spacing w:line="400" w:lineRule="exact"/>
              <w:ind w:leftChars="200" w:left="920" w:hangingChars="150" w:hanging="360"/>
              <w:rPr>
                <w:rFonts w:ascii="標楷體" w:hAnsi="新細明體"/>
                <w:sz w:val="24"/>
              </w:rPr>
            </w:pPr>
            <w:r w:rsidRPr="00880997">
              <w:rPr>
                <w:rFonts w:ascii="標楷體" w:hAnsi="新細明體" w:hint="eastAsia"/>
                <w:sz w:val="24"/>
              </w:rPr>
              <w:lastRenderedPageBreak/>
              <w:t>(三)公司應</w:t>
            </w:r>
            <w:r w:rsidRPr="00880997">
              <w:rPr>
                <w:rFonts w:ascii="標楷體" w:hAnsi="新細明體"/>
                <w:sz w:val="24"/>
              </w:rPr>
              <w:t>考量</w:t>
            </w:r>
            <w:r w:rsidRPr="00880997">
              <w:rPr>
                <w:rFonts w:ascii="標楷體" w:hAnsi="新細明體" w:hint="eastAsia"/>
                <w:sz w:val="24"/>
              </w:rPr>
              <w:t>本事業</w:t>
            </w:r>
            <w:r w:rsidRPr="00880997">
              <w:rPr>
                <w:rFonts w:ascii="標楷體" w:hAnsi="新細明體"/>
                <w:sz w:val="24"/>
              </w:rPr>
              <w:t>及子公司（依一般公認會計原則之規定認定之）整體之營運活動</w:t>
            </w:r>
            <w:r w:rsidRPr="00880997">
              <w:rPr>
                <w:rFonts w:ascii="標楷體" w:hAnsi="新細明體" w:hint="eastAsia"/>
                <w:sz w:val="24"/>
              </w:rPr>
              <w:t>，設計並確實執行內部控制制度，且</w:t>
            </w:r>
            <w:r w:rsidRPr="00880997">
              <w:rPr>
                <w:rFonts w:ascii="標楷體" w:hAnsi="新細明體"/>
                <w:sz w:val="24"/>
              </w:rPr>
              <w:t>應隨時檢討，以因應公司內外在環境</w:t>
            </w:r>
            <w:r w:rsidRPr="00880997">
              <w:rPr>
                <w:rFonts w:ascii="標楷體" w:hAnsi="新細明體" w:hint="eastAsia"/>
                <w:sz w:val="24"/>
              </w:rPr>
              <w:t>的</w:t>
            </w:r>
            <w:r w:rsidRPr="00880997">
              <w:rPr>
                <w:rFonts w:ascii="標楷體" w:hAnsi="新細明體"/>
                <w:sz w:val="24"/>
              </w:rPr>
              <w:t>變遷，俾確保</w:t>
            </w:r>
            <w:r w:rsidRPr="00880997">
              <w:rPr>
                <w:rFonts w:ascii="標楷體" w:hAnsi="新細明體" w:hint="eastAsia"/>
                <w:sz w:val="24"/>
              </w:rPr>
              <w:t>內部控制</w:t>
            </w:r>
            <w:r w:rsidRPr="00880997">
              <w:rPr>
                <w:rFonts w:ascii="標楷體" w:hAnsi="新細明體"/>
                <w:sz w:val="24"/>
              </w:rPr>
              <w:t>制度之設計及執行持續有效</w:t>
            </w:r>
            <w:r w:rsidRPr="00880997">
              <w:rPr>
                <w:rFonts w:ascii="標楷體" w:hAnsi="新細明體" w:hint="eastAsia"/>
                <w:sz w:val="24"/>
              </w:rPr>
              <w:t>。</w:t>
            </w:r>
          </w:p>
          <w:p w:rsidR="00291E5D" w:rsidRPr="00880997" w:rsidRDefault="00291E5D" w:rsidP="00291E5D">
            <w:pPr>
              <w:spacing w:line="400" w:lineRule="exact"/>
              <w:ind w:leftChars="200" w:left="920" w:hangingChars="150" w:hanging="360"/>
              <w:rPr>
                <w:rFonts w:ascii="標楷體" w:hAnsi="新細明體"/>
                <w:sz w:val="24"/>
              </w:rPr>
            </w:pPr>
          </w:p>
          <w:p w:rsidR="00291E5D" w:rsidRPr="00880997" w:rsidRDefault="00291E5D" w:rsidP="00291E5D">
            <w:pPr>
              <w:spacing w:line="400" w:lineRule="exact"/>
              <w:ind w:leftChars="200" w:left="920" w:hangingChars="150" w:hanging="360"/>
              <w:rPr>
                <w:rFonts w:ascii="標楷體" w:hAnsi="新細明體"/>
                <w:sz w:val="24"/>
              </w:rPr>
            </w:pPr>
          </w:p>
          <w:p w:rsidR="00291E5D" w:rsidRPr="00880997" w:rsidRDefault="00291E5D" w:rsidP="0063281D">
            <w:pPr>
              <w:snapToGrid w:val="0"/>
              <w:spacing w:line="400" w:lineRule="exact"/>
              <w:ind w:left="487" w:hangingChars="203" w:hanging="487"/>
              <w:jc w:val="both"/>
              <w:rPr>
                <w:rFonts w:ascii="標楷體" w:hAnsi="新細明體" w:cs="標楷體"/>
                <w:sz w:val="24"/>
                <w:szCs w:val="24"/>
              </w:rPr>
            </w:pPr>
            <w:r w:rsidRPr="00880997">
              <w:rPr>
                <w:rFonts w:ascii="標楷體" w:hAnsi="新細明體" w:cs="標楷體" w:hint="eastAsia"/>
                <w:sz w:val="24"/>
                <w:szCs w:val="24"/>
              </w:rPr>
              <w:t>四、內部控制之組成要素：</w:t>
            </w:r>
          </w:p>
          <w:p w:rsidR="00291E5D" w:rsidRPr="00880997" w:rsidRDefault="00291E5D" w:rsidP="00291E5D">
            <w:pPr>
              <w:snapToGrid w:val="0"/>
              <w:spacing w:line="400" w:lineRule="exact"/>
              <w:ind w:leftChars="172" w:left="962" w:hangingChars="200" w:hanging="480"/>
              <w:rPr>
                <w:rFonts w:ascii="標楷體" w:hAnsi="新細明體" w:cs="標楷體"/>
                <w:sz w:val="24"/>
                <w:szCs w:val="24"/>
              </w:rPr>
            </w:pPr>
            <w:r w:rsidRPr="00880997">
              <w:rPr>
                <w:rFonts w:ascii="標楷體" w:hAnsi="新細明體" w:cs="標楷體" w:hint="eastAsia"/>
                <w:sz w:val="24"/>
                <w:szCs w:val="24"/>
              </w:rPr>
              <w:t>內部控制制度包括下列組成要素：</w:t>
            </w:r>
          </w:p>
          <w:p w:rsidR="00291E5D" w:rsidRPr="00880997" w:rsidRDefault="00291E5D" w:rsidP="00291E5D">
            <w:pPr>
              <w:spacing w:line="400" w:lineRule="exact"/>
              <w:ind w:leftChars="172" w:left="962" w:hangingChars="200" w:hanging="480"/>
              <w:rPr>
                <w:rFonts w:ascii="標楷體" w:hAnsi="新細明體"/>
                <w:sz w:val="24"/>
              </w:rPr>
            </w:pPr>
            <w:r w:rsidRPr="00880997">
              <w:rPr>
                <w:rFonts w:ascii="標楷體" w:hAnsi="新細明體" w:hint="eastAsia"/>
                <w:sz w:val="24"/>
              </w:rPr>
              <w:t>(一)控制環境：係其他組成要素之基礎，為塑造組織文化、影響員工控制意識之綜合因素。影響控制環境之因素，包括員工之操守、價值觀及能力；管理階層之管理哲學、經營風格，及聘僱、訓練、組織員工與指派權責之方式；董事會、監察人之關注及指導等。</w:t>
            </w:r>
          </w:p>
          <w:p w:rsidR="00291E5D" w:rsidRPr="00880997" w:rsidRDefault="00291E5D" w:rsidP="00291E5D">
            <w:pPr>
              <w:spacing w:line="400" w:lineRule="exact"/>
              <w:ind w:leftChars="172" w:left="962" w:hangingChars="200" w:hanging="480"/>
              <w:rPr>
                <w:rFonts w:ascii="標楷體" w:hAnsi="新細明體"/>
                <w:sz w:val="24"/>
              </w:rPr>
            </w:pPr>
            <w:r w:rsidRPr="00880997">
              <w:rPr>
                <w:rFonts w:ascii="標楷體" w:hAnsi="新細明體" w:hint="eastAsia"/>
                <w:sz w:val="24"/>
              </w:rPr>
              <w:t>(二)風險評估：係公司辨認其目標不能達成之內、外因素，並評估其影響程度及可能性之過程。其評估結果，可協助公司設計必要之控制作業。</w:t>
            </w:r>
          </w:p>
          <w:p w:rsidR="00291E5D" w:rsidRPr="00880997" w:rsidRDefault="00291E5D" w:rsidP="00291E5D">
            <w:pPr>
              <w:spacing w:line="400" w:lineRule="exact"/>
              <w:ind w:leftChars="172" w:left="962" w:hangingChars="200" w:hanging="480"/>
              <w:rPr>
                <w:rFonts w:ascii="標楷體" w:hAnsi="新細明體"/>
                <w:sz w:val="24"/>
              </w:rPr>
            </w:pPr>
            <w:r w:rsidRPr="00880997">
              <w:rPr>
                <w:rFonts w:ascii="標楷體" w:hAnsi="新細明體" w:hint="eastAsia"/>
                <w:sz w:val="24"/>
              </w:rPr>
              <w:t>(三)控制作業：係幫助管理階層確保其指令已被執行之政策及程序，包括核</w:t>
            </w:r>
            <w:r w:rsidRPr="00880997">
              <w:rPr>
                <w:rFonts w:ascii="標楷體" w:hAnsi="新細明體" w:hint="eastAsia"/>
                <w:sz w:val="24"/>
              </w:rPr>
              <w:lastRenderedPageBreak/>
              <w:t>准、驗證、調節、覆核、定期盤點、記錄核對、職能分工、保障資產實體安全，及與計畫、預算或前期績效之比較。</w:t>
            </w:r>
          </w:p>
          <w:p w:rsidR="00291E5D" w:rsidRPr="00880997" w:rsidRDefault="00291E5D" w:rsidP="00291E5D">
            <w:pPr>
              <w:spacing w:line="400" w:lineRule="exact"/>
              <w:ind w:leftChars="172" w:left="962" w:hangingChars="200" w:hanging="480"/>
              <w:rPr>
                <w:rFonts w:ascii="標楷體" w:hAnsi="新細明體"/>
                <w:sz w:val="24"/>
              </w:rPr>
            </w:pPr>
            <w:r w:rsidRPr="00880997">
              <w:rPr>
                <w:rFonts w:ascii="標楷體" w:hAnsi="新細明體" w:hint="eastAsia"/>
                <w:sz w:val="24"/>
              </w:rPr>
              <w:t>(四)資訊及溝通：所稱資訊，係指資訊系統所辨認、衡量、處理及報導之標的，包括與營運、財務報導或遵循法令等目標有關之財務或非財務資訊。所稱溝通，係指把資訊告知相關人員，包括公司內、外部溝通。內部控制須能產生規劃、監督等所之需資訊，及提供資訊需求者適時取得資訊</w:t>
            </w:r>
            <w:r w:rsidRPr="00880997">
              <w:rPr>
                <w:rFonts w:ascii="標楷體" w:hAnsi="新細明體"/>
                <w:sz w:val="24"/>
              </w:rPr>
              <w:t>。</w:t>
            </w:r>
          </w:p>
          <w:p w:rsidR="00291E5D" w:rsidRPr="00880997" w:rsidRDefault="00291E5D" w:rsidP="00291E5D">
            <w:pPr>
              <w:spacing w:line="400" w:lineRule="exact"/>
              <w:ind w:leftChars="172" w:left="962" w:hangingChars="200" w:hanging="480"/>
              <w:rPr>
                <w:rFonts w:ascii="標楷體" w:hAnsi="新細明體"/>
                <w:sz w:val="24"/>
              </w:rPr>
            </w:pPr>
            <w:r w:rsidRPr="00880997">
              <w:rPr>
                <w:rFonts w:ascii="標楷體" w:hAnsi="新細明體" w:hint="eastAsia"/>
                <w:sz w:val="24"/>
              </w:rPr>
              <w:t>(五)監督：係指評估內部控制品質之過程，包括評估控制環境是否良好，風險評估是否及時、確實，控制作業是否適當、確實，資訊及溝通系統是否良好等。監督可分持續性及個別評估，前者謂營業過程中之例行監督，後者係由內部稽核或管理階層在內之其他人員進行評估</w:t>
            </w:r>
            <w:r w:rsidRPr="00880997">
              <w:rPr>
                <w:rFonts w:ascii="標楷體" w:hAnsi="新細明體"/>
                <w:sz w:val="24"/>
              </w:rPr>
              <w:t>。</w:t>
            </w:r>
          </w:p>
          <w:p w:rsidR="00291E5D" w:rsidRPr="00880997" w:rsidRDefault="00291E5D" w:rsidP="00291E5D">
            <w:pPr>
              <w:spacing w:line="400" w:lineRule="exact"/>
              <w:ind w:leftChars="172" w:left="962" w:hangingChars="200" w:hanging="480"/>
              <w:rPr>
                <w:rFonts w:ascii="標楷體" w:hAnsi="新細明體"/>
                <w:sz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487" w:hangingChars="203" w:hanging="487"/>
              <w:jc w:val="both"/>
              <w:rPr>
                <w:rFonts w:ascii="標楷體" w:hAnsi="新細明體" w:cs="標楷體"/>
                <w:sz w:val="24"/>
                <w:szCs w:val="24"/>
              </w:rPr>
            </w:pPr>
            <w:r w:rsidRPr="00880997">
              <w:rPr>
                <w:rFonts w:ascii="標楷體" w:hAnsi="新細明體" w:cs="標楷體" w:hint="eastAsia"/>
                <w:sz w:val="24"/>
                <w:szCs w:val="24"/>
              </w:rPr>
              <w:t>五、公司組織結構與部門職掌：</w:t>
            </w:r>
          </w:p>
          <w:p w:rsidR="00291E5D" w:rsidRPr="00880997" w:rsidRDefault="00291E5D" w:rsidP="00291E5D">
            <w:pPr>
              <w:spacing w:line="400" w:lineRule="exact"/>
              <w:ind w:leftChars="172" w:left="962" w:hangingChars="200" w:hanging="480"/>
              <w:rPr>
                <w:rFonts w:ascii="標楷體" w:hAnsi="新細明體"/>
                <w:sz w:val="24"/>
              </w:rPr>
            </w:pPr>
            <w:r w:rsidRPr="00880997">
              <w:rPr>
                <w:rFonts w:ascii="標楷體" w:hAnsi="新細明體" w:hint="eastAsia"/>
                <w:sz w:val="24"/>
              </w:rPr>
              <w:t>(一)依據期貨信託事業設置標準第十四條之規定，期貨</w:t>
            </w:r>
            <w:r w:rsidRPr="00880997">
              <w:rPr>
                <w:rFonts w:ascii="標楷體" w:hAnsi="新細明體"/>
                <w:sz w:val="24"/>
              </w:rPr>
              <w:t>信託事業</w:t>
            </w:r>
            <w:r w:rsidRPr="00880997">
              <w:rPr>
                <w:rFonts w:ascii="標楷體" w:hAnsi="新細明體" w:hint="eastAsia"/>
                <w:sz w:val="24"/>
              </w:rPr>
              <w:t>應至少</w:t>
            </w:r>
            <w:r w:rsidRPr="00880997">
              <w:rPr>
                <w:rFonts w:ascii="標楷體" w:hAnsi="新細明體"/>
                <w:sz w:val="24"/>
              </w:rPr>
              <w:t>設</w:t>
            </w:r>
            <w:r w:rsidRPr="00880997">
              <w:rPr>
                <w:rFonts w:ascii="標楷體" w:hAnsi="新細明體" w:hint="eastAsia"/>
                <w:sz w:val="24"/>
              </w:rPr>
              <w:t>置</w:t>
            </w:r>
            <w:r w:rsidRPr="00880997">
              <w:rPr>
                <w:rFonts w:ascii="標楷體" w:hAnsi="新細明體"/>
                <w:sz w:val="24"/>
              </w:rPr>
              <w:t>研究</w:t>
            </w:r>
            <w:r w:rsidRPr="00880997">
              <w:rPr>
                <w:rFonts w:ascii="標楷體" w:hAnsi="新細明體" w:hint="eastAsia"/>
                <w:sz w:val="24"/>
              </w:rPr>
              <w:t>分析</w:t>
            </w:r>
            <w:r w:rsidRPr="00880997">
              <w:rPr>
                <w:rFonts w:ascii="標楷體" w:hAnsi="新細明體"/>
                <w:sz w:val="24"/>
              </w:rPr>
              <w:t>、</w:t>
            </w:r>
            <w:r w:rsidRPr="00880997">
              <w:rPr>
                <w:rFonts w:ascii="標楷體" w:hAnsi="新細明體" w:hint="eastAsia"/>
                <w:sz w:val="24"/>
              </w:rPr>
              <w:t>財務會計及內部稽核部門。期貨</w:t>
            </w:r>
            <w:r w:rsidRPr="00880997">
              <w:rPr>
                <w:rFonts w:ascii="標楷體" w:hAnsi="新細明體"/>
                <w:sz w:val="24"/>
              </w:rPr>
              <w:t>信託事業</w:t>
            </w:r>
            <w:r w:rsidRPr="00880997">
              <w:rPr>
                <w:rFonts w:ascii="標楷體" w:hAnsi="新細明體" w:hint="eastAsia"/>
                <w:sz w:val="24"/>
              </w:rPr>
              <w:t>應依事業規模、業務情況及內部控制之管理需要，配置適足、適任且符合期貨信託事業管理規則所定資格條件之經理人、部門主管及業務員。</w:t>
            </w:r>
          </w:p>
          <w:p w:rsidR="00291E5D" w:rsidRPr="00880997" w:rsidRDefault="00291E5D" w:rsidP="00291E5D">
            <w:pPr>
              <w:spacing w:line="400" w:lineRule="exact"/>
              <w:ind w:leftChars="172" w:left="962" w:hangingChars="200" w:hanging="480"/>
              <w:rPr>
                <w:rFonts w:ascii="標楷體" w:hAnsi="新細明體"/>
                <w:sz w:val="24"/>
              </w:rPr>
            </w:pPr>
            <w:r w:rsidRPr="00880997">
              <w:rPr>
                <w:rFonts w:ascii="標楷體" w:hAnsi="新細明體" w:hint="eastAsia"/>
                <w:sz w:val="24"/>
              </w:rPr>
              <w:t>(二)</w:t>
            </w:r>
            <w:r w:rsidRPr="00880997">
              <w:rPr>
                <w:rFonts w:ascii="標楷體" w:hAnsi="新細明體"/>
                <w:sz w:val="24"/>
              </w:rPr>
              <w:t>應訂定明確之內部組織架構，</w:t>
            </w:r>
            <w:r w:rsidRPr="00880997">
              <w:rPr>
                <w:rFonts w:ascii="標楷體" w:hAnsi="新細明體" w:hint="eastAsia"/>
                <w:sz w:val="24"/>
              </w:rPr>
              <w:t>包括公司組織系統圖、部門分工、職權範圍及各項業務之分層負責等應予以敘明(有關各項業務之分層負責劃分，得於法令許可範圍內視情況調整訂定)</w:t>
            </w:r>
            <w:r w:rsidRPr="00880997">
              <w:rPr>
                <w:rFonts w:ascii="標楷體" w:hAnsi="新細明體"/>
                <w:sz w:val="24"/>
              </w:rPr>
              <w:t>，並載明經理人之設置、職稱、委任與解任及職權範</w:t>
            </w:r>
            <w:r w:rsidRPr="00880997">
              <w:rPr>
                <w:rFonts w:ascii="標楷體" w:hAnsi="新細明體" w:hint="eastAsia"/>
                <w:sz w:val="24"/>
              </w:rPr>
              <w:t>圍</w:t>
            </w:r>
            <w:r w:rsidRPr="00880997">
              <w:rPr>
                <w:rFonts w:ascii="標楷體" w:hAnsi="新細明體"/>
                <w:sz w:val="24"/>
              </w:rPr>
              <w:t>等事項</w:t>
            </w:r>
            <w:r w:rsidRPr="00880997">
              <w:rPr>
                <w:rFonts w:ascii="標楷體" w:hAnsi="新細明體" w:hint="eastAsia"/>
                <w:sz w:val="24"/>
              </w:rPr>
              <w:t>。</w:t>
            </w: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487" w:hangingChars="203" w:hanging="487"/>
              <w:jc w:val="both"/>
              <w:rPr>
                <w:rFonts w:ascii="標楷體" w:hAnsi="新細明體" w:cs="標楷體"/>
                <w:sz w:val="24"/>
                <w:szCs w:val="24"/>
              </w:rPr>
            </w:pPr>
            <w:r w:rsidRPr="00880997">
              <w:rPr>
                <w:rFonts w:ascii="標楷體" w:hAnsi="新細明體" w:cs="標楷體" w:hint="eastAsia"/>
                <w:sz w:val="24"/>
                <w:szCs w:val="24"/>
              </w:rPr>
              <w:t>七、內部控制制度之內容：</w:t>
            </w:r>
          </w:p>
          <w:p w:rsidR="00291E5D" w:rsidRPr="00880997" w:rsidRDefault="00291E5D" w:rsidP="00291E5D">
            <w:pPr>
              <w:spacing w:line="400" w:lineRule="exact"/>
              <w:ind w:leftChars="172" w:left="962" w:hangingChars="200" w:hanging="480"/>
              <w:rPr>
                <w:rFonts w:ascii="標楷體" w:hAnsi="新細明體"/>
                <w:sz w:val="24"/>
              </w:rPr>
            </w:pPr>
            <w:r w:rsidRPr="00880997">
              <w:rPr>
                <w:rFonts w:ascii="標楷體" w:hAnsi="新細明體" w:hint="eastAsia"/>
                <w:sz w:val="24"/>
              </w:rPr>
              <w:t>(一)為便於內部控制制度之建立，宜將公司內部之主要活動作系統性之劃分，以相互關連之各項作業形成交易循環，建立彼此之關係。期貨信託事業之內部控制制度，應訂定下列各種循環類型之控制作業：</w:t>
            </w:r>
          </w:p>
          <w:p w:rsidR="00291E5D" w:rsidRPr="00880997" w:rsidRDefault="00291E5D" w:rsidP="00291E5D">
            <w:pPr>
              <w:spacing w:line="400" w:lineRule="exact"/>
              <w:ind w:leftChars="350" w:left="1220" w:hangingChars="100" w:hanging="240"/>
              <w:rPr>
                <w:rFonts w:ascii="標楷體" w:hAnsi="新細明體"/>
                <w:sz w:val="24"/>
              </w:rPr>
            </w:pPr>
            <w:r w:rsidRPr="00880997">
              <w:rPr>
                <w:rFonts w:ascii="標楷體" w:hAnsi="新細明體" w:hint="eastAsia"/>
                <w:sz w:val="24"/>
              </w:rPr>
              <w:t>8.管理控制制度：</w:t>
            </w:r>
            <w:r w:rsidRPr="00880997">
              <w:rPr>
                <w:rFonts w:ascii="標楷體" w:hAnsi="新細明體"/>
                <w:sz w:val="24"/>
              </w:rPr>
              <w:t>應包括對下列作業之控制：</w:t>
            </w:r>
          </w:p>
          <w:p w:rsidR="00291E5D" w:rsidRPr="00880997" w:rsidRDefault="00291E5D" w:rsidP="00291E5D">
            <w:pPr>
              <w:spacing w:line="400" w:lineRule="exact"/>
              <w:ind w:leftChars="450" w:left="1500" w:hangingChars="100" w:hanging="240"/>
              <w:rPr>
                <w:rFonts w:ascii="標楷體" w:hAnsi="新細明體"/>
                <w:sz w:val="24"/>
              </w:rPr>
            </w:pPr>
            <w:r w:rsidRPr="00880997">
              <w:rPr>
                <w:rFonts w:ascii="標楷體" w:hAnsi="新細明體" w:hint="eastAsia"/>
                <w:sz w:val="24"/>
              </w:rPr>
              <w:t>(1)</w:t>
            </w:r>
            <w:r w:rsidRPr="00880997">
              <w:rPr>
                <w:rFonts w:ascii="標楷體" w:hAnsi="新細明體"/>
                <w:sz w:val="24"/>
              </w:rPr>
              <w:t xml:space="preserve">印鑑使用之管理。 </w:t>
            </w:r>
          </w:p>
          <w:p w:rsidR="00291E5D" w:rsidRPr="00880997" w:rsidRDefault="00291E5D" w:rsidP="00291E5D">
            <w:pPr>
              <w:spacing w:line="400" w:lineRule="exact"/>
              <w:ind w:leftChars="450" w:left="1500" w:hangingChars="100" w:hanging="240"/>
              <w:rPr>
                <w:rFonts w:ascii="標楷體" w:hAnsi="新細明體"/>
                <w:sz w:val="24"/>
              </w:rPr>
            </w:pPr>
            <w:r w:rsidRPr="00880997">
              <w:rPr>
                <w:rFonts w:ascii="標楷體" w:hAnsi="新細明體" w:hint="eastAsia"/>
                <w:sz w:val="24"/>
              </w:rPr>
              <w:t>(2)</w:t>
            </w:r>
            <w:r w:rsidRPr="00880997">
              <w:rPr>
                <w:rFonts w:ascii="標楷體" w:hAnsi="新細明體"/>
                <w:sz w:val="24"/>
              </w:rPr>
              <w:t xml:space="preserve">票據領用之管理。 </w:t>
            </w:r>
          </w:p>
          <w:p w:rsidR="00291E5D" w:rsidRPr="00880997" w:rsidRDefault="00291E5D" w:rsidP="00291E5D">
            <w:pPr>
              <w:spacing w:line="400" w:lineRule="exact"/>
              <w:ind w:leftChars="450" w:left="1500" w:hangingChars="100" w:hanging="240"/>
              <w:rPr>
                <w:rFonts w:ascii="標楷體" w:hAnsi="新細明體"/>
                <w:sz w:val="24"/>
              </w:rPr>
            </w:pPr>
            <w:r w:rsidRPr="00880997">
              <w:rPr>
                <w:rFonts w:ascii="標楷體" w:hAnsi="新細明體" w:hint="eastAsia"/>
                <w:sz w:val="24"/>
              </w:rPr>
              <w:t>(3)</w:t>
            </w:r>
            <w:r w:rsidRPr="00880997">
              <w:rPr>
                <w:rFonts w:ascii="標楷體" w:hAnsi="新細明體"/>
                <w:sz w:val="24"/>
              </w:rPr>
              <w:t xml:space="preserve">預算之管理。 </w:t>
            </w:r>
          </w:p>
          <w:p w:rsidR="00291E5D" w:rsidRPr="00880997" w:rsidRDefault="00291E5D" w:rsidP="00291E5D">
            <w:pPr>
              <w:spacing w:line="400" w:lineRule="exact"/>
              <w:ind w:leftChars="450" w:left="1500" w:hangingChars="100" w:hanging="240"/>
              <w:rPr>
                <w:rFonts w:ascii="標楷體" w:hAnsi="新細明體"/>
                <w:sz w:val="24"/>
              </w:rPr>
            </w:pPr>
            <w:r w:rsidRPr="00880997">
              <w:rPr>
                <w:rFonts w:ascii="標楷體" w:hAnsi="新細明體" w:hint="eastAsia"/>
                <w:sz w:val="24"/>
              </w:rPr>
              <w:t>(4)</w:t>
            </w:r>
            <w:r w:rsidRPr="00880997">
              <w:rPr>
                <w:rFonts w:ascii="標楷體" w:hAnsi="新細明體"/>
                <w:sz w:val="24"/>
              </w:rPr>
              <w:t xml:space="preserve">財產之管理。 </w:t>
            </w:r>
          </w:p>
          <w:p w:rsidR="00291E5D" w:rsidRPr="00880997" w:rsidRDefault="00291E5D" w:rsidP="00291E5D">
            <w:pPr>
              <w:spacing w:line="400" w:lineRule="exact"/>
              <w:ind w:leftChars="450" w:left="1500" w:hangingChars="100" w:hanging="240"/>
              <w:rPr>
                <w:rFonts w:ascii="標楷體" w:hAnsi="新細明體"/>
                <w:sz w:val="24"/>
              </w:rPr>
            </w:pPr>
            <w:r w:rsidRPr="00880997">
              <w:rPr>
                <w:rFonts w:ascii="標楷體" w:hAnsi="新細明體" w:hint="eastAsia"/>
                <w:sz w:val="24"/>
              </w:rPr>
              <w:t>(5)</w:t>
            </w:r>
            <w:r w:rsidRPr="00880997">
              <w:rPr>
                <w:rFonts w:ascii="標楷體" w:hAnsi="新細明體"/>
                <w:sz w:val="24"/>
              </w:rPr>
              <w:t xml:space="preserve">背書保證之管理。 </w:t>
            </w:r>
          </w:p>
          <w:p w:rsidR="00291E5D" w:rsidRPr="00880997" w:rsidRDefault="00291E5D" w:rsidP="00291E5D">
            <w:pPr>
              <w:spacing w:line="400" w:lineRule="exact"/>
              <w:ind w:leftChars="450" w:left="1500" w:hangingChars="100" w:hanging="240"/>
              <w:rPr>
                <w:rFonts w:ascii="標楷體" w:hAnsi="新細明體"/>
                <w:sz w:val="24"/>
              </w:rPr>
            </w:pPr>
            <w:r w:rsidRPr="00880997">
              <w:rPr>
                <w:rFonts w:ascii="標楷體" w:hAnsi="新細明體" w:hint="eastAsia"/>
                <w:sz w:val="24"/>
              </w:rPr>
              <w:t>(6)</w:t>
            </w:r>
            <w:r w:rsidRPr="00880997">
              <w:rPr>
                <w:rFonts w:ascii="標楷體" w:hAnsi="新細明體"/>
                <w:sz w:val="24"/>
              </w:rPr>
              <w:t xml:space="preserve">負債承諾及或有事項之管理。 </w:t>
            </w:r>
          </w:p>
          <w:p w:rsidR="00291E5D" w:rsidRPr="00880997" w:rsidRDefault="00291E5D" w:rsidP="00291E5D">
            <w:pPr>
              <w:spacing w:line="400" w:lineRule="exact"/>
              <w:ind w:leftChars="450" w:left="1500" w:hangingChars="100" w:hanging="240"/>
              <w:rPr>
                <w:rFonts w:ascii="標楷體" w:hAnsi="新細明體"/>
                <w:sz w:val="24"/>
              </w:rPr>
            </w:pPr>
            <w:r w:rsidRPr="00880997">
              <w:rPr>
                <w:rFonts w:ascii="標楷體" w:hAnsi="新細明體" w:hint="eastAsia"/>
                <w:sz w:val="24"/>
              </w:rPr>
              <w:t>(7)</w:t>
            </w:r>
            <w:r w:rsidRPr="00880997">
              <w:rPr>
                <w:rFonts w:ascii="標楷體" w:hAnsi="新細明體"/>
                <w:sz w:val="24"/>
              </w:rPr>
              <w:t xml:space="preserve">職務授權及代理人制度之執行。 </w:t>
            </w:r>
          </w:p>
          <w:p w:rsidR="00291E5D" w:rsidRPr="00880997" w:rsidRDefault="00291E5D" w:rsidP="00291E5D">
            <w:pPr>
              <w:spacing w:line="400" w:lineRule="exact"/>
              <w:ind w:leftChars="450" w:left="1500" w:hangingChars="100" w:hanging="240"/>
              <w:rPr>
                <w:rFonts w:ascii="標楷體" w:hAnsi="新細明體"/>
                <w:sz w:val="24"/>
              </w:rPr>
            </w:pPr>
            <w:r w:rsidRPr="00880997">
              <w:rPr>
                <w:rFonts w:ascii="標楷體" w:hAnsi="新細明體" w:hint="eastAsia"/>
                <w:sz w:val="24"/>
              </w:rPr>
              <w:t>(8)</w:t>
            </w:r>
            <w:r w:rsidRPr="00880997">
              <w:rPr>
                <w:rFonts w:ascii="標楷體" w:hAnsi="新細明體"/>
                <w:sz w:val="24"/>
              </w:rPr>
              <w:t xml:space="preserve">財務及非財務資訊之管理。 </w:t>
            </w:r>
          </w:p>
          <w:p w:rsidR="00291E5D" w:rsidRPr="00880997" w:rsidRDefault="00291E5D" w:rsidP="00291E5D">
            <w:pPr>
              <w:spacing w:line="400" w:lineRule="exact"/>
              <w:ind w:leftChars="450" w:left="1500" w:hangingChars="100" w:hanging="240"/>
              <w:rPr>
                <w:rFonts w:ascii="標楷體" w:hAnsi="新細明體"/>
                <w:sz w:val="24"/>
              </w:rPr>
            </w:pPr>
            <w:r w:rsidRPr="00880997">
              <w:rPr>
                <w:rFonts w:ascii="標楷體" w:hAnsi="新細明體" w:hint="eastAsia"/>
                <w:sz w:val="24"/>
              </w:rPr>
              <w:t>(9)</w:t>
            </w:r>
            <w:r w:rsidRPr="00880997">
              <w:rPr>
                <w:rFonts w:ascii="標楷體" w:hAnsi="新細明體"/>
                <w:sz w:val="24"/>
              </w:rPr>
              <w:t xml:space="preserve">關係人交易之管理。 </w:t>
            </w:r>
          </w:p>
          <w:p w:rsidR="00291E5D" w:rsidRPr="00880997" w:rsidRDefault="00291E5D" w:rsidP="00291E5D">
            <w:pPr>
              <w:spacing w:line="400" w:lineRule="exact"/>
              <w:ind w:leftChars="450" w:left="1500" w:hangingChars="100" w:hanging="240"/>
              <w:rPr>
                <w:rFonts w:ascii="標楷體" w:hAnsi="新細明體"/>
                <w:sz w:val="24"/>
              </w:rPr>
            </w:pPr>
            <w:r w:rsidRPr="00880997">
              <w:rPr>
                <w:rFonts w:ascii="標楷體" w:hAnsi="新細明體" w:hint="eastAsia"/>
                <w:sz w:val="24"/>
              </w:rPr>
              <w:t>(10)</w:t>
            </w:r>
            <w:r w:rsidRPr="00880997">
              <w:rPr>
                <w:rFonts w:ascii="標楷體" w:hAnsi="新細明體"/>
                <w:sz w:val="24"/>
              </w:rPr>
              <w:t xml:space="preserve">財務報表編製流程之管理。 </w:t>
            </w:r>
          </w:p>
          <w:p w:rsidR="00291E5D" w:rsidRPr="00880997" w:rsidRDefault="00291E5D" w:rsidP="00291E5D">
            <w:pPr>
              <w:spacing w:line="400" w:lineRule="exact"/>
              <w:ind w:leftChars="450" w:left="1500" w:hangingChars="100" w:hanging="240"/>
              <w:rPr>
                <w:rFonts w:ascii="標楷體" w:hAnsi="新細明體"/>
                <w:sz w:val="24"/>
              </w:rPr>
            </w:pPr>
          </w:p>
          <w:p w:rsidR="00291E5D" w:rsidRPr="00880997" w:rsidRDefault="00291E5D" w:rsidP="00291E5D">
            <w:pPr>
              <w:spacing w:line="400" w:lineRule="exact"/>
              <w:ind w:leftChars="450" w:left="1500" w:hangingChars="100" w:hanging="240"/>
              <w:rPr>
                <w:rFonts w:ascii="標楷體" w:hAnsi="新細明體"/>
                <w:sz w:val="24"/>
              </w:rPr>
            </w:pPr>
          </w:p>
          <w:p w:rsidR="00291E5D" w:rsidRPr="00880997" w:rsidRDefault="00291E5D" w:rsidP="00291E5D">
            <w:pPr>
              <w:spacing w:line="400" w:lineRule="exact"/>
              <w:ind w:leftChars="450" w:left="1500" w:hangingChars="100" w:hanging="240"/>
              <w:rPr>
                <w:rFonts w:ascii="標楷體" w:hAnsi="新細明體"/>
                <w:sz w:val="24"/>
              </w:rPr>
            </w:pPr>
          </w:p>
          <w:p w:rsidR="00291E5D" w:rsidRPr="00880997" w:rsidRDefault="00291E5D" w:rsidP="00291E5D">
            <w:pPr>
              <w:spacing w:line="400" w:lineRule="exact"/>
              <w:ind w:leftChars="450" w:left="1500" w:hangingChars="100" w:hanging="240"/>
              <w:rPr>
                <w:rFonts w:ascii="標楷體" w:hAnsi="新細明體"/>
                <w:sz w:val="24"/>
              </w:rPr>
            </w:pPr>
            <w:r w:rsidRPr="00880997">
              <w:rPr>
                <w:rFonts w:ascii="標楷體" w:hAnsi="新細明體" w:hint="eastAsia"/>
                <w:sz w:val="24"/>
              </w:rPr>
              <w:t>(11)</w:t>
            </w:r>
            <w:r w:rsidRPr="00880997">
              <w:rPr>
                <w:rFonts w:ascii="標楷體" w:hAnsi="新細明體"/>
                <w:sz w:val="24"/>
              </w:rPr>
              <w:t xml:space="preserve">對子公司之監督與管理。 </w:t>
            </w:r>
          </w:p>
          <w:p w:rsidR="00291E5D" w:rsidRPr="00880997" w:rsidRDefault="00291E5D" w:rsidP="00291E5D">
            <w:pPr>
              <w:spacing w:line="400" w:lineRule="exact"/>
              <w:ind w:leftChars="450" w:left="1500" w:hangingChars="100" w:hanging="240"/>
              <w:rPr>
                <w:rFonts w:ascii="標楷體" w:hAnsi="新細明體"/>
                <w:sz w:val="24"/>
              </w:rPr>
            </w:pPr>
            <w:r w:rsidRPr="00880997">
              <w:rPr>
                <w:rFonts w:ascii="標楷體" w:hAnsi="新細明體" w:hint="eastAsia"/>
                <w:sz w:val="24"/>
              </w:rPr>
              <w:t>(l2)</w:t>
            </w:r>
            <w:r w:rsidRPr="00880997">
              <w:rPr>
                <w:rFonts w:ascii="標楷體" w:hAnsi="新細明體"/>
                <w:sz w:val="24"/>
              </w:rPr>
              <w:t>法令遵循制度。</w:t>
            </w:r>
          </w:p>
          <w:p w:rsidR="00291E5D" w:rsidRPr="00D57166" w:rsidRDefault="00291E5D" w:rsidP="00291E5D">
            <w:pPr>
              <w:spacing w:line="400" w:lineRule="exact"/>
              <w:ind w:rightChars="-30" w:right="-84"/>
              <w:jc w:val="both"/>
              <w:rPr>
                <w:rFonts w:ascii="標楷體" w:hAnsi="標楷體"/>
                <w:sz w:val="24"/>
                <w:szCs w:val="24"/>
              </w:rPr>
            </w:pPr>
            <w:r w:rsidRPr="00D57166">
              <w:rPr>
                <w:rFonts w:ascii="標楷體" w:hAnsi="標楷體" w:hint="eastAsia"/>
                <w:sz w:val="24"/>
                <w:szCs w:val="24"/>
              </w:rPr>
              <w:t>（新增）</w:t>
            </w:r>
          </w:p>
          <w:p w:rsidR="00291E5D" w:rsidRPr="00ED0C65" w:rsidRDefault="00ED0C65" w:rsidP="00ED0C65">
            <w:pPr>
              <w:spacing w:line="400" w:lineRule="exact"/>
              <w:ind w:rightChars="-30" w:right="-84"/>
              <w:jc w:val="both"/>
              <w:rPr>
                <w:rFonts w:ascii="標楷體" w:hAnsi="標楷體"/>
                <w:sz w:val="24"/>
                <w:szCs w:val="24"/>
              </w:rPr>
            </w:pPr>
            <w:r w:rsidRPr="00D57166">
              <w:rPr>
                <w:rFonts w:ascii="標楷體" w:hAnsi="標楷體" w:hint="eastAsia"/>
                <w:sz w:val="24"/>
                <w:szCs w:val="24"/>
              </w:rPr>
              <w:t>（新增）</w:t>
            </w:r>
          </w:p>
          <w:p w:rsidR="00291E5D" w:rsidRPr="00880997" w:rsidRDefault="00291E5D" w:rsidP="00291E5D">
            <w:pPr>
              <w:spacing w:line="400" w:lineRule="exact"/>
              <w:ind w:leftChars="450" w:left="1500" w:hangingChars="100" w:hanging="240"/>
              <w:rPr>
                <w:rFonts w:ascii="標楷體" w:hAnsi="新細明體"/>
                <w:sz w:val="24"/>
              </w:rPr>
            </w:pPr>
          </w:p>
          <w:p w:rsidR="00ED0C65" w:rsidRDefault="00ED0C65" w:rsidP="00291E5D">
            <w:pPr>
              <w:spacing w:line="400" w:lineRule="exact"/>
              <w:ind w:rightChars="-30" w:right="-84"/>
              <w:jc w:val="both"/>
              <w:rPr>
                <w:rFonts w:ascii="標楷體" w:hAnsi="標楷體"/>
                <w:sz w:val="24"/>
                <w:szCs w:val="24"/>
              </w:rPr>
            </w:pPr>
          </w:p>
          <w:p w:rsidR="00291E5D" w:rsidRPr="00D57166" w:rsidRDefault="00291E5D" w:rsidP="00291E5D">
            <w:pPr>
              <w:spacing w:line="400" w:lineRule="exact"/>
              <w:ind w:rightChars="-30" w:right="-84"/>
              <w:jc w:val="both"/>
              <w:rPr>
                <w:rFonts w:ascii="標楷體" w:hAnsi="標楷體"/>
                <w:sz w:val="24"/>
                <w:szCs w:val="24"/>
              </w:rPr>
            </w:pPr>
            <w:r w:rsidRPr="00D57166">
              <w:rPr>
                <w:rFonts w:ascii="標楷體" w:hAnsi="標楷體" w:hint="eastAsia"/>
                <w:sz w:val="24"/>
                <w:szCs w:val="24"/>
              </w:rPr>
              <w:t>（新增）</w:t>
            </w:r>
          </w:p>
          <w:p w:rsidR="00291E5D" w:rsidRPr="00880997" w:rsidRDefault="00291E5D" w:rsidP="00291E5D">
            <w:pPr>
              <w:spacing w:line="400" w:lineRule="exact"/>
              <w:ind w:leftChars="172" w:left="962" w:hangingChars="200" w:hanging="480"/>
              <w:rPr>
                <w:rFonts w:ascii="標楷體" w:hAnsi="新細明體"/>
                <w:sz w:val="24"/>
                <w:u w:val="single"/>
              </w:rPr>
            </w:pPr>
            <w:r w:rsidRPr="00880997">
              <w:rPr>
                <w:rFonts w:ascii="標楷體" w:hAnsi="新細明體" w:hint="eastAsia"/>
                <w:sz w:val="24"/>
              </w:rPr>
              <w:t>(二)</w:t>
            </w:r>
            <w:r w:rsidRPr="00880997">
              <w:rPr>
                <w:rFonts w:ascii="標楷體" w:hAnsi="新細明體" w:hint="eastAsia"/>
                <w:sz w:val="24"/>
                <w:u w:val="single"/>
              </w:rPr>
              <w:t>依主管機關規定應適用或經主管機關核准提前適用</w:t>
            </w:r>
            <w:r w:rsidRPr="00880997">
              <w:rPr>
                <w:rFonts w:ascii="標楷體" w:hAnsi="新細明體"/>
                <w:sz w:val="24"/>
                <w:u w:val="single"/>
              </w:rPr>
              <w:t>國際財務報導準則、國際會計準則、解釋及解釋公告</w:t>
            </w:r>
            <w:r w:rsidRPr="00880997">
              <w:rPr>
                <w:rFonts w:ascii="標楷體" w:hAnsi="新細明體" w:hint="eastAsia"/>
                <w:sz w:val="24"/>
                <w:u w:val="single"/>
              </w:rPr>
              <w:t>之期貨信託事業，其內部控制制度，尚應包括對下列作業之控制：</w:t>
            </w:r>
          </w:p>
          <w:p w:rsidR="00291E5D" w:rsidRPr="00880997" w:rsidRDefault="00291E5D" w:rsidP="00291E5D">
            <w:pPr>
              <w:spacing w:line="400" w:lineRule="exact"/>
              <w:ind w:leftChars="372" w:left="1282" w:hangingChars="100" w:hanging="240"/>
              <w:rPr>
                <w:rFonts w:ascii="標楷體" w:hAnsi="新細明體"/>
                <w:sz w:val="24"/>
                <w:u w:val="single"/>
              </w:rPr>
            </w:pPr>
            <w:r w:rsidRPr="00880997">
              <w:rPr>
                <w:rFonts w:ascii="標楷體" w:hAnsi="新細明體" w:hint="eastAsia"/>
                <w:sz w:val="24"/>
                <w:u w:val="single"/>
              </w:rPr>
              <w:t>1.適用</w:t>
            </w:r>
            <w:r w:rsidRPr="00880997">
              <w:rPr>
                <w:rFonts w:ascii="標楷體" w:hAnsi="新細明體"/>
                <w:sz w:val="24"/>
                <w:u w:val="single"/>
              </w:rPr>
              <w:t>國際財務報導準則、國際會計準則、解釋及解釋公告</w:t>
            </w:r>
            <w:r w:rsidRPr="00880997">
              <w:rPr>
                <w:rFonts w:ascii="標楷體" w:hAnsi="新細明體" w:hint="eastAsia"/>
                <w:sz w:val="24"/>
                <w:u w:val="single"/>
              </w:rPr>
              <w:t>之管理。</w:t>
            </w:r>
          </w:p>
          <w:p w:rsidR="00291E5D" w:rsidRPr="00880997" w:rsidRDefault="00291E5D" w:rsidP="00291E5D">
            <w:pPr>
              <w:spacing w:line="400" w:lineRule="exact"/>
              <w:ind w:leftChars="372" w:left="1282" w:hangingChars="100" w:hanging="240"/>
              <w:rPr>
                <w:rFonts w:ascii="標楷體" w:hAnsi="新細明體"/>
                <w:sz w:val="24"/>
              </w:rPr>
            </w:pPr>
            <w:r w:rsidRPr="00880997">
              <w:rPr>
                <w:rFonts w:ascii="標楷體" w:hAnsi="新細明體" w:hint="eastAsia"/>
                <w:sz w:val="24"/>
                <w:u w:val="single"/>
              </w:rPr>
              <w:t>2.會計專業判斷程序、會計政策與估計變動之流程等。</w:t>
            </w:r>
          </w:p>
          <w:p w:rsidR="00291E5D" w:rsidRPr="00880997" w:rsidRDefault="00291E5D" w:rsidP="00291E5D">
            <w:pPr>
              <w:spacing w:line="400" w:lineRule="exact"/>
              <w:ind w:leftChars="172" w:left="962" w:hangingChars="200" w:hanging="480"/>
              <w:rPr>
                <w:rFonts w:ascii="標楷體" w:hAnsi="新細明體"/>
                <w:sz w:val="24"/>
              </w:rPr>
            </w:pPr>
            <w:r w:rsidRPr="00880997">
              <w:rPr>
                <w:rFonts w:ascii="標楷體" w:hAnsi="新細明體" w:hint="eastAsia"/>
                <w:sz w:val="24"/>
              </w:rPr>
              <w:t>(三)他業兼營期貨信託事業者，內部控制制度應就涉及期貨信託事業部分，依本規範訂定「業務及收入循環」、「薪工循環」、「電腦作業與資訊提供循環」及「管理控制制度」等循環；另應於</w:t>
            </w:r>
            <w:r w:rsidRPr="00880997">
              <w:rPr>
                <w:rFonts w:ascii="標楷體" w:hAnsi="新細明體"/>
                <w:sz w:val="24"/>
              </w:rPr>
              <w:lastRenderedPageBreak/>
              <w:t>內部控制制度載明</w:t>
            </w:r>
            <w:r w:rsidRPr="00880997">
              <w:rPr>
                <w:rFonts w:ascii="標楷體" w:hAnsi="新細明體" w:hint="eastAsia"/>
                <w:sz w:val="24"/>
              </w:rPr>
              <w:t>擔任期貨信託事業之經理人</w:t>
            </w:r>
            <w:r w:rsidRPr="00880997">
              <w:rPr>
                <w:rFonts w:ascii="標楷體" w:hAnsi="新細明體"/>
                <w:sz w:val="24"/>
              </w:rPr>
              <w:t>與業務員之行為</w:t>
            </w:r>
            <w:r w:rsidRPr="00880997">
              <w:rPr>
                <w:rFonts w:ascii="標楷體" w:hAnsi="新細明體" w:hint="eastAsia"/>
                <w:sz w:val="24"/>
              </w:rPr>
              <w:t>及</w:t>
            </w:r>
            <w:r w:rsidRPr="00880997">
              <w:rPr>
                <w:rFonts w:ascii="標楷體" w:hAnsi="新細明體"/>
                <w:sz w:val="24"/>
              </w:rPr>
              <w:t>兼任規範、資訊交互運用、營業設備或營業場所之共用，或為廣告、公開說明會及其他營業促銷活動，不得與受益人或客戶利益衝突或有損害其權益之行為等防範作業</w:t>
            </w:r>
            <w:r w:rsidRPr="00880997">
              <w:rPr>
                <w:rFonts w:ascii="標楷體" w:hAnsi="新細明體" w:hint="eastAsia"/>
                <w:sz w:val="24"/>
              </w:rPr>
              <w:t>及風險區隔事項。</w:t>
            </w:r>
          </w:p>
          <w:p w:rsidR="00291E5D" w:rsidRPr="00880997" w:rsidRDefault="00291E5D" w:rsidP="00291E5D">
            <w:pPr>
              <w:spacing w:line="400" w:lineRule="exact"/>
              <w:ind w:leftChars="172" w:left="962" w:hangingChars="200" w:hanging="480"/>
              <w:rPr>
                <w:rFonts w:ascii="標楷體" w:hAnsi="新細明體"/>
                <w:sz w:val="24"/>
              </w:rPr>
            </w:pPr>
            <w:r w:rsidRPr="00880997">
              <w:rPr>
                <w:rFonts w:ascii="標楷體" w:hAnsi="新細明體" w:hint="eastAsia"/>
                <w:sz w:val="24"/>
              </w:rPr>
              <w:t>(四)分支機構內部控制制度應載明分支機構辦理期貨信託基金受益憑證之募集及銷售業務之經理人與業務員之行為及兼任規範。</w:t>
            </w:r>
          </w:p>
          <w:p w:rsidR="00291E5D" w:rsidRPr="00880997" w:rsidRDefault="00291E5D" w:rsidP="00291E5D">
            <w:pPr>
              <w:snapToGrid w:val="0"/>
              <w:spacing w:line="400" w:lineRule="exact"/>
              <w:ind w:leftChars="200" w:left="567" w:hangingChars="3" w:hanging="7"/>
              <w:jc w:val="both"/>
              <w:rPr>
                <w:rFonts w:ascii="標楷體" w:hAnsi="新細明體" w:cs="標楷體"/>
                <w:sz w:val="24"/>
                <w:szCs w:val="24"/>
              </w:rPr>
            </w:pPr>
          </w:p>
          <w:p w:rsidR="00291E5D" w:rsidRPr="00880997" w:rsidRDefault="00291E5D" w:rsidP="00291E5D">
            <w:pPr>
              <w:snapToGrid w:val="0"/>
              <w:spacing w:line="400" w:lineRule="exact"/>
              <w:ind w:leftChars="200" w:left="567" w:hangingChars="3" w:hanging="7"/>
              <w:jc w:val="both"/>
              <w:rPr>
                <w:rFonts w:ascii="標楷體" w:hAnsi="新細明體" w:cs="標楷體"/>
                <w:sz w:val="24"/>
                <w:szCs w:val="24"/>
              </w:rPr>
            </w:pPr>
          </w:p>
          <w:p w:rsidR="00291E5D" w:rsidRPr="00880997" w:rsidRDefault="00291E5D" w:rsidP="00291E5D">
            <w:pPr>
              <w:snapToGrid w:val="0"/>
              <w:spacing w:line="400" w:lineRule="exact"/>
              <w:ind w:leftChars="200" w:left="567" w:hangingChars="3" w:hanging="7"/>
              <w:jc w:val="both"/>
              <w:rPr>
                <w:rFonts w:ascii="標楷體" w:hAnsi="新細明體" w:cs="標楷體"/>
                <w:sz w:val="24"/>
                <w:szCs w:val="24"/>
              </w:rPr>
            </w:pPr>
          </w:p>
          <w:p w:rsidR="00291E5D" w:rsidRPr="00880997" w:rsidRDefault="00291E5D" w:rsidP="00291E5D">
            <w:pPr>
              <w:snapToGrid w:val="0"/>
              <w:spacing w:line="400" w:lineRule="exact"/>
              <w:ind w:leftChars="200" w:left="567" w:hangingChars="3" w:hanging="7"/>
              <w:jc w:val="both"/>
              <w:rPr>
                <w:rFonts w:ascii="標楷體" w:hAnsi="新細明體" w:cs="標楷體"/>
                <w:sz w:val="24"/>
                <w:szCs w:val="24"/>
              </w:rPr>
            </w:pPr>
          </w:p>
          <w:p w:rsidR="00291E5D" w:rsidRPr="00880997" w:rsidRDefault="00291E5D" w:rsidP="00291E5D">
            <w:pPr>
              <w:snapToGrid w:val="0"/>
              <w:spacing w:line="400" w:lineRule="exact"/>
              <w:ind w:leftChars="200" w:left="567" w:hangingChars="3" w:hanging="7"/>
              <w:jc w:val="both"/>
              <w:rPr>
                <w:rFonts w:ascii="標楷體" w:hAnsi="新細明體" w:cs="標楷體"/>
                <w:sz w:val="24"/>
                <w:szCs w:val="24"/>
              </w:rPr>
            </w:pPr>
          </w:p>
          <w:p w:rsidR="00291E5D" w:rsidRPr="00880997" w:rsidRDefault="00291E5D" w:rsidP="00291E5D">
            <w:pPr>
              <w:snapToGrid w:val="0"/>
              <w:spacing w:line="400" w:lineRule="exact"/>
              <w:ind w:leftChars="200" w:left="567" w:hangingChars="3" w:hanging="7"/>
              <w:jc w:val="both"/>
              <w:rPr>
                <w:rFonts w:ascii="標楷體" w:hAnsi="新細明體" w:cs="標楷體"/>
                <w:sz w:val="24"/>
                <w:szCs w:val="24"/>
              </w:rPr>
            </w:pPr>
          </w:p>
          <w:p w:rsidR="00291E5D" w:rsidRPr="00880997" w:rsidRDefault="00291E5D" w:rsidP="00291E5D">
            <w:pPr>
              <w:snapToGrid w:val="0"/>
              <w:spacing w:line="400" w:lineRule="exact"/>
              <w:ind w:leftChars="200" w:left="567" w:hangingChars="3" w:hanging="7"/>
              <w:jc w:val="both"/>
              <w:rPr>
                <w:rFonts w:ascii="標楷體" w:hAnsi="新細明體" w:cs="標楷體"/>
                <w:sz w:val="24"/>
                <w:szCs w:val="24"/>
              </w:rPr>
            </w:pPr>
          </w:p>
          <w:p w:rsidR="00291E5D" w:rsidRPr="00880997" w:rsidRDefault="00291E5D" w:rsidP="00291E5D">
            <w:pPr>
              <w:snapToGrid w:val="0"/>
              <w:spacing w:line="400" w:lineRule="exact"/>
              <w:ind w:leftChars="200" w:left="567" w:hangingChars="3" w:hanging="7"/>
              <w:jc w:val="both"/>
              <w:rPr>
                <w:rFonts w:ascii="標楷體" w:hAnsi="新細明體" w:cs="標楷體"/>
                <w:sz w:val="24"/>
                <w:szCs w:val="24"/>
              </w:rPr>
            </w:pPr>
          </w:p>
          <w:p w:rsidR="00291E5D" w:rsidRPr="00880997" w:rsidRDefault="00291E5D" w:rsidP="00291E5D">
            <w:pPr>
              <w:snapToGrid w:val="0"/>
              <w:spacing w:line="400" w:lineRule="exact"/>
              <w:ind w:leftChars="200" w:left="567" w:hangingChars="3" w:hanging="7"/>
              <w:jc w:val="both"/>
              <w:rPr>
                <w:rFonts w:ascii="標楷體" w:hAnsi="新細明體" w:cs="標楷體"/>
                <w:sz w:val="24"/>
                <w:szCs w:val="24"/>
              </w:rPr>
            </w:pPr>
          </w:p>
          <w:p w:rsidR="00291E5D" w:rsidRPr="00880997" w:rsidRDefault="00291E5D" w:rsidP="00291E5D">
            <w:pPr>
              <w:snapToGrid w:val="0"/>
              <w:spacing w:line="400" w:lineRule="exact"/>
              <w:ind w:leftChars="200" w:left="567" w:hangingChars="3" w:hanging="7"/>
              <w:jc w:val="both"/>
              <w:rPr>
                <w:rFonts w:ascii="標楷體" w:hAnsi="新細明體" w:cs="標楷體"/>
                <w:sz w:val="24"/>
                <w:szCs w:val="24"/>
              </w:rPr>
            </w:pPr>
          </w:p>
          <w:p w:rsidR="00291E5D" w:rsidRPr="00880997" w:rsidRDefault="00291E5D" w:rsidP="00291E5D">
            <w:pPr>
              <w:snapToGrid w:val="0"/>
              <w:spacing w:line="400" w:lineRule="exact"/>
              <w:ind w:leftChars="200" w:left="567" w:hangingChars="3" w:hanging="7"/>
              <w:jc w:val="both"/>
              <w:rPr>
                <w:rFonts w:ascii="標楷體" w:hAnsi="新細明體" w:cs="標楷體"/>
                <w:sz w:val="24"/>
                <w:szCs w:val="24"/>
              </w:rPr>
            </w:pPr>
          </w:p>
          <w:p w:rsidR="00291E5D" w:rsidRPr="00880997" w:rsidRDefault="00291E5D" w:rsidP="00291E5D">
            <w:pPr>
              <w:snapToGrid w:val="0"/>
              <w:spacing w:line="400" w:lineRule="exact"/>
              <w:ind w:leftChars="200" w:left="567" w:hangingChars="3" w:hanging="7"/>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標楷體" w:cs="標楷體"/>
                <w:sz w:val="24"/>
                <w:szCs w:val="24"/>
              </w:rPr>
            </w:pPr>
            <w:r w:rsidRPr="00880997">
              <w:rPr>
                <w:rFonts w:ascii="標楷體" w:hAnsi="標楷體" w:cs="標楷體" w:hint="eastAsia"/>
                <w:sz w:val="24"/>
                <w:szCs w:val="24"/>
              </w:rPr>
              <w:lastRenderedPageBreak/>
              <w:t>一、作業程序：</w:t>
            </w:r>
          </w:p>
          <w:p w:rsidR="00291E5D" w:rsidRPr="00880997" w:rsidRDefault="00291E5D" w:rsidP="0063281D">
            <w:pPr>
              <w:snapToGrid w:val="0"/>
              <w:spacing w:line="400" w:lineRule="exact"/>
              <w:ind w:left="713" w:hangingChars="297" w:hanging="713"/>
              <w:jc w:val="both"/>
              <w:rPr>
                <w:rFonts w:ascii="標楷體" w:hAnsi="新細明體"/>
                <w:sz w:val="24"/>
                <w:szCs w:val="24"/>
              </w:rPr>
            </w:pPr>
            <w:r w:rsidRPr="00880997">
              <w:rPr>
                <w:rFonts w:ascii="標楷體" w:hAnsi="標楷體" w:cs="標楷體" w:hint="eastAsia"/>
                <w:sz w:val="24"/>
                <w:szCs w:val="24"/>
              </w:rPr>
              <w:t>(一)</w:t>
            </w:r>
            <w:r w:rsidRPr="00880997">
              <w:rPr>
                <w:rFonts w:ascii="Arial" w:hAnsi="Arial" w:cs="Arial" w:hint="eastAsia"/>
                <w:sz w:val="24"/>
                <w:szCs w:val="24"/>
              </w:rPr>
              <w:t>期貨信託基金之銷售行為：</w:t>
            </w:r>
          </w:p>
          <w:p w:rsidR="00291E5D" w:rsidRPr="00880997" w:rsidRDefault="00291E5D" w:rsidP="00291E5D">
            <w:pPr>
              <w:snapToGrid w:val="0"/>
              <w:spacing w:line="400" w:lineRule="exact"/>
              <w:ind w:leftChars="172" w:left="722" w:hangingChars="100" w:hanging="240"/>
              <w:jc w:val="both"/>
              <w:rPr>
                <w:rFonts w:ascii="Arial" w:hAnsi="標楷體" w:cs="Arial"/>
                <w:sz w:val="24"/>
                <w:szCs w:val="24"/>
              </w:rPr>
            </w:pPr>
            <w:r w:rsidRPr="00880997">
              <w:rPr>
                <w:rFonts w:ascii="標楷體" w:hAnsi="新細明體" w:hint="eastAsia"/>
                <w:sz w:val="24"/>
                <w:szCs w:val="24"/>
              </w:rPr>
              <w:t>3.</w:t>
            </w:r>
            <w:r w:rsidRPr="00880997">
              <w:rPr>
                <w:rFonts w:ascii="Arial" w:hAnsi="標楷體" w:cs="Arial"/>
                <w:sz w:val="24"/>
                <w:szCs w:val="24"/>
              </w:rPr>
              <w:t>期貨信託事業委任基金銷售機構辦理期貨信託基金銷售業務</w:t>
            </w:r>
            <w:r w:rsidRPr="00880997">
              <w:rPr>
                <w:rFonts w:ascii="Arial" w:hAnsi="標楷體" w:cs="Arial" w:hint="eastAsia"/>
                <w:sz w:val="24"/>
                <w:szCs w:val="24"/>
              </w:rPr>
              <w:t>，權責單位人員及其主管應注意下列事項：</w:t>
            </w:r>
          </w:p>
          <w:p w:rsidR="00291E5D" w:rsidRPr="00880997" w:rsidRDefault="00291E5D" w:rsidP="00291E5D">
            <w:pPr>
              <w:snapToGrid w:val="0"/>
              <w:spacing w:line="400" w:lineRule="exact"/>
              <w:ind w:leftChars="250" w:left="1000" w:hangingChars="125" w:hanging="300"/>
              <w:jc w:val="both"/>
              <w:rPr>
                <w:rFonts w:ascii="Arial" w:hAnsi="Arial" w:cs="Arial"/>
                <w:sz w:val="24"/>
                <w:szCs w:val="24"/>
              </w:rPr>
            </w:pPr>
            <w:r w:rsidRPr="00880997">
              <w:rPr>
                <w:rFonts w:ascii="Arial" w:hAnsi="標楷體" w:cs="Arial" w:hint="eastAsia"/>
                <w:sz w:val="24"/>
                <w:szCs w:val="24"/>
              </w:rPr>
              <w:t>(2)</w:t>
            </w:r>
            <w:r w:rsidRPr="00880997">
              <w:rPr>
                <w:rFonts w:ascii="Arial" w:hAnsi="Arial" w:cs="Arial" w:hint="eastAsia"/>
                <w:sz w:val="24"/>
                <w:szCs w:val="24"/>
              </w:rPr>
              <w:t>期貨信託事業得於「經理費」項下收取期貨信託基金績效報酬，</w:t>
            </w:r>
            <w:r w:rsidRPr="00880997">
              <w:rPr>
                <w:rFonts w:ascii="Arial" w:hAnsi="Arial" w:cs="Arial" w:hint="eastAsia"/>
                <w:sz w:val="24"/>
                <w:szCs w:val="24"/>
                <w:u w:val="single"/>
              </w:rPr>
              <w:t>惟須</w:t>
            </w:r>
            <w:r w:rsidRPr="00880997">
              <w:rPr>
                <w:rFonts w:ascii="Arial" w:hAnsi="Arial" w:cs="Arial" w:hint="eastAsia"/>
                <w:sz w:val="24"/>
                <w:szCs w:val="24"/>
              </w:rPr>
              <w:t>依</w:t>
            </w:r>
            <w:r w:rsidRPr="00880997">
              <w:rPr>
                <w:rFonts w:ascii="Arial" w:hAnsi="Arial" w:cs="Arial" w:hint="eastAsia"/>
                <w:sz w:val="24"/>
                <w:szCs w:val="24"/>
                <w:u w:val="single"/>
              </w:rPr>
              <w:t>據</w:t>
            </w:r>
            <w:r w:rsidRPr="00880997">
              <w:rPr>
                <w:rFonts w:ascii="Arial" w:hAnsi="Arial" w:cs="Arial" w:hint="eastAsia"/>
                <w:sz w:val="24"/>
                <w:szCs w:val="24"/>
              </w:rPr>
              <w:t>金管會</w:t>
            </w:r>
            <w:r w:rsidRPr="00880997">
              <w:rPr>
                <w:rFonts w:ascii="Arial" w:hAnsi="Arial" w:cs="Arial" w:hint="eastAsia"/>
                <w:sz w:val="24"/>
                <w:szCs w:val="24"/>
              </w:rPr>
              <w:t>97</w:t>
            </w:r>
            <w:r w:rsidRPr="00880997">
              <w:rPr>
                <w:rFonts w:ascii="Arial" w:hAnsi="Arial" w:cs="Arial" w:hint="eastAsia"/>
                <w:sz w:val="24"/>
                <w:szCs w:val="24"/>
              </w:rPr>
              <w:t>年</w:t>
            </w:r>
            <w:r w:rsidRPr="00880997">
              <w:rPr>
                <w:rFonts w:ascii="Arial" w:hAnsi="Arial" w:cs="Arial" w:hint="eastAsia"/>
                <w:sz w:val="24"/>
                <w:szCs w:val="24"/>
              </w:rPr>
              <w:t>7</w:t>
            </w:r>
            <w:r w:rsidRPr="00880997">
              <w:rPr>
                <w:rFonts w:ascii="Arial" w:hAnsi="Arial" w:cs="Arial" w:hint="eastAsia"/>
                <w:sz w:val="24"/>
                <w:szCs w:val="24"/>
              </w:rPr>
              <w:t>月</w:t>
            </w:r>
            <w:r w:rsidRPr="00880997">
              <w:rPr>
                <w:rFonts w:ascii="Arial" w:hAnsi="Arial" w:cs="Arial" w:hint="eastAsia"/>
                <w:sz w:val="24"/>
                <w:szCs w:val="24"/>
              </w:rPr>
              <w:t>18</w:t>
            </w:r>
            <w:r w:rsidRPr="00880997">
              <w:rPr>
                <w:rFonts w:ascii="Arial" w:hAnsi="Arial" w:cs="Arial" w:hint="eastAsia"/>
                <w:sz w:val="24"/>
                <w:szCs w:val="24"/>
              </w:rPr>
              <w:t>日金管證七字第</w:t>
            </w:r>
            <w:r w:rsidRPr="00880997">
              <w:rPr>
                <w:rFonts w:ascii="Arial" w:hAnsi="Arial" w:cs="Arial" w:hint="eastAsia"/>
                <w:sz w:val="24"/>
                <w:szCs w:val="24"/>
              </w:rPr>
              <w:t>0970026507</w:t>
            </w:r>
            <w:r w:rsidRPr="00880997">
              <w:rPr>
                <w:rFonts w:ascii="Arial" w:hAnsi="Arial" w:cs="Arial" w:hint="eastAsia"/>
                <w:sz w:val="24"/>
                <w:szCs w:val="24"/>
              </w:rPr>
              <w:t>號函</w:t>
            </w:r>
            <w:r w:rsidRPr="00880997">
              <w:rPr>
                <w:rFonts w:ascii="Arial" w:hAnsi="Arial" w:cs="Arial" w:hint="eastAsia"/>
                <w:sz w:val="24"/>
                <w:szCs w:val="24"/>
                <w:u w:val="single"/>
              </w:rPr>
              <w:t>辦理</w:t>
            </w:r>
            <w:r w:rsidRPr="00880997">
              <w:rPr>
                <w:rFonts w:ascii="Arial" w:hAnsi="Arial" w:cs="Arial" w:hint="eastAsia"/>
                <w:sz w:val="24"/>
                <w:szCs w:val="24"/>
              </w:rPr>
              <w:t>。</w:t>
            </w:r>
          </w:p>
          <w:p w:rsidR="00291E5D" w:rsidRPr="00880997" w:rsidRDefault="00291E5D" w:rsidP="00291E5D">
            <w:pPr>
              <w:snapToGrid w:val="0"/>
              <w:spacing w:line="400" w:lineRule="exact"/>
              <w:ind w:leftChars="350" w:left="980"/>
              <w:jc w:val="both"/>
              <w:rPr>
                <w:rFonts w:ascii="Arial" w:hAnsi="Arial" w:cs="Arial"/>
                <w:sz w:val="24"/>
                <w:szCs w:val="24"/>
              </w:rPr>
            </w:pPr>
            <w:r w:rsidRPr="00880997">
              <w:rPr>
                <w:rFonts w:ascii="Arial" w:hAnsi="Arial" w:cs="Arial" w:hint="eastAsia"/>
                <w:sz w:val="24"/>
                <w:szCs w:val="24"/>
              </w:rPr>
              <w:t>期貨信託事業於收取期貨信託基金績效報酬時應遵守下列規範：</w:t>
            </w:r>
          </w:p>
          <w:p w:rsidR="00291E5D" w:rsidRPr="00880997" w:rsidRDefault="00291E5D" w:rsidP="00291E5D">
            <w:pPr>
              <w:snapToGrid w:val="0"/>
              <w:spacing w:line="400" w:lineRule="exact"/>
              <w:ind w:leftChars="350" w:left="1460" w:hangingChars="200" w:hanging="480"/>
              <w:jc w:val="both"/>
              <w:rPr>
                <w:rFonts w:ascii="Arial" w:hAnsi="Arial" w:cs="Arial"/>
                <w:b/>
                <w:sz w:val="24"/>
                <w:szCs w:val="24"/>
              </w:rPr>
            </w:pPr>
            <w:r w:rsidRPr="00880997">
              <w:rPr>
                <w:rFonts w:ascii="Arial" w:hAnsi="Arial" w:cs="Arial" w:hint="eastAsia"/>
                <w:sz w:val="24"/>
                <w:szCs w:val="24"/>
              </w:rPr>
              <w:t>(2.1)</w:t>
            </w:r>
            <w:r w:rsidRPr="00880997">
              <w:rPr>
                <w:rFonts w:ascii="Arial" w:hAnsi="Arial" w:cs="Arial" w:hint="eastAsia"/>
                <w:sz w:val="24"/>
                <w:szCs w:val="24"/>
              </w:rPr>
              <w:t>績效報酬之收取應適當合理。</w:t>
            </w:r>
          </w:p>
          <w:p w:rsidR="00291E5D" w:rsidRPr="00880997" w:rsidRDefault="00291E5D" w:rsidP="00291E5D">
            <w:pPr>
              <w:snapToGrid w:val="0"/>
              <w:spacing w:line="400" w:lineRule="exact"/>
              <w:ind w:leftChars="350" w:left="1460" w:hangingChars="200" w:hanging="480"/>
              <w:jc w:val="both"/>
              <w:rPr>
                <w:rFonts w:ascii="Arial" w:hAnsi="Arial" w:cs="Arial"/>
                <w:sz w:val="24"/>
                <w:szCs w:val="24"/>
              </w:rPr>
            </w:pPr>
            <w:r w:rsidRPr="00880997">
              <w:rPr>
                <w:rFonts w:ascii="Arial" w:hAnsi="Arial" w:cs="Arial" w:hint="eastAsia"/>
                <w:sz w:val="24"/>
                <w:szCs w:val="24"/>
              </w:rPr>
              <w:t>(2.2)</w:t>
            </w:r>
            <w:r w:rsidRPr="00880997">
              <w:rPr>
                <w:rFonts w:ascii="Arial" w:hAnsi="Arial" w:cs="Arial" w:hint="eastAsia"/>
                <w:sz w:val="24"/>
                <w:szCs w:val="24"/>
              </w:rPr>
              <w:t>績效報酬之收取應由期貨信託事業明定收取條件、內容及計算方式、並列入期貨信託契約文件。</w:t>
            </w:r>
          </w:p>
          <w:p w:rsidR="00291E5D" w:rsidRPr="00880997" w:rsidRDefault="00291E5D" w:rsidP="00291E5D">
            <w:pPr>
              <w:snapToGrid w:val="0"/>
              <w:spacing w:line="400" w:lineRule="exact"/>
              <w:ind w:leftChars="350" w:left="1460" w:hangingChars="200" w:hanging="480"/>
              <w:jc w:val="both"/>
              <w:rPr>
                <w:rFonts w:ascii="Arial" w:hAnsi="Arial" w:cs="Arial"/>
                <w:sz w:val="24"/>
                <w:szCs w:val="24"/>
              </w:rPr>
            </w:pPr>
            <w:r w:rsidRPr="00880997">
              <w:rPr>
                <w:rFonts w:ascii="Arial" w:hAnsi="Arial" w:cs="Arial" w:hint="eastAsia"/>
                <w:sz w:val="24"/>
                <w:szCs w:val="24"/>
              </w:rPr>
              <w:t>(2.3)</w:t>
            </w:r>
            <w:r w:rsidRPr="00880997">
              <w:rPr>
                <w:rFonts w:ascii="Arial" w:hAnsi="Arial" w:cs="Arial" w:hint="eastAsia"/>
                <w:sz w:val="24"/>
                <w:szCs w:val="24"/>
              </w:rPr>
              <w:t>期貨信託基金之淨資產價值低於基金成立時之淨資產價值時，不得計收績效報酬。</w:t>
            </w:r>
          </w:p>
          <w:p w:rsidR="00291E5D" w:rsidRPr="00880997" w:rsidRDefault="00291E5D" w:rsidP="00291E5D">
            <w:pPr>
              <w:snapToGrid w:val="0"/>
              <w:spacing w:line="400" w:lineRule="exact"/>
              <w:ind w:leftChars="350" w:left="1460" w:hangingChars="200" w:hanging="480"/>
              <w:jc w:val="both"/>
              <w:rPr>
                <w:rFonts w:ascii="Arial" w:hAnsi="Arial" w:cs="Arial"/>
                <w:sz w:val="24"/>
                <w:szCs w:val="24"/>
              </w:rPr>
            </w:pPr>
            <w:r w:rsidRPr="00880997">
              <w:rPr>
                <w:rFonts w:ascii="Arial" w:hAnsi="Arial" w:cs="Arial" w:hint="eastAsia"/>
                <w:sz w:val="24"/>
                <w:szCs w:val="24"/>
              </w:rPr>
              <w:t>(2.4)</w:t>
            </w:r>
            <w:r w:rsidRPr="00880997">
              <w:rPr>
                <w:rFonts w:ascii="Arial" w:hAnsi="Arial" w:cs="Arial" w:hint="eastAsia"/>
                <w:sz w:val="24"/>
                <w:szCs w:val="24"/>
              </w:rPr>
              <w:t>績效報酬不得為負數或以獲利金額拆帳之方式計收，並應有一定之限額，且就實際經營績效始能提撥一定比率或金額做為獎勵，不宜有績效即給予獎勵之情事。</w:t>
            </w: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標楷體" w:hAnsi="新細明體"/>
                <w:sz w:val="24"/>
                <w:szCs w:val="24"/>
              </w:rPr>
            </w:pPr>
          </w:p>
          <w:p w:rsidR="00291E5D" w:rsidRPr="00880997" w:rsidRDefault="00291E5D" w:rsidP="0063281D">
            <w:pPr>
              <w:snapToGrid w:val="0"/>
              <w:spacing w:line="400" w:lineRule="exact"/>
              <w:ind w:left="713" w:hangingChars="297" w:hanging="713"/>
              <w:jc w:val="both"/>
              <w:rPr>
                <w:rFonts w:ascii="標楷體" w:hAnsi="新細明體"/>
                <w:sz w:val="24"/>
                <w:szCs w:val="24"/>
              </w:rPr>
            </w:pPr>
          </w:p>
          <w:p w:rsidR="00291E5D" w:rsidRPr="00880997" w:rsidRDefault="00291E5D" w:rsidP="0063281D">
            <w:pPr>
              <w:snapToGrid w:val="0"/>
              <w:spacing w:line="400" w:lineRule="exact"/>
              <w:ind w:left="713" w:hangingChars="297" w:hanging="713"/>
              <w:jc w:val="both"/>
              <w:rPr>
                <w:rFonts w:ascii="標楷體" w:hAnsi="新細明體"/>
                <w:sz w:val="24"/>
                <w:szCs w:val="24"/>
              </w:rPr>
            </w:pPr>
          </w:p>
          <w:p w:rsidR="00291E5D" w:rsidRPr="00880997" w:rsidRDefault="00291E5D" w:rsidP="0063281D">
            <w:pPr>
              <w:snapToGrid w:val="0"/>
              <w:spacing w:line="400" w:lineRule="exact"/>
              <w:ind w:left="713" w:hangingChars="297" w:hanging="713"/>
              <w:jc w:val="both"/>
              <w:rPr>
                <w:rFonts w:ascii="標楷體" w:hAnsi="新細明體"/>
                <w:sz w:val="24"/>
                <w:szCs w:val="24"/>
              </w:rPr>
            </w:pPr>
          </w:p>
          <w:p w:rsidR="00291E5D" w:rsidRPr="00880997" w:rsidRDefault="00291E5D" w:rsidP="0063281D">
            <w:pPr>
              <w:snapToGrid w:val="0"/>
              <w:spacing w:line="400" w:lineRule="exact"/>
              <w:ind w:left="713" w:hangingChars="297" w:hanging="713"/>
              <w:jc w:val="both"/>
              <w:rPr>
                <w:rFonts w:ascii="標楷體" w:hAnsi="新細明體"/>
                <w:sz w:val="24"/>
                <w:szCs w:val="24"/>
              </w:rPr>
            </w:pPr>
          </w:p>
          <w:p w:rsidR="00291E5D" w:rsidRPr="00880997" w:rsidRDefault="00291E5D" w:rsidP="0063281D">
            <w:pPr>
              <w:snapToGrid w:val="0"/>
              <w:spacing w:line="400" w:lineRule="exact"/>
              <w:ind w:left="713" w:hangingChars="297" w:hanging="713"/>
              <w:jc w:val="both"/>
              <w:rPr>
                <w:rFonts w:ascii="標楷體" w:hAnsi="新細明體"/>
                <w:sz w:val="24"/>
                <w:szCs w:val="24"/>
              </w:rPr>
            </w:pPr>
          </w:p>
          <w:p w:rsidR="00291E5D" w:rsidRPr="00880997" w:rsidRDefault="00291E5D" w:rsidP="0063281D">
            <w:pPr>
              <w:snapToGrid w:val="0"/>
              <w:spacing w:line="400" w:lineRule="exact"/>
              <w:ind w:left="713" w:hangingChars="297" w:hanging="713"/>
              <w:jc w:val="both"/>
              <w:rPr>
                <w:rFonts w:ascii="標楷體" w:hAnsi="新細明體"/>
                <w:sz w:val="24"/>
                <w:szCs w:val="24"/>
              </w:rPr>
            </w:pPr>
          </w:p>
          <w:p w:rsidR="00291E5D" w:rsidRPr="00880997" w:rsidRDefault="00291E5D" w:rsidP="0063281D">
            <w:pPr>
              <w:snapToGrid w:val="0"/>
              <w:spacing w:line="400" w:lineRule="exact"/>
              <w:ind w:left="713" w:hangingChars="297" w:hanging="713"/>
              <w:jc w:val="both"/>
              <w:rPr>
                <w:rFonts w:ascii="標楷體" w:hAnsi="新細明體"/>
                <w:sz w:val="24"/>
                <w:szCs w:val="24"/>
              </w:rPr>
            </w:pPr>
          </w:p>
          <w:p w:rsidR="00291E5D" w:rsidRPr="00880997" w:rsidRDefault="00291E5D" w:rsidP="0063281D">
            <w:pPr>
              <w:snapToGrid w:val="0"/>
              <w:spacing w:line="400" w:lineRule="exact"/>
              <w:ind w:left="713" w:hangingChars="297" w:hanging="713"/>
              <w:jc w:val="both"/>
              <w:rPr>
                <w:rFonts w:ascii="標楷體" w:hAnsi="新細明體"/>
                <w:sz w:val="24"/>
                <w:szCs w:val="24"/>
              </w:rPr>
            </w:pPr>
          </w:p>
          <w:p w:rsidR="00291E5D" w:rsidRPr="00880997" w:rsidRDefault="00291E5D" w:rsidP="0063281D">
            <w:pPr>
              <w:snapToGrid w:val="0"/>
              <w:spacing w:line="400" w:lineRule="exact"/>
              <w:ind w:left="713" w:hangingChars="297" w:hanging="713"/>
              <w:jc w:val="both"/>
              <w:rPr>
                <w:rFonts w:ascii="標楷體" w:hAnsi="新細明體"/>
                <w:sz w:val="24"/>
                <w:szCs w:val="24"/>
              </w:rPr>
            </w:pPr>
          </w:p>
          <w:p w:rsidR="00291E5D" w:rsidRPr="00880997" w:rsidRDefault="00291E5D" w:rsidP="0063281D">
            <w:pPr>
              <w:snapToGrid w:val="0"/>
              <w:spacing w:line="400" w:lineRule="exact"/>
              <w:ind w:left="713" w:hangingChars="297" w:hanging="713"/>
              <w:jc w:val="both"/>
              <w:rPr>
                <w:rFonts w:ascii="標楷體" w:hAnsi="新細明體"/>
                <w:sz w:val="24"/>
                <w:szCs w:val="24"/>
              </w:rPr>
            </w:pPr>
          </w:p>
          <w:p w:rsidR="00291E5D" w:rsidRPr="00880997" w:rsidRDefault="00291E5D" w:rsidP="0063281D">
            <w:pPr>
              <w:snapToGrid w:val="0"/>
              <w:spacing w:line="400" w:lineRule="exact"/>
              <w:ind w:left="713" w:hangingChars="297" w:hanging="713"/>
              <w:jc w:val="both"/>
              <w:rPr>
                <w:rFonts w:ascii="標楷體" w:hAnsi="新細明體"/>
                <w:sz w:val="24"/>
                <w:szCs w:val="24"/>
              </w:rPr>
            </w:pPr>
          </w:p>
          <w:p w:rsidR="00291E5D" w:rsidRPr="00880997" w:rsidRDefault="00291E5D" w:rsidP="0063281D">
            <w:pPr>
              <w:snapToGrid w:val="0"/>
              <w:spacing w:line="400" w:lineRule="exact"/>
              <w:ind w:left="713" w:hangingChars="297" w:hanging="713"/>
              <w:jc w:val="both"/>
              <w:rPr>
                <w:rFonts w:ascii="標楷體" w:hAnsi="新細明體"/>
                <w:sz w:val="24"/>
                <w:szCs w:val="24"/>
              </w:rPr>
            </w:pPr>
          </w:p>
          <w:p w:rsidR="00291E5D" w:rsidRPr="00880997" w:rsidRDefault="00291E5D" w:rsidP="0063281D">
            <w:pPr>
              <w:snapToGrid w:val="0"/>
              <w:spacing w:line="400" w:lineRule="exact"/>
              <w:ind w:left="713" w:hangingChars="297" w:hanging="713"/>
              <w:jc w:val="both"/>
              <w:rPr>
                <w:rFonts w:ascii="標楷體" w:hAnsi="新細明體"/>
                <w:sz w:val="24"/>
                <w:szCs w:val="24"/>
              </w:rPr>
            </w:pPr>
          </w:p>
          <w:p w:rsidR="00291E5D" w:rsidRPr="00880997" w:rsidRDefault="00291E5D" w:rsidP="0063281D">
            <w:pPr>
              <w:snapToGrid w:val="0"/>
              <w:spacing w:line="400" w:lineRule="exact"/>
              <w:ind w:left="713" w:hangingChars="297" w:hanging="713"/>
              <w:jc w:val="both"/>
              <w:rPr>
                <w:rFonts w:ascii="標楷體" w:hAnsi="新細明體"/>
                <w:sz w:val="24"/>
                <w:szCs w:val="24"/>
              </w:rPr>
            </w:pPr>
          </w:p>
          <w:p w:rsidR="00291E5D" w:rsidRPr="00880997" w:rsidRDefault="00291E5D" w:rsidP="0063281D">
            <w:pPr>
              <w:snapToGrid w:val="0"/>
              <w:spacing w:line="400" w:lineRule="exact"/>
              <w:ind w:left="713" w:hangingChars="297" w:hanging="713"/>
              <w:jc w:val="both"/>
              <w:rPr>
                <w:rFonts w:ascii="標楷體" w:hAnsi="新細明體"/>
                <w:sz w:val="24"/>
                <w:szCs w:val="24"/>
              </w:rPr>
            </w:pPr>
          </w:p>
          <w:p w:rsidR="00291E5D" w:rsidRPr="00880997" w:rsidRDefault="00291E5D" w:rsidP="0063281D">
            <w:pPr>
              <w:snapToGrid w:val="0"/>
              <w:spacing w:line="400" w:lineRule="exact"/>
              <w:ind w:left="713" w:hangingChars="297" w:hanging="713"/>
              <w:jc w:val="both"/>
              <w:rPr>
                <w:rFonts w:ascii="標楷體" w:hAnsi="新細明體"/>
                <w:sz w:val="24"/>
                <w:szCs w:val="24"/>
              </w:rPr>
            </w:pPr>
          </w:p>
          <w:p w:rsidR="00291E5D" w:rsidRPr="00880997" w:rsidRDefault="00291E5D" w:rsidP="0063281D">
            <w:pPr>
              <w:snapToGrid w:val="0"/>
              <w:spacing w:line="400" w:lineRule="exact"/>
              <w:jc w:val="both"/>
              <w:rPr>
                <w:rFonts w:ascii="標楷體" w:hAnsi="新細明體" w:cs="標楷體"/>
                <w:sz w:val="24"/>
                <w:szCs w:val="24"/>
              </w:rPr>
            </w:pPr>
          </w:p>
          <w:p w:rsidR="00291E5D" w:rsidRPr="00880997" w:rsidRDefault="00291E5D" w:rsidP="0063281D">
            <w:pPr>
              <w:snapToGrid w:val="0"/>
              <w:spacing w:line="400" w:lineRule="exact"/>
              <w:jc w:val="both"/>
              <w:rPr>
                <w:rFonts w:ascii="標楷體" w:hAnsi="新細明體" w:cs="標楷體"/>
                <w:sz w:val="24"/>
                <w:szCs w:val="24"/>
              </w:rPr>
            </w:pPr>
          </w:p>
          <w:p w:rsidR="00291E5D" w:rsidRPr="00880997" w:rsidRDefault="00291E5D" w:rsidP="0063281D">
            <w:pPr>
              <w:snapToGrid w:val="0"/>
              <w:spacing w:line="400" w:lineRule="exact"/>
              <w:jc w:val="both"/>
              <w:rPr>
                <w:rFonts w:ascii="標楷體" w:hAnsi="新細明體" w:cs="標楷體"/>
                <w:sz w:val="24"/>
                <w:szCs w:val="24"/>
              </w:rPr>
            </w:pPr>
          </w:p>
          <w:p w:rsidR="00291E5D" w:rsidRPr="00880997" w:rsidRDefault="00291E5D" w:rsidP="0063281D">
            <w:pPr>
              <w:snapToGrid w:val="0"/>
              <w:spacing w:line="400" w:lineRule="exact"/>
              <w:jc w:val="both"/>
              <w:rPr>
                <w:rFonts w:ascii="標楷體" w:hAnsi="新細明體" w:cs="標楷體"/>
                <w:sz w:val="24"/>
                <w:szCs w:val="24"/>
              </w:rPr>
            </w:pPr>
          </w:p>
          <w:p w:rsidR="00291E5D" w:rsidRPr="00880997" w:rsidRDefault="00291E5D" w:rsidP="0063281D">
            <w:pPr>
              <w:snapToGrid w:val="0"/>
              <w:spacing w:line="400" w:lineRule="exact"/>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標楷體" w:cs="標楷體"/>
                <w:b/>
                <w:sz w:val="24"/>
                <w:szCs w:val="24"/>
              </w:rPr>
            </w:pPr>
            <w:r w:rsidRPr="00880997">
              <w:rPr>
                <w:rFonts w:ascii="Arial" w:hAnsi="Arial" w:cs="Arial"/>
                <w:sz w:val="24"/>
                <w:szCs w:val="24"/>
              </w:rPr>
              <w:lastRenderedPageBreak/>
              <w:t>法令規章：</w:t>
            </w:r>
          </w:p>
          <w:p w:rsidR="00291E5D" w:rsidRPr="00880997" w:rsidRDefault="00291E5D" w:rsidP="0063281D">
            <w:pPr>
              <w:snapToGrid w:val="0"/>
              <w:spacing w:line="400" w:lineRule="exact"/>
              <w:ind w:left="240" w:hangingChars="100" w:hanging="240"/>
              <w:jc w:val="both"/>
              <w:rPr>
                <w:rFonts w:ascii="標楷體" w:hAnsi="標楷體" w:cs="標楷體"/>
                <w:sz w:val="24"/>
                <w:szCs w:val="24"/>
              </w:rPr>
            </w:pPr>
            <w:r w:rsidRPr="00880997">
              <w:rPr>
                <w:rFonts w:ascii="Arial" w:hAnsi="Arial" w:cs="Arial" w:hint="eastAsia"/>
                <w:sz w:val="24"/>
                <w:szCs w:val="24"/>
              </w:rPr>
              <w:t>7</w:t>
            </w:r>
            <w:r w:rsidRPr="00880997">
              <w:rPr>
                <w:rFonts w:ascii="標楷體" w:hAnsi="標楷體" w:cs="標楷體" w:hint="eastAsia"/>
                <w:sz w:val="24"/>
                <w:szCs w:val="24"/>
              </w:rPr>
              <w:t>.</w:t>
            </w:r>
            <w:r w:rsidRPr="00880997">
              <w:rPr>
                <w:rFonts w:ascii="Arial" w:hAnsi="Arial" w:cs="Arial" w:hint="eastAsia"/>
                <w:kern w:val="0"/>
                <w:sz w:val="24"/>
                <w:szCs w:val="24"/>
              </w:rPr>
              <w:t>金融監督管理委員會</w:t>
            </w:r>
            <w:r w:rsidRPr="00880997">
              <w:rPr>
                <w:rFonts w:ascii="Arial" w:hAnsi="Arial" w:cs="Arial" w:hint="eastAsia"/>
                <w:kern w:val="0"/>
                <w:sz w:val="24"/>
                <w:szCs w:val="24"/>
              </w:rPr>
              <w:t>103.6.3</w:t>
            </w:r>
            <w:r w:rsidRPr="00880997">
              <w:rPr>
                <w:rFonts w:ascii="Arial" w:hAnsi="Arial" w:cs="Arial" w:hint="eastAsia"/>
                <w:kern w:val="0"/>
                <w:sz w:val="24"/>
                <w:szCs w:val="24"/>
              </w:rPr>
              <w:t>金管證期字第</w:t>
            </w:r>
            <w:r w:rsidRPr="00880997">
              <w:rPr>
                <w:rFonts w:ascii="Arial" w:hAnsi="Arial" w:cs="Arial" w:hint="eastAsia"/>
                <w:kern w:val="0"/>
                <w:sz w:val="24"/>
                <w:szCs w:val="24"/>
              </w:rPr>
              <w:t>10300133237</w:t>
            </w:r>
            <w:r w:rsidRPr="00880997">
              <w:rPr>
                <w:rFonts w:ascii="Arial" w:hAnsi="Arial" w:cs="Arial" w:hint="eastAsia"/>
                <w:kern w:val="0"/>
                <w:sz w:val="24"/>
                <w:szCs w:val="24"/>
              </w:rPr>
              <w:t>號令</w:t>
            </w:r>
          </w:p>
          <w:p w:rsidR="00291E5D" w:rsidRPr="00880997" w:rsidRDefault="00291E5D" w:rsidP="0063281D">
            <w:pPr>
              <w:snapToGrid w:val="0"/>
              <w:spacing w:line="400" w:lineRule="exact"/>
              <w:ind w:left="713" w:hangingChars="297" w:hanging="713"/>
              <w:jc w:val="both"/>
              <w:rPr>
                <w:rFonts w:ascii="標楷體" w:hAnsi="標楷體" w:cs="標楷體"/>
                <w:sz w:val="24"/>
                <w:szCs w:val="24"/>
              </w:rPr>
            </w:pPr>
          </w:p>
          <w:p w:rsidR="00291E5D" w:rsidRPr="00880997" w:rsidRDefault="00291E5D" w:rsidP="0063281D">
            <w:pPr>
              <w:snapToGrid w:val="0"/>
              <w:spacing w:line="400" w:lineRule="exact"/>
              <w:ind w:left="713" w:hangingChars="297" w:hanging="713"/>
              <w:jc w:val="both"/>
              <w:rPr>
                <w:rFonts w:ascii="標楷體" w:hAnsi="標楷體" w:cs="標楷體"/>
                <w:sz w:val="24"/>
                <w:szCs w:val="24"/>
              </w:rPr>
            </w:pPr>
            <w:r w:rsidRPr="00880997">
              <w:rPr>
                <w:rFonts w:ascii="標楷體" w:hAnsi="標楷體" w:cs="標楷體" w:hint="eastAsia"/>
                <w:sz w:val="24"/>
                <w:szCs w:val="24"/>
              </w:rPr>
              <w:t>一、作業程序：</w:t>
            </w:r>
          </w:p>
          <w:p w:rsidR="00291E5D" w:rsidRPr="00880997" w:rsidRDefault="00291E5D" w:rsidP="0063281D">
            <w:pPr>
              <w:snapToGrid w:val="0"/>
              <w:spacing w:line="400" w:lineRule="exact"/>
              <w:ind w:left="713" w:hangingChars="297" w:hanging="713"/>
              <w:jc w:val="both"/>
              <w:rPr>
                <w:rFonts w:ascii="標楷體" w:hAnsi="新細明體"/>
                <w:sz w:val="24"/>
                <w:szCs w:val="24"/>
              </w:rPr>
            </w:pPr>
            <w:r w:rsidRPr="00880997">
              <w:rPr>
                <w:rFonts w:ascii="標楷體" w:hAnsi="標楷體" w:cs="標楷體" w:hint="eastAsia"/>
                <w:sz w:val="24"/>
                <w:szCs w:val="24"/>
              </w:rPr>
              <w:t>(一)</w:t>
            </w:r>
            <w:r w:rsidRPr="00880997">
              <w:rPr>
                <w:rFonts w:ascii="Arial" w:hAnsi="Arial" w:cs="Arial"/>
                <w:sz w:val="24"/>
                <w:szCs w:val="24"/>
              </w:rPr>
              <w:t>申請募集</w:t>
            </w:r>
            <w:r w:rsidRPr="00880997">
              <w:rPr>
                <w:rFonts w:ascii="Arial" w:hAnsi="Arial" w:cs="Arial" w:hint="eastAsia"/>
                <w:sz w:val="24"/>
                <w:szCs w:val="24"/>
              </w:rPr>
              <w:t>：</w:t>
            </w:r>
          </w:p>
          <w:p w:rsidR="00291E5D" w:rsidRPr="00880997" w:rsidRDefault="00291E5D" w:rsidP="00291E5D">
            <w:pPr>
              <w:snapToGrid w:val="0"/>
              <w:spacing w:line="400" w:lineRule="exact"/>
              <w:ind w:leftChars="172" w:left="722" w:hangingChars="100" w:hanging="240"/>
              <w:jc w:val="both"/>
              <w:rPr>
                <w:rFonts w:ascii="標楷體" w:hAnsi="新細明體"/>
                <w:sz w:val="24"/>
                <w:szCs w:val="24"/>
              </w:rPr>
            </w:pPr>
            <w:r w:rsidRPr="00880997">
              <w:rPr>
                <w:rFonts w:ascii="標楷體" w:hAnsi="新細明體" w:hint="eastAsia"/>
                <w:sz w:val="24"/>
                <w:szCs w:val="24"/>
              </w:rPr>
              <w:t>2.</w:t>
            </w:r>
            <w:r w:rsidRPr="00880997">
              <w:rPr>
                <w:rFonts w:ascii="標楷體" w:hAnsi="新細明體"/>
                <w:sz w:val="24"/>
                <w:szCs w:val="24"/>
              </w:rPr>
              <w:t>權責單位負責人員應於</w:t>
            </w:r>
            <w:r w:rsidRPr="00880997">
              <w:rPr>
                <w:rFonts w:ascii="標楷體" w:hAnsi="新細明體" w:hint="eastAsia"/>
                <w:sz w:val="24"/>
                <w:szCs w:val="24"/>
              </w:rPr>
              <w:t>董事會</w:t>
            </w:r>
            <w:r w:rsidRPr="00880997">
              <w:rPr>
                <w:rFonts w:ascii="標楷體" w:hAnsi="新細明體"/>
                <w:sz w:val="24"/>
                <w:szCs w:val="24"/>
              </w:rPr>
              <w:t>決議通過申請募集後，</w:t>
            </w:r>
            <w:r w:rsidRPr="00880997">
              <w:rPr>
                <w:rFonts w:ascii="標楷體" w:hAnsi="新細明體" w:hint="eastAsia"/>
                <w:sz w:val="24"/>
                <w:szCs w:val="24"/>
              </w:rPr>
              <w:t>應依不同募集對象</w:t>
            </w:r>
            <w:r w:rsidRPr="00880997">
              <w:rPr>
                <w:rFonts w:ascii="標楷體" w:hAnsi="新細明體"/>
                <w:sz w:val="24"/>
                <w:szCs w:val="24"/>
              </w:rPr>
              <w:t>檢附申請書及相關</w:t>
            </w:r>
            <w:r w:rsidRPr="00880997">
              <w:rPr>
                <w:rFonts w:ascii="標楷體" w:hAnsi="新細明體" w:hint="eastAsia"/>
                <w:sz w:val="24"/>
                <w:szCs w:val="24"/>
              </w:rPr>
              <w:t>文</w:t>
            </w:r>
            <w:r w:rsidRPr="00880997">
              <w:rPr>
                <w:rFonts w:ascii="標楷體" w:hAnsi="新細明體"/>
                <w:sz w:val="24"/>
                <w:szCs w:val="24"/>
              </w:rPr>
              <w:t>件，送由期貨公會審查並附審查意見，轉報主管機關申請核准後，辦理相關募集事宜</w:t>
            </w:r>
            <w:r w:rsidRPr="00880997">
              <w:rPr>
                <w:rFonts w:ascii="標楷體" w:hAnsi="新細明體" w:hint="eastAsia"/>
                <w:sz w:val="24"/>
                <w:szCs w:val="24"/>
              </w:rPr>
              <w:t>(申請書件格式參</w:t>
            </w:r>
            <w:r w:rsidRPr="00880997">
              <w:rPr>
                <w:rFonts w:ascii="Arial" w:hAnsi="Arial" w:cs="Arial" w:hint="eastAsia"/>
                <w:sz w:val="24"/>
                <w:szCs w:val="24"/>
              </w:rPr>
              <w:t>97.1.16</w:t>
            </w:r>
            <w:r w:rsidRPr="00880997">
              <w:rPr>
                <w:rFonts w:ascii="Arial" w:hAnsi="Arial" w:cs="Arial" w:hint="eastAsia"/>
                <w:sz w:val="24"/>
                <w:szCs w:val="24"/>
              </w:rPr>
              <w:t>金管證七字第</w:t>
            </w:r>
            <w:r w:rsidRPr="00880997">
              <w:rPr>
                <w:rFonts w:ascii="Arial" w:hAnsi="Arial" w:cs="Arial" w:hint="eastAsia"/>
                <w:sz w:val="24"/>
                <w:szCs w:val="24"/>
              </w:rPr>
              <w:t>0960074708</w:t>
            </w:r>
            <w:r w:rsidRPr="00880997">
              <w:rPr>
                <w:rFonts w:ascii="標楷體" w:hAnsi="新細明體" w:hint="eastAsia"/>
                <w:sz w:val="24"/>
                <w:szCs w:val="24"/>
              </w:rPr>
              <w:t>號公告)</w:t>
            </w:r>
          </w:p>
          <w:p w:rsidR="00291E5D" w:rsidRPr="00880997" w:rsidRDefault="00291E5D" w:rsidP="00291E5D">
            <w:pPr>
              <w:snapToGrid w:val="0"/>
              <w:spacing w:line="400" w:lineRule="exact"/>
              <w:ind w:leftChars="250" w:left="1000" w:hangingChars="125" w:hanging="300"/>
              <w:jc w:val="both"/>
              <w:rPr>
                <w:rFonts w:ascii="Arial" w:hAnsi="標楷體" w:cs="Arial"/>
                <w:sz w:val="24"/>
                <w:szCs w:val="24"/>
              </w:rPr>
            </w:pPr>
            <w:r w:rsidRPr="00880997">
              <w:rPr>
                <w:rFonts w:ascii="Arial" w:hAnsi="標楷體" w:cs="Arial" w:hint="eastAsia"/>
                <w:sz w:val="24"/>
                <w:szCs w:val="24"/>
              </w:rPr>
              <w:t>(2)</w:t>
            </w:r>
            <w:r w:rsidRPr="00880997">
              <w:rPr>
                <w:rFonts w:ascii="Arial" w:hAnsi="標楷體" w:cs="Arial"/>
                <w:sz w:val="24"/>
                <w:szCs w:val="24"/>
              </w:rPr>
              <w:t>對符合一定資格條件之人募集期貨信託基金</w:t>
            </w:r>
          </w:p>
          <w:p w:rsidR="00291E5D" w:rsidRPr="00880997" w:rsidRDefault="00291E5D" w:rsidP="00291E5D">
            <w:pPr>
              <w:snapToGrid w:val="0"/>
              <w:spacing w:line="400" w:lineRule="exact"/>
              <w:ind w:leftChars="350" w:left="1460" w:hangingChars="200" w:hanging="480"/>
              <w:jc w:val="both"/>
              <w:rPr>
                <w:rFonts w:ascii="Arial" w:hAnsi="Arial" w:cs="Arial"/>
                <w:sz w:val="24"/>
                <w:szCs w:val="24"/>
              </w:rPr>
            </w:pPr>
            <w:r w:rsidRPr="00880997">
              <w:rPr>
                <w:rFonts w:ascii="Arial" w:hAnsi="Arial" w:cs="Arial" w:hint="eastAsia"/>
                <w:sz w:val="24"/>
                <w:szCs w:val="24"/>
              </w:rPr>
              <w:t>(2.2)</w:t>
            </w:r>
            <w:r w:rsidRPr="00880997">
              <w:rPr>
                <w:rFonts w:ascii="Arial" w:hAnsi="Arial" w:cs="Arial"/>
                <w:sz w:val="24"/>
                <w:szCs w:val="24"/>
              </w:rPr>
              <w:t>權責單位人員及主管應注意對符合一定資格條件之人募集期貨信託基金時，是否檢具下列書件後，送由期貨公會審查並附審查意見，轉報主管機關申請核准</w:t>
            </w:r>
            <w:r w:rsidRPr="00880997">
              <w:rPr>
                <w:rFonts w:ascii="Arial" w:hAnsi="Arial" w:cs="Arial" w:hint="eastAsia"/>
                <w:sz w:val="24"/>
                <w:szCs w:val="24"/>
              </w:rPr>
              <w:t>(</w:t>
            </w:r>
            <w:r w:rsidRPr="00880997">
              <w:rPr>
                <w:rFonts w:ascii="Arial" w:hAnsi="Arial" w:cs="Arial" w:hint="eastAsia"/>
                <w:sz w:val="24"/>
                <w:szCs w:val="24"/>
              </w:rPr>
              <w:t>申請書件格式參</w:t>
            </w:r>
            <w:r w:rsidRPr="00880997">
              <w:rPr>
                <w:rFonts w:ascii="Arial" w:hAnsi="Arial" w:cs="Arial" w:hint="eastAsia"/>
                <w:sz w:val="24"/>
                <w:szCs w:val="24"/>
              </w:rPr>
              <w:t>97.1.16</w:t>
            </w:r>
            <w:r w:rsidRPr="00880997">
              <w:rPr>
                <w:rFonts w:ascii="Arial" w:hAnsi="Arial" w:cs="Arial" w:hint="eastAsia"/>
                <w:sz w:val="24"/>
                <w:szCs w:val="24"/>
              </w:rPr>
              <w:t>金管證七字第</w:t>
            </w:r>
            <w:r w:rsidRPr="00880997">
              <w:rPr>
                <w:rFonts w:ascii="Arial" w:hAnsi="Arial" w:cs="Arial" w:hint="eastAsia"/>
                <w:sz w:val="24"/>
                <w:szCs w:val="24"/>
              </w:rPr>
              <w:t>0960074708</w:t>
            </w:r>
            <w:r w:rsidRPr="00880997">
              <w:rPr>
                <w:rFonts w:ascii="Arial" w:hAnsi="Arial" w:cs="Arial" w:hint="eastAsia"/>
                <w:sz w:val="24"/>
                <w:szCs w:val="24"/>
              </w:rPr>
              <w:t>號公告</w:t>
            </w:r>
            <w:r w:rsidRPr="00880997">
              <w:rPr>
                <w:rFonts w:ascii="Arial" w:hAnsi="Arial" w:cs="Arial" w:hint="eastAsia"/>
                <w:sz w:val="24"/>
                <w:szCs w:val="24"/>
              </w:rPr>
              <w:t>)</w:t>
            </w:r>
            <w:r w:rsidRPr="00880997">
              <w:rPr>
                <w:rFonts w:ascii="Arial" w:hAnsi="Arial" w:cs="Arial"/>
                <w:sz w:val="24"/>
                <w:szCs w:val="24"/>
              </w:rPr>
              <w:t>。</w:t>
            </w:r>
          </w:p>
          <w:p w:rsidR="00291E5D" w:rsidRPr="00880997" w:rsidRDefault="00291E5D" w:rsidP="00291E5D">
            <w:pPr>
              <w:snapToGrid w:val="0"/>
              <w:spacing w:line="400" w:lineRule="exact"/>
              <w:ind w:leftChars="172" w:left="722" w:hangingChars="100" w:hanging="240"/>
              <w:jc w:val="both"/>
              <w:rPr>
                <w:rFonts w:ascii="標楷體" w:hAnsi="新細明體"/>
                <w:sz w:val="24"/>
                <w:szCs w:val="24"/>
              </w:rPr>
            </w:pPr>
          </w:p>
          <w:p w:rsidR="00291E5D" w:rsidRPr="00880997" w:rsidRDefault="00291E5D" w:rsidP="00291E5D">
            <w:pPr>
              <w:snapToGrid w:val="0"/>
              <w:spacing w:line="400" w:lineRule="exact"/>
              <w:ind w:leftChars="172" w:left="722" w:hangingChars="100" w:hanging="240"/>
              <w:jc w:val="both"/>
              <w:rPr>
                <w:rFonts w:ascii="標楷體" w:hAnsi="新細明體"/>
                <w:sz w:val="24"/>
                <w:szCs w:val="24"/>
              </w:rPr>
            </w:pPr>
            <w:r w:rsidRPr="00880997">
              <w:rPr>
                <w:rFonts w:ascii="標楷體" w:hAnsi="新細明體" w:hint="eastAsia"/>
                <w:sz w:val="24"/>
                <w:szCs w:val="24"/>
              </w:rPr>
              <w:lastRenderedPageBreak/>
              <w:t>4.</w:t>
            </w:r>
            <w:r w:rsidRPr="00880997">
              <w:rPr>
                <w:rFonts w:ascii="標楷體" w:hAnsi="新細明體"/>
                <w:sz w:val="24"/>
                <w:szCs w:val="24"/>
              </w:rPr>
              <w:t>期貨信託事業申請募集之</w:t>
            </w:r>
            <w:r w:rsidRPr="00880997">
              <w:rPr>
                <w:rFonts w:ascii="標楷體" w:hAnsi="新細明體" w:hint="eastAsia"/>
                <w:sz w:val="24"/>
                <w:szCs w:val="24"/>
              </w:rPr>
              <w:t>不同</w:t>
            </w:r>
            <w:r w:rsidRPr="00880997">
              <w:rPr>
                <w:rFonts w:ascii="標楷體" w:hAnsi="新細明體"/>
                <w:sz w:val="24"/>
                <w:szCs w:val="24"/>
              </w:rPr>
              <w:t>種類期貨信託基金應</w:t>
            </w:r>
            <w:r w:rsidRPr="00880997">
              <w:rPr>
                <w:rFonts w:ascii="標楷體" w:hAnsi="新細明體" w:hint="eastAsia"/>
                <w:sz w:val="24"/>
                <w:szCs w:val="24"/>
              </w:rPr>
              <w:t>遵守</w:t>
            </w:r>
            <w:r w:rsidRPr="00880997">
              <w:rPr>
                <w:rFonts w:ascii="標楷體" w:hAnsi="新細明體"/>
                <w:sz w:val="24"/>
                <w:szCs w:val="24"/>
              </w:rPr>
              <w:t>事項：</w:t>
            </w:r>
          </w:p>
          <w:p w:rsidR="00291E5D" w:rsidRPr="00880997" w:rsidRDefault="00291E5D" w:rsidP="00291E5D">
            <w:pPr>
              <w:snapToGrid w:val="0"/>
              <w:spacing w:line="400" w:lineRule="exact"/>
              <w:ind w:leftChars="250" w:left="1000" w:hangingChars="125" w:hanging="300"/>
              <w:jc w:val="both"/>
              <w:rPr>
                <w:rFonts w:ascii="Arial" w:hAnsi="標楷體" w:cs="Arial"/>
                <w:sz w:val="24"/>
                <w:szCs w:val="24"/>
              </w:rPr>
            </w:pPr>
            <w:r w:rsidRPr="00880997">
              <w:rPr>
                <w:rFonts w:ascii="Arial" w:hAnsi="標楷體" w:cs="Arial" w:hint="eastAsia"/>
                <w:sz w:val="24"/>
                <w:szCs w:val="24"/>
              </w:rPr>
              <w:t>(2)</w:t>
            </w:r>
            <w:r w:rsidRPr="00880997">
              <w:rPr>
                <w:rFonts w:ascii="Arial" w:hAnsi="標楷體" w:cs="Arial"/>
                <w:sz w:val="24"/>
                <w:szCs w:val="24"/>
              </w:rPr>
              <w:t>保本</w:t>
            </w:r>
            <w:r w:rsidRPr="00880997">
              <w:rPr>
                <w:rFonts w:ascii="Arial" w:hAnsi="標楷體" w:cs="Arial" w:hint="eastAsia"/>
                <w:sz w:val="24"/>
                <w:szCs w:val="24"/>
              </w:rPr>
              <w:t>型</w:t>
            </w:r>
            <w:r w:rsidRPr="00880997">
              <w:rPr>
                <w:rFonts w:ascii="Arial" w:hAnsi="標楷體" w:cs="Arial"/>
                <w:sz w:val="24"/>
                <w:szCs w:val="24"/>
              </w:rPr>
              <w:t>期貨信託基金</w:t>
            </w:r>
            <w:r w:rsidRPr="00880997">
              <w:rPr>
                <w:rFonts w:ascii="Arial" w:hAnsi="標楷體" w:cs="Arial" w:hint="eastAsia"/>
                <w:sz w:val="24"/>
                <w:szCs w:val="24"/>
              </w:rPr>
              <w:t>：</w:t>
            </w:r>
          </w:p>
          <w:p w:rsidR="00291E5D" w:rsidRPr="00880997" w:rsidRDefault="00291E5D" w:rsidP="00291E5D">
            <w:pPr>
              <w:snapToGrid w:val="0"/>
              <w:spacing w:line="400" w:lineRule="exact"/>
              <w:ind w:leftChars="350" w:left="980"/>
              <w:jc w:val="both"/>
              <w:rPr>
                <w:rFonts w:ascii="Arial" w:hAnsi="標楷體" w:cs="Arial"/>
                <w:sz w:val="24"/>
                <w:szCs w:val="24"/>
              </w:rPr>
            </w:pPr>
            <w:r w:rsidRPr="00880997">
              <w:rPr>
                <w:rFonts w:ascii="Arial" w:hAnsi="標楷體" w:cs="Arial"/>
                <w:sz w:val="24"/>
                <w:szCs w:val="24"/>
              </w:rPr>
              <w:t>權責單位人員及主管於辦理募集發行保本型期貨信託基金時，應遵守下列事項：</w:t>
            </w:r>
          </w:p>
          <w:p w:rsidR="00291E5D" w:rsidRPr="00880997" w:rsidRDefault="00291E5D" w:rsidP="00291E5D">
            <w:pPr>
              <w:snapToGrid w:val="0"/>
              <w:spacing w:line="400" w:lineRule="exact"/>
              <w:ind w:leftChars="350" w:left="1460" w:hangingChars="200" w:hanging="480"/>
              <w:jc w:val="both"/>
              <w:rPr>
                <w:rFonts w:ascii="Arial" w:hAnsi="Arial" w:cs="Arial"/>
                <w:sz w:val="24"/>
                <w:szCs w:val="24"/>
              </w:rPr>
            </w:pPr>
            <w:r w:rsidRPr="00880997">
              <w:rPr>
                <w:rFonts w:ascii="Arial" w:hAnsi="Arial" w:cs="Arial" w:hint="eastAsia"/>
                <w:sz w:val="24"/>
                <w:szCs w:val="24"/>
              </w:rPr>
              <w:t>(2.1)</w:t>
            </w:r>
            <w:r w:rsidRPr="00880997">
              <w:rPr>
                <w:rFonts w:ascii="Arial" w:hAnsi="Arial" w:cs="Arial"/>
                <w:sz w:val="24"/>
                <w:szCs w:val="24"/>
              </w:rPr>
              <w:t>保本型期貨信託基金之保本比率應達投資本金之百分之九十以上，其因保本操作之需要，得將資產投資於經主管機關核准之國內、外或以定期存款保持之。定期存款應存放於經主管機關</w:t>
            </w:r>
            <w:r w:rsidRPr="00880997">
              <w:rPr>
                <w:rFonts w:ascii="Arial" w:hAnsi="Arial" w:cs="Arial" w:hint="eastAsia"/>
                <w:sz w:val="24"/>
                <w:szCs w:val="24"/>
              </w:rPr>
              <w:t>核准經營保管業務，且符合主管機關所定條件之銀行</w:t>
            </w:r>
            <w:r w:rsidRPr="00880997">
              <w:rPr>
                <w:rFonts w:ascii="Arial" w:hAnsi="Arial" w:cs="Arial" w:hint="eastAsia"/>
                <w:sz w:val="24"/>
                <w:szCs w:val="24"/>
              </w:rPr>
              <w:t>(</w:t>
            </w:r>
            <w:r w:rsidRPr="00880997">
              <w:rPr>
                <w:rFonts w:ascii="Arial" w:hAnsi="Arial" w:cs="Arial" w:hint="eastAsia"/>
                <w:sz w:val="24"/>
                <w:szCs w:val="24"/>
              </w:rPr>
              <w:t>除應符合主管機關</w:t>
            </w:r>
            <w:r w:rsidRPr="00880997">
              <w:rPr>
                <w:rFonts w:ascii="Arial" w:hAnsi="Arial" w:cs="Arial" w:hint="eastAsia"/>
                <w:sz w:val="24"/>
                <w:szCs w:val="24"/>
              </w:rPr>
              <w:t>103.6.3</w:t>
            </w:r>
            <w:r w:rsidRPr="00880997">
              <w:rPr>
                <w:rFonts w:ascii="Arial" w:hAnsi="Arial" w:cs="Arial" w:hint="eastAsia"/>
                <w:sz w:val="24"/>
                <w:szCs w:val="24"/>
              </w:rPr>
              <w:t>金管證期字第</w:t>
            </w:r>
            <w:r w:rsidRPr="00880997">
              <w:rPr>
                <w:rFonts w:ascii="Arial" w:hAnsi="Arial" w:cs="Arial" w:hint="eastAsia"/>
                <w:sz w:val="24"/>
                <w:szCs w:val="24"/>
              </w:rPr>
              <w:t>10300133237</w:t>
            </w:r>
            <w:r w:rsidRPr="00880997">
              <w:rPr>
                <w:rFonts w:ascii="Arial" w:hAnsi="Arial" w:cs="Arial"/>
                <w:sz w:val="24"/>
                <w:szCs w:val="24"/>
              </w:rPr>
              <w:t>號</w:t>
            </w:r>
            <w:r w:rsidRPr="00880997">
              <w:rPr>
                <w:rFonts w:ascii="Arial" w:hAnsi="Arial" w:cs="Arial" w:hint="eastAsia"/>
                <w:sz w:val="24"/>
                <w:szCs w:val="24"/>
              </w:rPr>
              <w:t>令第一點規定之條件外，並應遵守該令第十點第一款及第二款規定</w:t>
            </w:r>
            <w:r w:rsidRPr="00880997">
              <w:rPr>
                <w:rFonts w:ascii="Arial" w:hAnsi="Arial" w:cs="Arial" w:hint="eastAsia"/>
                <w:sz w:val="24"/>
                <w:szCs w:val="24"/>
              </w:rPr>
              <w:t>)</w:t>
            </w:r>
            <w:r w:rsidRPr="00880997">
              <w:rPr>
                <w:rFonts w:ascii="Arial" w:hAnsi="Arial" w:cs="Arial" w:hint="eastAsia"/>
                <w:sz w:val="24"/>
                <w:szCs w:val="24"/>
              </w:rPr>
              <w:t>，</w:t>
            </w:r>
            <w:r w:rsidRPr="00880997">
              <w:rPr>
                <w:rFonts w:ascii="Arial" w:hAnsi="Arial" w:cs="Arial"/>
                <w:sz w:val="24"/>
                <w:szCs w:val="24"/>
              </w:rPr>
              <w:t>其最高比率不予限制。</w:t>
            </w:r>
          </w:p>
          <w:p w:rsidR="00291E5D" w:rsidRPr="00880997" w:rsidRDefault="00291E5D" w:rsidP="00291E5D">
            <w:pPr>
              <w:snapToGrid w:val="0"/>
              <w:spacing w:line="400" w:lineRule="exact"/>
              <w:ind w:leftChars="350" w:left="1460" w:hangingChars="200" w:hanging="480"/>
              <w:jc w:val="both"/>
              <w:rPr>
                <w:rFonts w:ascii="Arial" w:hAnsi="Arial" w:cs="Arial"/>
                <w:sz w:val="24"/>
                <w:szCs w:val="24"/>
              </w:rPr>
            </w:pPr>
            <w:r w:rsidRPr="00880997">
              <w:rPr>
                <w:rFonts w:ascii="Arial" w:hAnsi="Arial" w:cs="Arial" w:hint="eastAsia"/>
                <w:sz w:val="24"/>
                <w:szCs w:val="24"/>
              </w:rPr>
              <w:t>(2.3)</w:t>
            </w:r>
            <w:r w:rsidRPr="00880997">
              <w:rPr>
                <w:rFonts w:ascii="Arial" w:hAnsi="Arial" w:cs="Arial"/>
                <w:sz w:val="24"/>
                <w:szCs w:val="24"/>
              </w:rPr>
              <w:t>保本型期貨信託基金依其保本方式可分為保證型及保護型二種：</w:t>
            </w:r>
          </w:p>
          <w:p w:rsidR="00291E5D" w:rsidRPr="00880997" w:rsidRDefault="00291E5D" w:rsidP="00291E5D">
            <w:pPr>
              <w:spacing w:line="400" w:lineRule="exact"/>
              <w:ind w:leftChars="430" w:left="1876" w:right="-57" w:hangingChars="280" w:hanging="672"/>
              <w:jc w:val="both"/>
              <w:rPr>
                <w:rFonts w:ascii="Arial" w:hAnsi="Arial" w:cs="Arial"/>
                <w:sz w:val="24"/>
                <w:szCs w:val="24"/>
              </w:rPr>
            </w:pPr>
            <w:r w:rsidRPr="00880997">
              <w:rPr>
                <w:rFonts w:ascii="Arial" w:hAnsi="標楷體" w:cs="Arial" w:hint="eastAsia"/>
                <w:sz w:val="24"/>
                <w:szCs w:val="24"/>
              </w:rPr>
              <w:t>(</w:t>
            </w:r>
            <w:smartTag w:uri="urn:schemas-microsoft-com:office:smarttags" w:element="chsdate">
              <w:smartTagPr>
                <w:attr w:name="IsROCDate" w:val="False"/>
                <w:attr w:name="IsLunarDate" w:val="False"/>
                <w:attr w:name="Day" w:val="30"/>
                <w:attr w:name="Month" w:val="12"/>
                <w:attr w:name="Year" w:val="1899"/>
              </w:smartTagPr>
              <w:r w:rsidRPr="00880997">
                <w:rPr>
                  <w:rFonts w:ascii="Arial" w:hAnsi="標楷體" w:cs="Arial" w:hint="eastAsia"/>
                  <w:sz w:val="24"/>
                  <w:szCs w:val="24"/>
                </w:rPr>
                <w:t>2.3.1</w:t>
              </w:r>
            </w:smartTag>
            <w:r w:rsidRPr="00880997">
              <w:rPr>
                <w:rFonts w:ascii="Arial" w:hAnsi="標楷體" w:cs="Arial" w:hint="eastAsia"/>
                <w:sz w:val="24"/>
                <w:szCs w:val="24"/>
              </w:rPr>
              <w:t>)</w:t>
            </w:r>
            <w:r w:rsidRPr="00880997">
              <w:rPr>
                <w:rFonts w:ascii="Arial" w:hAnsi="Arial" w:cs="Arial"/>
                <w:sz w:val="24"/>
                <w:szCs w:val="24"/>
              </w:rPr>
              <w:t>保證型期貨信託基金應經保證機構保證，保證機構</w:t>
            </w:r>
            <w:r w:rsidRPr="00880997">
              <w:rPr>
                <w:rFonts w:ascii="Arial" w:hAnsi="標楷體" w:cs="Arial" w:hint="eastAsia"/>
                <w:sz w:val="24"/>
                <w:szCs w:val="24"/>
              </w:rPr>
              <w:t>為</w:t>
            </w:r>
            <w:r w:rsidRPr="00880997">
              <w:rPr>
                <w:rFonts w:ascii="Arial" w:hAnsi="標楷體" w:cs="Arial"/>
                <w:sz w:val="24"/>
                <w:szCs w:val="24"/>
              </w:rPr>
              <w:t>經主</w:t>
            </w:r>
            <w:r w:rsidRPr="00880997">
              <w:rPr>
                <w:rFonts w:ascii="Arial" w:hAnsi="標楷體" w:cs="Arial"/>
                <w:sz w:val="24"/>
                <w:szCs w:val="24"/>
              </w:rPr>
              <w:lastRenderedPageBreak/>
              <w:t>管機關</w:t>
            </w:r>
            <w:r w:rsidRPr="00880997">
              <w:rPr>
                <w:rFonts w:ascii="Arial" w:hAnsi="標楷體" w:cs="Arial" w:hint="eastAsia"/>
                <w:sz w:val="24"/>
                <w:szCs w:val="24"/>
              </w:rPr>
              <w:t>核准經營保證業務，且符合主管機關所定條件之本國銀行</w:t>
            </w:r>
            <w:r w:rsidRPr="00880997">
              <w:rPr>
                <w:rFonts w:ascii="Arial" w:hAnsi="標楷體" w:cs="Arial" w:hint="eastAsia"/>
                <w:sz w:val="24"/>
                <w:szCs w:val="24"/>
              </w:rPr>
              <w:t>(</w:t>
            </w:r>
            <w:r w:rsidRPr="00880997">
              <w:rPr>
                <w:rFonts w:ascii="標楷體" w:hAnsi="標楷體" w:hint="eastAsia"/>
                <w:sz w:val="24"/>
                <w:szCs w:val="24"/>
              </w:rPr>
              <w:t>除應符合主管機關</w:t>
            </w:r>
            <w:r w:rsidRPr="00880997">
              <w:rPr>
                <w:rFonts w:ascii="Arial" w:hAnsi="標楷體" w:cs="Arial" w:hint="eastAsia"/>
                <w:sz w:val="24"/>
                <w:szCs w:val="24"/>
              </w:rPr>
              <w:t>103.6.3</w:t>
            </w:r>
            <w:r w:rsidRPr="00880997">
              <w:rPr>
                <w:rFonts w:ascii="Arial" w:hAnsi="標楷體" w:cs="Arial" w:hint="eastAsia"/>
                <w:sz w:val="24"/>
                <w:szCs w:val="24"/>
              </w:rPr>
              <w:t>金管證期字第</w:t>
            </w:r>
            <w:r w:rsidRPr="00880997">
              <w:rPr>
                <w:rFonts w:ascii="Arial" w:hAnsi="標楷體" w:cs="Arial" w:hint="eastAsia"/>
                <w:sz w:val="24"/>
                <w:szCs w:val="24"/>
              </w:rPr>
              <w:t>10300133237</w:t>
            </w:r>
            <w:r w:rsidRPr="00880997">
              <w:rPr>
                <w:rFonts w:ascii="標楷體" w:hAnsi="標楷體"/>
                <w:sz w:val="24"/>
                <w:szCs w:val="24"/>
              </w:rPr>
              <w:t>號</w:t>
            </w:r>
            <w:r w:rsidRPr="00880997">
              <w:rPr>
                <w:rFonts w:ascii="標楷體" w:hAnsi="標楷體" w:hint="eastAsia"/>
                <w:sz w:val="24"/>
                <w:szCs w:val="24"/>
              </w:rPr>
              <w:t>令第二點規定之條件外，並應遵守該令第十點第一款及第二款規定</w:t>
            </w:r>
            <w:r w:rsidRPr="00880997">
              <w:rPr>
                <w:rFonts w:ascii="Arial" w:hAnsi="標楷體" w:cs="Arial" w:hint="eastAsia"/>
                <w:sz w:val="24"/>
                <w:szCs w:val="24"/>
              </w:rPr>
              <w:t>)</w:t>
            </w:r>
            <w:r w:rsidRPr="00880997">
              <w:rPr>
                <w:rFonts w:ascii="Arial" w:hAnsi="Arial" w:cs="Arial"/>
                <w:sz w:val="24"/>
                <w:szCs w:val="24"/>
              </w:rPr>
              <w:t>。</w:t>
            </w:r>
          </w:p>
          <w:p w:rsidR="00291E5D" w:rsidRPr="00880997" w:rsidRDefault="00291E5D" w:rsidP="00291E5D">
            <w:pPr>
              <w:snapToGrid w:val="0"/>
              <w:spacing w:line="400" w:lineRule="exact"/>
              <w:ind w:leftChars="350" w:left="1460" w:hangingChars="200" w:hanging="480"/>
              <w:jc w:val="both"/>
              <w:rPr>
                <w:rFonts w:ascii="標楷體" w:hAnsi="新細明體" w:cs="標楷體"/>
                <w:sz w:val="24"/>
                <w:szCs w:val="24"/>
              </w:rPr>
            </w:pPr>
          </w:p>
          <w:p w:rsidR="00291E5D" w:rsidRPr="00880997" w:rsidRDefault="00291E5D" w:rsidP="00291E5D">
            <w:pPr>
              <w:spacing w:line="400" w:lineRule="exact"/>
              <w:ind w:leftChars="-20" w:left="904" w:right="-57" w:hangingChars="400" w:hanging="960"/>
              <w:jc w:val="both"/>
              <w:rPr>
                <w:rFonts w:ascii="Arial" w:hAnsi="Arial" w:cs="Arial"/>
                <w:sz w:val="24"/>
              </w:rPr>
            </w:pPr>
            <w:r w:rsidRPr="00880997">
              <w:rPr>
                <w:rFonts w:ascii="標楷體" w:hAnsi="標楷體" w:cs="Arial" w:hint="eastAsia"/>
                <w:sz w:val="24"/>
              </w:rPr>
              <w:t>二、控制重點</w:t>
            </w:r>
            <w:r w:rsidRPr="00880997">
              <w:rPr>
                <w:rFonts w:ascii="標楷體" w:hAnsi="標楷體" w:cs="Arial"/>
                <w:sz w:val="24"/>
              </w:rPr>
              <w:t>：</w:t>
            </w:r>
          </w:p>
          <w:p w:rsidR="00291E5D" w:rsidRPr="00880997" w:rsidRDefault="00291E5D" w:rsidP="00291E5D">
            <w:pPr>
              <w:spacing w:line="400" w:lineRule="exact"/>
              <w:ind w:leftChars="-20" w:left="664" w:right="-57" w:hangingChars="300" w:hanging="720"/>
              <w:jc w:val="both"/>
              <w:rPr>
                <w:rFonts w:ascii="標楷體" w:hAnsi="標楷體"/>
                <w:sz w:val="24"/>
                <w:szCs w:val="24"/>
              </w:rPr>
            </w:pPr>
            <w:r w:rsidRPr="00880997">
              <w:rPr>
                <w:rFonts w:ascii="Arial" w:hAnsi="標楷體" w:cs="Arial" w:hint="eastAsia"/>
                <w:sz w:val="24"/>
                <w:szCs w:val="24"/>
              </w:rPr>
              <w:t>(</w:t>
            </w:r>
            <w:r w:rsidRPr="00880997">
              <w:rPr>
                <w:rFonts w:ascii="Arial" w:hAnsi="標楷體" w:cs="Arial" w:hint="eastAsia"/>
                <w:sz w:val="24"/>
                <w:szCs w:val="24"/>
              </w:rPr>
              <w:t>十三</w:t>
            </w:r>
            <w:r w:rsidRPr="00880997">
              <w:rPr>
                <w:rFonts w:ascii="Arial" w:hAnsi="標楷體" w:cs="Arial" w:hint="eastAsia"/>
                <w:sz w:val="24"/>
                <w:szCs w:val="24"/>
              </w:rPr>
              <w:t>)</w:t>
            </w:r>
            <w:r w:rsidRPr="00880997">
              <w:rPr>
                <w:rFonts w:ascii="Arial" w:hAnsi="標楷體" w:cs="Arial" w:hint="eastAsia"/>
                <w:sz w:val="24"/>
                <w:szCs w:val="24"/>
              </w:rPr>
              <w:t>保本型期貨信託基金因保本操作之需要，期貨信託事業以定期存款方式將該基金存放銀行者，該銀行應經主管機關核准經營保管業務並符合主管機關</w:t>
            </w:r>
            <w:r w:rsidRPr="00880997">
              <w:rPr>
                <w:rFonts w:ascii="Arial" w:hAnsi="標楷體" w:cs="Arial" w:hint="eastAsia"/>
                <w:sz w:val="24"/>
                <w:szCs w:val="24"/>
              </w:rPr>
              <w:t>103.6.3</w:t>
            </w:r>
            <w:r w:rsidRPr="00880997">
              <w:rPr>
                <w:rFonts w:ascii="Arial" w:hAnsi="標楷體" w:cs="Arial" w:hint="eastAsia"/>
                <w:sz w:val="24"/>
                <w:szCs w:val="24"/>
              </w:rPr>
              <w:t>金管證期字第</w:t>
            </w:r>
            <w:r w:rsidRPr="00880997">
              <w:rPr>
                <w:rFonts w:ascii="Arial" w:hAnsi="標楷體" w:cs="Arial" w:hint="eastAsia"/>
                <w:sz w:val="24"/>
                <w:szCs w:val="24"/>
              </w:rPr>
              <w:t>10300133237</w:t>
            </w:r>
            <w:r w:rsidRPr="00880997">
              <w:rPr>
                <w:rFonts w:ascii="Arial" w:hAnsi="標楷體" w:cs="Arial"/>
                <w:sz w:val="24"/>
                <w:szCs w:val="24"/>
              </w:rPr>
              <w:t>號</w:t>
            </w:r>
            <w:r w:rsidRPr="00880997">
              <w:rPr>
                <w:rFonts w:ascii="Arial" w:hAnsi="標楷體" w:cs="Arial" w:hint="eastAsia"/>
                <w:sz w:val="24"/>
                <w:szCs w:val="24"/>
              </w:rPr>
              <w:t>令第一點規定之條件，且期貨信託事業應依該令第十點第一款規定持續追蹤、檢視該銀行是否符合規定條件，如有不符規定條件之情形者，應依該令第十點第二款規定辦理。</w:t>
            </w:r>
          </w:p>
          <w:p w:rsidR="00291E5D" w:rsidRPr="00880997" w:rsidRDefault="00291E5D" w:rsidP="00291E5D">
            <w:pPr>
              <w:spacing w:line="400" w:lineRule="exact"/>
              <w:ind w:leftChars="-20" w:left="664" w:right="-57" w:hangingChars="300" w:hanging="720"/>
              <w:jc w:val="both"/>
              <w:rPr>
                <w:rFonts w:ascii="標楷體" w:hAnsi="標楷體"/>
                <w:sz w:val="24"/>
                <w:szCs w:val="24"/>
              </w:rPr>
            </w:pPr>
            <w:r w:rsidRPr="00880997">
              <w:rPr>
                <w:rFonts w:ascii="Arial" w:hAnsi="標楷體" w:cs="Arial" w:hint="eastAsia"/>
                <w:sz w:val="24"/>
                <w:szCs w:val="24"/>
              </w:rPr>
              <w:t>(</w:t>
            </w:r>
            <w:r w:rsidRPr="00880997">
              <w:rPr>
                <w:rFonts w:ascii="Arial" w:hAnsi="標楷體" w:cs="Arial" w:hint="eastAsia"/>
                <w:sz w:val="24"/>
                <w:szCs w:val="24"/>
              </w:rPr>
              <w:t>十四</w:t>
            </w:r>
            <w:r w:rsidRPr="00880997">
              <w:rPr>
                <w:rFonts w:ascii="Arial" w:hAnsi="標楷體" w:cs="Arial" w:hint="eastAsia"/>
                <w:sz w:val="24"/>
                <w:szCs w:val="24"/>
              </w:rPr>
              <w:t>)</w:t>
            </w:r>
            <w:r w:rsidRPr="00880997">
              <w:rPr>
                <w:rFonts w:ascii="Arial" w:hAnsi="標楷體" w:cs="Arial" w:hint="eastAsia"/>
                <w:sz w:val="24"/>
                <w:szCs w:val="24"/>
              </w:rPr>
              <w:t>保證型</w:t>
            </w:r>
            <w:r w:rsidRPr="00880997">
              <w:rPr>
                <w:rFonts w:ascii="Arial" w:hAnsi="標楷體" w:cs="Arial"/>
                <w:sz w:val="24"/>
                <w:szCs w:val="24"/>
              </w:rPr>
              <w:t>期貨信託基金應經保證機構保證，</w:t>
            </w:r>
            <w:r w:rsidRPr="00880997">
              <w:rPr>
                <w:rFonts w:ascii="Arial" w:hAnsi="標楷體" w:cs="Arial" w:hint="eastAsia"/>
                <w:sz w:val="24"/>
                <w:szCs w:val="24"/>
              </w:rPr>
              <w:t>該</w:t>
            </w:r>
            <w:r w:rsidRPr="00880997">
              <w:rPr>
                <w:rFonts w:ascii="Arial" w:hAnsi="標楷體" w:cs="Arial"/>
                <w:sz w:val="24"/>
                <w:szCs w:val="24"/>
              </w:rPr>
              <w:t>保證機構</w:t>
            </w:r>
            <w:r w:rsidRPr="00880997">
              <w:rPr>
                <w:rFonts w:ascii="Arial" w:hAnsi="標楷體" w:cs="Arial" w:hint="eastAsia"/>
                <w:sz w:val="24"/>
                <w:szCs w:val="24"/>
              </w:rPr>
              <w:t>應</w:t>
            </w:r>
            <w:r w:rsidRPr="00880997">
              <w:rPr>
                <w:rFonts w:ascii="Arial" w:hAnsi="標楷體" w:cs="Arial"/>
                <w:sz w:val="24"/>
                <w:szCs w:val="24"/>
              </w:rPr>
              <w:t>經主管機關</w:t>
            </w:r>
            <w:r w:rsidRPr="00880997">
              <w:rPr>
                <w:rFonts w:ascii="Arial" w:hAnsi="標楷體" w:cs="Arial" w:hint="eastAsia"/>
                <w:sz w:val="24"/>
                <w:szCs w:val="24"/>
              </w:rPr>
              <w:t>核准經營保證業務並符合主管機關</w:t>
            </w:r>
            <w:r w:rsidRPr="00880997">
              <w:rPr>
                <w:rFonts w:ascii="Arial" w:hAnsi="標楷體" w:cs="Arial" w:hint="eastAsia"/>
                <w:sz w:val="24"/>
                <w:szCs w:val="24"/>
              </w:rPr>
              <w:t>103.6.3</w:t>
            </w:r>
            <w:r w:rsidRPr="00880997">
              <w:rPr>
                <w:rFonts w:ascii="Arial" w:hAnsi="標楷體" w:cs="Arial" w:hint="eastAsia"/>
                <w:sz w:val="24"/>
                <w:szCs w:val="24"/>
              </w:rPr>
              <w:t>金管證期字第</w:t>
            </w:r>
            <w:r w:rsidRPr="00880997">
              <w:rPr>
                <w:rFonts w:ascii="Arial" w:hAnsi="標楷體" w:cs="Arial" w:hint="eastAsia"/>
                <w:sz w:val="24"/>
                <w:szCs w:val="24"/>
              </w:rPr>
              <w:t>10300133237</w:t>
            </w:r>
            <w:r w:rsidRPr="00880997">
              <w:rPr>
                <w:rFonts w:ascii="Arial" w:hAnsi="標楷體" w:cs="Arial"/>
                <w:sz w:val="24"/>
                <w:szCs w:val="24"/>
              </w:rPr>
              <w:t>號</w:t>
            </w:r>
            <w:r w:rsidRPr="00880997">
              <w:rPr>
                <w:rFonts w:ascii="Arial" w:hAnsi="標楷體" w:cs="Arial" w:hint="eastAsia"/>
                <w:sz w:val="24"/>
                <w:szCs w:val="24"/>
              </w:rPr>
              <w:t>令第二點規定之條件，且期貨信託事業應依該令第十點第一</w:t>
            </w:r>
            <w:r w:rsidRPr="00880997">
              <w:rPr>
                <w:rFonts w:ascii="Arial" w:hAnsi="標楷體" w:cs="Arial" w:hint="eastAsia"/>
                <w:sz w:val="24"/>
                <w:szCs w:val="24"/>
              </w:rPr>
              <w:lastRenderedPageBreak/>
              <w:t>款規定持續追蹤、檢視該保證機構是否符合規定條件，如有不符規定條件之情形者，應依該令第十點第二款規定辦理。</w:t>
            </w:r>
          </w:p>
          <w:p w:rsidR="00291E5D" w:rsidRPr="00880997" w:rsidRDefault="00291E5D" w:rsidP="00291E5D">
            <w:pPr>
              <w:snapToGrid w:val="0"/>
              <w:spacing w:line="400" w:lineRule="exact"/>
              <w:ind w:leftChars="350" w:left="1460" w:hangingChars="200" w:hanging="480"/>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標楷體" w:cs="標楷體"/>
                <w:b/>
                <w:sz w:val="24"/>
                <w:szCs w:val="24"/>
              </w:rPr>
            </w:pPr>
            <w:r w:rsidRPr="00880997">
              <w:rPr>
                <w:rFonts w:ascii="Arial" w:hAnsi="Arial" w:cs="Arial"/>
                <w:sz w:val="24"/>
                <w:szCs w:val="24"/>
              </w:rPr>
              <w:lastRenderedPageBreak/>
              <w:t>法令規章：</w:t>
            </w:r>
          </w:p>
          <w:p w:rsidR="00291E5D" w:rsidRPr="00880997" w:rsidRDefault="00291E5D" w:rsidP="0063281D">
            <w:pPr>
              <w:snapToGrid w:val="0"/>
              <w:spacing w:line="400" w:lineRule="exact"/>
              <w:ind w:left="240" w:hangingChars="100" w:hanging="240"/>
              <w:jc w:val="both"/>
              <w:rPr>
                <w:rFonts w:ascii="標楷體" w:hAnsi="標楷體" w:cs="標楷體"/>
                <w:sz w:val="24"/>
                <w:szCs w:val="24"/>
              </w:rPr>
            </w:pPr>
            <w:r w:rsidRPr="00880997">
              <w:rPr>
                <w:rFonts w:ascii="Arial" w:hAnsi="Arial" w:cs="Arial" w:hint="eastAsia"/>
                <w:sz w:val="24"/>
                <w:szCs w:val="24"/>
              </w:rPr>
              <w:t>9</w:t>
            </w:r>
            <w:r w:rsidRPr="00880997">
              <w:rPr>
                <w:rFonts w:ascii="標楷體" w:hAnsi="標楷體" w:cs="標楷體" w:hint="eastAsia"/>
                <w:sz w:val="24"/>
                <w:szCs w:val="24"/>
              </w:rPr>
              <w:t>.</w:t>
            </w:r>
            <w:r w:rsidRPr="00880997">
              <w:rPr>
                <w:rFonts w:ascii="Arial" w:hAnsi="Arial" w:cs="Arial" w:hint="eastAsia"/>
                <w:kern w:val="0"/>
                <w:sz w:val="24"/>
                <w:szCs w:val="24"/>
              </w:rPr>
              <w:t>金融監督管理委員會</w:t>
            </w:r>
            <w:r w:rsidRPr="00880997">
              <w:rPr>
                <w:rFonts w:ascii="Arial" w:hAnsi="Arial" w:cs="Arial" w:hint="eastAsia"/>
                <w:kern w:val="0"/>
                <w:sz w:val="24"/>
                <w:szCs w:val="24"/>
              </w:rPr>
              <w:t>103.6.3</w:t>
            </w:r>
            <w:r w:rsidRPr="00880997">
              <w:rPr>
                <w:rFonts w:ascii="Arial" w:hAnsi="Arial" w:cs="Arial" w:hint="eastAsia"/>
                <w:kern w:val="0"/>
                <w:sz w:val="24"/>
                <w:szCs w:val="24"/>
              </w:rPr>
              <w:t>金管證期字第</w:t>
            </w:r>
            <w:r w:rsidRPr="00880997">
              <w:rPr>
                <w:rFonts w:ascii="Arial" w:hAnsi="Arial" w:cs="Arial" w:hint="eastAsia"/>
                <w:kern w:val="0"/>
                <w:sz w:val="24"/>
                <w:szCs w:val="24"/>
              </w:rPr>
              <w:t>10300133237</w:t>
            </w:r>
            <w:r w:rsidRPr="00880997">
              <w:rPr>
                <w:rFonts w:ascii="Arial" w:hAnsi="Arial" w:cs="Arial" w:hint="eastAsia"/>
                <w:kern w:val="0"/>
                <w:sz w:val="24"/>
                <w:szCs w:val="24"/>
              </w:rPr>
              <w:t>號令</w:t>
            </w:r>
          </w:p>
          <w:p w:rsidR="00291E5D" w:rsidRPr="00880997" w:rsidRDefault="00291E5D" w:rsidP="0063281D">
            <w:pPr>
              <w:snapToGrid w:val="0"/>
              <w:spacing w:line="400" w:lineRule="exact"/>
              <w:ind w:left="713" w:hangingChars="297" w:hanging="713"/>
              <w:jc w:val="both"/>
              <w:rPr>
                <w:rFonts w:ascii="標楷體" w:hAnsi="標楷體" w:cs="標楷體"/>
                <w:sz w:val="24"/>
                <w:szCs w:val="24"/>
              </w:rPr>
            </w:pPr>
          </w:p>
          <w:p w:rsidR="00291E5D" w:rsidRPr="00880997" w:rsidRDefault="00291E5D" w:rsidP="0063281D">
            <w:pPr>
              <w:snapToGrid w:val="0"/>
              <w:spacing w:line="400" w:lineRule="exact"/>
              <w:ind w:left="713" w:hangingChars="297" w:hanging="713"/>
              <w:jc w:val="both"/>
              <w:rPr>
                <w:rFonts w:ascii="標楷體" w:hAnsi="標楷體" w:cs="標楷體"/>
                <w:sz w:val="24"/>
                <w:szCs w:val="24"/>
              </w:rPr>
            </w:pPr>
            <w:r w:rsidRPr="00880997">
              <w:rPr>
                <w:rFonts w:ascii="標楷體" w:hAnsi="標楷體" w:cs="標楷體" w:hint="eastAsia"/>
                <w:sz w:val="24"/>
                <w:szCs w:val="24"/>
              </w:rPr>
              <w:t>一、作業程序：</w:t>
            </w:r>
          </w:p>
          <w:p w:rsidR="00291E5D" w:rsidRPr="00880997" w:rsidRDefault="00291E5D" w:rsidP="00291E5D">
            <w:pPr>
              <w:spacing w:line="400" w:lineRule="exact"/>
              <w:ind w:leftChars="-20" w:left="904" w:right="-57" w:hangingChars="400" w:hanging="960"/>
              <w:jc w:val="both"/>
              <w:rPr>
                <w:rFonts w:ascii="Arial" w:hAnsi="Arial" w:cs="Arial"/>
                <w:sz w:val="24"/>
              </w:rPr>
            </w:pPr>
            <w:r w:rsidRPr="00880997">
              <w:rPr>
                <w:rFonts w:ascii="Arial" w:hAnsi="Arial" w:cs="Arial" w:hint="eastAsia"/>
                <w:sz w:val="24"/>
              </w:rPr>
              <w:t>(</w:t>
            </w:r>
            <w:r w:rsidRPr="00880997">
              <w:rPr>
                <w:rFonts w:ascii="Arial" w:hAnsi="Arial" w:cs="Arial" w:hint="eastAsia"/>
                <w:sz w:val="24"/>
              </w:rPr>
              <w:t>九</w:t>
            </w:r>
            <w:r w:rsidRPr="00880997">
              <w:rPr>
                <w:rFonts w:ascii="Arial" w:hAnsi="Arial" w:cs="Arial" w:hint="eastAsia"/>
                <w:sz w:val="24"/>
              </w:rPr>
              <w:t>)</w:t>
            </w:r>
            <w:r w:rsidRPr="00880997">
              <w:rPr>
                <w:rFonts w:ascii="Arial" w:hAnsi="Arial" w:cs="Arial" w:hint="eastAsia"/>
                <w:sz w:val="24"/>
              </w:rPr>
              <w:t>期貨信託基金</w:t>
            </w:r>
            <w:r w:rsidRPr="00880997">
              <w:rPr>
                <w:rFonts w:ascii="Arial" w:hAnsi="Arial" w:cs="Arial"/>
                <w:sz w:val="24"/>
              </w:rPr>
              <w:t>運用之限制：</w:t>
            </w:r>
          </w:p>
          <w:p w:rsidR="00291E5D" w:rsidRPr="00880997" w:rsidRDefault="00291E5D" w:rsidP="00291E5D">
            <w:pPr>
              <w:spacing w:line="400" w:lineRule="exact"/>
              <w:ind w:leftChars="80" w:left="464" w:right="-57" w:hangingChars="100" w:hanging="240"/>
              <w:jc w:val="both"/>
              <w:rPr>
                <w:rFonts w:ascii="標楷體" w:hAnsi="標楷體" w:cs="Arial"/>
                <w:sz w:val="24"/>
                <w:szCs w:val="24"/>
              </w:rPr>
            </w:pPr>
            <w:r w:rsidRPr="00880997">
              <w:rPr>
                <w:rFonts w:ascii="標楷體" w:hAnsi="標楷體" w:cs="Arial"/>
                <w:sz w:val="24"/>
                <w:szCs w:val="24"/>
              </w:rPr>
              <w:t>1.</w:t>
            </w:r>
            <w:r w:rsidRPr="00880997">
              <w:rPr>
                <w:rFonts w:ascii="標楷體" w:hAnsi="標楷體" w:cs="Arial" w:hint="eastAsia"/>
                <w:sz w:val="24"/>
                <w:szCs w:val="24"/>
              </w:rPr>
              <w:t>向不特定人募集之期貨信託基金：</w:t>
            </w:r>
          </w:p>
          <w:p w:rsidR="00291E5D" w:rsidRPr="00880997" w:rsidRDefault="00291E5D" w:rsidP="00291E5D">
            <w:pPr>
              <w:spacing w:line="400" w:lineRule="exact"/>
              <w:ind w:leftChars="180" w:left="744" w:right="-57" w:hangingChars="100" w:hanging="240"/>
              <w:jc w:val="both"/>
              <w:rPr>
                <w:rFonts w:ascii="Arial" w:hAnsi="標楷體" w:cs="Arial"/>
                <w:sz w:val="24"/>
                <w:szCs w:val="24"/>
              </w:rPr>
            </w:pPr>
            <w:r w:rsidRPr="00880997">
              <w:rPr>
                <w:rFonts w:ascii="Arial" w:hAnsi="標楷體" w:cs="Arial" w:hint="eastAsia"/>
                <w:sz w:val="24"/>
                <w:szCs w:val="24"/>
              </w:rPr>
              <w:t>(1)</w:t>
            </w:r>
            <w:r w:rsidRPr="00880997">
              <w:rPr>
                <w:rFonts w:ascii="Arial" w:hAnsi="標楷體" w:cs="Arial" w:hint="eastAsia"/>
                <w:sz w:val="24"/>
                <w:szCs w:val="24"/>
              </w:rPr>
              <w:t>期貨信託事業運用對不特定人所募集之期貨信託基金從事期貨交易與期貨相關現貨商品之投資，除主管機關核准外，其範圍應符合下列規定，並應確保合理分散風險：</w:t>
            </w:r>
          </w:p>
          <w:p w:rsidR="00291E5D" w:rsidRPr="00880997" w:rsidRDefault="00291E5D" w:rsidP="00291E5D">
            <w:pPr>
              <w:spacing w:line="400" w:lineRule="exact"/>
              <w:ind w:leftChars="300" w:left="1320" w:right="-57" w:hangingChars="200" w:hanging="480"/>
              <w:jc w:val="both"/>
              <w:rPr>
                <w:rFonts w:ascii="Arial" w:hAnsi="標楷體" w:cs="Arial"/>
                <w:sz w:val="24"/>
                <w:szCs w:val="24"/>
              </w:rPr>
            </w:pPr>
            <w:r w:rsidRPr="00880997">
              <w:rPr>
                <w:rFonts w:ascii="Arial" w:hAnsi="標楷體" w:cs="Arial" w:hint="eastAsia"/>
                <w:sz w:val="24"/>
                <w:szCs w:val="24"/>
              </w:rPr>
              <w:t>(1.1)</w:t>
            </w:r>
            <w:r w:rsidRPr="00880997">
              <w:rPr>
                <w:rFonts w:ascii="Arial" w:hAnsi="標楷體" w:cs="Arial"/>
                <w:sz w:val="24"/>
                <w:szCs w:val="24"/>
              </w:rPr>
              <w:t>經主管機關依期貨交易法第五條公告期貨</w:t>
            </w:r>
            <w:r w:rsidRPr="00880997">
              <w:rPr>
                <w:rFonts w:ascii="Arial" w:hAnsi="標楷體" w:cs="Arial" w:hint="eastAsia"/>
                <w:sz w:val="24"/>
                <w:szCs w:val="24"/>
              </w:rPr>
              <w:t>商</w:t>
            </w:r>
            <w:r w:rsidRPr="00880997">
              <w:rPr>
                <w:rFonts w:ascii="Arial" w:hAnsi="標楷體" w:cs="Arial"/>
                <w:sz w:val="24"/>
                <w:szCs w:val="24"/>
              </w:rPr>
              <w:t>得受託從事之期貨交易</w:t>
            </w:r>
            <w:r w:rsidRPr="00880997">
              <w:rPr>
                <w:rFonts w:ascii="Arial" w:hAnsi="標楷體" w:cs="Arial" w:hint="eastAsia"/>
                <w:sz w:val="24"/>
                <w:szCs w:val="24"/>
              </w:rPr>
              <w:t>。</w:t>
            </w:r>
          </w:p>
          <w:p w:rsidR="00291E5D" w:rsidRPr="00880997" w:rsidRDefault="00291E5D" w:rsidP="00291E5D">
            <w:pPr>
              <w:spacing w:line="400" w:lineRule="exact"/>
              <w:ind w:leftChars="300" w:left="1320" w:right="-57" w:hangingChars="200" w:hanging="480"/>
              <w:jc w:val="both"/>
              <w:rPr>
                <w:rFonts w:ascii="Arial" w:hAnsi="標楷體" w:cs="Arial"/>
                <w:sz w:val="24"/>
                <w:szCs w:val="24"/>
              </w:rPr>
            </w:pPr>
            <w:r w:rsidRPr="00880997">
              <w:rPr>
                <w:rFonts w:ascii="Arial" w:hAnsi="標楷體" w:cs="Arial" w:hint="eastAsia"/>
                <w:sz w:val="24"/>
                <w:szCs w:val="24"/>
              </w:rPr>
              <w:t>(1.2)</w:t>
            </w:r>
            <w:r w:rsidRPr="00880997">
              <w:rPr>
                <w:rFonts w:ascii="Arial" w:hAnsi="標楷體" w:cs="Arial"/>
                <w:sz w:val="24"/>
                <w:szCs w:val="24"/>
              </w:rPr>
              <w:t>經主管機關核准非在期貨交易所進行衍生自貨幣、有價證券、利率、指數或其他商品之期貨交易</w:t>
            </w:r>
            <w:r w:rsidRPr="00880997">
              <w:rPr>
                <w:rFonts w:ascii="Arial" w:hAnsi="標楷體" w:cs="Arial" w:hint="eastAsia"/>
                <w:sz w:val="24"/>
                <w:szCs w:val="24"/>
              </w:rPr>
              <w:t>(</w:t>
            </w:r>
            <w:r w:rsidRPr="00880997">
              <w:rPr>
                <w:rFonts w:ascii="Arial" w:hAnsi="標楷體" w:cs="Arial" w:hint="eastAsia"/>
                <w:sz w:val="24"/>
                <w:szCs w:val="24"/>
              </w:rPr>
              <w:t>該交易之定義詳</w:t>
            </w:r>
            <w:r w:rsidRPr="00880997">
              <w:rPr>
                <w:rFonts w:ascii="Arial" w:hAnsi="標楷體" w:cs="Arial"/>
                <w:sz w:val="24"/>
                <w:szCs w:val="24"/>
              </w:rPr>
              <w:t>主管機關</w:t>
            </w:r>
            <w:r w:rsidRPr="00880997">
              <w:rPr>
                <w:rFonts w:ascii="Arial" w:hAnsi="標楷體" w:cs="Arial" w:hint="eastAsia"/>
                <w:sz w:val="24"/>
                <w:szCs w:val="24"/>
              </w:rPr>
              <w:t>103.6.3</w:t>
            </w:r>
            <w:r w:rsidRPr="00880997">
              <w:rPr>
                <w:rFonts w:ascii="Arial" w:hAnsi="標楷體" w:cs="Arial" w:hint="eastAsia"/>
                <w:sz w:val="24"/>
                <w:szCs w:val="24"/>
              </w:rPr>
              <w:t>金管證期字第</w:t>
            </w:r>
            <w:r w:rsidRPr="00880997">
              <w:rPr>
                <w:rFonts w:ascii="Arial" w:hAnsi="標楷體" w:cs="Arial" w:hint="eastAsia"/>
                <w:sz w:val="24"/>
                <w:szCs w:val="24"/>
              </w:rPr>
              <w:t>10300133237</w:t>
            </w:r>
            <w:r w:rsidRPr="00880997">
              <w:rPr>
                <w:rFonts w:ascii="Arial" w:hAnsi="標楷體" w:cs="Arial" w:hint="eastAsia"/>
                <w:sz w:val="24"/>
                <w:szCs w:val="24"/>
              </w:rPr>
              <w:t>號令第三點規定</w:t>
            </w:r>
            <w:r w:rsidRPr="00880997">
              <w:rPr>
                <w:rFonts w:ascii="Arial" w:hAnsi="標楷體" w:cs="Arial" w:hint="eastAsia"/>
                <w:sz w:val="24"/>
                <w:szCs w:val="24"/>
              </w:rPr>
              <w:t>)</w:t>
            </w:r>
            <w:r w:rsidRPr="00880997">
              <w:rPr>
                <w:rFonts w:ascii="Arial" w:hAnsi="標楷體" w:cs="Arial"/>
                <w:sz w:val="24"/>
                <w:szCs w:val="24"/>
              </w:rPr>
              <w:t>。</w:t>
            </w:r>
          </w:p>
          <w:p w:rsidR="00291E5D" w:rsidRPr="00880997" w:rsidRDefault="00291E5D" w:rsidP="00291E5D">
            <w:pPr>
              <w:spacing w:line="400" w:lineRule="exact"/>
              <w:ind w:leftChars="180" w:left="792" w:right="-57" w:hangingChars="120" w:hanging="288"/>
              <w:jc w:val="both"/>
              <w:rPr>
                <w:rFonts w:ascii="標楷體" w:hAnsi="標楷體" w:cs="Arial"/>
                <w:sz w:val="24"/>
                <w:szCs w:val="24"/>
              </w:rPr>
            </w:pPr>
            <w:r w:rsidRPr="00880997">
              <w:rPr>
                <w:rFonts w:ascii="Arial" w:hAnsi="標楷體" w:cs="Arial" w:hint="eastAsia"/>
                <w:sz w:val="24"/>
                <w:szCs w:val="24"/>
              </w:rPr>
              <w:t>(6)</w:t>
            </w:r>
            <w:r w:rsidRPr="00880997">
              <w:rPr>
                <w:rFonts w:ascii="Arial" w:hAnsi="標楷體" w:cs="Arial" w:hint="eastAsia"/>
                <w:sz w:val="24"/>
                <w:szCs w:val="24"/>
              </w:rPr>
              <w:t>期貨信託事業運用對不特定人所募集之期貨信託基金從事期貨信託基金管理辦法第四十條第一項交易之期權契約或</w:t>
            </w:r>
            <w:r w:rsidRPr="00880997">
              <w:rPr>
                <w:rFonts w:ascii="Arial" w:hAnsi="標楷體" w:cs="Arial"/>
                <w:sz w:val="24"/>
                <w:szCs w:val="24"/>
              </w:rPr>
              <w:t>選</w:t>
            </w:r>
            <w:r w:rsidRPr="00880997">
              <w:rPr>
                <w:rFonts w:ascii="Arial" w:hAnsi="標楷體" w:cs="Arial"/>
                <w:sz w:val="24"/>
                <w:szCs w:val="24"/>
              </w:rPr>
              <w:lastRenderedPageBreak/>
              <w:t>擇權契約賣出交易</w:t>
            </w:r>
            <w:r w:rsidRPr="00880997">
              <w:rPr>
                <w:rFonts w:ascii="Arial" w:hAnsi="標楷體" w:cs="Arial" w:hint="eastAsia"/>
                <w:sz w:val="24"/>
                <w:szCs w:val="24"/>
              </w:rPr>
              <w:t>時</w:t>
            </w:r>
            <w:r w:rsidRPr="00880997">
              <w:rPr>
                <w:rFonts w:ascii="Arial" w:hAnsi="標楷體" w:cs="Arial"/>
                <w:sz w:val="24"/>
                <w:szCs w:val="24"/>
              </w:rPr>
              <w:t>，</w:t>
            </w:r>
            <w:r w:rsidRPr="00880997">
              <w:rPr>
                <w:rFonts w:ascii="Arial" w:hAnsi="標楷體" w:cs="Arial" w:hint="eastAsia"/>
                <w:sz w:val="24"/>
                <w:szCs w:val="24"/>
              </w:rPr>
              <w:t>應有適足擔保，並符合由期貨公會所定之自律規範。從事期貨信託基金管理辦法第四十條第一項交易之</w:t>
            </w:r>
            <w:r w:rsidRPr="00880997">
              <w:rPr>
                <w:rFonts w:ascii="標楷體" w:hAnsi="標楷體" w:hint="eastAsia"/>
                <w:sz w:val="24"/>
                <w:szCs w:val="24"/>
              </w:rPr>
              <w:t>交易對象</w:t>
            </w:r>
            <w:r w:rsidRPr="00880997">
              <w:rPr>
                <w:rFonts w:ascii="Arial" w:hAnsi="標楷體" w:cs="Arial" w:hint="eastAsia"/>
                <w:sz w:val="24"/>
                <w:szCs w:val="24"/>
              </w:rPr>
              <w:t>，依同條第四項規定，</w:t>
            </w:r>
            <w:r w:rsidRPr="00880997">
              <w:rPr>
                <w:rFonts w:ascii="標楷體" w:hAnsi="標楷體" w:hint="eastAsia"/>
                <w:sz w:val="24"/>
                <w:szCs w:val="24"/>
              </w:rPr>
              <w:t>應為符合主管機關所定條件</w:t>
            </w:r>
            <w:r w:rsidRPr="00880997">
              <w:rPr>
                <w:rFonts w:ascii="Arial" w:hAnsi="標楷體" w:cs="Arial" w:hint="eastAsia"/>
                <w:sz w:val="24"/>
                <w:szCs w:val="24"/>
              </w:rPr>
              <w:t>之金融機構</w:t>
            </w:r>
            <w:r w:rsidRPr="00880997">
              <w:rPr>
                <w:rFonts w:ascii="Arial" w:hAnsi="標楷體" w:cs="Arial" w:hint="eastAsia"/>
                <w:sz w:val="24"/>
                <w:szCs w:val="24"/>
              </w:rPr>
              <w:t>(</w:t>
            </w:r>
            <w:r w:rsidRPr="00880997">
              <w:rPr>
                <w:rFonts w:ascii="標楷體" w:hAnsi="標楷體" w:hint="eastAsia"/>
                <w:sz w:val="24"/>
                <w:szCs w:val="24"/>
              </w:rPr>
              <w:t>除</w:t>
            </w:r>
            <w:r w:rsidRPr="00880997">
              <w:rPr>
                <w:rFonts w:ascii="Arial" w:hAnsi="標楷體" w:cs="Arial" w:hint="eastAsia"/>
                <w:sz w:val="24"/>
                <w:szCs w:val="24"/>
              </w:rPr>
              <w:t>應</w:t>
            </w:r>
            <w:r w:rsidRPr="00880997">
              <w:rPr>
                <w:rFonts w:ascii="標楷體" w:hAnsi="標楷體" w:hint="eastAsia"/>
                <w:sz w:val="24"/>
                <w:szCs w:val="24"/>
              </w:rPr>
              <w:t>符合</w:t>
            </w:r>
            <w:r w:rsidRPr="00880997">
              <w:rPr>
                <w:rFonts w:ascii="Arial" w:hAnsi="標楷體" w:cs="Arial" w:hint="eastAsia"/>
                <w:sz w:val="24"/>
                <w:szCs w:val="24"/>
              </w:rPr>
              <w:t>主管機關</w:t>
            </w:r>
            <w:r w:rsidRPr="00880997">
              <w:rPr>
                <w:rFonts w:ascii="Arial" w:hAnsi="標楷體" w:cs="Arial" w:hint="eastAsia"/>
                <w:sz w:val="24"/>
                <w:szCs w:val="24"/>
              </w:rPr>
              <w:t>103.6.3</w:t>
            </w:r>
            <w:r w:rsidRPr="00880997">
              <w:rPr>
                <w:rFonts w:ascii="Arial" w:hAnsi="標楷體" w:cs="Arial" w:hint="eastAsia"/>
                <w:sz w:val="24"/>
                <w:szCs w:val="24"/>
              </w:rPr>
              <w:t>金管證期字第</w:t>
            </w:r>
            <w:r w:rsidRPr="00880997">
              <w:rPr>
                <w:rFonts w:ascii="Arial" w:hAnsi="標楷體" w:cs="Arial" w:hint="eastAsia"/>
                <w:sz w:val="24"/>
                <w:szCs w:val="24"/>
              </w:rPr>
              <w:t>10300133237</w:t>
            </w:r>
            <w:r w:rsidRPr="00880997">
              <w:rPr>
                <w:rFonts w:ascii="Arial" w:hAnsi="標楷體" w:cs="Arial"/>
                <w:sz w:val="24"/>
                <w:szCs w:val="24"/>
              </w:rPr>
              <w:t>號</w:t>
            </w:r>
            <w:r w:rsidRPr="00880997">
              <w:rPr>
                <w:rFonts w:ascii="Arial" w:hAnsi="標楷體" w:cs="Arial" w:hint="eastAsia"/>
                <w:sz w:val="24"/>
                <w:szCs w:val="24"/>
              </w:rPr>
              <w:t>令第四點規定之條件外，</w:t>
            </w:r>
            <w:r w:rsidRPr="00880997">
              <w:rPr>
                <w:rFonts w:ascii="標楷體" w:hAnsi="標楷體" w:hint="eastAsia"/>
                <w:sz w:val="24"/>
                <w:szCs w:val="24"/>
              </w:rPr>
              <w:t>並應</w:t>
            </w:r>
            <w:r w:rsidRPr="00880997">
              <w:rPr>
                <w:rFonts w:ascii="Arial" w:hAnsi="標楷體" w:cs="Arial" w:hint="eastAsia"/>
                <w:sz w:val="24"/>
                <w:szCs w:val="24"/>
              </w:rPr>
              <w:t>遵守</w:t>
            </w:r>
            <w:r w:rsidRPr="00880997">
              <w:rPr>
                <w:rFonts w:ascii="標楷體" w:hAnsi="標楷體" w:hint="eastAsia"/>
                <w:sz w:val="24"/>
                <w:szCs w:val="24"/>
              </w:rPr>
              <w:t>該令第十點第三款及第四款規定</w:t>
            </w:r>
            <w:r w:rsidRPr="00880997">
              <w:rPr>
                <w:rFonts w:ascii="Arial" w:hAnsi="標楷體" w:cs="Arial" w:hint="eastAsia"/>
                <w:sz w:val="24"/>
                <w:szCs w:val="24"/>
              </w:rPr>
              <w:t>)</w:t>
            </w:r>
            <w:r w:rsidRPr="00880997">
              <w:rPr>
                <w:rFonts w:ascii="Arial" w:hAnsi="標楷體" w:cs="Arial" w:hint="eastAsia"/>
                <w:sz w:val="24"/>
                <w:szCs w:val="24"/>
              </w:rPr>
              <w:t>。</w:t>
            </w:r>
          </w:p>
          <w:p w:rsidR="00291E5D" w:rsidRPr="00880997" w:rsidRDefault="00291E5D" w:rsidP="00291E5D">
            <w:pPr>
              <w:tabs>
                <w:tab w:val="num" w:pos="2112"/>
              </w:tabs>
              <w:spacing w:line="400" w:lineRule="exact"/>
              <w:ind w:leftChars="180" w:left="912" w:right="-57" w:hangingChars="170" w:hanging="408"/>
              <w:jc w:val="both"/>
              <w:rPr>
                <w:rFonts w:ascii="Arial" w:hAnsi="標楷體" w:cs="Arial"/>
                <w:sz w:val="24"/>
                <w:szCs w:val="24"/>
              </w:rPr>
            </w:pPr>
            <w:r w:rsidRPr="00880997">
              <w:rPr>
                <w:rFonts w:ascii="Arial" w:hAnsi="標楷體" w:cs="Arial" w:hint="eastAsia"/>
                <w:sz w:val="24"/>
                <w:szCs w:val="24"/>
              </w:rPr>
              <w:t>(12)</w:t>
            </w:r>
            <w:r w:rsidRPr="00880997">
              <w:rPr>
                <w:rFonts w:ascii="標楷體" w:hAnsi="標楷體" w:hint="eastAsia"/>
                <w:sz w:val="24"/>
                <w:szCs w:val="24"/>
              </w:rPr>
              <w:t>期貨信託事業運用對不特定人所募集之期貨信託基金投資於依金融資產證券化條例公開招募之受益證券或資產基礎證券時，應遵守下列事項：</w:t>
            </w:r>
          </w:p>
          <w:p w:rsidR="00291E5D" w:rsidRPr="00880997" w:rsidRDefault="00291E5D" w:rsidP="00291E5D">
            <w:pPr>
              <w:spacing w:line="400" w:lineRule="exact"/>
              <w:ind w:leftChars="280" w:left="1384" w:right="-57" w:hangingChars="250" w:hanging="600"/>
              <w:jc w:val="both"/>
              <w:rPr>
                <w:rFonts w:ascii="Arial" w:hAnsi="標楷體" w:cs="Arial"/>
                <w:sz w:val="24"/>
                <w:szCs w:val="24"/>
              </w:rPr>
            </w:pPr>
            <w:r w:rsidRPr="00880997">
              <w:rPr>
                <w:rFonts w:ascii="Arial" w:hAnsi="標楷體" w:cs="Arial" w:hint="eastAsia"/>
                <w:sz w:val="24"/>
                <w:szCs w:val="24"/>
              </w:rPr>
              <w:t>(12.4)</w:t>
            </w:r>
            <w:r w:rsidRPr="00880997">
              <w:rPr>
                <w:rFonts w:ascii="Arial" w:hAnsi="標楷體" w:cs="Arial" w:hint="eastAsia"/>
                <w:sz w:val="24"/>
                <w:szCs w:val="24"/>
              </w:rPr>
              <w:t>所投資之受益證券或資產基礎證券應符合經主管機關核准或認可之信用評等機構評等達一定等級以上者</w:t>
            </w:r>
            <w:r w:rsidRPr="00880997">
              <w:rPr>
                <w:rFonts w:ascii="Arial" w:hAnsi="標楷體" w:cs="Arial" w:hint="eastAsia"/>
                <w:sz w:val="24"/>
                <w:szCs w:val="24"/>
              </w:rPr>
              <w:t>(</w:t>
            </w:r>
            <w:r w:rsidRPr="00880997">
              <w:rPr>
                <w:rFonts w:ascii="標楷體" w:hAnsi="標楷體" w:hint="eastAsia"/>
                <w:sz w:val="24"/>
                <w:szCs w:val="24"/>
              </w:rPr>
              <w:t>除</w:t>
            </w:r>
            <w:r w:rsidRPr="00880997">
              <w:rPr>
                <w:rFonts w:ascii="Arial" w:hAnsi="標楷體" w:cs="Arial" w:hint="eastAsia"/>
                <w:sz w:val="24"/>
                <w:szCs w:val="24"/>
              </w:rPr>
              <w:t>應</w:t>
            </w:r>
            <w:r w:rsidRPr="00880997">
              <w:rPr>
                <w:rFonts w:ascii="標楷體" w:hAnsi="標楷體" w:hint="eastAsia"/>
                <w:sz w:val="24"/>
                <w:szCs w:val="24"/>
              </w:rPr>
              <w:t>符合</w:t>
            </w:r>
            <w:r w:rsidRPr="00880997">
              <w:rPr>
                <w:rFonts w:ascii="Arial" w:hAnsi="標楷體" w:cs="Arial" w:hint="eastAsia"/>
                <w:sz w:val="24"/>
                <w:szCs w:val="24"/>
              </w:rPr>
              <w:t>主管機關</w:t>
            </w:r>
            <w:r w:rsidRPr="00880997">
              <w:rPr>
                <w:rFonts w:ascii="Arial" w:hAnsi="標楷體" w:cs="Arial" w:hint="eastAsia"/>
                <w:sz w:val="24"/>
                <w:szCs w:val="24"/>
              </w:rPr>
              <w:t>103.6.3</w:t>
            </w:r>
            <w:r w:rsidRPr="00880997">
              <w:rPr>
                <w:rFonts w:ascii="Arial" w:hAnsi="標楷體" w:cs="Arial" w:hint="eastAsia"/>
                <w:sz w:val="24"/>
                <w:szCs w:val="24"/>
              </w:rPr>
              <w:t>金管證期字第</w:t>
            </w:r>
            <w:r w:rsidRPr="00880997">
              <w:rPr>
                <w:rFonts w:ascii="Arial" w:hAnsi="標楷體" w:cs="Arial" w:hint="eastAsia"/>
                <w:sz w:val="24"/>
                <w:szCs w:val="24"/>
              </w:rPr>
              <w:t>10300133237</w:t>
            </w:r>
            <w:r w:rsidRPr="00880997">
              <w:rPr>
                <w:rFonts w:ascii="Arial" w:hAnsi="標楷體" w:cs="Arial"/>
                <w:sz w:val="24"/>
                <w:szCs w:val="24"/>
              </w:rPr>
              <w:t>號</w:t>
            </w:r>
            <w:r w:rsidRPr="00880997">
              <w:rPr>
                <w:rFonts w:ascii="Arial" w:hAnsi="標楷體" w:cs="Arial" w:hint="eastAsia"/>
                <w:sz w:val="24"/>
                <w:szCs w:val="24"/>
              </w:rPr>
              <w:t>令第五點規定之條件外，</w:t>
            </w:r>
            <w:r w:rsidRPr="00880997">
              <w:rPr>
                <w:rFonts w:ascii="標楷體" w:hAnsi="標楷體" w:hint="eastAsia"/>
                <w:sz w:val="24"/>
                <w:szCs w:val="24"/>
              </w:rPr>
              <w:t>並應</w:t>
            </w:r>
            <w:r w:rsidRPr="00880997">
              <w:rPr>
                <w:rFonts w:ascii="Arial" w:hAnsi="標楷體" w:cs="Arial" w:hint="eastAsia"/>
                <w:sz w:val="24"/>
                <w:szCs w:val="24"/>
              </w:rPr>
              <w:t>遵守</w:t>
            </w:r>
            <w:r w:rsidRPr="00880997">
              <w:rPr>
                <w:rFonts w:ascii="標楷體" w:hAnsi="標楷體" w:hint="eastAsia"/>
                <w:sz w:val="24"/>
                <w:szCs w:val="24"/>
              </w:rPr>
              <w:t>該令第十點第三款及第四款規定</w:t>
            </w:r>
            <w:r w:rsidRPr="00880997">
              <w:rPr>
                <w:rFonts w:ascii="Arial" w:hAnsi="標楷體" w:cs="Arial" w:hint="eastAsia"/>
                <w:sz w:val="24"/>
                <w:szCs w:val="24"/>
              </w:rPr>
              <w:t>)</w:t>
            </w:r>
            <w:r w:rsidRPr="00880997">
              <w:rPr>
                <w:rFonts w:ascii="Arial" w:hAnsi="標楷體" w:cs="Arial"/>
                <w:sz w:val="24"/>
                <w:szCs w:val="24"/>
              </w:rPr>
              <w:t>。</w:t>
            </w:r>
          </w:p>
          <w:p w:rsidR="00291E5D" w:rsidRPr="00880997" w:rsidRDefault="00291E5D" w:rsidP="00291E5D">
            <w:pPr>
              <w:tabs>
                <w:tab w:val="num" w:pos="2112"/>
              </w:tabs>
              <w:spacing w:line="400" w:lineRule="exact"/>
              <w:ind w:leftChars="180" w:left="912" w:right="-57" w:hangingChars="170" w:hanging="408"/>
              <w:jc w:val="both"/>
              <w:rPr>
                <w:rFonts w:ascii="Arial" w:hAnsi="標楷體" w:cs="Arial"/>
                <w:sz w:val="24"/>
                <w:szCs w:val="24"/>
              </w:rPr>
            </w:pPr>
          </w:p>
          <w:p w:rsidR="00291E5D" w:rsidRPr="00880997" w:rsidRDefault="00291E5D" w:rsidP="00291E5D">
            <w:pPr>
              <w:tabs>
                <w:tab w:val="num" w:pos="2112"/>
              </w:tabs>
              <w:spacing w:line="400" w:lineRule="exact"/>
              <w:ind w:leftChars="180" w:left="912" w:right="-57" w:hangingChars="170" w:hanging="408"/>
              <w:jc w:val="both"/>
              <w:rPr>
                <w:rFonts w:ascii="Arial" w:hAnsi="標楷體" w:cs="Arial"/>
                <w:sz w:val="24"/>
                <w:szCs w:val="24"/>
              </w:rPr>
            </w:pPr>
            <w:r w:rsidRPr="00880997">
              <w:rPr>
                <w:rFonts w:ascii="Arial" w:hAnsi="標楷體" w:cs="Arial" w:hint="eastAsia"/>
                <w:sz w:val="24"/>
                <w:szCs w:val="24"/>
              </w:rPr>
              <w:t>(14)</w:t>
            </w:r>
            <w:r w:rsidRPr="00880997">
              <w:rPr>
                <w:rFonts w:ascii="Arial" w:hAnsi="標楷體" w:cs="Arial" w:hint="eastAsia"/>
                <w:sz w:val="24"/>
                <w:szCs w:val="24"/>
              </w:rPr>
              <w:t>期貨信託事業運用對不特定人所募集之期貨信託基金投資於依不動產證券</w:t>
            </w:r>
            <w:r w:rsidRPr="00880997">
              <w:rPr>
                <w:rFonts w:ascii="Arial" w:hAnsi="標楷體" w:cs="Arial" w:hint="eastAsia"/>
                <w:sz w:val="24"/>
                <w:szCs w:val="24"/>
              </w:rPr>
              <w:lastRenderedPageBreak/>
              <w:t>化條例募集之不動產投資信託基金受益證券或不動產資產信託受益證券時，應遵守下列規定：</w:t>
            </w:r>
          </w:p>
          <w:p w:rsidR="00291E5D" w:rsidRPr="00880997" w:rsidRDefault="00291E5D" w:rsidP="00291E5D">
            <w:pPr>
              <w:kinsoku w:val="0"/>
              <w:overflowPunct w:val="0"/>
              <w:autoSpaceDE w:val="0"/>
              <w:autoSpaceDN w:val="0"/>
              <w:adjustRightInd w:val="0"/>
              <w:snapToGrid w:val="0"/>
              <w:spacing w:line="400" w:lineRule="exact"/>
              <w:ind w:leftChars="280" w:left="1384" w:right="-57" w:hangingChars="250" w:hanging="600"/>
              <w:jc w:val="both"/>
              <w:textAlignment w:val="top"/>
              <w:rPr>
                <w:rFonts w:ascii="標楷體" w:hAnsi="標楷體"/>
                <w:snapToGrid w:val="0"/>
                <w:kern w:val="0"/>
                <w:sz w:val="24"/>
                <w:szCs w:val="24"/>
              </w:rPr>
            </w:pPr>
            <w:r w:rsidRPr="00880997">
              <w:rPr>
                <w:rFonts w:ascii="Arial" w:hAnsi="標楷體" w:cs="Arial" w:hint="eastAsia"/>
                <w:sz w:val="24"/>
                <w:szCs w:val="24"/>
              </w:rPr>
              <w:t>(14.6)</w:t>
            </w:r>
            <w:r w:rsidRPr="00880997">
              <w:rPr>
                <w:rFonts w:ascii="標楷體" w:hAnsi="標楷體" w:hint="eastAsia"/>
                <w:sz w:val="24"/>
                <w:szCs w:val="24"/>
              </w:rPr>
              <w:t>所投資之不動產投資信託基金受益證券或不動產資產信託受益證券應符合經主管機關核准或認可之信用評等機構評等達一定等級以上者</w:t>
            </w:r>
            <w:r w:rsidRPr="00880997">
              <w:rPr>
                <w:rFonts w:ascii="Arial" w:hAnsi="標楷體" w:cs="Arial" w:hint="eastAsia"/>
                <w:sz w:val="24"/>
                <w:szCs w:val="24"/>
              </w:rPr>
              <w:t>(</w:t>
            </w:r>
            <w:r w:rsidRPr="00880997">
              <w:rPr>
                <w:rFonts w:ascii="標楷體" w:hAnsi="標楷體" w:hint="eastAsia"/>
                <w:sz w:val="24"/>
                <w:szCs w:val="24"/>
              </w:rPr>
              <w:t>除</w:t>
            </w:r>
            <w:r w:rsidRPr="00880997">
              <w:rPr>
                <w:rFonts w:ascii="Arial" w:hAnsi="標楷體" w:cs="Arial" w:hint="eastAsia"/>
                <w:sz w:val="24"/>
                <w:szCs w:val="24"/>
              </w:rPr>
              <w:t>應</w:t>
            </w:r>
            <w:r w:rsidRPr="00880997">
              <w:rPr>
                <w:rFonts w:ascii="標楷體" w:hAnsi="標楷體" w:hint="eastAsia"/>
                <w:sz w:val="24"/>
                <w:szCs w:val="24"/>
              </w:rPr>
              <w:t>符合主管機關</w:t>
            </w:r>
            <w:r w:rsidRPr="00880997">
              <w:rPr>
                <w:rFonts w:ascii="Arial" w:hAnsi="標楷體" w:cs="Arial" w:hint="eastAsia"/>
                <w:sz w:val="24"/>
                <w:szCs w:val="24"/>
              </w:rPr>
              <w:t>103.6.3</w:t>
            </w:r>
            <w:r w:rsidRPr="00880997">
              <w:rPr>
                <w:rFonts w:ascii="Arial" w:hAnsi="標楷體" w:cs="Arial" w:hint="eastAsia"/>
                <w:sz w:val="24"/>
                <w:szCs w:val="24"/>
              </w:rPr>
              <w:t>金管證期字第</w:t>
            </w:r>
            <w:r w:rsidRPr="00880997">
              <w:rPr>
                <w:rFonts w:ascii="Arial" w:hAnsi="標楷體" w:cs="Arial" w:hint="eastAsia"/>
                <w:sz w:val="24"/>
                <w:szCs w:val="24"/>
              </w:rPr>
              <w:t>10300133237</w:t>
            </w:r>
            <w:r w:rsidRPr="00880997">
              <w:rPr>
                <w:rFonts w:ascii="標楷體" w:hAnsi="標楷體"/>
                <w:sz w:val="24"/>
                <w:szCs w:val="24"/>
              </w:rPr>
              <w:t>號</w:t>
            </w:r>
            <w:r w:rsidRPr="00880997">
              <w:rPr>
                <w:rFonts w:ascii="標楷體" w:hAnsi="標楷體" w:hint="eastAsia"/>
                <w:sz w:val="24"/>
                <w:szCs w:val="24"/>
              </w:rPr>
              <w:t>令</w:t>
            </w:r>
            <w:r w:rsidRPr="00880997">
              <w:rPr>
                <w:rFonts w:ascii="Arial" w:hAnsi="標楷體" w:cs="Arial" w:hint="eastAsia"/>
                <w:sz w:val="24"/>
                <w:szCs w:val="24"/>
              </w:rPr>
              <w:t>第六點規定之條件外，</w:t>
            </w:r>
            <w:r w:rsidRPr="00880997">
              <w:rPr>
                <w:rFonts w:ascii="標楷體" w:hAnsi="標楷體" w:hint="eastAsia"/>
                <w:sz w:val="24"/>
                <w:szCs w:val="24"/>
              </w:rPr>
              <w:t>並應</w:t>
            </w:r>
            <w:r w:rsidRPr="00880997">
              <w:rPr>
                <w:rFonts w:ascii="Arial" w:hAnsi="標楷體" w:cs="Arial" w:hint="eastAsia"/>
                <w:sz w:val="24"/>
                <w:szCs w:val="24"/>
              </w:rPr>
              <w:t>遵守</w:t>
            </w:r>
            <w:r w:rsidRPr="00880997">
              <w:rPr>
                <w:rFonts w:ascii="標楷體" w:hAnsi="標楷體" w:hint="eastAsia"/>
                <w:sz w:val="24"/>
                <w:szCs w:val="24"/>
              </w:rPr>
              <w:t>該令第十點第三款及第四款規定</w:t>
            </w:r>
            <w:r w:rsidRPr="00880997">
              <w:rPr>
                <w:rFonts w:ascii="Arial" w:hAnsi="標楷體" w:cs="Arial" w:hint="eastAsia"/>
                <w:sz w:val="24"/>
                <w:szCs w:val="24"/>
              </w:rPr>
              <w:t>)</w:t>
            </w:r>
            <w:r w:rsidRPr="00880997">
              <w:rPr>
                <w:rFonts w:ascii="標楷體" w:hAnsi="標楷體" w:hint="eastAsia"/>
                <w:snapToGrid w:val="0"/>
                <w:kern w:val="0"/>
                <w:sz w:val="24"/>
                <w:szCs w:val="24"/>
              </w:rPr>
              <w:t>。</w:t>
            </w:r>
          </w:p>
          <w:p w:rsidR="00291E5D" w:rsidRPr="00880997" w:rsidRDefault="00291E5D" w:rsidP="00291E5D">
            <w:pPr>
              <w:tabs>
                <w:tab w:val="num" w:pos="2112"/>
              </w:tabs>
              <w:spacing w:line="400" w:lineRule="exact"/>
              <w:ind w:leftChars="180" w:left="912" w:right="-57" w:hangingChars="170" w:hanging="408"/>
              <w:jc w:val="both"/>
              <w:rPr>
                <w:rFonts w:ascii="Arial" w:hAnsi="標楷體" w:cs="Arial"/>
                <w:sz w:val="24"/>
                <w:szCs w:val="24"/>
              </w:rPr>
            </w:pPr>
          </w:p>
          <w:p w:rsidR="00291E5D" w:rsidRPr="00880997" w:rsidRDefault="00291E5D" w:rsidP="00291E5D">
            <w:pPr>
              <w:tabs>
                <w:tab w:val="num" w:pos="2112"/>
              </w:tabs>
              <w:spacing w:line="400" w:lineRule="exact"/>
              <w:ind w:leftChars="180" w:left="912" w:right="-57" w:hangingChars="170" w:hanging="408"/>
              <w:jc w:val="both"/>
              <w:rPr>
                <w:rFonts w:ascii="標楷體" w:hAnsi="標楷體"/>
                <w:sz w:val="24"/>
                <w:szCs w:val="24"/>
              </w:rPr>
            </w:pPr>
            <w:r w:rsidRPr="00880997">
              <w:rPr>
                <w:rFonts w:ascii="Arial" w:hAnsi="標楷體" w:cs="Arial" w:hint="eastAsia"/>
                <w:sz w:val="24"/>
                <w:szCs w:val="24"/>
              </w:rPr>
              <w:t>(16)</w:t>
            </w:r>
            <w:r w:rsidRPr="00880997">
              <w:rPr>
                <w:rFonts w:ascii="標楷體" w:hAnsi="標楷體" w:hint="eastAsia"/>
                <w:sz w:val="24"/>
                <w:szCs w:val="24"/>
              </w:rPr>
              <w:t>期貨信託事業運用對不特定人所募集之期貨信託基金投資於次順位公司債或次順位金融債券時，應遵守下列規定：</w:t>
            </w:r>
          </w:p>
          <w:p w:rsidR="00291E5D" w:rsidRPr="00880997" w:rsidRDefault="00291E5D" w:rsidP="00291E5D">
            <w:pPr>
              <w:tabs>
                <w:tab w:val="num" w:pos="2232"/>
              </w:tabs>
              <w:kinsoku w:val="0"/>
              <w:overflowPunct w:val="0"/>
              <w:autoSpaceDE w:val="0"/>
              <w:autoSpaceDN w:val="0"/>
              <w:adjustRightInd w:val="0"/>
              <w:snapToGrid w:val="0"/>
              <w:spacing w:line="400" w:lineRule="exact"/>
              <w:ind w:leftChars="280" w:left="1384" w:right="-57" w:hangingChars="250" w:hanging="600"/>
              <w:jc w:val="both"/>
              <w:textAlignment w:val="top"/>
              <w:rPr>
                <w:rFonts w:ascii="Arial" w:hAnsi="標楷體" w:cs="Arial"/>
                <w:sz w:val="24"/>
                <w:szCs w:val="24"/>
              </w:rPr>
            </w:pPr>
            <w:r w:rsidRPr="00880997">
              <w:rPr>
                <w:rFonts w:ascii="Arial" w:hAnsi="標楷體" w:cs="Arial" w:hint="eastAsia"/>
                <w:sz w:val="24"/>
                <w:szCs w:val="24"/>
              </w:rPr>
              <w:t>(16.1)</w:t>
            </w:r>
            <w:r w:rsidRPr="00880997">
              <w:rPr>
                <w:rFonts w:ascii="標楷體" w:hAnsi="標楷體" w:hint="eastAsia"/>
                <w:sz w:val="24"/>
                <w:szCs w:val="24"/>
              </w:rPr>
              <w:t>以投資上市或上櫃者為限。</w:t>
            </w:r>
          </w:p>
          <w:p w:rsidR="00291E5D" w:rsidRPr="00880997" w:rsidRDefault="00291E5D" w:rsidP="00291E5D">
            <w:pPr>
              <w:tabs>
                <w:tab w:val="num" w:pos="2232"/>
              </w:tabs>
              <w:kinsoku w:val="0"/>
              <w:overflowPunct w:val="0"/>
              <w:autoSpaceDE w:val="0"/>
              <w:autoSpaceDN w:val="0"/>
              <w:adjustRightInd w:val="0"/>
              <w:snapToGrid w:val="0"/>
              <w:spacing w:line="400" w:lineRule="exact"/>
              <w:ind w:leftChars="280" w:left="1384" w:right="-57" w:hangingChars="250" w:hanging="600"/>
              <w:jc w:val="both"/>
              <w:textAlignment w:val="top"/>
              <w:rPr>
                <w:rFonts w:ascii="Arial" w:hAnsi="標楷體" w:cs="Arial"/>
                <w:sz w:val="24"/>
                <w:szCs w:val="24"/>
              </w:rPr>
            </w:pPr>
            <w:r w:rsidRPr="00880997">
              <w:rPr>
                <w:rFonts w:ascii="Arial" w:hAnsi="標楷體" w:cs="Arial" w:hint="eastAsia"/>
                <w:sz w:val="24"/>
                <w:szCs w:val="24"/>
              </w:rPr>
              <w:t>(16.2)</w:t>
            </w:r>
            <w:r w:rsidRPr="00880997">
              <w:rPr>
                <w:rFonts w:ascii="標楷體" w:hAnsi="標楷體" w:hint="eastAsia"/>
                <w:sz w:val="24"/>
                <w:szCs w:val="24"/>
              </w:rPr>
              <w:t>每一期貨信託基金投資任一公司所發行次順位公司債或次順位金融債券之總額，不得超過該公司該次（如有分券指分券後）所發行次順位公司債或次順位金融債券總額之百分之十。</w:t>
            </w:r>
          </w:p>
          <w:p w:rsidR="00291E5D" w:rsidRPr="00880997" w:rsidRDefault="00291E5D" w:rsidP="00291E5D">
            <w:pPr>
              <w:tabs>
                <w:tab w:val="num" w:pos="2232"/>
              </w:tabs>
              <w:kinsoku w:val="0"/>
              <w:overflowPunct w:val="0"/>
              <w:autoSpaceDE w:val="0"/>
              <w:autoSpaceDN w:val="0"/>
              <w:adjustRightInd w:val="0"/>
              <w:snapToGrid w:val="0"/>
              <w:spacing w:line="400" w:lineRule="exact"/>
              <w:ind w:leftChars="280" w:left="1384" w:right="-57" w:hangingChars="250" w:hanging="600"/>
              <w:jc w:val="both"/>
              <w:textAlignment w:val="top"/>
              <w:rPr>
                <w:rFonts w:ascii="Arial" w:hAnsi="標楷體" w:cs="Arial"/>
                <w:sz w:val="24"/>
                <w:szCs w:val="24"/>
              </w:rPr>
            </w:pPr>
            <w:r w:rsidRPr="00880997">
              <w:rPr>
                <w:rFonts w:ascii="Arial" w:hAnsi="標楷體" w:cs="Arial" w:hint="eastAsia"/>
                <w:sz w:val="24"/>
                <w:szCs w:val="24"/>
              </w:rPr>
              <w:lastRenderedPageBreak/>
              <w:t>(16.3)</w:t>
            </w:r>
            <w:r w:rsidRPr="00880997">
              <w:rPr>
                <w:rFonts w:ascii="標楷體" w:hAnsi="標楷體" w:hint="eastAsia"/>
                <w:sz w:val="24"/>
                <w:szCs w:val="24"/>
              </w:rPr>
              <w:t>所投資之次順位公司債或次順位金融債券應符合經主管機關核准或認可之信用評等機構評等達一定等級以上者</w:t>
            </w:r>
            <w:r w:rsidRPr="00880997">
              <w:rPr>
                <w:rFonts w:ascii="Arial" w:hAnsi="標楷體" w:cs="Arial" w:hint="eastAsia"/>
                <w:sz w:val="24"/>
                <w:szCs w:val="24"/>
                <w:u w:val="single"/>
              </w:rPr>
              <w:t>(</w:t>
            </w:r>
            <w:r w:rsidRPr="00880997">
              <w:rPr>
                <w:rFonts w:ascii="標楷體" w:hAnsi="標楷體" w:hint="eastAsia"/>
                <w:sz w:val="24"/>
                <w:szCs w:val="24"/>
              </w:rPr>
              <w:t>除應符合主管機關</w:t>
            </w:r>
            <w:r w:rsidRPr="00880997">
              <w:rPr>
                <w:rFonts w:ascii="Arial" w:hAnsi="標楷體" w:cs="Arial" w:hint="eastAsia"/>
                <w:sz w:val="24"/>
                <w:szCs w:val="24"/>
              </w:rPr>
              <w:t>103.6.3</w:t>
            </w:r>
            <w:r w:rsidRPr="00880997">
              <w:rPr>
                <w:rFonts w:ascii="標楷體" w:hAnsi="標楷體" w:hint="eastAsia"/>
                <w:sz w:val="24"/>
                <w:szCs w:val="24"/>
              </w:rPr>
              <w:t>金管證期字第</w:t>
            </w:r>
            <w:r w:rsidRPr="00880997">
              <w:rPr>
                <w:rFonts w:ascii="Arial" w:hAnsi="標楷體" w:cs="Arial" w:hint="eastAsia"/>
                <w:sz w:val="24"/>
                <w:szCs w:val="24"/>
              </w:rPr>
              <w:t>10300133237</w:t>
            </w:r>
            <w:r w:rsidRPr="00880997">
              <w:rPr>
                <w:rFonts w:ascii="標楷體" w:hAnsi="標楷體"/>
                <w:sz w:val="24"/>
                <w:szCs w:val="24"/>
              </w:rPr>
              <w:t>號</w:t>
            </w:r>
            <w:r w:rsidRPr="00880997">
              <w:rPr>
                <w:rFonts w:ascii="標楷體" w:hAnsi="標楷體" w:hint="eastAsia"/>
                <w:sz w:val="24"/>
                <w:szCs w:val="24"/>
              </w:rPr>
              <w:t>令第五點規定之條件外，並應遵守該令第十點第三款及第四款規定</w:t>
            </w:r>
            <w:r w:rsidRPr="00880997">
              <w:rPr>
                <w:rFonts w:ascii="Arial" w:hAnsi="標楷體" w:cs="Arial" w:hint="eastAsia"/>
                <w:sz w:val="24"/>
                <w:szCs w:val="24"/>
                <w:u w:val="single"/>
              </w:rPr>
              <w:t>)</w:t>
            </w:r>
            <w:r w:rsidRPr="00880997">
              <w:rPr>
                <w:rFonts w:ascii="Arial" w:hAnsi="標楷體" w:cs="Arial" w:hint="eastAsia"/>
                <w:sz w:val="24"/>
                <w:szCs w:val="24"/>
              </w:rPr>
              <w:t>。</w:t>
            </w:r>
          </w:p>
          <w:p w:rsidR="00291E5D" w:rsidRPr="00880997" w:rsidRDefault="00291E5D" w:rsidP="00291E5D">
            <w:pPr>
              <w:tabs>
                <w:tab w:val="num" w:pos="2112"/>
              </w:tabs>
              <w:spacing w:line="400" w:lineRule="exact"/>
              <w:ind w:leftChars="180" w:left="912" w:right="-57" w:hangingChars="170" w:hanging="408"/>
              <w:jc w:val="both"/>
              <w:rPr>
                <w:rFonts w:ascii="Arial" w:hAnsi="標楷體" w:cs="Arial"/>
                <w:sz w:val="24"/>
                <w:szCs w:val="24"/>
              </w:rPr>
            </w:pPr>
            <w:r w:rsidRPr="00880997">
              <w:rPr>
                <w:rFonts w:ascii="Arial" w:hAnsi="標楷體" w:cs="Arial" w:hint="eastAsia"/>
                <w:sz w:val="24"/>
                <w:szCs w:val="24"/>
              </w:rPr>
              <w:t>(22)</w:t>
            </w:r>
            <w:r w:rsidRPr="00880997">
              <w:rPr>
                <w:rFonts w:ascii="Arial" w:hAnsi="標楷體" w:cs="Arial" w:hint="eastAsia"/>
                <w:sz w:val="24"/>
                <w:szCs w:val="24"/>
              </w:rPr>
              <w:t>有關上開</w:t>
            </w:r>
            <w:r w:rsidRPr="00880997">
              <w:rPr>
                <w:rFonts w:ascii="Arial" w:hAnsi="標楷體" w:cs="Arial" w:hint="eastAsia"/>
                <w:sz w:val="24"/>
                <w:szCs w:val="24"/>
              </w:rPr>
              <w:t>(21.2)</w:t>
            </w:r>
            <w:r w:rsidRPr="00880997">
              <w:rPr>
                <w:rFonts w:ascii="Arial" w:hAnsi="標楷體" w:cs="Arial" w:hint="eastAsia"/>
                <w:sz w:val="24"/>
                <w:szCs w:val="24"/>
              </w:rPr>
              <w:t>至</w:t>
            </w:r>
            <w:r w:rsidRPr="00880997">
              <w:rPr>
                <w:rFonts w:ascii="Arial" w:hAnsi="標楷體" w:cs="Arial" w:hint="eastAsia"/>
                <w:sz w:val="24"/>
                <w:szCs w:val="24"/>
              </w:rPr>
              <w:t>(21.5)</w:t>
            </w:r>
            <w:r w:rsidRPr="00880997">
              <w:rPr>
                <w:rFonts w:ascii="Arial" w:hAnsi="標楷體" w:cs="Arial" w:hint="eastAsia"/>
                <w:sz w:val="24"/>
                <w:szCs w:val="24"/>
              </w:rPr>
              <w:t>之銀行、交易對象及標的物，應符合主管機關所定條件</w:t>
            </w:r>
            <w:r w:rsidRPr="00880997">
              <w:rPr>
                <w:rFonts w:ascii="Arial" w:hAnsi="標楷體" w:cs="Arial" w:hint="eastAsia"/>
                <w:sz w:val="24"/>
                <w:szCs w:val="24"/>
              </w:rPr>
              <w:t>(</w:t>
            </w:r>
            <w:r w:rsidRPr="00880997">
              <w:rPr>
                <w:rFonts w:ascii="Arial" w:hAnsi="標楷體" w:cs="Arial" w:hint="eastAsia"/>
                <w:sz w:val="24"/>
                <w:szCs w:val="24"/>
              </w:rPr>
              <w:t>該銀行</w:t>
            </w:r>
            <w:r w:rsidRPr="00880997">
              <w:rPr>
                <w:rFonts w:ascii="標楷體" w:hAnsi="標楷體" w:hint="eastAsia"/>
                <w:sz w:val="24"/>
                <w:szCs w:val="24"/>
              </w:rPr>
              <w:t>除</w:t>
            </w:r>
            <w:r w:rsidRPr="00880997">
              <w:rPr>
                <w:rFonts w:ascii="Arial" w:hAnsi="標楷體" w:cs="Arial" w:hint="eastAsia"/>
                <w:sz w:val="24"/>
                <w:szCs w:val="24"/>
              </w:rPr>
              <w:t>應</w:t>
            </w:r>
            <w:r w:rsidRPr="00880997">
              <w:rPr>
                <w:rFonts w:ascii="標楷體" w:hAnsi="標楷體" w:hint="eastAsia"/>
                <w:sz w:val="24"/>
                <w:szCs w:val="24"/>
              </w:rPr>
              <w:t>符合</w:t>
            </w:r>
            <w:r w:rsidRPr="00880997">
              <w:rPr>
                <w:rFonts w:ascii="Arial" w:hAnsi="標楷體" w:cs="Arial" w:hint="eastAsia"/>
                <w:sz w:val="24"/>
                <w:szCs w:val="24"/>
              </w:rPr>
              <w:t>主管機關</w:t>
            </w:r>
            <w:r w:rsidRPr="00880997">
              <w:rPr>
                <w:rFonts w:ascii="Arial" w:hAnsi="標楷體" w:cs="Arial" w:hint="eastAsia"/>
                <w:sz w:val="24"/>
                <w:szCs w:val="24"/>
              </w:rPr>
              <w:t>103.6.3</w:t>
            </w:r>
            <w:r w:rsidRPr="00880997">
              <w:rPr>
                <w:rFonts w:ascii="Arial" w:hAnsi="標楷體" w:cs="Arial" w:hint="eastAsia"/>
                <w:sz w:val="24"/>
                <w:szCs w:val="24"/>
              </w:rPr>
              <w:t>金管證期字第</w:t>
            </w:r>
            <w:r w:rsidRPr="00880997">
              <w:rPr>
                <w:rFonts w:ascii="Arial" w:hAnsi="標楷體" w:cs="Arial" w:hint="eastAsia"/>
                <w:sz w:val="24"/>
                <w:szCs w:val="24"/>
              </w:rPr>
              <w:t>10300133237</w:t>
            </w:r>
            <w:r w:rsidRPr="00880997">
              <w:rPr>
                <w:rFonts w:ascii="Arial" w:hAnsi="標楷體" w:cs="Arial"/>
                <w:sz w:val="24"/>
                <w:szCs w:val="24"/>
              </w:rPr>
              <w:t>號</w:t>
            </w:r>
            <w:r w:rsidRPr="00880997">
              <w:rPr>
                <w:rFonts w:ascii="Arial" w:hAnsi="標楷體" w:cs="Arial" w:hint="eastAsia"/>
                <w:sz w:val="24"/>
                <w:szCs w:val="24"/>
              </w:rPr>
              <w:t>令第七點第一款規定之條件外，</w:t>
            </w:r>
            <w:r w:rsidRPr="00880997">
              <w:rPr>
                <w:rFonts w:ascii="標楷體" w:hAnsi="標楷體" w:hint="eastAsia"/>
                <w:sz w:val="24"/>
                <w:szCs w:val="24"/>
              </w:rPr>
              <w:t>並應</w:t>
            </w:r>
            <w:r w:rsidRPr="00880997">
              <w:rPr>
                <w:rFonts w:ascii="Arial" w:hAnsi="標楷體" w:cs="Arial" w:hint="eastAsia"/>
                <w:sz w:val="24"/>
                <w:szCs w:val="24"/>
              </w:rPr>
              <w:t>遵守</w:t>
            </w:r>
            <w:r w:rsidRPr="00880997">
              <w:rPr>
                <w:rFonts w:ascii="標楷體" w:hAnsi="標楷體" w:hint="eastAsia"/>
                <w:sz w:val="24"/>
                <w:szCs w:val="24"/>
              </w:rPr>
              <w:t>該令第十點第一款</w:t>
            </w:r>
            <w:r w:rsidRPr="00880997">
              <w:rPr>
                <w:rFonts w:ascii="Arial" w:hAnsi="標楷體" w:cs="Arial" w:hint="eastAsia"/>
                <w:sz w:val="24"/>
                <w:szCs w:val="24"/>
              </w:rPr>
              <w:t>及</w:t>
            </w:r>
            <w:r w:rsidRPr="00880997">
              <w:rPr>
                <w:rFonts w:ascii="標楷體" w:hAnsi="標楷體" w:hint="eastAsia"/>
                <w:sz w:val="24"/>
                <w:szCs w:val="24"/>
              </w:rPr>
              <w:t>第</w:t>
            </w:r>
            <w:r w:rsidRPr="00880997">
              <w:rPr>
                <w:rFonts w:ascii="Arial" w:hAnsi="標楷體" w:cs="Arial" w:hint="eastAsia"/>
                <w:sz w:val="24"/>
                <w:szCs w:val="24"/>
              </w:rPr>
              <w:t>二</w:t>
            </w:r>
            <w:r w:rsidRPr="00880997">
              <w:rPr>
                <w:rFonts w:ascii="標楷體" w:hAnsi="標楷體" w:hint="eastAsia"/>
                <w:sz w:val="24"/>
                <w:szCs w:val="24"/>
              </w:rPr>
              <w:t>款規定</w:t>
            </w:r>
            <w:r w:rsidRPr="00880997">
              <w:rPr>
                <w:rFonts w:ascii="Arial" w:hAnsi="標楷體" w:cs="Arial" w:hint="eastAsia"/>
                <w:sz w:val="24"/>
                <w:szCs w:val="24"/>
              </w:rPr>
              <w:t>；該交易對象及標的物除應分別符合該令第七點第二款、第三款規定之條件外，並應遵守該令第十點第三款及第四款規定</w:t>
            </w:r>
            <w:r w:rsidRPr="00880997">
              <w:rPr>
                <w:rFonts w:ascii="Arial" w:hAnsi="標楷體" w:cs="Arial" w:hint="eastAsia"/>
                <w:sz w:val="24"/>
                <w:szCs w:val="24"/>
              </w:rPr>
              <w:t>)</w:t>
            </w:r>
            <w:r w:rsidRPr="00880997">
              <w:rPr>
                <w:rFonts w:ascii="Arial" w:hAnsi="標楷體" w:cs="Arial" w:hint="eastAsia"/>
                <w:sz w:val="24"/>
                <w:szCs w:val="24"/>
              </w:rPr>
              <w:t>。持有上開</w:t>
            </w:r>
            <w:r w:rsidRPr="00880997">
              <w:rPr>
                <w:rFonts w:ascii="Arial" w:hAnsi="標楷體" w:cs="Arial" w:hint="eastAsia"/>
                <w:sz w:val="24"/>
                <w:szCs w:val="24"/>
              </w:rPr>
              <w:t>(21.2)</w:t>
            </w:r>
            <w:r w:rsidRPr="00880997">
              <w:rPr>
                <w:rFonts w:ascii="Arial" w:hAnsi="標楷體" w:cs="Arial" w:hint="eastAsia"/>
                <w:sz w:val="24"/>
                <w:szCs w:val="24"/>
              </w:rPr>
              <w:t>至</w:t>
            </w:r>
            <w:r w:rsidRPr="00880997">
              <w:rPr>
                <w:rFonts w:ascii="Arial" w:hAnsi="標楷體" w:cs="Arial" w:hint="eastAsia"/>
                <w:sz w:val="24"/>
                <w:szCs w:val="24"/>
              </w:rPr>
              <w:t>(21.5)</w:t>
            </w:r>
            <w:r w:rsidRPr="00880997">
              <w:rPr>
                <w:rFonts w:ascii="Arial" w:hAnsi="標楷體" w:cs="Arial" w:hint="eastAsia"/>
                <w:sz w:val="24"/>
                <w:szCs w:val="24"/>
              </w:rPr>
              <w:t>之總額，應符合主管機關規定之一定比率</w:t>
            </w:r>
            <w:r w:rsidRPr="00880997">
              <w:rPr>
                <w:rFonts w:ascii="Arial" w:hAnsi="標楷體" w:cs="Arial" w:hint="eastAsia"/>
                <w:sz w:val="24"/>
                <w:szCs w:val="24"/>
              </w:rPr>
              <w:t xml:space="preserve"> (</w:t>
            </w:r>
            <w:r w:rsidRPr="00880997">
              <w:rPr>
                <w:rFonts w:ascii="Arial" w:hAnsi="標楷體" w:cs="Arial" w:hint="eastAsia"/>
                <w:sz w:val="24"/>
                <w:szCs w:val="24"/>
              </w:rPr>
              <w:t>主管機關</w:t>
            </w:r>
            <w:r w:rsidRPr="00880997">
              <w:rPr>
                <w:rFonts w:ascii="Arial" w:hAnsi="標楷體" w:cs="Arial" w:hint="eastAsia"/>
                <w:sz w:val="24"/>
                <w:szCs w:val="24"/>
              </w:rPr>
              <w:t>98.10.5</w:t>
            </w:r>
            <w:r w:rsidRPr="00880997">
              <w:rPr>
                <w:rFonts w:ascii="Arial" w:hAnsi="標楷體" w:cs="Arial" w:hint="eastAsia"/>
                <w:sz w:val="24"/>
                <w:szCs w:val="24"/>
              </w:rPr>
              <w:t>金管證期字第</w:t>
            </w:r>
            <w:r w:rsidRPr="00880997">
              <w:rPr>
                <w:rFonts w:ascii="Arial" w:hAnsi="標楷體" w:cs="Arial" w:hint="eastAsia"/>
                <w:sz w:val="24"/>
                <w:szCs w:val="24"/>
              </w:rPr>
              <w:t>0980049422</w:t>
            </w:r>
            <w:r w:rsidRPr="00880997">
              <w:rPr>
                <w:rFonts w:ascii="Arial" w:hAnsi="標楷體" w:cs="Arial" w:hint="eastAsia"/>
                <w:sz w:val="24"/>
                <w:szCs w:val="24"/>
              </w:rPr>
              <w:t>號令</w:t>
            </w:r>
            <w:r w:rsidRPr="00880997">
              <w:rPr>
                <w:rFonts w:ascii="Arial" w:hAnsi="標楷體" w:cs="Arial" w:hint="eastAsia"/>
                <w:sz w:val="24"/>
                <w:szCs w:val="24"/>
              </w:rPr>
              <w:t>)</w:t>
            </w:r>
            <w:r w:rsidRPr="00880997">
              <w:rPr>
                <w:rFonts w:ascii="Arial" w:hAnsi="標楷體" w:cs="Arial" w:hint="eastAsia"/>
                <w:sz w:val="24"/>
                <w:szCs w:val="24"/>
              </w:rPr>
              <w:t>：</w:t>
            </w:r>
          </w:p>
          <w:p w:rsidR="00291E5D" w:rsidRPr="00880997" w:rsidRDefault="00291E5D" w:rsidP="00291E5D">
            <w:pPr>
              <w:tabs>
                <w:tab w:val="num" w:pos="2232"/>
              </w:tabs>
              <w:kinsoku w:val="0"/>
              <w:overflowPunct w:val="0"/>
              <w:autoSpaceDE w:val="0"/>
              <w:autoSpaceDN w:val="0"/>
              <w:adjustRightInd w:val="0"/>
              <w:snapToGrid w:val="0"/>
              <w:spacing w:line="400" w:lineRule="exact"/>
              <w:ind w:leftChars="280" w:left="1384" w:right="-57" w:hangingChars="250" w:hanging="600"/>
              <w:jc w:val="both"/>
              <w:textAlignment w:val="top"/>
              <w:rPr>
                <w:rFonts w:ascii="Arial" w:hAnsi="標楷體" w:cs="Arial"/>
                <w:sz w:val="24"/>
                <w:szCs w:val="24"/>
              </w:rPr>
            </w:pPr>
            <w:r w:rsidRPr="00880997">
              <w:rPr>
                <w:rFonts w:ascii="Arial" w:hAnsi="標楷體" w:cs="Arial" w:hint="eastAsia"/>
                <w:sz w:val="24"/>
                <w:szCs w:val="24"/>
              </w:rPr>
              <w:t>(22.1)</w:t>
            </w:r>
            <w:r w:rsidRPr="00880997">
              <w:rPr>
                <w:rFonts w:ascii="Arial" w:hAnsi="標楷體" w:cs="Arial" w:hint="eastAsia"/>
                <w:sz w:val="24"/>
                <w:szCs w:val="24"/>
              </w:rPr>
              <w:t>期貨信託事業</w:t>
            </w:r>
            <w:r w:rsidRPr="00880997">
              <w:rPr>
                <w:rFonts w:ascii="Arial" w:hAnsi="標楷體" w:cs="Arial"/>
                <w:sz w:val="24"/>
                <w:szCs w:val="24"/>
              </w:rPr>
              <w:t>對不特定人募集之每一期貨信託基金，以</w:t>
            </w:r>
            <w:r w:rsidRPr="00880997">
              <w:rPr>
                <w:rFonts w:ascii="Arial" w:hAnsi="標楷體" w:cs="Arial" w:hint="eastAsia"/>
                <w:sz w:val="24"/>
                <w:szCs w:val="24"/>
              </w:rPr>
              <w:t>上開</w:t>
            </w:r>
            <w:r w:rsidRPr="00880997">
              <w:rPr>
                <w:rFonts w:ascii="Arial" w:hAnsi="標楷體" w:cs="Arial" w:hint="eastAsia"/>
                <w:sz w:val="24"/>
                <w:szCs w:val="24"/>
              </w:rPr>
              <w:t>(21.2)</w:t>
            </w:r>
            <w:r w:rsidRPr="00880997">
              <w:rPr>
                <w:rFonts w:ascii="Arial" w:hAnsi="標楷體" w:cs="Arial"/>
                <w:sz w:val="24"/>
                <w:szCs w:val="24"/>
              </w:rPr>
              <w:lastRenderedPageBreak/>
              <w:t>至</w:t>
            </w:r>
            <w:r w:rsidRPr="00880997">
              <w:rPr>
                <w:rFonts w:ascii="Arial" w:hAnsi="標楷體" w:cs="Arial" w:hint="eastAsia"/>
                <w:sz w:val="24"/>
                <w:szCs w:val="24"/>
              </w:rPr>
              <w:t>(21.5)</w:t>
            </w:r>
            <w:r w:rsidRPr="00880997">
              <w:rPr>
                <w:rFonts w:ascii="Arial" w:hAnsi="標楷體" w:cs="Arial"/>
                <w:sz w:val="24"/>
                <w:szCs w:val="24"/>
              </w:rPr>
              <w:t>保持之資產應至少達該期貨信託基金淨資產價值之</w:t>
            </w:r>
            <w:r w:rsidRPr="00880997">
              <w:rPr>
                <w:rFonts w:ascii="Arial" w:hAnsi="標楷體" w:cs="Arial" w:hint="eastAsia"/>
                <w:sz w:val="24"/>
                <w:szCs w:val="24"/>
              </w:rPr>
              <w:t>30%</w:t>
            </w:r>
            <w:r w:rsidRPr="00880997">
              <w:rPr>
                <w:rFonts w:ascii="Arial" w:hAnsi="標楷體" w:cs="Arial"/>
                <w:sz w:val="24"/>
                <w:szCs w:val="24"/>
              </w:rPr>
              <w:t>。</w:t>
            </w:r>
          </w:p>
          <w:p w:rsidR="00291E5D" w:rsidRPr="00880997" w:rsidRDefault="00291E5D" w:rsidP="00291E5D">
            <w:pPr>
              <w:tabs>
                <w:tab w:val="num" w:pos="2232"/>
              </w:tabs>
              <w:kinsoku w:val="0"/>
              <w:overflowPunct w:val="0"/>
              <w:autoSpaceDE w:val="0"/>
              <w:autoSpaceDN w:val="0"/>
              <w:adjustRightInd w:val="0"/>
              <w:snapToGrid w:val="0"/>
              <w:spacing w:line="400" w:lineRule="exact"/>
              <w:ind w:leftChars="280" w:left="1384" w:right="-57" w:hangingChars="250" w:hanging="600"/>
              <w:jc w:val="both"/>
              <w:textAlignment w:val="top"/>
              <w:rPr>
                <w:rFonts w:ascii="Arial" w:hAnsi="標楷體" w:cs="Arial"/>
                <w:sz w:val="24"/>
                <w:szCs w:val="24"/>
              </w:rPr>
            </w:pPr>
            <w:r w:rsidRPr="00880997">
              <w:rPr>
                <w:rFonts w:ascii="Arial" w:hAnsi="標楷體" w:cs="Arial" w:hint="eastAsia"/>
                <w:sz w:val="24"/>
                <w:szCs w:val="24"/>
              </w:rPr>
              <w:t>(22.2)</w:t>
            </w:r>
            <w:r w:rsidRPr="00880997">
              <w:rPr>
                <w:rFonts w:ascii="Arial" w:hAnsi="標楷體" w:cs="Arial"/>
                <w:sz w:val="24"/>
                <w:szCs w:val="24"/>
              </w:rPr>
              <w:t>國內募集之期貨信託基金，除保本型期貨信託基金及經</w:t>
            </w:r>
            <w:r w:rsidRPr="00880997">
              <w:rPr>
                <w:rFonts w:ascii="Arial" w:hAnsi="標楷體" w:cs="Arial" w:hint="eastAsia"/>
                <w:sz w:val="24"/>
                <w:szCs w:val="24"/>
              </w:rPr>
              <w:t>主管機關</w:t>
            </w:r>
            <w:r w:rsidRPr="00880997">
              <w:rPr>
                <w:rFonts w:ascii="Arial" w:hAnsi="標楷體" w:cs="Arial"/>
                <w:sz w:val="24"/>
                <w:szCs w:val="24"/>
              </w:rPr>
              <w:t>專案核准者外，持有</w:t>
            </w:r>
            <w:r w:rsidRPr="00880997">
              <w:rPr>
                <w:rFonts w:ascii="Arial" w:hAnsi="標楷體" w:cs="Arial" w:hint="eastAsia"/>
                <w:sz w:val="24"/>
                <w:szCs w:val="24"/>
              </w:rPr>
              <w:t>上開</w:t>
            </w:r>
            <w:r w:rsidRPr="00880997">
              <w:rPr>
                <w:rFonts w:ascii="Arial" w:hAnsi="標楷體" w:cs="Arial" w:hint="eastAsia"/>
                <w:sz w:val="24"/>
                <w:szCs w:val="24"/>
              </w:rPr>
              <w:t>(21.2)</w:t>
            </w:r>
            <w:r w:rsidRPr="00880997">
              <w:rPr>
                <w:rFonts w:ascii="Arial" w:hAnsi="標楷體" w:cs="Arial" w:hint="eastAsia"/>
                <w:sz w:val="24"/>
                <w:szCs w:val="24"/>
              </w:rPr>
              <w:t>至</w:t>
            </w:r>
            <w:r w:rsidRPr="00880997">
              <w:rPr>
                <w:rFonts w:ascii="Arial" w:hAnsi="標楷體" w:cs="Arial" w:hint="eastAsia"/>
                <w:sz w:val="24"/>
                <w:szCs w:val="24"/>
              </w:rPr>
              <w:t>(21.5)</w:t>
            </w:r>
            <w:r w:rsidRPr="00880997">
              <w:rPr>
                <w:rFonts w:ascii="Arial" w:hAnsi="標楷體" w:cs="Arial"/>
                <w:sz w:val="24"/>
                <w:szCs w:val="24"/>
              </w:rPr>
              <w:t>之總額，不得超過該期貨信託基金淨資產價值</w:t>
            </w:r>
            <w:r w:rsidRPr="00880997">
              <w:rPr>
                <w:rFonts w:ascii="Arial" w:hAnsi="標楷體" w:cs="Arial" w:hint="eastAsia"/>
                <w:sz w:val="24"/>
                <w:szCs w:val="24"/>
              </w:rPr>
              <w:t>之</w:t>
            </w:r>
            <w:r w:rsidRPr="00880997">
              <w:rPr>
                <w:rFonts w:ascii="Arial" w:hAnsi="標楷體" w:cs="Arial" w:hint="eastAsia"/>
                <w:sz w:val="24"/>
                <w:szCs w:val="24"/>
              </w:rPr>
              <w:t>70%</w:t>
            </w:r>
            <w:r w:rsidRPr="00880997">
              <w:rPr>
                <w:rFonts w:ascii="Arial" w:hAnsi="標楷體" w:cs="Arial"/>
                <w:sz w:val="24"/>
                <w:szCs w:val="24"/>
              </w:rPr>
              <w:t>。</w:t>
            </w:r>
          </w:p>
          <w:p w:rsidR="00291E5D" w:rsidRPr="00880997" w:rsidRDefault="00291E5D" w:rsidP="00291E5D">
            <w:pPr>
              <w:spacing w:line="400" w:lineRule="exact"/>
              <w:ind w:leftChars="-20" w:left="568" w:right="-57" w:hangingChars="260" w:hanging="624"/>
              <w:jc w:val="both"/>
              <w:rPr>
                <w:rFonts w:ascii="標楷體" w:hAnsi="標楷體"/>
                <w:sz w:val="24"/>
                <w:szCs w:val="24"/>
              </w:rPr>
            </w:pPr>
            <w:r w:rsidRPr="00880997">
              <w:rPr>
                <w:rFonts w:ascii="Arial" w:hAnsi="標楷體" w:cs="Arial" w:hint="eastAsia"/>
                <w:sz w:val="24"/>
                <w:szCs w:val="24"/>
              </w:rPr>
              <w:t>(</w:t>
            </w:r>
            <w:r w:rsidRPr="00880997">
              <w:rPr>
                <w:rFonts w:ascii="Arial" w:hAnsi="標楷體" w:cs="Arial" w:hint="eastAsia"/>
                <w:sz w:val="24"/>
                <w:szCs w:val="24"/>
              </w:rPr>
              <w:t>十二</w:t>
            </w:r>
            <w:r w:rsidRPr="00880997">
              <w:rPr>
                <w:rFonts w:ascii="Arial" w:hAnsi="標楷體" w:cs="Arial" w:hint="eastAsia"/>
                <w:sz w:val="24"/>
                <w:szCs w:val="24"/>
              </w:rPr>
              <w:t>)</w:t>
            </w:r>
            <w:r w:rsidRPr="00880997">
              <w:rPr>
                <w:rFonts w:ascii="標楷體" w:hAnsi="標楷體" w:hint="eastAsia"/>
                <w:sz w:val="24"/>
                <w:szCs w:val="24"/>
              </w:rPr>
              <w:t>針對期貨信託基金之資金控管，</w:t>
            </w:r>
            <w:r w:rsidRPr="00880997">
              <w:rPr>
                <w:rFonts w:hAnsi="標楷體" w:hint="eastAsia"/>
                <w:sz w:val="24"/>
                <w:szCs w:val="24"/>
              </w:rPr>
              <w:t>期貨信託事業</w:t>
            </w:r>
            <w:r w:rsidRPr="00880997">
              <w:rPr>
                <w:rFonts w:ascii="標楷體" w:hAnsi="標楷體" w:hint="eastAsia"/>
                <w:sz w:val="24"/>
                <w:szCs w:val="24"/>
              </w:rPr>
              <w:t>應就符合主管機關所定條件</w:t>
            </w:r>
            <w:r w:rsidRPr="00880997">
              <w:rPr>
                <w:rFonts w:ascii="Arial" w:hAnsi="標楷體" w:cs="Arial" w:hint="eastAsia"/>
                <w:sz w:val="24"/>
                <w:szCs w:val="24"/>
              </w:rPr>
              <w:t>(</w:t>
            </w:r>
            <w:r w:rsidRPr="00880997">
              <w:rPr>
                <w:rFonts w:ascii="Arial" w:hAnsi="標楷體" w:cs="Arial" w:hint="eastAsia"/>
                <w:sz w:val="24"/>
                <w:szCs w:val="24"/>
              </w:rPr>
              <w:t>詳</w:t>
            </w:r>
            <w:r w:rsidRPr="00880997">
              <w:rPr>
                <w:rFonts w:ascii="Arial" w:hAnsi="標楷體" w:cs="Arial" w:hint="eastAsia"/>
                <w:sz w:val="24"/>
                <w:szCs w:val="24"/>
              </w:rPr>
              <w:t>103.6.3</w:t>
            </w:r>
            <w:r w:rsidRPr="00880997">
              <w:rPr>
                <w:rFonts w:ascii="標楷體" w:hAnsi="標楷體" w:hint="eastAsia"/>
                <w:sz w:val="24"/>
                <w:szCs w:val="24"/>
              </w:rPr>
              <w:t>金管證期字第</w:t>
            </w:r>
            <w:r w:rsidRPr="00880997">
              <w:rPr>
                <w:rFonts w:ascii="Arial" w:hAnsi="標楷體" w:cs="Arial" w:hint="eastAsia"/>
                <w:sz w:val="24"/>
                <w:szCs w:val="24"/>
              </w:rPr>
              <w:t>10300133237</w:t>
            </w:r>
            <w:r w:rsidRPr="00880997">
              <w:rPr>
                <w:rFonts w:ascii="標楷體" w:hAnsi="標楷體"/>
                <w:sz w:val="24"/>
                <w:szCs w:val="24"/>
              </w:rPr>
              <w:t>號</w:t>
            </w:r>
            <w:r w:rsidRPr="00880997">
              <w:rPr>
                <w:rFonts w:ascii="標楷體" w:hAnsi="標楷體" w:hint="eastAsia"/>
                <w:sz w:val="24"/>
                <w:szCs w:val="24"/>
              </w:rPr>
              <w:t>令</w:t>
            </w:r>
            <w:r w:rsidRPr="00880997">
              <w:rPr>
                <w:rFonts w:ascii="Arial" w:hAnsi="標楷體" w:cs="Arial" w:hint="eastAsia"/>
                <w:sz w:val="24"/>
                <w:szCs w:val="24"/>
              </w:rPr>
              <w:t>第一點、第七點</w:t>
            </w:r>
            <w:r w:rsidRPr="00880997">
              <w:rPr>
                <w:rFonts w:ascii="標楷體" w:hAnsi="標楷體" w:hint="eastAsia"/>
                <w:sz w:val="24"/>
                <w:szCs w:val="24"/>
              </w:rPr>
              <w:t>第一款</w:t>
            </w:r>
            <w:r w:rsidRPr="00880997">
              <w:rPr>
                <w:rFonts w:ascii="Arial" w:hAnsi="標楷體" w:cs="Arial" w:hint="eastAsia"/>
                <w:sz w:val="24"/>
                <w:szCs w:val="24"/>
              </w:rPr>
              <w:t>規定</w:t>
            </w:r>
            <w:r w:rsidRPr="00880997">
              <w:rPr>
                <w:rFonts w:ascii="Arial" w:hAnsi="標楷體" w:cs="Arial" w:hint="eastAsia"/>
                <w:sz w:val="24"/>
                <w:szCs w:val="24"/>
              </w:rPr>
              <w:t>)</w:t>
            </w:r>
            <w:r w:rsidRPr="00880997">
              <w:rPr>
                <w:rFonts w:ascii="標楷體" w:hAnsi="標楷體" w:hint="eastAsia"/>
                <w:sz w:val="24"/>
                <w:szCs w:val="24"/>
              </w:rPr>
              <w:t>之存款銀行，自行訂定期貨信託基金之資金於單一銀行存款金額及比率之風險分散控管機制。</w:t>
            </w:r>
          </w:p>
          <w:p w:rsidR="00291E5D" w:rsidRPr="00880997" w:rsidRDefault="00291E5D" w:rsidP="00291E5D">
            <w:pPr>
              <w:spacing w:line="400" w:lineRule="exact"/>
              <w:ind w:leftChars="-20" w:left="904" w:right="-57" w:hangingChars="400" w:hanging="960"/>
              <w:jc w:val="both"/>
              <w:rPr>
                <w:rFonts w:ascii="Arial" w:hAnsi="Arial" w:cs="Arial"/>
                <w:sz w:val="24"/>
                <w:szCs w:val="24"/>
              </w:rPr>
            </w:pPr>
          </w:p>
          <w:p w:rsidR="00291E5D" w:rsidRPr="00880997" w:rsidRDefault="00291E5D" w:rsidP="00291E5D">
            <w:pPr>
              <w:spacing w:line="400" w:lineRule="exact"/>
              <w:ind w:leftChars="-20" w:left="568" w:right="-57" w:hangingChars="260" w:hanging="624"/>
              <w:jc w:val="both"/>
              <w:rPr>
                <w:rFonts w:ascii="標楷體" w:hAnsi="標楷體"/>
                <w:sz w:val="24"/>
                <w:szCs w:val="24"/>
              </w:rPr>
            </w:pPr>
            <w:r w:rsidRPr="00880997">
              <w:rPr>
                <w:rFonts w:ascii="標楷體" w:hAnsi="標楷體" w:hint="eastAsia"/>
                <w:sz w:val="24"/>
                <w:szCs w:val="24"/>
              </w:rPr>
              <w:t>二、控制重點：</w:t>
            </w:r>
          </w:p>
          <w:p w:rsidR="00291E5D" w:rsidRPr="00880997" w:rsidRDefault="00291E5D" w:rsidP="00291E5D">
            <w:pPr>
              <w:spacing w:line="400" w:lineRule="exact"/>
              <w:ind w:leftChars="-20" w:left="868" w:right="-57" w:hangingChars="385" w:hanging="924"/>
              <w:jc w:val="both"/>
              <w:rPr>
                <w:rFonts w:ascii="標楷體" w:hAnsi="標楷體"/>
                <w:sz w:val="24"/>
                <w:szCs w:val="24"/>
              </w:rPr>
            </w:pPr>
            <w:r w:rsidRPr="00880997">
              <w:rPr>
                <w:rFonts w:ascii="Arial" w:hAnsi="標楷體" w:cs="Arial" w:hint="eastAsia"/>
                <w:sz w:val="24"/>
                <w:szCs w:val="24"/>
              </w:rPr>
              <w:t>(</w:t>
            </w:r>
            <w:r w:rsidRPr="00880997">
              <w:rPr>
                <w:rFonts w:ascii="Arial" w:hAnsi="標楷體" w:cs="Arial" w:hint="eastAsia"/>
                <w:sz w:val="24"/>
                <w:szCs w:val="24"/>
              </w:rPr>
              <w:t>二十二</w:t>
            </w:r>
            <w:r w:rsidRPr="00880997">
              <w:rPr>
                <w:rFonts w:ascii="Arial" w:hAnsi="標楷體" w:cs="Arial" w:hint="eastAsia"/>
                <w:sz w:val="24"/>
                <w:szCs w:val="24"/>
              </w:rPr>
              <w:t>)</w:t>
            </w:r>
            <w:r w:rsidRPr="00880997">
              <w:rPr>
                <w:rFonts w:ascii="Arial" w:hAnsi="標楷體" w:cs="Arial" w:hint="eastAsia"/>
                <w:sz w:val="24"/>
                <w:szCs w:val="24"/>
              </w:rPr>
              <w:t>期貨信託事業運用對不特定人所募集之期貨信託基金從事期貨信託基金管理辦法第四十條第一項交易者，該交易之交易對象應符合主管機關</w:t>
            </w:r>
            <w:r w:rsidRPr="00880997">
              <w:rPr>
                <w:rFonts w:ascii="Arial" w:hAnsi="標楷體" w:cs="Arial" w:hint="eastAsia"/>
                <w:sz w:val="24"/>
                <w:szCs w:val="24"/>
              </w:rPr>
              <w:t>103.6.3</w:t>
            </w:r>
            <w:r w:rsidRPr="00880997">
              <w:rPr>
                <w:rFonts w:ascii="Arial" w:hAnsi="標楷體" w:cs="Arial" w:hint="eastAsia"/>
                <w:sz w:val="24"/>
                <w:szCs w:val="24"/>
              </w:rPr>
              <w:t>金管證期字第</w:t>
            </w:r>
            <w:r w:rsidRPr="00880997">
              <w:rPr>
                <w:rFonts w:ascii="Arial" w:hAnsi="標楷體" w:cs="Arial" w:hint="eastAsia"/>
                <w:sz w:val="24"/>
                <w:szCs w:val="24"/>
              </w:rPr>
              <w:t>10300133237</w:t>
            </w:r>
            <w:r w:rsidRPr="00880997">
              <w:rPr>
                <w:rFonts w:ascii="Arial" w:hAnsi="標楷體" w:cs="Arial"/>
                <w:sz w:val="24"/>
                <w:szCs w:val="24"/>
              </w:rPr>
              <w:t>號</w:t>
            </w:r>
            <w:r w:rsidRPr="00880997">
              <w:rPr>
                <w:rFonts w:ascii="Arial" w:hAnsi="標楷體" w:cs="Arial" w:hint="eastAsia"/>
                <w:sz w:val="24"/>
                <w:szCs w:val="24"/>
              </w:rPr>
              <w:t>令第四點規定之條件，且期貨信託事業應依該令第十點第三款規定持續追蹤該交易之交易對象是否符合規定條件，如有不符規</w:t>
            </w:r>
            <w:r w:rsidRPr="00880997">
              <w:rPr>
                <w:rFonts w:ascii="Arial" w:hAnsi="標楷體" w:cs="Arial" w:hint="eastAsia"/>
                <w:sz w:val="24"/>
                <w:szCs w:val="24"/>
              </w:rPr>
              <w:lastRenderedPageBreak/>
              <w:t>定條件之情形者，應依該令第十點第四款規定辦理。</w:t>
            </w:r>
          </w:p>
          <w:p w:rsidR="00291E5D" w:rsidRPr="00880997" w:rsidRDefault="00291E5D" w:rsidP="00291E5D">
            <w:pPr>
              <w:spacing w:line="400" w:lineRule="exact"/>
              <w:ind w:leftChars="-20" w:left="868" w:right="-57" w:hangingChars="385" w:hanging="924"/>
              <w:jc w:val="both"/>
              <w:rPr>
                <w:rFonts w:ascii="標楷體" w:hAnsi="標楷體"/>
                <w:sz w:val="24"/>
                <w:szCs w:val="24"/>
              </w:rPr>
            </w:pPr>
            <w:r w:rsidRPr="00880997">
              <w:rPr>
                <w:rFonts w:ascii="Arial" w:hAnsi="標楷體" w:cs="Arial" w:hint="eastAsia"/>
                <w:sz w:val="24"/>
                <w:szCs w:val="24"/>
              </w:rPr>
              <w:t>(</w:t>
            </w:r>
            <w:r w:rsidRPr="00880997">
              <w:rPr>
                <w:rFonts w:ascii="Arial" w:hAnsi="標楷體" w:cs="Arial" w:hint="eastAsia"/>
                <w:sz w:val="24"/>
                <w:szCs w:val="24"/>
              </w:rPr>
              <w:t>二十三</w:t>
            </w:r>
            <w:r w:rsidRPr="00880997">
              <w:rPr>
                <w:rFonts w:ascii="Arial" w:hAnsi="標楷體" w:cs="Arial" w:hint="eastAsia"/>
                <w:sz w:val="24"/>
                <w:szCs w:val="24"/>
              </w:rPr>
              <w:t>)</w:t>
            </w:r>
            <w:r w:rsidRPr="00880997">
              <w:rPr>
                <w:rFonts w:ascii="Arial" w:hAnsi="標楷體" w:cs="Arial" w:hint="eastAsia"/>
                <w:sz w:val="24"/>
                <w:szCs w:val="24"/>
              </w:rPr>
              <w:t>期貨信託事業運用對不特定人所募集之期貨信託基金投資於依金融資產證券化條例公開招募之受益證券或資產基礎證券者，該標的物應符合主管機關</w:t>
            </w:r>
            <w:r w:rsidRPr="00880997">
              <w:rPr>
                <w:rFonts w:ascii="Arial" w:hAnsi="標楷體" w:cs="Arial" w:hint="eastAsia"/>
                <w:sz w:val="24"/>
                <w:szCs w:val="24"/>
              </w:rPr>
              <w:t>103.6.3</w:t>
            </w:r>
            <w:r w:rsidRPr="00880997">
              <w:rPr>
                <w:rFonts w:ascii="Arial" w:hAnsi="標楷體" w:cs="Arial" w:hint="eastAsia"/>
                <w:sz w:val="24"/>
                <w:szCs w:val="24"/>
              </w:rPr>
              <w:t>金管證期字第</w:t>
            </w:r>
            <w:r w:rsidRPr="00880997">
              <w:rPr>
                <w:rFonts w:ascii="Arial" w:hAnsi="標楷體" w:cs="Arial" w:hint="eastAsia"/>
                <w:sz w:val="24"/>
                <w:szCs w:val="24"/>
              </w:rPr>
              <w:t>10300133237</w:t>
            </w:r>
            <w:r w:rsidRPr="00880997">
              <w:rPr>
                <w:rFonts w:ascii="Arial" w:hAnsi="標楷體" w:cs="Arial"/>
                <w:sz w:val="24"/>
                <w:szCs w:val="24"/>
              </w:rPr>
              <w:t>號</w:t>
            </w:r>
            <w:r w:rsidRPr="00880997">
              <w:rPr>
                <w:rFonts w:ascii="Arial" w:hAnsi="標楷體" w:cs="Arial" w:hint="eastAsia"/>
                <w:sz w:val="24"/>
                <w:szCs w:val="24"/>
              </w:rPr>
              <w:t>令第五點規定之條件，且期貨信託事業應依該令第十點第三款規定持續追蹤該標的物是否符合規定條件，如有不符規定條件之情形者，應依該令第十點第四款規定辦理。</w:t>
            </w:r>
          </w:p>
          <w:p w:rsidR="00291E5D" w:rsidRPr="00880997" w:rsidRDefault="00291E5D" w:rsidP="00291E5D">
            <w:pPr>
              <w:spacing w:line="400" w:lineRule="exact"/>
              <w:ind w:leftChars="-20" w:left="868" w:right="-57" w:hangingChars="385" w:hanging="924"/>
              <w:jc w:val="both"/>
              <w:rPr>
                <w:rFonts w:ascii="標楷體" w:hAnsi="標楷體"/>
                <w:sz w:val="24"/>
                <w:szCs w:val="24"/>
              </w:rPr>
            </w:pPr>
            <w:r w:rsidRPr="00880997">
              <w:rPr>
                <w:rFonts w:ascii="Arial" w:hAnsi="標楷體" w:cs="Arial" w:hint="eastAsia"/>
                <w:sz w:val="24"/>
                <w:szCs w:val="24"/>
              </w:rPr>
              <w:t>(</w:t>
            </w:r>
            <w:r w:rsidRPr="00880997">
              <w:rPr>
                <w:rFonts w:ascii="Arial" w:hAnsi="標楷體" w:cs="Arial" w:hint="eastAsia"/>
                <w:sz w:val="24"/>
                <w:szCs w:val="24"/>
              </w:rPr>
              <w:t>二十四</w:t>
            </w:r>
            <w:r w:rsidRPr="00880997">
              <w:rPr>
                <w:rFonts w:ascii="Arial" w:hAnsi="標楷體" w:cs="Arial" w:hint="eastAsia"/>
                <w:sz w:val="24"/>
                <w:szCs w:val="24"/>
              </w:rPr>
              <w:t>)</w:t>
            </w:r>
            <w:r w:rsidRPr="00880997">
              <w:rPr>
                <w:rFonts w:ascii="Arial" w:hAnsi="標楷體" w:cs="Arial" w:hint="eastAsia"/>
                <w:sz w:val="24"/>
                <w:szCs w:val="24"/>
              </w:rPr>
              <w:t>期貨信託事業運用對不特定人所募集之期貨信託基金投資於依不動產證券化條例募集之不動產投資信託基金受益證券或不動產資產信託受益證券者，該標的物應符合主管機關</w:t>
            </w:r>
            <w:r w:rsidRPr="00880997">
              <w:rPr>
                <w:rFonts w:ascii="Arial" w:hAnsi="標楷體" w:cs="Arial" w:hint="eastAsia"/>
                <w:sz w:val="24"/>
                <w:szCs w:val="24"/>
              </w:rPr>
              <w:t>103.6.3</w:t>
            </w:r>
            <w:r w:rsidRPr="00880997">
              <w:rPr>
                <w:rFonts w:ascii="Arial" w:hAnsi="標楷體" w:cs="Arial" w:hint="eastAsia"/>
                <w:sz w:val="24"/>
                <w:szCs w:val="24"/>
              </w:rPr>
              <w:t>金管證期字第</w:t>
            </w:r>
            <w:r w:rsidRPr="00880997">
              <w:rPr>
                <w:rFonts w:ascii="Arial" w:hAnsi="標楷體" w:cs="Arial" w:hint="eastAsia"/>
                <w:sz w:val="24"/>
                <w:szCs w:val="24"/>
              </w:rPr>
              <w:t>10300133237</w:t>
            </w:r>
            <w:r w:rsidRPr="00880997">
              <w:rPr>
                <w:rFonts w:ascii="Arial" w:hAnsi="標楷體" w:cs="Arial"/>
                <w:sz w:val="24"/>
                <w:szCs w:val="24"/>
              </w:rPr>
              <w:t>號</w:t>
            </w:r>
            <w:r w:rsidRPr="00880997">
              <w:rPr>
                <w:rFonts w:ascii="Arial" w:hAnsi="標楷體" w:cs="Arial" w:hint="eastAsia"/>
                <w:sz w:val="24"/>
                <w:szCs w:val="24"/>
              </w:rPr>
              <w:t>令第六點規定之條件，且期貨信託事業應依該令第十點第三款規定持續追蹤該標的物是否符合規定條件，如有不符規定條件之情形者，應依該令第十點第四款規定辦理。</w:t>
            </w:r>
          </w:p>
          <w:p w:rsidR="00291E5D" w:rsidRPr="00880997" w:rsidRDefault="00291E5D" w:rsidP="00291E5D">
            <w:pPr>
              <w:spacing w:line="400" w:lineRule="exact"/>
              <w:ind w:leftChars="-20" w:left="868" w:right="-57" w:hangingChars="385" w:hanging="924"/>
              <w:jc w:val="both"/>
              <w:rPr>
                <w:rFonts w:ascii="標楷體" w:hAnsi="標楷體"/>
                <w:sz w:val="24"/>
                <w:szCs w:val="24"/>
              </w:rPr>
            </w:pPr>
            <w:r w:rsidRPr="00880997">
              <w:rPr>
                <w:rFonts w:ascii="Arial" w:hAnsi="標楷體" w:cs="Arial" w:hint="eastAsia"/>
                <w:sz w:val="24"/>
                <w:szCs w:val="24"/>
              </w:rPr>
              <w:lastRenderedPageBreak/>
              <w:t>(</w:t>
            </w:r>
            <w:r w:rsidRPr="00880997">
              <w:rPr>
                <w:rFonts w:ascii="Arial" w:hAnsi="標楷體" w:cs="Arial" w:hint="eastAsia"/>
                <w:sz w:val="24"/>
                <w:szCs w:val="24"/>
              </w:rPr>
              <w:t>二十五</w:t>
            </w:r>
            <w:r w:rsidRPr="00880997">
              <w:rPr>
                <w:rFonts w:ascii="Arial" w:hAnsi="標楷體" w:cs="Arial" w:hint="eastAsia"/>
                <w:sz w:val="24"/>
                <w:szCs w:val="24"/>
              </w:rPr>
              <w:t>)</w:t>
            </w:r>
            <w:r w:rsidRPr="00880997">
              <w:rPr>
                <w:rFonts w:ascii="標楷體" w:hAnsi="標楷體" w:hint="eastAsia"/>
                <w:sz w:val="24"/>
                <w:szCs w:val="24"/>
              </w:rPr>
              <w:t>期貨信託事業運用對不特定人所募集之期貨信託基金投資於次順位公司債或次順位金融債券者，</w:t>
            </w:r>
            <w:r w:rsidRPr="00880997">
              <w:rPr>
                <w:rFonts w:ascii="Arial" w:hAnsi="標楷體" w:cs="Arial" w:hint="eastAsia"/>
                <w:sz w:val="24"/>
                <w:szCs w:val="24"/>
              </w:rPr>
              <w:t>該標的物</w:t>
            </w:r>
            <w:r w:rsidRPr="00880997">
              <w:rPr>
                <w:rFonts w:ascii="標楷體" w:hAnsi="標楷體" w:hint="eastAsia"/>
                <w:sz w:val="24"/>
                <w:szCs w:val="24"/>
              </w:rPr>
              <w:t>應符合主管機關</w:t>
            </w:r>
            <w:r w:rsidRPr="00880997">
              <w:rPr>
                <w:rFonts w:ascii="Arial" w:hAnsi="標楷體" w:cs="Arial" w:hint="eastAsia"/>
                <w:sz w:val="24"/>
                <w:szCs w:val="24"/>
              </w:rPr>
              <w:t>103.6.3</w:t>
            </w:r>
            <w:r w:rsidRPr="00880997">
              <w:rPr>
                <w:rFonts w:ascii="標楷體" w:hAnsi="標楷體" w:hint="eastAsia"/>
                <w:sz w:val="24"/>
                <w:szCs w:val="24"/>
              </w:rPr>
              <w:t>金管證期字第</w:t>
            </w:r>
            <w:r w:rsidRPr="00880997">
              <w:rPr>
                <w:rFonts w:ascii="Arial" w:hAnsi="標楷體" w:cs="Arial" w:hint="eastAsia"/>
                <w:sz w:val="24"/>
                <w:szCs w:val="24"/>
              </w:rPr>
              <w:t>10300133237</w:t>
            </w:r>
            <w:r w:rsidRPr="00880997">
              <w:rPr>
                <w:rFonts w:ascii="標楷體" w:hAnsi="標楷體"/>
                <w:sz w:val="24"/>
                <w:szCs w:val="24"/>
              </w:rPr>
              <w:t>號</w:t>
            </w:r>
            <w:r w:rsidRPr="00880997">
              <w:rPr>
                <w:rFonts w:ascii="標楷體" w:hAnsi="標楷體" w:hint="eastAsia"/>
                <w:sz w:val="24"/>
                <w:szCs w:val="24"/>
              </w:rPr>
              <w:t>令第五點規定之條件，</w:t>
            </w:r>
            <w:r w:rsidRPr="00880997">
              <w:rPr>
                <w:rFonts w:ascii="Arial" w:hAnsi="標楷體" w:cs="Arial" w:hint="eastAsia"/>
                <w:sz w:val="24"/>
                <w:szCs w:val="24"/>
              </w:rPr>
              <w:t>且期貨信託事業</w:t>
            </w:r>
            <w:r w:rsidRPr="00880997">
              <w:rPr>
                <w:rFonts w:ascii="標楷體" w:hAnsi="標楷體" w:hint="eastAsia"/>
                <w:sz w:val="24"/>
                <w:szCs w:val="24"/>
              </w:rPr>
              <w:t>應</w:t>
            </w:r>
            <w:r w:rsidRPr="00880997">
              <w:rPr>
                <w:rFonts w:ascii="Arial" w:hAnsi="標楷體" w:cs="Arial" w:hint="eastAsia"/>
                <w:sz w:val="24"/>
                <w:szCs w:val="24"/>
              </w:rPr>
              <w:t>依該令第十點第三款規定持續追蹤該標的物是否符合規定條件，如有不符規定條件之情形者，應依該令第十點第四款規定辦理。</w:t>
            </w:r>
          </w:p>
          <w:p w:rsidR="00291E5D" w:rsidRPr="00880997" w:rsidRDefault="00291E5D" w:rsidP="00291E5D">
            <w:pPr>
              <w:spacing w:line="400" w:lineRule="exact"/>
              <w:ind w:leftChars="-20" w:left="868" w:right="-57" w:hangingChars="385" w:hanging="924"/>
              <w:jc w:val="both"/>
              <w:rPr>
                <w:rFonts w:ascii="標楷體" w:hAnsi="標楷體"/>
                <w:sz w:val="24"/>
                <w:szCs w:val="24"/>
              </w:rPr>
            </w:pPr>
            <w:r w:rsidRPr="00880997">
              <w:rPr>
                <w:rFonts w:ascii="Arial" w:hAnsi="標楷體" w:cs="Arial" w:hint="eastAsia"/>
                <w:sz w:val="24"/>
                <w:szCs w:val="24"/>
              </w:rPr>
              <w:t>(</w:t>
            </w:r>
            <w:r w:rsidRPr="00880997">
              <w:rPr>
                <w:rFonts w:ascii="Arial" w:hAnsi="標楷體" w:cs="Arial" w:hint="eastAsia"/>
                <w:sz w:val="24"/>
                <w:szCs w:val="24"/>
              </w:rPr>
              <w:t>二十六</w:t>
            </w:r>
            <w:r w:rsidRPr="00880997">
              <w:rPr>
                <w:rFonts w:ascii="Arial" w:hAnsi="標楷體" w:cs="Arial" w:hint="eastAsia"/>
                <w:sz w:val="24"/>
                <w:szCs w:val="24"/>
              </w:rPr>
              <w:t>)</w:t>
            </w:r>
            <w:r w:rsidRPr="00880997">
              <w:rPr>
                <w:rFonts w:ascii="標楷體" w:hAnsi="標楷體" w:hint="eastAsia"/>
                <w:sz w:val="24"/>
                <w:szCs w:val="24"/>
              </w:rPr>
              <w:t>期貨信託事業對不特定人募集之每一期貨信託基金資產，依期貨信託基金管理辦法第五十條第一項第二款規定存放於銀行者，該銀行應符合主管機關</w:t>
            </w:r>
            <w:r w:rsidRPr="00880997">
              <w:rPr>
                <w:rFonts w:ascii="Arial" w:hAnsi="標楷體" w:cs="Arial" w:hint="eastAsia"/>
                <w:sz w:val="24"/>
                <w:szCs w:val="24"/>
              </w:rPr>
              <w:t>103.6.3</w:t>
            </w:r>
            <w:r w:rsidRPr="00880997">
              <w:rPr>
                <w:rFonts w:ascii="標楷體" w:hAnsi="標楷體" w:hint="eastAsia"/>
                <w:sz w:val="24"/>
                <w:szCs w:val="24"/>
              </w:rPr>
              <w:t>金管證期字第</w:t>
            </w:r>
            <w:r w:rsidRPr="00880997">
              <w:rPr>
                <w:rFonts w:ascii="Arial" w:hAnsi="標楷體" w:cs="Arial" w:hint="eastAsia"/>
                <w:sz w:val="24"/>
                <w:szCs w:val="24"/>
              </w:rPr>
              <w:t>10300133237</w:t>
            </w:r>
            <w:r w:rsidRPr="00880997">
              <w:rPr>
                <w:rFonts w:ascii="標楷體" w:hAnsi="標楷體"/>
                <w:sz w:val="24"/>
                <w:szCs w:val="24"/>
              </w:rPr>
              <w:t>號</w:t>
            </w:r>
            <w:r w:rsidRPr="00880997">
              <w:rPr>
                <w:rFonts w:ascii="標楷體" w:hAnsi="標楷體" w:hint="eastAsia"/>
                <w:sz w:val="24"/>
                <w:szCs w:val="24"/>
              </w:rPr>
              <w:t>令第七點第一款規定之條件，且期貨信託事業應</w:t>
            </w:r>
            <w:r w:rsidRPr="00880997">
              <w:rPr>
                <w:rFonts w:ascii="Arial" w:hAnsi="標楷體" w:cs="Arial" w:hint="eastAsia"/>
                <w:sz w:val="24"/>
                <w:szCs w:val="24"/>
              </w:rPr>
              <w:t>依該令第十點第一款規定持續追蹤、檢視該銀行是否符合規定條件，如有不符規定條件之情形者，應依該令第十點第二款規定辦理。</w:t>
            </w:r>
          </w:p>
          <w:p w:rsidR="00291E5D" w:rsidRPr="00880997" w:rsidRDefault="00291E5D" w:rsidP="00291E5D">
            <w:pPr>
              <w:spacing w:line="400" w:lineRule="exact"/>
              <w:ind w:leftChars="-20" w:left="868" w:right="-57" w:hangingChars="385" w:hanging="924"/>
              <w:jc w:val="both"/>
              <w:rPr>
                <w:rFonts w:ascii="標楷體" w:hAnsi="標楷體"/>
                <w:sz w:val="24"/>
                <w:szCs w:val="24"/>
              </w:rPr>
            </w:pPr>
            <w:r w:rsidRPr="00880997">
              <w:rPr>
                <w:rFonts w:ascii="Arial" w:hAnsi="標楷體" w:cs="Arial" w:hint="eastAsia"/>
                <w:sz w:val="24"/>
                <w:szCs w:val="24"/>
              </w:rPr>
              <w:t>(</w:t>
            </w:r>
            <w:r w:rsidRPr="00880997">
              <w:rPr>
                <w:rFonts w:ascii="Arial" w:hAnsi="標楷體" w:cs="Arial" w:hint="eastAsia"/>
                <w:sz w:val="24"/>
                <w:szCs w:val="24"/>
              </w:rPr>
              <w:t>二十七</w:t>
            </w:r>
            <w:r w:rsidRPr="00880997">
              <w:rPr>
                <w:rFonts w:ascii="Arial" w:hAnsi="標楷體" w:cs="Arial" w:hint="eastAsia"/>
                <w:sz w:val="24"/>
                <w:szCs w:val="24"/>
              </w:rPr>
              <w:t>)</w:t>
            </w:r>
            <w:r w:rsidRPr="00880997">
              <w:rPr>
                <w:rFonts w:ascii="標楷體" w:hAnsi="標楷體" w:hint="eastAsia"/>
                <w:sz w:val="24"/>
                <w:szCs w:val="24"/>
              </w:rPr>
              <w:t>期貨信託事業對不特定人募集之每一期貨信託基金資產，依期貨信託基金管理辦法第五十條第一項第三款或第四款規定向票券商買入短期票券或從事債</w:t>
            </w:r>
            <w:r w:rsidRPr="00880997">
              <w:rPr>
                <w:rFonts w:ascii="標楷體" w:hAnsi="標楷體" w:hint="eastAsia"/>
                <w:sz w:val="24"/>
                <w:szCs w:val="24"/>
              </w:rPr>
              <w:lastRenderedPageBreak/>
              <w:t>券附買回交易者，上述交易之交易對象及標的物應分別符合主管機關</w:t>
            </w:r>
            <w:r w:rsidRPr="00880997">
              <w:rPr>
                <w:rFonts w:ascii="Arial" w:hAnsi="標楷體" w:cs="Arial" w:hint="eastAsia"/>
                <w:sz w:val="24"/>
                <w:szCs w:val="24"/>
              </w:rPr>
              <w:t>103.6.3</w:t>
            </w:r>
            <w:r w:rsidRPr="00880997">
              <w:rPr>
                <w:rFonts w:ascii="標楷體" w:hAnsi="標楷體" w:hint="eastAsia"/>
                <w:sz w:val="24"/>
                <w:szCs w:val="24"/>
              </w:rPr>
              <w:t>金管證期字第</w:t>
            </w:r>
            <w:r w:rsidRPr="00880997">
              <w:rPr>
                <w:rFonts w:ascii="Arial" w:hAnsi="標楷體" w:cs="Arial" w:hint="eastAsia"/>
                <w:sz w:val="24"/>
                <w:szCs w:val="24"/>
              </w:rPr>
              <w:t>10300133237</w:t>
            </w:r>
            <w:r w:rsidRPr="00880997">
              <w:rPr>
                <w:rFonts w:ascii="標楷體" w:hAnsi="標楷體"/>
                <w:sz w:val="24"/>
                <w:szCs w:val="24"/>
              </w:rPr>
              <w:t>號</w:t>
            </w:r>
            <w:r w:rsidRPr="00880997">
              <w:rPr>
                <w:rFonts w:ascii="標楷體" w:hAnsi="標楷體" w:hint="eastAsia"/>
                <w:sz w:val="24"/>
                <w:szCs w:val="24"/>
              </w:rPr>
              <w:t>令第七點第二款、第三款規定之條件，且期貨信託事業應</w:t>
            </w:r>
            <w:r w:rsidRPr="00880997">
              <w:rPr>
                <w:rFonts w:ascii="Arial" w:hAnsi="標楷體" w:cs="Arial" w:hint="eastAsia"/>
                <w:sz w:val="24"/>
                <w:szCs w:val="24"/>
              </w:rPr>
              <w:t>依該令第十點第三款規定持續追蹤上述交易之交易對象及標的物是否符合規定條件，如有不符規定條件之情形者，應依該令第十點第四款規定辦理。</w:t>
            </w: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標楷體" w:cs="標楷體"/>
                <w:b/>
                <w:sz w:val="24"/>
                <w:szCs w:val="24"/>
              </w:rPr>
            </w:pPr>
            <w:r w:rsidRPr="00880997">
              <w:rPr>
                <w:rFonts w:ascii="Arial" w:hAnsi="Arial" w:cs="Arial"/>
                <w:sz w:val="24"/>
                <w:szCs w:val="24"/>
              </w:rPr>
              <w:lastRenderedPageBreak/>
              <w:t>法令規章：</w:t>
            </w:r>
          </w:p>
          <w:p w:rsidR="00291E5D" w:rsidRPr="00880997" w:rsidRDefault="00291E5D" w:rsidP="0063281D">
            <w:pPr>
              <w:snapToGrid w:val="0"/>
              <w:spacing w:line="400" w:lineRule="exact"/>
              <w:ind w:left="240" w:hangingChars="100" w:hanging="240"/>
              <w:jc w:val="both"/>
              <w:rPr>
                <w:rFonts w:ascii="標楷體" w:hAnsi="標楷體" w:cs="標楷體"/>
                <w:sz w:val="24"/>
                <w:szCs w:val="24"/>
              </w:rPr>
            </w:pPr>
            <w:r w:rsidRPr="00880997">
              <w:rPr>
                <w:rFonts w:ascii="Arial" w:hAnsi="Arial" w:cs="Arial" w:hint="eastAsia"/>
                <w:sz w:val="24"/>
                <w:szCs w:val="24"/>
              </w:rPr>
              <w:t>5</w:t>
            </w:r>
            <w:r w:rsidRPr="00880997">
              <w:rPr>
                <w:rFonts w:ascii="標楷體" w:hAnsi="標楷體" w:cs="標楷體" w:hint="eastAsia"/>
                <w:sz w:val="24"/>
                <w:szCs w:val="24"/>
              </w:rPr>
              <w:t>.</w:t>
            </w:r>
            <w:r w:rsidRPr="00880997">
              <w:rPr>
                <w:rFonts w:ascii="Arial" w:hAnsi="Arial" w:cs="Arial" w:hint="eastAsia"/>
                <w:kern w:val="0"/>
                <w:sz w:val="24"/>
                <w:szCs w:val="24"/>
              </w:rPr>
              <w:t>金融監督管理委員會</w:t>
            </w:r>
            <w:r w:rsidRPr="00880997">
              <w:rPr>
                <w:rFonts w:ascii="Arial" w:hAnsi="Arial" w:cs="Arial" w:hint="eastAsia"/>
                <w:kern w:val="0"/>
                <w:sz w:val="24"/>
                <w:szCs w:val="24"/>
              </w:rPr>
              <w:t>103.6.3</w:t>
            </w:r>
            <w:r w:rsidRPr="00880997">
              <w:rPr>
                <w:rFonts w:ascii="Arial" w:hAnsi="Arial" w:cs="Arial" w:hint="eastAsia"/>
                <w:kern w:val="0"/>
                <w:sz w:val="24"/>
                <w:szCs w:val="24"/>
              </w:rPr>
              <w:t>金管證期字第</w:t>
            </w:r>
            <w:r w:rsidRPr="00880997">
              <w:rPr>
                <w:rFonts w:ascii="Arial" w:hAnsi="Arial" w:cs="Arial" w:hint="eastAsia"/>
                <w:kern w:val="0"/>
                <w:sz w:val="24"/>
                <w:szCs w:val="24"/>
              </w:rPr>
              <w:t>10300133237</w:t>
            </w:r>
            <w:r w:rsidRPr="00880997">
              <w:rPr>
                <w:rFonts w:ascii="Arial" w:hAnsi="Arial" w:cs="Arial" w:hint="eastAsia"/>
                <w:kern w:val="0"/>
                <w:sz w:val="24"/>
                <w:szCs w:val="24"/>
              </w:rPr>
              <w:t>號令</w:t>
            </w: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291E5D">
            <w:pPr>
              <w:spacing w:line="400" w:lineRule="exact"/>
              <w:ind w:leftChars="-20" w:left="904" w:right="-57" w:hangingChars="400" w:hanging="960"/>
              <w:jc w:val="both"/>
              <w:rPr>
                <w:rFonts w:ascii="Arial" w:hAnsi="Arial" w:cs="Arial"/>
                <w:sz w:val="24"/>
                <w:szCs w:val="24"/>
              </w:rPr>
            </w:pPr>
            <w:r w:rsidRPr="00880997">
              <w:rPr>
                <w:rFonts w:ascii="Arial" w:hAnsi="Arial" w:cs="Arial" w:hint="eastAsia"/>
                <w:sz w:val="24"/>
                <w:szCs w:val="24"/>
              </w:rPr>
              <w:t>一、</w:t>
            </w:r>
            <w:r w:rsidRPr="00880997">
              <w:rPr>
                <w:rFonts w:ascii="Arial" w:hAnsi="Arial" w:cs="Arial"/>
                <w:sz w:val="24"/>
                <w:szCs w:val="24"/>
              </w:rPr>
              <w:t>作業程序：</w:t>
            </w:r>
          </w:p>
          <w:p w:rsidR="00291E5D" w:rsidRPr="00880997" w:rsidRDefault="00291E5D" w:rsidP="0063281D">
            <w:pPr>
              <w:spacing w:line="400" w:lineRule="exact"/>
              <w:ind w:left="479" w:right="-57" w:hanging="479"/>
              <w:jc w:val="both"/>
              <w:rPr>
                <w:sz w:val="24"/>
                <w:szCs w:val="24"/>
              </w:rPr>
            </w:pPr>
            <w:r w:rsidRPr="00880997">
              <w:rPr>
                <w:rFonts w:hint="eastAsia"/>
                <w:sz w:val="24"/>
                <w:szCs w:val="24"/>
              </w:rPr>
              <w:t>(</w:t>
            </w:r>
            <w:r w:rsidRPr="00880997">
              <w:rPr>
                <w:sz w:val="24"/>
                <w:szCs w:val="24"/>
              </w:rPr>
              <w:t>三</w:t>
            </w:r>
            <w:r w:rsidRPr="00880997">
              <w:rPr>
                <w:rFonts w:hint="eastAsia"/>
                <w:sz w:val="24"/>
                <w:szCs w:val="24"/>
              </w:rPr>
              <w:t xml:space="preserve">) </w:t>
            </w:r>
            <w:r w:rsidRPr="00880997">
              <w:rPr>
                <w:rFonts w:ascii="Arial" w:hAnsi="標楷體" w:cs="Arial"/>
                <w:sz w:val="24"/>
                <w:szCs w:val="24"/>
              </w:rPr>
              <w:t>期貨信託基金保管機構之資格：</w:t>
            </w:r>
          </w:p>
          <w:p w:rsidR="00291E5D" w:rsidRPr="00880997" w:rsidRDefault="00291E5D" w:rsidP="00291E5D">
            <w:pPr>
              <w:spacing w:line="400" w:lineRule="exact"/>
              <w:ind w:leftChars="80" w:left="464" w:right="-57" w:hangingChars="100" w:hanging="240"/>
              <w:jc w:val="both"/>
              <w:rPr>
                <w:rFonts w:ascii="標楷體" w:hAnsi="標楷體" w:cs="Arial"/>
                <w:sz w:val="24"/>
                <w:szCs w:val="24"/>
              </w:rPr>
            </w:pPr>
            <w:r w:rsidRPr="00880997">
              <w:rPr>
                <w:rFonts w:ascii="Arial" w:hAnsi="標楷體" w:cs="Arial" w:hint="eastAsia"/>
                <w:sz w:val="24"/>
                <w:szCs w:val="24"/>
              </w:rPr>
              <w:t>2</w:t>
            </w:r>
            <w:r w:rsidRPr="00880997">
              <w:rPr>
                <w:rFonts w:ascii="標楷體" w:hAnsi="標楷體" w:cs="Arial"/>
                <w:sz w:val="24"/>
                <w:szCs w:val="24"/>
              </w:rPr>
              <w:t>.</w:t>
            </w:r>
            <w:r w:rsidRPr="00880997">
              <w:rPr>
                <w:rFonts w:ascii="Arial" w:hAnsi="Arial" w:cs="Arial"/>
                <w:bCs/>
                <w:sz w:val="24"/>
                <w:szCs w:val="24"/>
              </w:rPr>
              <w:t>有</w:t>
            </w:r>
            <w:r w:rsidRPr="00880997">
              <w:rPr>
                <w:rFonts w:ascii="Arial" w:hAnsi="標楷體" w:cs="Arial"/>
                <w:sz w:val="24"/>
                <w:szCs w:val="24"/>
              </w:rPr>
              <w:t>下列情形之一者，不得擔任基金保管機構：</w:t>
            </w:r>
          </w:p>
          <w:p w:rsidR="00291E5D" w:rsidRPr="00880997" w:rsidRDefault="00291E5D" w:rsidP="00291E5D">
            <w:pPr>
              <w:spacing w:line="400" w:lineRule="exact"/>
              <w:ind w:leftChars="180" w:left="744" w:right="-57" w:hangingChars="100" w:hanging="240"/>
              <w:jc w:val="both"/>
              <w:rPr>
                <w:rFonts w:ascii="Arial" w:hAnsi="Arial" w:cs="Arial"/>
                <w:sz w:val="24"/>
                <w:szCs w:val="24"/>
              </w:rPr>
            </w:pPr>
            <w:r w:rsidRPr="00880997">
              <w:rPr>
                <w:rFonts w:ascii="Arial" w:hAnsi="標楷體" w:cs="Arial" w:hint="eastAsia"/>
                <w:sz w:val="24"/>
                <w:szCs w:val="24"/>
              </w:rPr>
              <w:t>(1)</w:t>
            </w:r>
            <w:r w:rsidRPr="00880997">
              <w:rPr>
                <w:rFonts w:ascii="Arial" w:hAnsi="Arial" w:cs="Arial"/>
                <w:bCs/>
                <w:sz w:val="24"/>
                <w:szCs w:val="24"/>
              </w:rPr>
              <w:t>因違反期貨信託基金管理辦法之規定或期貨公會訂定之自律規</w:t>
            </w:r>
            <w:r w:rsidRPr="00880997">
              <w:rPr>
                <w:rFonts w:ascii="Arial" w:hAnsi="Arial" w:cs="Arial"/>
                <w:sz w:val="24"/>
                <w:szCs w:val="24"/>
              </w:rPr>
              <w:t>範，而經主管機關命令期貨信託事業不得委任其擔任基金保管機構之期限尚未屆滿。</w:t>
            </w:r>
          </w:p>
          <w:p w:rsidR="00291E5D" w:rsidRPr="00880997" w:rsidRDefault="00291E5D" w:rsidP="00291E5D">
            <w:pPr>
              <w:spacing w:line="400" w:lineRule="exact"/>
              <w:ind w:leftChars="180" w:left="744" w:right="-57" w:hangingChars="100" w:hanging="240"/>
              <w:jc w:val="both"/>
              <w:rPr>
                <w:rFonts w:ascii="Arial" w:hAnsi="標楷體" w:cs="Arial"/>
                <w:sz w:val="24"/>
                <w:szCs w:val="24"/>
              </w:rPr>
            </w:pPr>
            <w:r w:rsidRPr="00880997">
              <w:rPr>
                <w:rFonts w:ascii="Arial" w:hAnsi="標楷體" w:cs="Arial" w:hint="eastAsia"/>
                <w:sz w:val="24"/>
                <w:szCs w:val="24"/>
              </w:rPr>
              <w:t>(2)</w:t>
            </w:r>
            <w:r w:rsidRPr="00880997">
              <w:rPr>
                <w:rFonts w:ascii="Arial" w:hAnsi="標楷體" w:cs="Arial" w:hint="eastAsia"/>
                <w:sz w:val="24"/>
                <w:szCs w:val="24"/>
              </w:rPr>
              <w:t>信託公司</w:t>
            </w:r>
            <w:r w:rsidRPr="00880997">
              <w:rPr>
                <w:rFonts w:ascii="Arial" w:hAnsi="標楷體" w:cs="Arial"/>
                <w:sz w:val="24"/>
                <w:szCs w:val="24"/>
              </w:rPr>
              <w:t>未符合經主管機關核准或認可之信用評等機構評等達一定等級以上</w:t>
            </w:r>
            <w:r w:rsidRPr="00880997">
              <w:rPr>
                <w:rFonts w:ascii="Arial" w:hAnsi="標楷體" w:cs="Arial" w:hint="eastAsia"/>
                <w:sz w:val="24"/>
                <w:szCs w:val="24"/>
              </w:rPr>
              <w:t xml:space="preserve"> (</w:t>
            </w:r>
            <w:r w:rsidRPr="00880997">
              <w:rPr>
                <w:rFonts w:ascii="標楷體" w:hAnsi="標楷體" w:hint="eastAsia"/>
                <w:sz w:val="24"/>
                <w:szCs w:val="24"/>
              </w:rPr>
              <w:t>詳主管機關</w:t>
            </w:r>
            <w:r w:rsidRPr="00880997">
              <w:rPr>
                <w:rFonts w:ascii="Arial" w:hAnsi="標楷體" w:cs="Arial" w:hint="eastAsia"/>
                <w:sz w:val="24"/>
                <w:szCs w:val="24"/>
              </w:rPr>
              <w:t>103.6.3</w:t>
            </w:r>
            <w:r w:rsidRPr="00880997">
              <w:rPr>
                <w:rFonts w:ascii="標楷體" w:hAnsi="標楷體" w:hint="eastAsia"/>
                <w:sz w:val="24"/>
                <w:szCs w:val="24"/>
              </w:rPr>
              <w:t>金管證期字第</w:t>
            </w:r>
            <w:r w:rsidRPr="00880997">
              <w:rPr>
                <w:rFonts w:ascii="Arial" w:hAnsi="標楷體" w:cs="Arial" w:hint="eastAsia"/>
                <w:sz w:val="24"/>
                <w:szCs w:val="24"/>
              </w:rPr>
              <w:t>10300133237</w:t>
            </w:r>
            <w:r w:rsidRPr="00880997">
              <w:rPr>
                <w:rFonts w:ascii="標楷體" w:hAnsi="標楷體"/>
                <w:sz w:val="24"/>
                <w:szCs w:val="24"/>
              </w:rPr>
              <w:t>號</w:t>
            </w:r>
            <w:r w:rsidRPr="00880997">
              <w:rPr>
                <w:rFonts w:ascii="標楷體" w:hAnsi="標楷體" w:hint="eastAsia"/>
                <w:sz w:val="24"/>
                <w:szCs w:val="24"/>
              </w:rPr>
              <w:t>令第八點規定</w:t>
            </w:r>
            <w:r w:rsidRPr="00880997">
              <w:rPr>
                <w:rFonts w:ascii="Arial" w:hAnsi="標楷體" w:cs="Arial" w:hint="eastAsia"/>
                <w:sz w:val="24"/>
                <w:szCs w:val="24"/>
              </w:rPr>
              <w:t>)</w:t>
            </w:r>
            <w:r w:rsidRPr="00880997">
              <w:rPr>
                <w:rFonts w:ascii="Arial" w:hAnsi="標楷體" w:cs="Arial"/>
                <w:sz w:val="24"/>
                <w:szCs w:val="24"/>
              </w:rPr>
              <w:t>。</w:t>
            </w:r>
          </w:p>
          <w:p w:rsidR="00291E5D" w:rsidRPr="00880997" w:rsidRDefault="00291E5D" w:rsidP="00291E5D">
            <w:pPr>
              <w:spacing w:line="400" w:lineRule="exact"/>
              <w:ind w:leftChars="180" w:left="744" w:right="-57" w:hangingChars="100" w:hanging="240"/>
              <w:jc w:val="both"/>
              <w:rPr>
                <w:rFonts w:ascii="Arial" w:hAnsi="標楷體" w:cs="Arial"/>
                <w:sz w:val="24"/>
                <w:szCs w:val="24"/>
              </w:rPr>
            </w:pPr>
            <w:r w:rsidRPr="00880997">
              <w:rPr>
                <w:rFonts w:ascii="Arial" w:hAnsi="標楷體" w:cs="Arial" w:hint="eastAsia"/>
                <w:sz w:val="24"/>
                <w:szCs w:val="24"/>
              </w:rPr>
              <w:t>(3)</w:t>
            </w:r>
            <w:r w:rsidRPr="00880997">
              <w:rPr>
                <w:rFonts w:ascii="標楷體" w:hAnsi="細明體" w:cs="細明體" w:hint="eastAsia"/>
                <w:kern w:val="0"/>
                <w:sz w:val="24"/>
                <w:szCs w:val="24"/>
              </w:rPr>
              <w:t>兼營信託業務之銀行未符合主管機關所定條件</w:t>
            </w:r>
            <w:r w:rsidRPr="00880997">
              <w:rPr>
                <w:rFonts w:ascii="Arial" w:hAnsi="標楷體" w:cs="Arial" w:hint="eastAsia"/>
                <w:sz w:val="24"/>
                <w:szCs w:val="24"/>
              </w:rPr>
              <w:t>(</w:t>
            </w:r>
            <w:r w:rsidRPr="00880997">
              <w:rPr>
                <w:rFonts w:ascii="標楷體" w:hAnsi="標楷體" w:hint="eastAsia"/>
                <w:sz w:val="24"/>
                <w:szCs w:val="24"/>
              </w:rPr>
              <w:t>詳主管機關</w:t>
            </w:r>
            <w:r w:rsidRPr="00880997">
              <w:rPr>
                <w:rFonts w:ascii="Arial" w:hAnsi="標楷體" w:cs="Arial" w:hint="eastAsia"/>
                <w:sz w:val="24"/>
                <w:szCs w:val="24"/>
              </w:rPr>
              <w:t>103.6.3</w:t>
            </w:r>
            <w:r w:rsidRPr="00880997">
              <w:rPr>
                <w:rFonts w:ascii="標楷體" w:hAnsi="標楷體" w:hint="eastAsia"/>
                <w:sz w:val="24"/>
                <w:szCs w:val="24"/>
              </w:rPr>
              <w:t>金管證期字第</w:t>
            </w:r>
            <w:r w:rsidRPr="00880997">
              <w:rPr>
                <w:rFonts w:ascii="Arial" w:hAnsi="標楷體" w:cs="Arial" w:hint="eastAsia"/>
                <w:sz w:val="24"/>
                <w:szCs w:val="24"/>
              </w:rPr>
              <w:t>10300133237</w:t>
            </w:r>
            <w:r w:rsidRPr="00880997">
              <w:rPr>
                <w:rFonts w:ascii="標楷體" w:hAnsi="標楷體"/>
                <w:sz w:val="24"/>
                <w:szCs w:val="24"/>
              </w:rPr>
              <w:t>號</w:t>
            </w:r>
            <w:r w:rsidRPr="00880997">
              <w:rPr>
                <w:rFonts w:ascii="標楷體" w:hAnsi="標楷體" w:hint="eastAsia"/>
                <w:sz w:val="24"/>
                <w:szCs w:val="24"/>
              </w:rPr>
              <w:t>令第九點規定</w:t>
            </w:r>
            <w:r w:rsidRPr="00880997">
              <w:rPr>
                <w:rFonts w:ascii="Arial" w:hAnsi="標楷體" w:cs="Arial" w:hint="eastAsia"/>
                <w:sz w:val="24"/>
                <w:szCs w:val="24"/>
              </w:rPr>
              <w:t>)</w:t>
            </w:r>
            <w:r w:rsidRPr="00880997">
              <w:rPr>
                <w:rFonts w:ascii="細明體" w:hAnsi="細明體" w:cs="細明體" w:hint="eastAsia"/>
                <w:kern w:val="0"/>
                <w:sz w:val="24"/>
                <w:szCs w:val="24"/>
              </w:rPr>
              <w:t>。</w:t>
            </w:r>
          </w:p>
          <w:p w:rsidR="00291E5D" w:rsidRPr="00880997" w:rsidRDefault="00291E5D" w:rsidP="0063281D">
            <w:pPr>
              <w:spacing w:line="400" w:lineRule="exact"/>
              <w:ind w:left="479" w:right="-57" w:hanging="479"/>
              <w:jc w:val="both"/>
              <w:rPr>
                <w:sz w:val="24"/>
                <w:szCs w:val="24"/>
              </w:rPr>
            </w:pPr>
          </w:p>
          <w:p w:rsidR="00291E5D" w:rsidRPr="00880997" w:rsidRDefault="00291E5D" w:rsidP="00291E5D">
            <w:pPr>
              <w:spacing w:line="400" w:lineRule="exact"/>
              <w:ind w:leftChars="-20" w:left="568" w:right="-57" w:hangingChars="260" w:hanging="624"/>
              <w:jc w:val="both"/>
              <w:rPr>
                <w:rFonts w:ascii="標楷體" w:hAnsi="標楷體"/>
                <w:sz w:val="24"/>
                <w:szCs w:val="24"/>
              </w:rPr>
            </w:pPr>
            <w:r w:rsidRPr="00880997">
              <w:rPr>
                <w:rFonts w:ascii="標楷體" w:hAnsi="標楷體" w:hint="eastAsia"/>
                <w:sz w:val="24"/>
                <w:szCs w:val="24"/>
              </w:rPr>
              <w:t>二、控制重點：</w:t>
            </w:r>
          </w:p>
          <w:p w:rsidR="00291E5D" w:rsidRPr="00880997" w:rsidRDefault="00291E5D" w:rsidP="0063281D">
            <w:pPr>
              <w:spacing w:line="400" w:lineRule="exact"/>
              <w:ind w:left="480" w:right="-57" w:hangingChars="200" w:hanging="480"/>
              <w:jc w:val="both"/>
              <w:rPr>
                <w:sz w:val="24"/>
                <w:szCs w:val="24"/>
              </w:rPr>
            </w:pPr>
            <w:r w:rsidRPr="00880997">
              <w:rPr>
                <w:rFonts w:ascii="Arial" w:hAnsi="標楷體" w:cs="Arial" w:hint="eastAsia"/>
                <w:sz w:val="24"/>
                <w:szCs w:val="24"/>
              </w:rPr>
              <w:t>(</w:t>
            </w:r>
            <w:r w:rsidRPr="00880997">
              <w:rPr>
                <w:rFonts w:ascii="Arial" w:hAnsi="標楷體" w:cs="Arial" w:hint="eastAsia"/>
                <w:sz w:val="24"/>
                <w:szCs w:val="24"/>
              </w:rPr>
              <w:t>七</w:t>
            </w:r>
            <w:r w:rsidRPr="00880997">
              <w:rPr>
                <w:rFonts w:ascii="Arial" w:hAnsi="標楷體" w:cs="Arial" w:hint="eastAsia"/>
                <w:sz w:val="24"/>
                <w:szCs w:val="24"/>
              </w:rPr>
              <w:t>)</w:t>
            </w:r>
            <w:r w:rsidRPr="00880997">
              <w:rPr>
                <w:rFonts w:ascii="標楷體" w:hAnsi="標楷體" w:hint="eastAsia"/>
                <w:sz w:val="24"/>
                <w:szCs w:val="24"/>
              </w:rPr>
              <w:t>期貨信託事業委任信託公司擔任基金保管機構者，該信託公司應符合主管機關</w:t>
            </w:r>
            <w:r w:rsidRPr="00880997">
              <w:rPr>
                <w:rFonts w:ascii="Arial" w:hAnsi="標楷體" w:cs="Arial" w:hint="eastAsia"/>
                <w:sz w:val="24"/>
                <w:szCs w:val="24"/>
              </w:rPr>
              <w:lastRenderedPageBreak/>
              <w:t>103.6.3</w:t>
            </w:r>
            <w:r w:rsidRPr="00880997">
              <w:rPr>
                <w:rFonts w:ascii="標楷體" w:hAnsi="標楷體" w:hint="eastAsia"/>
                <w:sz w:val="24"/>
                <w:szCs w:val="24"/>
              </w:rPr>
              <w:t>金管證期字第</w:t>
            </w:r>
            <w:r w:rsidRPr="00880997">
              <w:rPr>
                <w:rFonts w:ascii="Arial" w:hAnsi="標楷體" w:cs="Arial" w:hint="eastAsia"/>
                <w:sz w:val="24"/>
                <w:szCs w:val="24"/>
              </w:rPr>
              <w:t>10300133237</w:t>
            </w:r>
            <w:r w:rsidRPr="00880997">
              <w:rPr>
                <w:rFonts w:ascii="標楷體" w:hAnsi="標楷體"/>
                <w:sz w:val="24"/>
                <w:szCs w:val="24"/>
              </w:rPr>
              <w:t>號</w:t>
            </w:r>
            <w:r w:rsidRPr="00880997">
              <w:rPr>
                <w:rFonts w:ascii="標楷體" w:hAnsi="標楷體" w:hint="eastAsia"/>
                <w:sz w:val="24"/>
                <w:szCs w:val="24"/>
              </w:rPr>
              <w:t>令第八點規定之條件</w:t>
            </w:r>
            <w:r w:rsidRPr="00880997">
              <w:rPr>
                <w:rFonts w:ascii="Arial" w:hAnsi="標楷體" w:cs="Arial" w:hint="eastAsia"/>
                <w:sz w:val="24"/>
                <w:szCs w:val="24"/>
              </w:rPr>
              <w:t>，且期貨信託事業</w:t>
            </w:r>
            <w:r w:rsidRPr="00880997">
              <w:rPr>
                <w:rFonts w:ascii="標楷體" w:hAnsi="標楷體" w:hint="eastAsia"/>
                <w:sz w:val="24"/>
                <w:szCs w:val="24"/>
              </w:rPr>
              <w:t>應</w:t>
            </w:r>
            <w:r w:rsidRPr="00880997">
              <w:rPr>
                <w:rFonts w:ascii="Arial" w:hAnsi="標楷體" w:cs="Arial" w:hint="eastAsia"/>
                <w:sz w:val="24"/>
                <w:szCs w:val="24"/>
              </w:rPr>
              <w:t>依該令第十點第一款規定持續追蹤、檢視該信託公司是否符合規定條件，如有不符規定條件之情形者，應依該令第十點第二款規定辦理</w:t>
            </w:r>
            <w:r w:rsidRPr="00880997">
              <w:rPr>
                <w:rFonts w:ascii="Arial" w:hAnsi="標楷體" w:cs="Arial"/>
                <w:sz w:val="24"/>
                <w:szCs w:val="24"/>
              </w:rPr>
              <w:t>。</w:t>
            </w:r>
          </w:p>
          <w:p w:rsidR="00291E5D" w:rsidRPr="00880997" w:rsidRDefault="00291E5D" w:rsidP="0063281D">
            <w:pPr>
              <w:spacing w:line="400" w:lineRule="exact"/>
              <w:ind w:left="480" w:right="-57" w:hangingChars="200" w:hanging="480"/>
              <w:jc w:val="both"/>
              <w:rPr>
                <w:rFonts w:ascii="Arial" w:hAnsi="Arial" w:cs="Arial"/>
                <w:sz w:val="24"/>
                <w:szCs w:val="24"/>
              </w:rPr>
            </w:pPr>
            <w:r w:rsidRPr="00880997">
              <w:rPr>
                <w:rFonts w:ascii="Arial" w:hAnsi="標楷體" w:cs="Arial" w:hint="eastAsia"/>
                <w:sz w:val="24"/>
                <w:szCs w:val="24"/>
              </w:rPr>
              <w:t>(</w:t>
            </w:r>
            <w:r w:rsidRPr="00880997">
              <w:rPr>
                <w:rFonts w:ascii="Arial" w:hAnsi="標楷體" w:cs="Arial" w:hint="eastAsia"/>
                <w:sz w:val="24"/>
                <w:szCs w:val="24"/>
              </w:rPr>
              <w:t>八</w:t>
            </w:r>
            <w:r w:rsidRPr="00880997">
              <w:rPr>
                <w:rFonts w:ascii="Arial" w:hAnsi="標楷體" w:cs="Arial" w:hint="eastAsia"/>
                <w:sz w:val="24"/>
                <w:szCs w:val="24"/>
              </w:rPr>
              <w:t xml:space="preserve">) </w:t>
            </w:r>
            <w:r w:rsidRPr="00880997">
              <w:rPr>
                <w:rFonts w:ascii="標楷體" w:hAnsi="標楷體" w:hint="eastAsia"/>
                <w:sz w:val="24"/>
                <w:szCs w:val="24"/>
              </w:rPr>
              <w:t>期貨信託事業委任兼營信託業務之銀行擔任基金保管機構者，該銀行應符合主管機關</w:t>
            </w:r>
            <w:r w:rsidRPr="00880997">
              <w:rPr>
                <w:rFonts w:ascii="Arial" w:hAnsi="標楷體" w:cs="Arial" w:hint="eastAsia"/>
                <w:sz w:val="24"/>
                <w:szCs w:val="24"/>
              </w:rPr>
              <w:t>103.6.3</w:t>
            </w:r>
            <w:r w:rsidRPr="00880997">
              <w:rPr>
                <w:rFonts w:ascii="標楷體" w:hAnsi="標楷體" w:hint="eastAsia"/>
                <w:sz w:val="24"/>
                <w:szCs w:val="24"/>
              </w:rPr>
              <w:t>金管證期字第</w:t>
            </w:r>
            <w:r w:rsidRPr="00880997">
              <w:rPr>
                <w:rFonts w:ascii="Arial" w:hAnsi="標楷體" w:cs="Arial" w:hint="eastAsia"/>
                <w:sz w:val="24"/>
                <w:szCs w:val="24"/>
              </w:rPr>
              <w:t>10300133237</w:t>
            </w:r>
            <w:r w:rsidRPr="00880997">
              <w:rPr>
                <w:rFonts w:ascii="標楷體" w:hAnsi="標楷體"/>
                <w:sz w:val="24"/>
                <w:szCs w:val="24"/>
              </w:rPr>
              <w:t>號</w:t>
            </w:r>
            <w:r w:rsidRPr="00880997">
              <w:rPr>
                <w:rFonts w:ascii="標楷體" w:hAnsi="標楷體" w:hint="eastAsia"/>
                <w:sz w:val="24"/>
                <w:szCs w:val="24"/>
              </w:rPr>
              <w:t>令第九點規定之條件，</w:t>
            </w:r>
            <w:r w:rsidRPr="00880997">
              <w:rPr>
                <w:rFonts w:ascii="Arial" w:hAnsi="標楷體" w:cs="Arial" w:hint="eastAsia"/>
                <w:sz w:val="24"/>
                <w:szCs w:val="24"/>
              </w:rPr>
              <w:t>且期貨信託事業</w:t>
            </w:r>
            <w:r w:rsidRPr="00880997">
              <w:rPr>
                <w:rFonts w:ascii="標楷體" w:hAnsi="標楷體" w:hint="eastAsia"/>
                <w:sz w:val="24"/>
                <w:szCs w:val="24"/>
              </w:rPr>
              <w:t>應</w:t>
            </w:r>
            <w:r w:rsidRPr="00880997">
              <w:rPr>
                <w:rFonts w:ascii="Arial" w:hAnsi="標楷體" w:cs="Arial" w:hint="eastAsia"/>
                <w:sz w:val="24"/>
                <w:szCs w:val="24"/>
              </w:rPr>
              <w:t>依該令第十點第一款規定持續追蹤、檢視該銀行是否符合規定條件，如有不符規定條件之情形者，應依該令第十點第二款規定辦理</w:t>
            </w:r>
            <w:r w:rsidRPr="00880997">
              <w:rPr>
                <w:rFonts w:ascii="標楷體" w:hAnsi="標楷體" w:hint="eastAsia"/>
                <w:sz w:val="24"/>
                <w:szCs w:val="24"/>
              </w:rPr>
              <w:t>。</w:t>
            </w: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963E52" w:rsidRDefault="00291E5D" w:rsidP="0063281D">
            <w:pPr>
              <w:pStyle w:val="12"/>
              <w:ind w:leftChars="0" w:left="0"/>
              <w:rPr>
                <w:rFonts w:ascii="標楷體" w:hAnsi="標楷體"/>
                <w:szCs w:val="24"/>
              </w:rPr>
            </w:pPr>
            <w:r w:rsidRPr="00963E52">
              <w:rPr>
                <w:rFonts w:ascii="標楷體" w:hAnsi="標楷體" w:hint="eastAsia"/>
                <w:szCs w:val="24"/>
              </w:rPr>
              <w:lastRenderedPageBreak/>
              <w:t>一、</w:t>
            </w:r>
            <w:r w:rsidRPr="00963E52">
              <w:rPr>
                <w:rFonts w:ascii="標楷體" w:hAnsi="標楷體"/>
                <w:szCs w:val="24"/>
              </w:rPr>
              <w:t>作業程序：</w:t>
            </w:r>
          </w:p>
          <w:p w:rsidR="00291E5D" w:rsidRPr="00963E52" w:rsidRDefault="00291E5D" w:rsidP="00291E5D">
            <w:pPr>
              <w:adjustRightInd w:val="0"/>
              <w:snapToGrid w:val="0"/>
              <w:spacing w:line="400" w:lineRule="exact"/>
              <w:ind w:leftChars="-20" w:left="664" w:rightChars="-30" w:right="-84" w:hangingChars="300" w:hanging="720"/>
              <w:jc w:val="both"/>
              <w:rPr>
                <w:rFonts w:ascii="標楷體" w:hAnsi="標楷體"/>
                <w:sz w:val="24"/>
                <w:szCs w:val="24"/>
                <w:u w:val="single"/>
              </w:rPr>
            </w:pPr>
            <w:r w:rsidRPr="00963E52">
              <w:rPr>
                <w:rFonts w:ascii="標楷體" w:hAnsi="標楷體" w:cs="Arial" w:hint="eastAsia"/>
                <w:sz w:val="24"/>
                <w:szCs w:val="24"/>
              </w:rPr>
              <w:t>(六)個人交易之</w:t>
            </w:r>
            <w:r w:rsidRPr="00963E52">
              <w:rPr>
                <w:rFonts w:ascii="標楷體" w:hAnsi="標楷體" w:cs="Arial" w:hint="eastAsia"/>
                <w:kern w:val="0"/>
                <w:sz w:val="24"/>
                <w:szCs w:val="24"/>
              </w:rPr>
              <w:t>管理及申報</w:t>
            </w:r>
            <w:r w:rsidRPr="00963E52">
              <w:rPr>
                <w:rFonts w:ascii="標楷體" w:hAnsi="標楷體" w:hint="eastAsia"/>
                <w:sz w:val="24"/>
                <w:szCs w:val="24"/>
              </w:rPr>
              <w:t>：</w:t>
            </w:r>
          </w:p>
          <w:p w:rsidR="00291E5D" w:rsidRPr="00963E52" w:rsidRDefault="00291E5D" w:rsidP="00291E5D">
            <w:pPr>
              <w:widowControl/>
              <w:spacing w:line="400" w:lineRule="exact"/>
              <w:ind w:leftChars="180" w:left="744" w:rightChars="-20" w:right="-56" w:hangingChars="100" w:hanging="240"/>
              <w:jc w:val="both"/>
              <w:rPr>
                <w:rFonts w:ascii="標楷體" w:hAnsi="標楷體" w:cs="Arial"/>
                <w:sz w:val="24"/>
                <w:szCs w:val="24"/>
              </w:rPr>
            </w:pPr>
            <w:r w:rsidRPr="00963E52">
              <w:rPr>
                <w:rFonts w:ascii="標楷體" w:hAnsi="標楷體" w:cs="Arial" w:hint="eastAsia"/>
                <w:sz w:val="24"/>
                <w:szCs w:val="24"/>
              </w:rPr>
              <w:t>1.</w:t>
            </w:r>
            <w:r w:rsidRPr="00963E52">
              <w:rPr>
                <w:rFonts w:ascii="標楷體" w:hAnsi="標楷體" w:cs="Arial"/>
                <w:sz w:val="24"/>
                <w:szCs w:val="24"/>
              </w:rPr>
              <w:t>有關人員及其關係人從事上市、上櫃公司股票及具股權性質之衍生性商品或有價證券之交易或投資申報</w:t>
            </w:r>
            <w:r w:rsidRPr="00963E52">
              <w:rPr>
                <w:rFonts w:ascii="標楷體" w:hAnsi="標楷體" w:cs="Arial" w:hint="eastAsia"/>
                <w:sz w:val="24"/>
                <w:szCs w:val="24"/>
              </w:rPr>
              <w:t>應依主管機關97.1.16</w:t>
            </w:r>
            <w:r w:rsidRPr="00963E52">
              <w:rPr>
                <w:rFonts w:ascii="標楷體" w:hAnsi="標楷體" w:cs="Arial"/>
                <w:sz w:val="24"/>
                <w:szCs w:val="24"/>
              </w:rPr>
              <w:t>金管證七字第09600740674號</w:t>
            </w:r>
            <w:r w:rsidRPr="00963E52">
              <w:rPr>
                <w:rFonts w:ascii="標楷體" w:hAnsi="標楷體" w:cs="Arial" w:hint="eastAsia"/>
                <w:sz w:val="24"/>
                <w:szCs w:val="24"/>
              </w:rPr>
              <w:t>令規定辦理。</w:t>
            </w:r>
          </w:p>
          <w:p w:rsidR="00291E5D" w:rsidRDefault="00291E5D" w:rsidP="00291E5D">
            <w:pPr>
              <w:widowControl/>
              <w:spacing w:line="400" w:lineRule="exact"/>
              <w:ind w:leftChars="265" w:left="1102" w:hangingChars="150" w:hanging="360"/>
              <w:jc w:val="both"/>
              <w:rPr>
                <w:rFonts w:ascii="標楷體" w:hAnsi="標楷體"/>
                <w:sz w:val="24"/>
                <w:szCs w:val="24"/>
              </w:rPr>
            </w:pPr>
          </w:p>
          <w:p w:rsidR="00291E5D" w:rsidRPr="00963E52" w:rsidRDefault="00291E5D" w:rsidP="00291E5D">
            <w:pPr>
              <w:widowControl/>
              <w:spacing w:line="400" w:lineRule="exact"/>
              <w:ind w:leftChars="265" w:left="1102" w:hangingChars="150" w:hanging="360"/>
              <w:jc w:val="both"/>
              <w:rPr>
                <w:rFonts w:ascii="標楷體" w:hAnsi="標楷體"/>
                <w:sz w:val="24"/>
                <w:szCs w:val="24"/>
              </w:rPr>
            </w:pPr>
            <w:r w:rsidRPr="00963E52">
              <w:rPr>
                <w:rFonts w:ascii="標楷體" w:hAnsi="標楷體" w:hint="eastAsia"/>
                <w:sz w:val="24"/>
                <w:szCs w:val="24"/>
              </w:rPr>
              <w:t>(5)</w:t>
            </w:r>
            <w:r w:rsidRPr="00963E52">
              <w:rPr>
                <w:rFonts w:ascii="標楷體" w:hAnsi="標楷體"/>
                <w:sz w:val="24"/>
                <w:szCs w:val="24"/>
              </w:rPr>
              <w:t>申報時間：</w:t>
            </w:r>
          </w:p>
          <w:p w:rsidR="00291E5D" w:rsidRPr="00963E52" w:rsidRDefault="00291E5D" w:rsidP="00291E5D">
            <w:pPr>
              <w:widowControl/>
              <w:spacing w:line="400" w:lineRule="exact"/>
              <w:ind w:leftChars="400" w:left="1120" w:rightChars="-10" w:right="-28"/>
              <w:jc w:val="both"/>
              <w:rPr>
                <w:rFonts w:ascii="標楷體" w:hAnsi="標楷體"/>
                <w:sz w:val="24"/>
                <w:szCs w:val="24"/>
              </w:rPr>
            </w:pPr>
            <w:r w:rsidRPr="00963E52">
              <w:rPr>
                <w:rFonts w:ascii="標楷體" w:hAnsi="標楷體"/>
                <w:sz w:val="24"/>
                <w:szCs w:val="24"/>
              </w:rPr>
              <w:t>到職日起十日內申報持有狀況；交易後之次月十日前申報前一月之交易狀況，當月無交易，免予申報。</w:t>
            </w:r>
          </w:p>
          <w:p w:rsidR="00291E5D" w:rsidRPr="00963E52" w:rsidRDefault="00291E5D" w:rsidP="00291E5D">
            <w:pPr>
              <w:spacing w:line="400" w:lineRule="exact"/>
              <w:ind w:rightChars="-30" w:right="-84"/>
              <w:jc w:val="both"/>
              <w:rPr>
                <w:rFonts w:ascii="標楷體" w:hAnsi="標楷體"/>
                <w:sz w:val="24"/>
                <w:szCs w:val="24"/>
              </w:rPr>
            </w:pPr>
            <w:r w:rsidRPr="00963E52">
              <w:rPr>
                <w:rFonts w:ascii="標楷體" w:hAnsi="標楷體" w:hint="eastAsia"/>
                <w:sz w:val="24"/>
                <w:szCs w:val="24"/>
              </w:rPr>
              <w:t>(新增)</w:t>
            </w:r>
          </w:p>
          <w:p w:rsidR="00291E5D" w:rsidRPr="00963E52" w:rsidRDefault="00291E5D" w:rsidP="00291E5D">
            <w:pPr>
              <w:spacing w:line="400" w:lineRule="exact"/>
              <w:ind w:rightChars="-30" w:right="-84"/>
              <w:jc w:val="both"/>
              <w:rPr>
                <w:rFonts w:ascii="標楷體" w:hAnsi="標楷體"/>
                <w:sz w:val="24"/>
                <w:szCs w:val="24"/>
              </w:rPr>
            </w:pPr>
          </w:p>
          <w:p w:rsidR="00291E5D" w:rsidRPr="00963E52" w:rsidRDefault="00291E5D" w:rsidP="00291E5D">
            <w:pPr>
              <w:widowControl/>
              <w:spacing w:line="400" w:lineRule="exact"/>
              <w:ind w:leftChars="265" w:left="1102" w:hangingChars="150" w:hanging="360"/>
              <w:jc w:val="both"/>
              <w:rPr>
                <w:rFonts w:ascii="標楷體" w:hAnsi="標楷體"/>
                <w:sz w:val="24"/>
                <w:szCs w:val="24"/>
              </w:rPr>
            </w:pPr>
          </w:p>
          <w:p w:rsidR="00291E5D" w:rsidRPr="00963E52" w:rsidRDefault="00291E5D" w:rsidP="00291E5D">
            <w:pPr>
              <w:widowControl/>
              <w:spacing w:line="400" w:lineRule="exact"/>
              <w:ind w:leftChars="265" w:left="1102" w:hangingChars="150" w:hanging="360"/>
              <w:jc w:val="both"/>
              <w:rPr>
                <w:rFonts w:ascii="標楷體" w:hAnsi="標楷體"/>
                <w:sz w:val="24"/>
                <w:szCs w:val="24"/>
              </w:rPr>
            </w:pPr>
          </w:p>
          <w:p w:rsidR="00291E5D" w:rsidRPr="00963E52" w:rsidRDefault="00291E5D" w:rsidP="00291E5D">
            <w:pPr>
              <w:widowControl/>
              <w:spacing w:line="400" w:lineRule="exact"/>
              <w:ind w:leftChars="265" w:left="1102" w:hangingChars="150" w:hanging="360"/>
              <w:jc w:val="both"/>
              <w:rPr>
                <w:rFonts w:ascii="標楷體" w:hAnsi="標楷體"/>
                <w:sz w:val="24"/>
                <w:szCs w:val="24"/>
              </w:rPr>
            </w:pPr>
          </w:p>
          <w:p w:rsidR="00291E5D" w:rsidRPr="00963E52" w:rsidRDefault="00291E5D" w:rsidP="00291E5D">
            <w:pPr>
              <w:widowControl/>
              <w:spacing w:line="400" w:lineRule="exact"/>
              <w:ind w:leftChars="265" w:left="1102" w:hangingChars="150" w:hanging="360"/>
              <w:jc w:val="both"/>
              <w:rPr>
                <w:rFonts w:ascii="標楷體" w:hAnsi="標楷體"/>
                <w:sz w:val="24"/>
                <w:szCs w:val="24"/>
              </w:rPr>
            </w:pPr>
            <w:r w:rsidRPr="00963E52">
              <w:rPr>
                <w:rFonts w:ascii="標楷體" w:hAnsi="標楷體" w:hint="eastAsia"/>
                <w:sz w:val="24"/>
                <w:szCs w:val="24"/>
              </w:rPr>
              <w:t>(6)</w:t>
            </w:r>
            <w:r w:rsidRPr="00963E52">
              <w:rPr>
                <w:rFonts w:ascii="標楷體" w:hAnsi="標楷體"/>
                <w:sz w:val="24"/>
                <w:szCs w:val="24"/>
              </w:rPr>
              <w:t>申報格式：</w:t>
            </w:r>
          </w:p>
          <w:p w:rsidR="00291E5D" w:rsidRPr="00963E52" w:rsidRDefault="00291E5D" w:rsidP="00291E5D">
            <w:pPr>
              <w:widowControl/>
              <w:spacing w:line="400" w:lineRule="exact"/>
              <w:ind w:leftChars="400" w:left="1120" w:rightChars="-10" w:right="-28"/>
              <w:jc w:val="both"/>
              <w:rPr>
                <w:rFonts w:ascii="標楷體" w:hAnsi="標楷體"/>
                <w:sz w:val="24"/>
                <w:szCs w:val="24"/>
              </w:rPr>
            </w:pPr>
            <w:r w:rsidRPr="00963E52">
              <w:rPr>
                <w:rFonts w:ascii="標楷體" w:hAnsi="標楷體"/>
                <w:sz w:val="24"/>
                <w:szCs w:val="24"/>
              </w:rPr>
              <w:t>負責人、部門主管、分支機構經理人及基金經理人「股票投資申報表」及「具股權性質衍生性商品或有價證券交易及投資申報表」。</w:t>
            </w:r>
          </w:p>
          <w:p w:rsidR="00291E5D" w:rsidRDefault="00291E5D" w:rsidP="00291E5D">
            <w:pPr>
              <w:widowControl/>
              <w:spacing w:line="400" w:lineRule="exact"/>
              <w:ind w:leftChars="265" w:left="1102" w:rightChars="-30" w:right="-84" w:hangingChars="150" w:hanging="360"/>
              <w:jc w:val="both"/>
              <w:rPr>
                <w:rFonts w:ascii="標楷體" w:hAnsi="標楷體"/>
                <w:sz w:val="24"/>
                <w:szCs w:val="24"/>
              </w:rPr>
            </w:pPr>
          </w:p>
          <w:p w:rsidR="00291E5D" w:rsidRDefault="00291E5D" w:rsidP="00291E5D">
            <w:pPr>
              <w:widowControl/>
              <w:spacing w:line="400" w:lineRule="exact"/>
              <w:ind w:leftChars="265" w:left="1102" w:rightChars="-30" w:right="-84" w:hangingChars="150" w:hanging="360"/>
              <w:jc w:val="both"/>
              <w:rPr>
                <w:rFonts w:ascii="標楷體" w:hAnsi="標楷體"/>
                <w:sz w:val="24"/>
                <w:szCs w:val="24"/>
              </w:rPr>
            </w:pPr>
          </w:p>
          <w:p w:rsidR="00291E5D" w:rsidRPr="00963E52" w:rsidRDefault="00291E5D" w:rsidP="00291E5D">
            <w:pPr>
              <w:widowControl/>
              <w:spacing w:line="400" w:lineRule="exact"/>
              <w:ind w:leftChars="265" w:left="1102" w:rightChars="-30" w:right="-84" w:hangingChars="150" w:hanging="360"/>
              <w:jc w:val="both"/>
              <w:rPr>
                <w:rFonts w:ascii="標楷體" w:hAnsi="標楷體"/>
                <w:sz w:val="24"/>
                <w:szCs w:val="24"/>
              </w:rPr>
            </w:pPr>
            <w:r w:rsidRPr="00963E52">
              <w:rPr>
                <w:rFonts w:ascii="標楷體" w:hAnsi="標楷體" w:hint="eastAsia"/>
                <w:sz w:val="24"/>
                <w:szCs w:val="24"/>
              </w:rPr>
              <w:t>(7)</w:t>
            </w:r>
            <w:r w:rsidRPr="00963E52">
              <w:rPr>
                <w:rFonts w:ascii="標楷體" w:hAnsi="標楷體"/>
                <w:sz w:val="24"/>
                <w:szCs w:val="24"/>
              </w:rPr>
              <w:t>內部稽核人員應定期瞭解</w:t>
            </w:r>
            <w:r w:rsidRPr="00963E52">
              <w:rPr>
                <w:rFonts w:ascii="標楷體" w:hAnsi="標楷體" w:hint="eastAsia"/>
                <w:sz w:val="24"/>
                <w:szCs w:val="24"/>
              </w:rPr>
              <w:t>上開</w:t>
            </w:r>
            <w:r w:rsidRPr="00963E52">
              <w:rPr>
                <w:rFonts w:ascii="標楷體" w:hAnsi="標楷體"/>
                <w:sz w:val="24"/>
                <w:szCs w:val="24"/>
              </w:rPr>
              <w:t>申報事項之允當性，並按月查核遵循情形，作成稽核報告。</w:t>
            </w:r>
          </w:p>
          <w:p w:rsidR="00291E5D" w:rsidRPr="00963E52" w:rsidRDefault="00291E5D" w:rsidP="00291E5D">
            <w:pPr>
              <w:spacing w:line="400" w:lineRule="exact"/>
              <w:ind w:rightChars="-30" w:right="-84"/>
              <w:jc w:val="both"/>
              <w:rPr>
                <w:rFonts w:ascii="標楷體" w:hAnsi="標楷體"/>
                <w:sz w:val="24"/>
                <w:szCs w:val="24"/>
              </w:rPr>
            </w:pPr>
            <w:r w:rsidRPr="00963E52">
              <w:rPr>
                <w:rFonts w:ascii="標楷體" w:hAnsi="標楷體" w:hint="eastAsia"/>
                <w:sz w:val="24"/>
                <w:szCs w:val="24"/>
              </w:rPr>
              <w:t>(新增)</w:t>
            </w:r>
          </w:p>
          <w:p w:rsidR="00291E5D" w:rsidRPr="00963E52" w:rsidRDefault="00291E5D" w:rsidP="00291E5D">
            <w:pPr>
              <w:spacing w:line="400" w:lineRule="exact"/>
              <w:ind w:rightChars="-30" w:right="-84"/>
              <w:jc w:val="both"/>
              <w:rPr>
                <w:rFonts w:ascii="標楷體" w:hAnsi="標楷體"/>
                <w:sz w:val="24"/>
                <w:szCs w:val="24"/>
              </w:rPr>
            </w:pPr>
          </w:p>
          <w:p w:rsidR="00291E5D" w:rsidRPr="00963E52" w:rsidRDefault="00291E5D" w:rsidP="00291E5D">
            <w:pPr>
              <w:spacing w:line="400" w:lineRule="exact"/>
              <w:ind w:rightChars="-30" w:right="-84"/>
              <w:jc w:val="both"/>
              <w:rPr>
                <w:rFonts w:ascii="標楷體" w:hAnsi="標楷體"/>
                <w:sz w:val="24"/>
                <w:szCs w:val="24"/>
              </w:rPr>
            </w:pPr>
          </w:p>
          <w:p w:rsidR="00291E5D" w:rsidRPr="00963E52" w:rsidRDefault="00291E5D" w:rsidP="00291E5D">
            <w:pPr>
              <w:spacing w:line="400" w:lineRule="exact"/>
              <w:ind w:rightChars="-30" w:right="-84"/>
              <w:jc w:val="both"/>
              <w:rPr>
                <w:rFonts w:ascii="標楷體" w:hAnsi="標楷體"/>
                <w:sz w:val="24"/>
                <w:szCs w:val="24"/>
              </w:rPr>
            </w:pPr>
          </w:p>
          <w:p w:rsidR="00291E5D" w:rsidRPr="00963E52" w:rsidRDefault="00291E5D" w:rsidP="00291E5D">
            <w:pPr>
              <w:spacing w:line="400" w:lineRule="exact"/>
              <w:ind w:rightChars="-30" w:right="-84"/>
              <w:jc w:val="both"/>
              <w:rPr>
                <w:rFonts w:ascii="標楷體" w:hAnsi="標楷體"/>
                <w:sz w:val="24"/>
                <w:szCs w:val="24"/>
              </w:rPr>
            </w:pPr>
            <w:r w:rsidRPr="00963E52">
              <w:rPr>
                <w:rFonts w:ascii="標楷體" w:hAnsi="標楷體" w:hint="eastAsia"/>
                <w:sz w:val="24"/>
                <w:szCs w:val="24"/>
              </w:rPr>
              <w:t>(新增)</w:t>
            </w:r>
          </w:p>
          <w:p w:rsidR="00291E5D" w:rsidRPr="00963E52" w:rsidRDefault="00291E5D" w:rsidP="00291E5D">
            <w:pPr>
              <w:spacing w:line="400" w:lineRule="exact"/>
              <w:ind w:rightChars="-30" w:right="-84"/>
              <w:jc w:val="both"/>
              <w:rPr>
                <w:rFonts w:ascii="標楷體" w:hAnsi="標楷體"/>
                <w:sz w:val="24"/>
                <w:szCs w:val="24"/>
              </w:rPr>
            </w:pPr>
          </w:p>
          <w:p w:rsidR="00291E5D" w:rsidRPr="00963E52" w:rsidRDefault="00291E5D" w:rsidP="00291E5D">
            <w:pPr>
              <w:spacing w:line="400" w:lineRule="exact"/>
              <w:ind w:rightChars="-30" w:right="-84"/>
              <w:jc w:val="both"/>
              <w:rPr>
                <w:rFonts w:ascii="標楷體" w:hAnsi="標楷體"/>
                <w:sz w:val="24"/>
                <w:szCs w:val="24"/>
              </w:rPr>
            </w:pPr>
          </w:p>
          <w:p w:rsidR="00291E5D" w:rsidRPr="00963E52" w:rsidRDefault="00291E5D" w:rsidP="00291E5D">
            <w:pPr>
              <w:spacing w:line="400" w:lineRule="exact"/>
              <w:ind w:rightChars="-30" w:right="-84"/>
              <w:jc w:val="both"/>
              <w:rPr>
                <w:rFonts w:ascii="標楷體" w:hAnsi="標楷體"/>
                <w:sz w:val="24"/>
                <w:szCs w:val="24"/>
              </w:rPr>
            </w:pPr>
          </w:p>
          <w:p w:rsidR="00291E5D" w:rsidRPr="00963E52" w:rsidRDefault="00291E5D" w:rsidP="00291E5D">
            <w:pPr>
              <w:spacing w:line="400" w:lineRule="exact"/>
              <w:ind w:rightChars="-30" w:right="-84"/>
              <w:jc w:val="both"/>
              <w:rPr>
                <w:rFonts w:ascii="標楷體" w:hAnsi="標楷體"/>
                <w:sz w:val="24"/>
                <w:szCs w:val="24"/>
              </w:rPr>
            </w:pPr>
          </w:p>
          <w:p w:rsidR="00291E5D" w:rsidRDefault="00291E5D" w:rsidP="00291E5D">
            <w:pPr>
              <w:spacing w:line="400" w:lineRule="exact"/>
              <w:ind w:rightChars="-30" w:right="-84"/>
              <w:jc w:val="both"/>
              <w:rPr>
                <w:rFonts w:ascii="標楷體" w:hAnsi="標楷體"/>
                <w:sz w:val="24"/>
                <w:szCs w:val="24"/>
              </w:rPr>
            </w:pPr>
          </w:p>
          <w:p w:rsidR="00291E5D" w:rsidRDefault="00291E5D" w:rsidP="00291E5D">
            <w:pPr>
              <w:widowControl/>
              <w:spacing w:line="400" w:lineRule="exact"/>
              <w:ind w:leftChars="180" w:left="744" w:rightChars="-20" w:right="-56" w:hangingChars="100" w:hanging="240"/>
              <w:jc w:val="both"/>
              <w:rPr>
                <w:rFonts w:ascii="標楷體" w:hAnsi="標楷體" w:cs="Arial"/>
                <w:sz w:val="24"/>
                <w:szCs w:val="24"/>
              </w:rPr>
            </w:pPr>
            <w:r w:rsidRPr="00963E52">
              <w:rPr>
                <w:rFonts w:ascii="標楷體" w:hAnsi="標楷體" w:cs="Arial" w:hint="eastAsia"/>
                <w:sz w:val="24"/>
                <w:szCs w:val="24"/>
              </w:rPr>
              <w:t>2.期貨信託事業之負責人與受雇人及其關係人投資其所服務公司發行之期貨信託基金時，應依據期貨公會「期貨信託事業負責人與受雇人及其關係人買賣自己公司基金處理準則」規定辦理，以避免此類交易產生短線投機之行為。</w:t>
            </w:r>
          </w:p>
          <w:p w:rsidR="00291E5D" w:rsidRDefault="00291E5D" w:rsidP="0063281D">
            <w:pPr>
              <w:snapToGrid w:val="0"/>
              <w:spacing w:line="400" w:lineRule="exact"/>
              <w:ind w:left="713" w:hangingChars="297" w:hanging="713"/>
              <w:jc w:val="both"/>
              <w:rPr>
                <w:rFonts w:ascii="標楷體" w:hAnsi="標楷體" w:cs="Arial"/>
                <w:sz w:val="24"/>
                <w:szCs w:val="24"/>
              </w:rPr>
            </w:pPr>
          </w:p>
          <w:p w:rsidR="00291E5D" w:rsidRDefault="00291E5D" w:rsidP="0063281D">
            <w:pPr>
              <w:snapToGrid w:val="0"/>
              <w:spacing w:line="400" w:lineRule="exact"/>
              <w:ind w:left="713" w:hangingChars="297" w:hanging="713"/>
              <w:jc w:val="both"/>
              <w:rPr>
                <w:rFonts w:ascii="標楷體" w:hAnsi="標楷體" w:cs="Arial"/>
                <w:sz w:val="24"/>
                <w:szCs w:val="24"/>
              </w:rPr>
            </w:pPr>
          </w:p>
          <w:p w:rsidR="00291E5D" w:rsidRDefault="00291E5D" w:rsidP="0063281D">
            <w:pPr>
              <w:snapToGrid w:val="0"/>
              <w:spacing w:line="400" w:lineRule="exact"/>
              <w:ind w:left="713" w:hangingChars="297" w:hanging="713"/>
              <w:jc w:val="both"/>
              <w:rPr>
                <w:rFonts w:ascii="標楷體" w:hAnsi="標楷體" w:cs="Arial"/>
                <w:sz w:val="24"/>
                <w:szCs w:val="24"/>
              </w:rPr>
            </w:pPr>
          </w:p>
          <w:p w:rsidR="00291E5D" w:rsidRPr="00880997" w:rsidRDefault="00291E5D" w:rsidP="0063281D">
            <w:pPr>
              <w:snapToGrid w:val="0"/>
              <w:spacing w:line="400" w:lineRule="exact"/>
              <w:ind w:left="713" w:hangingChars="297" w:hanging="713"/>
              <w:jc w:val="both"/>
              <w:rPr>
                <w:rFonts w:ascii="標楷體" w:hAnsi="標楷體" w:cs="標楷體"/>
                <w:b/>
                <w:sz w:val="24"/>
                <w:szCs w:val="24"/>
              </w:rPr>
            </w:pPr>
            <w:r w:rsidRPr="00880997">
              <w:rPr>
                <w:rFonts w:ascii="Arial" w:hAnsi="Arial" w:cs="Arial"/>
                <w:sz w:val="24"/>
                <w:szCs w:val="24"/>
              </w:rPr>
              <w:lastRenderedPageBreak/>
              <w:t>法令規章：</w:t>
            </w:r>
          </w:p>
          <w:p w:rsidR="00291E5D" w:rsidRPr="00880997" w:rsidRDefault="00291E5D" w:rsidP="0063281D">
            <w:pPr>
              <w:snapToGrid w:val="0"/>
              <w:spacing w:line="400" w:lineRule="exact"/>
              <w:ind w:left="240" w:hangingChars="100" w:hanging="240"/>
              <w:jc w:val="both"/>
              <w:rPr>
                <w:rFonts w:ascii="標楷體" w:hAnsi="新細明體" w:cs="標楷體"/>
                <w:sz w:val="24"/>
                <w:szCs w:val="24"/>
              </w:rPr>
            </w:pPr>
            <w:r w:rsidRPr="00880997">
              <w:rPr>
                <w:rFonts w:ascii="Arial" w:hAnsi="Arial" w:cs="Arial" w:hint="eastAsia"/>
                <w:sz w:val="24"/>
                <w:szCs w:val="24"/>
              </w:rPr>
              <w:t>4</w:t>
            </w:r>
            <w:r w:rsidRPr="00880997">
              <w:rPr>
                <w:rFonts w:ascii="標楷體" w:hAnsi="標楷體" w:cs="標楷體" w:hint="eastAsia"/>
                <w:sz w:val="24"/>
                <w:szCs w:val="24"/>
              </w:rPr>
              <w:t>.期貨信託事業暨期貨經理事業防制洗錢注意事項範本</w:t>
            </w: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r w:rsidRPr="00880997">
              <w:rPr>
                <w:rFonts w:ascii="標楷體" w:hAnsi="新細明體" w:cs="標楷體" w:hint="eastAsia"/>
                <w:sz w:val="24"/>
                <w:szCs w:val="24"/>
              </w:rPr>
              <w:t>(新增)</w:t>
            </w: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sz w:val="24"/>
                <w:szCs w:val="24"/>
              </w:rPr>
            </w:pPr>
          </w:p>
          <w:p w:rsidR="00291E5D" w:rsidRPr="00880997" w:rsidRDefault="00291E5D" w:rsidP="00291E5D">
            <w:pPr>
              <w:spacing w:line="400" w:lineRule="exact"/>
              <w:ind w:leftChars="-20" w:left="904" w:right="-57" w:hangingChars="400" w:hanging="960"/>
              <w:jc w:val="both"/>
              <w:rPr>
                <w:rFonts w:ascii="Arial" w:hAnsi="Arial" w:cs="Arial"/>
                <w:sz w:val="24"/>
                <w:szCs w:val="24"/>
              </w:rPr>
            </w:pPr>
            <w:r w:rsidRPr="00880997">
              <w:rPr>
                <w:rFonts w:ascii="Arial" w:hAnsi="Arial" w:cs="Arial" w:hint="eastAsia"/>
                <w:sz w:val="24"/>
                <w:szCs w:val="24"/>
              </w:rPr>
              <w:t>一、</w:t>
            </w:r>
            <w:r w:rsidRPr="00880997">
              <w:rPr>
                <w:rFonts w:ascii="Arial" w:hAnsi="Arial" w:cs="Arial"/>
                <w:sz w:val="24"/>
                <w:szCs w:val="24"/>
              </w:rPr>
              <w:t>作業程序：</w:t>
            </w:r>
          </w:p>
          <w:p w:rsidR="00291E5D" w:rsidRPr="00880997" w:rsidRDefault="00291E5D" w:rsidP="0063281D">
            <w:pPr>
              <w:snapToGrid w:val="0"/>
              <w:spacing w:line="400" w:lineRule="exact"/>
              <w:ind w:left="480" w:hangingChars="200" w:hanging="480"/>
              <w:jc w:val="both"/>
              <w:rPr>
                <w:rFonts w:ascii="Arial" w:hAnsi="Book Antiqua" w:cs="Arial"/>
                <w:sz w:val="24"/>
                <w:szCs w:val="24"/>
              </w:rPr>
            </w:pPr>
            <w:r w:rsidRPr="00880997">
              <w:rPr>
                <w:rFonts w:ascii="標楷體" w:hAnsi="新細明體" w:cs="標楷體" w:hint="eastAsia"/>
                <w:sz w:val="24"/>
                <w:szCs w:val="24"/>
              </w:rPr>
              <w:t>(一)</w:t>
            </w:r>
            <w:r w:rsidRPr="00880997">
              <w:rPr>
                <w:rFonts w:ascii="Arial" w:hAnsi="Book Antiqua" w:cs="Arial" w:hint="eastAsia"/>
                <w:sz w:val="24"/>
                <w:szCs w:val="24"/>
              </w:rPr>
              <w:t>客戶申購期貨信託基金時，應注意下列事項：</w:t>
            </w:r>
          </w:p>
          <w:p w:rsidR="00291E5D" w:rsidRPr="00880997" w:rsidRDefault="00291E5D" w:rsidP="00291E5D">
            <w:pPr>
              <w:spacing w:line="400" w:lineRule="exact"/>
              <w:ind w:leftChars="172" w:left="722" w:right="-57" w:hangingChars="100" w:hanging="240"/>
              <w:jc w:val="both"/>
              <w:rPr>
                <w:rFonts w:ascii="標楷體" w:hAnsi="標楷體" w:cs="Arial"/>
                <w:sz w:val="24"/>
                <w:szCs w:val="24"/>
              </w:rPr>
            </w:pPr>
            <w:r w:rsidRPr="00880997">
              <w:rPr>
                <w:rFonts w:ascii="標楷體" w:hAnsi="標楷體" w:cs="Arial"/>
                <w:sz w:val="24"/>
                <w:szCs w:val="24"/>
              </w:rPr>
              <w:t>1.</w:t>
            </w:r>
            <w:r w:rsidRPr="00880997">
              <w:rPr>
                <w:rFonts w:ascii="Arial" w:hAnsi="標楷體" w:cs="Arial"/>
                <w:kern w:val="0"/>
                <w:sz w:val="24"/>
              </w:rPr>
              <w:t>受理客戶第一次申購基金時，</w:t>
            </w:r>
            <w:r w:rsidRPr="00880997">
              <w:rPr>
                <w:rFonts w:ascii="Arial" w:hAnsi="標楷體" w:cs="Arial" w:hint="eastAsia"/>
                <w:kern w:val="0"/>
                <w:sz w:val="24"/>
              </w:rPr>
              <w:t>應由客戶依規定提供下列之證件核驗：</w:t>
            </w:r>
          </w:p>
          <w:p w:rsidR="00291E5D" w:rsidRPr="00880997" w:rsidRDefault="00291E5D" w:rsidP="00291E5D">
            <w:pPr>
              <w:snapToGrid w:val="0"/>
              <w:spacing w:line="400" w:lineRule="exact"/>
              <w:ind w:leftChars="250" w:left="1000" w:hangingChars="125" w:hanging="300"/>
              <w:jc w:val="both"/>
              <w:rPr>
                <w:rFonts w:ascii="標楷體" w:hAnsi="標楷體" w:cs="標楷體"/>
                <w:sz w:val="24"/>
                <w:szCs w:val="24"/>
              </w:rPr>
            </w:pPr>
            <w:r w:rsidRPr="00880997">
              <w:rPr>
                <w:rFonts w:ascii="Arial" w:hAnsi="標楷體" w:cs="Arial" w:hint="eastAsia"/>
                <w:sz w:val="24"/>
                <w:szCs w:val="24"/>
              </w:rPr>
              <w:t>(1)</w:t>
            </w:r>
            <w:r w:rsidRPr="00880997">
              <w:rPr>
                <w:rFonts w:ascii="標楷體" w:hAnsi="標楷體" w:cs="標楷體" w:hint="eastAsia"/>
                <w:sz w:val="24"/>
                <w:szCs w:val="24"/>
              </w:rPr>
              <w:t>自然人客戶，其為本國人者，除未滿十四歲且尚未申請國民身分證者，可以戶口名簿替代外，應要求其提供國民身分證；其為外國人者，應要求其提供護照。但客戶為滿七歲以上之未成年人者，應</w:t>
            </w:r>
            <w:r w:rsidRPr="00880997">
              <w:rPr>
                <w:rFonts w:ascii="標楷體" w:hAnsi="標楷體" w:cs="標楷體" w:hint="eastAsia"/>
                <w:sz w:val="24"/>
                <w:szCs w:val="24"/>
                <w:u w:val="single"/>
              </w:rPr>
              <w:t>出具法定代理人之同意書，並</w:t>
            </w:r>
            <w:r w:rsidRPr="00880997">
              <w:rPr>
                <w:rFonts w:ascii="標楷體" w:hAnsi="標楷體" w:cs="標楷體" w:hint="eastAsia"/>
                <w:sz w:val="24"/>
                <w:szCs w:val="24"/>
              </w:rPr>
              <w:t>檢附</w:t>
            </w:r>
            <w:r w:rsidRPr="00880997">
              <w:rPr>
                <w:rFonts w:ascii="標楷體" w:hAnsi="標楷體" w:cs="標楷體" w:hint="eastAsia"/>
                <w:sz w:val="24"/>
                <w:szCs w:val="24"/>
                <w:u w:val="single"/>
              </w:rPr>
              <w:t>該</w:t>
            </w:r>
            <w:r w:rsidRPr="00880997">
              <w:rPr>
                <w:rFonts w:ascii="標楷體" w:hAnsi="標楷體" w:cs="標楷體" w:hint="eastAsia"/>
                <w:sz w:val="24"/>
                <w:szCs w:val="24"/>
              </w:rPr>
              <w:t>法定代理人之國民身分證或護照；客戶受輔助宣告未經撤銷者，應出具輔助人之同意書，並檢附該輔助人之國民身分證或護照；客戶為未滿七歲之未成年人或受禁治產宣告未經撤銷者，應由法定代理人代為</w:t>
            </w:r>
            <w:r w:rsidRPr="00880997">
              <w:rPr>
                <w:rFonts w:ascii="標楷體" w:hAnsi="標楷體" w:cs="標楷體" w:hint="eastAsia"/>
                <w:sz w:val="24"/>
                <w:szCs w:val="24"/>
              </w:rPr>
              <w:lastRenderedPageBreak/>
              <w:t>意思表示及代受意思表示，並檢附該法定代理人之國民身分證或護照，惟自民國98年11月23日起，未成年人或成年人如有受監護宣告未經撤銷之情形者，本公司職員不得受理渠等或其監護人為渠等申購基金</w:t>
            </w:r>
            <w:r w:rsidRPr="00880997">
              <w:rPr>
                <w:rFonts w:ascii="標楷體" w:hAnsi="標楷體" w:cs="標楷體"/>
                <w:sz w:val="24"/>
                <w:szCs w:val="24"/>
                <w:u w:val="single"/>
              </w:rPr>
              <w:t>或</w:t>
            </w:r>
            <w:r w:rsidRPr="00880997">
              <w:rPr>
                <w:rFonts w:ascii="標楷體" w:hAnsi="標楷體" w:cs="標楷體" w:hint="eastAsia"/>
                <w:sz w:val="24"/>
                <w:szCs w:val="24"/>
                <w:u w:val="single"/>
              </w:rPr>
              <w:t>辦理全權委託期貨交易業務</w:t>
            </w:r>
            <w:r w:rsidRPr="00880997">
              <w:rPr>
                <w:rFonts w:ascii="標楷體" w:hAnsi="標楷體" w:cs="標楷體" w:hint="eastAsia"/>
                <w:sz w:val="24"/>
                <w:szCs w:val="24"/>
              </w:rPr>
              <w:t>。</w:t>
            </w:r>
          </w:p>
          <w:p w:rsidR="00291E5D" w:rsidRPr="00880997" w:rsidRDefault="00291E5D" w:rsidP="00291E5D">
            <w:pPr>
              <w:snapToGrid w:val="0"/>
              <w:spacing w:line="400" w:lineRule="exact"/>
              <w:ind w:leftChars="250" w:left="1000" w:hangingChars="125" w:hanging="300"/>
              <w:jc w:val="both"/>
              <w:rPr>
                <w:rFonts w:ascii="標楷體" w:hAnsi="標楷體" w:cs="標楷體"/>
                <w:sz w:val="24"/>
                <w:szCs w:val="24"/>
              </w:rPr>
            </w:pPr>
            <w:r w:rsidRPr="00880997">
              <w:rPr>
                <w:rFonts w:ascii="Arial" w:hAnsi="標楷體" w:cs="Arial" w:hint="eastAsia"/>
                <w:sz w:val="24"/>
                <w:szCs w:val="24"/>
              </w:rPr>
              <w:t>(2)</w:t>
            </w:r>
            <w:r w:rsidRPr="00880997">
              <w:rPr>
                <w:rFonts w:ascii="標楷體" w:hAnsi="標楷體" w:cs="標楷體" w:hint="eastAsia"/>
                <w:sz w:val="24"/>
                <w:szCs w:val="24"/>
              </w:rPr>
              <w:t>辦理前述1.業務，應請客戶於申請文件載明其申購基金之原因或目的，如客戶為法人或其他機構時，應要求被授權人提供客戶出具之授權書、被授權人身分證明文件、代表人身分證明文件、該客戶登記證明文件、公文或相關證明文件。但繳稅證明不能作為開戶之唯一依據。</w:t>
            </w:r>
          </w:p>
          <w:p w:rsidR="00291E5D" w:rsidRPr="00880997" w:rsidRDefault="00291E5D" w:rsidP="00291E5D">
            <w:pPr>
              <w:snapToGrid w:val="0"/>
              <w:spacing w:line="400" w:lineRule="exact"/>
              <w:ind w:leftChars="250" w:left="1000" w:hangingChars="125" w:hanging="300"/>
              <w:jc w:val="both"/>
              <w:rPr>
                <w:rFonts w:ascii="標楷體" w:hAnsi="標楷體" w:cs="Arial"/>
                <w:sz w:val="24"/>
                <w:szCs w:val="24"/>
              </w:rPr>
            </w:pPr>
            <w:r w:rsidRPr="00880997">
              <w:rPr>
                <w:rFonts w:ascii="Arial" w:hAnsi="標楷體" w:cs="Arial" w:hint="eastAsia"/>
                <w:sz w:val="24"/>
                <w:szCs w:val="24"/>
              </w:rPr>
              <w:t>(3)</w:t>
            </w:r>
            <w:r w:rsidRPr="00880997">
              <w:rPr>
                <w:rFonts w:ascii="標楷體" w:hAnsi="標楷體" w:cs="Arial"/>
                <w:sz w:val="24"/>
                <w:szCs w:val="24"/>
              </w:rPr>
              <w:t>對於上開客戶所提供核驗之文件，除授權書應留存正本外，其餘文件應留存影本備查。</w:t>
            </w:r>
          </w:p>
          <w:p w:rsidR="00291E5D" w:rsidRPr="00D57166" w:rsidRDefault="00291E5D" w:rsidP="00291E5D">
            <w:pPr>
              <w:spacing w:line="400" w:lineRule="exact"/>
              <w:ind w:rightChars="-30" w:right="-84"/>
              <w:jc w:val="both"/>
              <w:rPr>
                <w:rFonts w:ascii="標楷體" w:hAnsi="標楷體"/>
                <w:sz w:val="24"/>
                <w:szCs w:val="24"/>
              </w:rPr>
            </w:pPr>
            <w:r w:rsidRPr="00D57166">
              <w:rPr>
                <w:rFonts w:ascii="標楷體" w:hAnsi="標楷體" w:hint="eastAsia"/>
                <w:sz w:val="24"/>
                <w:szCs w:val="24"/>
              </w:rPr>
              <w:t>（新增）</w:t>
            </w:r>
          </w:p>
          <w:p w:rsidR="00291E5D" w:rsidRPr="00D57166" w:rsidRDefault="00291E5D" w:rsidP="00291E5D">
            <w:pPr>
              <w:spacing w:line="400" w:lineRule="exact"/>
              <w:ind w:rightChars="-30" w:right="-84"/>
              <w:jc w:val="both"/>
              <w:rPr>
                <w:rFonts w:ascii="標楷體" w:hAnsi="標楷體"/>
                <w:sz w:val="24"/>
                <w:szCs w:val="24"/>
              </w:rPr>
            </w:pPr>
          </w:p>
          <w:p w:rsidR="00291E5D" w:rsidRPr="00880997" w:rsidRDefault="00291E5D" w:rsidP="00291E5D">
            <w:pPr>
              <w:spacing w:line="400" w:lineRule="exact"/>
              <w:ind w:leftChars="172" w:left="722" w:right="-57" w:hangingChars="100" w:hanging="240"/>
              <w:jc w:val="both"/>
              <w:rPr>
                <w:rFonts w:ascii="標楷體" w:hAnsi="標楷體" w:cs="Arial"/>
                <w:sz w:val="24"/>
                <w:szCs w:val="24"/>
              </w:rPr>
            </w:pPr>
            <w:r w:rsidRPr="00880997">
              <w:rPr>
                <w:rFonts w:ascii="標楷體" w:hAnsi="標楷體" w:cs="Arial" w:hint="eastAsia"/>
                <w:sz w:val="24"/>
                <w:szCs w:val="24"/>
              </w:rPr>
              <w:t>2.客戶係以臨櫃交付現金方式辦理申購時，應實施雙重身分證明文件查核及對所核驗之文件，除授權書應留存正本外，其</w:t>
            </w:r>
            <w:r w:rsidRPr="00880997">
              <w:rPr>
                <w:rFonts w:ascii="標楷體" w:hAnsi="標楷體" w:cs="Arial" w:hint="eastAsia"/>
                <w:sz w:val="24"/>
                <w:szCs w:val="24"/>
              </w:rPr>
              <w:lastRenderedPageBreak/>
              <w:t>餘文件應留存影本備查，並請客戶依規定提供下列之證件核驗：</w:t>
            </w:r>
          </w:p>
          <w:p w:rsidR="00291E5D" w:rsidRPr="00880997" w:rsidRDefault="00291E5D" w:rsidP="00291E5D">
            <w:pPr>
              <w:snapToGrid w:val="0"/>
              <w:spacing w:line="400" w:lineRule="exact"/>
              <w:ind w:leftChars="250" w:left="1000" w:hangingChars="125" w:hanging="300"/>
              <w:jc w:val="both"/>
              <w:rPr>
                <w:rFonts w:ascii="Arial" w:hAnsi="標楷體" w:cs="Arial"/>
                <w:sz w:val="24"/>
                <w:szCs w:val="24"/>
              </w:rPr>
            </w:pPr>
            <w:r w:rsidRPr="00880997">
              <w:rPr>
                <w:rFonts w:ascii="Arial" w:hAnsi="標楷體" w:cs="Arial" w:hint="eastAsia"/>
                <w:sz w:val="24"/>
                <w:szCs w:val="24"/>
              </w:rPr>
              <w:t>(1)</w:t>
            </w:r>
            <w:r w:rsidRPr="00880997">
              <w:rPr>
                <w:rFonts w:ascii="Arial" w:hAnsi="標楷體" w:cs="Arial" w:hint="eastAsia"/>
                <w:sz w:val="24"/>
                <w:szCs w:val="24"/>
              </w:rPr>
              <w:t>自然人客戶，其為本國人者，除要求其提供國民身分證，但未滿十四歲且尚未申請國民身分證者，可以戶口名簿替代外，並應徵取其他可資證明身分之文件，如健保卡、護照、駕照、學生證、戶口名簿或</w:t>
            </w:r>
            <w:r w:rsidRPr="00880997">
              <w:rPr>
                <w:rFonts w:ascii="Arial" w:hAnsi="標楷體" w:cs="Arial" w:hint="eastAsia"/>
                <w:sz w:val="24"/>
                <w:szCs w:val="24"/>
                <w:u w:val="single"/>
              </w:rPr>
              <w:t>戶口謄本</w:t>
            </w:r>
            <w:r w:rsidRPr="00880997">
              <w:rPr>
                <w:rFonts w:ascii="Arial" w:hAnsi="標楷體" w:cs="Arial" w:hint="eastAsia"/>
                <w:sz w:val="24"/>
                <w:szCs w:val="24"/>
              </w:rPr>
              <w:t>等；其為外國人者，除要求其提供護照外，並應徵取如居留證或其他可資證明身分之文件。但有前述</w:t>
            </w:r>
            <w:r w:rsidRPr="00880997">
              <w:rPr>
                <w:rFonts w:ascii="Arial" w:hAnsi="標楷體" w:cs="Arial" w:hint="eastAsia"/>
                <w:sz w:val="24"/>
                <w:szCs w:val="24"/>
              </w:rPr>
              <w:t>1.(1)</w:t>
            </w:r>
            <w:r w:rsidRPr="00880997">
              <w:rPr>
                <w:rFonts w:ascii="Arial" w:hAnsi="標楷體" w:cs="Arial" w:hint="eastAsia"/>
                <w:sz w:val="24"/>
                <w:szCs w:val="24"/>
              </w:rPr>
              <w:t>但書之情形者，並應依該但書規定辦理。</w:t>
            </w: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pacing w:line="400" w:lineRule="exact"/>
              <w:ind w:leftChars="172" w:left="722" w:right="-57" w:hangingChars="100" w:hanging="240"/>
              <w:jc w:val="both"/>
              <w:rPr>
                <w:rFonts w:ascii="標楷體" w:hAnsi="標楷體" w:cs="Arial"/>
                <w:sz w:val="24"/>
                <w:szCs w:val="24"/>
              </w:rPr>
            </w:pPr>
          </w:p>
          <w:p w:rsidR="00291E5D" w:rsidRPr="00880997" w:rsidRDefault="00291E5D" w:rsidP="00291E5D">
            <w:pPr>
              <w:spacing w:line="400" w:lineRule="exact"/>
              <w:ind w:leftChars="172" w:left="722" w:right="-57" w:hangingChars="100" w:hanging="240"/>
              <w:jc w:val="both"/>
              <w:rPr>
                <w:rFonts w:ascii="標楷體" w:hAnsi="標楷體" w:cs="Arial"/>
                <w:sz w:val="24"/>
                <w:szCs w:val="24"/>
              </w:rPr>
            </w:pPr>
            <w:r w:rsidRPr="00880997">
              <w:rPr>
                <w:rFonts w:ascii="標楷體" w:hAnsi="標楷體" w:cs="Arial" w:hint="eastAsia"/>
                <w:sz w:val="24"/>
                <w:szCs w:val="24"/>
              </w:rPr>
              <w:t>4.</w:t>
            </w:r>
            <w:r w:rsidRPr="00880997">
              <w:rPr>
                <w:rFonts w:ascii="標楷體" w:hAnsi="標楷體" w:cs="Arial"/>
                <w:sz w:val="24"/>
                <w:szCs w:val="24"/>
              </w:rPr>
              <w:t>對於採委託、授權等形式申購者，</w:t>
            </w:r>
            <w:r w:rsidRPr="00880997">
              <w:rPr>
                <w:rFonts w:ascii="標楷體" w:hAnsi="標楷體" w:cs="Arial" w:hint="eastAsia"/>
                <w:sz w:val="24"/>
                <w:szCs w:val="24"/>
              </w:rPr>
              <w:t>負責人員</w:t>
            </w:r>
            <w:r w:rsidRPr="00880997">
              <w:rPr>
                <w:rFonts w:ascii="標楷體" w:hAnsi="標楷體" w:cs="Arial"/>
                <w:sz w:val="24"/>
                <w:szCs w:val="24"/>
              </w:rPr>
              <w:t>應查驗依規定應提供之委託或授權文件、客戶本人及其代理人之身分證明文件，確實查證該委託、授權之事實及身分資料，並將其本人及代理人之詳細身分資料建檔，必要時，並應以電話、書面或其他適當之方式向本人確認之。若查證有困難時，應婉拒受理該類之申購。</w:t>
            </w: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pacing w:line="400" w:lineRule="exact"/>
              <w:ind w:leftChars="172" w:left="722" w:right="-57" w:hangingChars="100" w:hanging="240"/>
              <w:jc w:val="both"/>
              <w:rPr>
                <w:rFonts w:ascii="標楷體" w:hAnsi="新細明體"/>
                <w:sz w:val="24"/>
              </w:rPr>
            </w:pPr>
          </w:p>
          <w:p w:rsidR="00291E5D" w:rsidRPr="00880997" w:rsidRDefault="00291E5D" w:rsidP="00291E5D">
            <w:pPr>
              <w:spacing w:line="400" w:lineRule="exact"/>
              <w:ind w:leftChars="172" w:left="722" w:right="-57" w:hangingChars="100" w:hanging="240"/>
              <w:jc w:val="both"/>
              <w:rPr>
                <w:rFonts w:ascii="標楷體" w:hAnsi="新細明體"/>
                <w:sz w:val="24"/>
              </w:rPr>
            </w:pPr>
          </w:p>
          <w:p w:rsidR="00291E5D" w:rsidRPr="00D57166" w:rsidRDefault="00291E5D" w:rsidP="00291E5D">
            <w:pPr>
              <w:spacing w:line="400" w:lineRule="exact"/>
              <w:ind w:rightChars="-30" w:right="-84"/>
              <w:jc w:val="both"/>
              <w:rPr>
                <w:rFonts w:ascii="標楷體" w:hAnsi="標楷體"/>
                <w:sz w:val="24"/>
                <w:szCs w:val="24"/>
              </w:rPr>
            </w:pPr>
            <w:r w:rsidRPr="00D57166">
              <w:rPr>
                <w:rFonts w:ascii="標楷體" w:hAnsi="標楷體" w:hint="eastAsia"/>
                <w:sz w:val="24"/>
                <w:szCs w:val="24"/>
              </w:rPr>
              <w:t>（新增）</w:t>
            </w:r>
          </w:p>
          <w:p w:rsidR="00291E5D" w:rsidRPr="00880997" w:rsidRDefault="00291E5D" w:rsidP="00291E5D">
            <w:pPr>
              <w:spacing w:line="400" w:lineRule="exact"/>
              <w:ind w:leftChars="172" w:left="722" w:right="-57" w:hangingChars="100" w:hanging="240"/>
              <w:jc w:val="both"/>
              <w:rPr>
                <w:rFonts w:ascii="標楷體" w:hAnsi="標楷體" w:cs="Arial"/>
                <w:sz w:val="24"/>
                <w:szCs w:val="24"/>
              </w:rPr>
            </w:pPr>
          </w:p>
          <w:p w:rsidR="00291E5D" w:rsidRPr="00880997" w:rsidRDefault="00291E5D" w:rsidP="00291E5D">
            <w:pPr>
              <w:spacing w:line="400" w:lineRule="exact"/>
              <w:ind w:leftChars="172" w:left="722" w:right="-57" w:hangingChars="100" w:hanging="240"/>
              <w:jc w:val="both"/>
              <w:rPr>
                <w:rFonts w:ascii="標楷體" w:hAnsi="標楷體" w:cs="Arial"/>
                <w:sz w:val="24"/>
                <w:szCs w:val="24"/>
              </w:rPr>
            </w:pPr>
          </w:p>
          <w:p w:rsidR="00291E5D" w:rsidRPr="00880997" w:rsidRDefault="00291E5D" w:rsidP="00291E5D">
            <w:pPr>
              <w:spacing w:line="400" w:lineRule="exact"/>
              <w:ind w:leftChars="172" w:left="722" w:right="-57" w:hangingChars="100" w:hanging="240"/>
              <w:jc w:val="both"/>
              <w:rPr>
                <w:rFonts w:ascii="標楷體" w:hAnsi="標楷體" w:cs="Arial"/>
                <w:sz w:val="24"/>
                <w:szCs w:val="24"/>
              </w:rPr>
            </w:pPr>
          </w:p>
          <w:p w:rsidR="00291E5D" w:rsidRPr="00880997" w:rsidRDefault="00291E5D" w:rsidP="00291E5D">
            <w:pPr>
              <w:spacing w:line="400" w:lineRule="exact"/>
              <w:ind w:leftChars="172" w:left="722" w:right="-57" w:hangingChars="100" w:hanging="240"/>
              <w:jc w:val="both"/>
              <w:rPr>
                <w:rFonts w:ascii="標楷體" w:hAnsi="標楷體" w:cs="Arial"/>
                <w:sz w:val="24"/>
                <w:szCs w:val="24"/>
              </w:rPr>
            </w:pPr>
          </w:p>
          <w:p w:rsidR="00291E5D" w:rsidRPr="00D57166" w:rsidRDefault="00291E5D" w:rsidP="00291E5D">
            <w:pPr>
              <w:spacing w:line="400" w:lineRule="exact"/>
              <w:ind w:rightChars="-30" w:right="-84"/>
              <w:jc w:val="both"/>
              <w:rPr>
                <w:rFonts w:ascii="標楷體" w:hAnsi="標楷體"/>
                <w:sz w:val="24"/>
                <w:szCs w:val="24"/>
              </w:rPr>
            </w:pPr>
            <w:r w:rsidRPr="00D57166">
              <w:rPr>
                <w:rFonts w:ascii="標楷體" w:hAnsi="標楷體" w:hint="eastAsia"/>
                <w:sz w:val="24"/>
                <w:szCs w:val="24"/>
              </w:rPr>
              <w:t>（新增）</w:t>
            </w:r>
          </w:p>
          <w:p w:rsidR="00291E5D" w:rsidRPr="00880997" w:rsidRDefault="00291E5D" w:rsidP="00291E5D">
            <w:pPr>
              <w:spacing w:line="400" w:lineRule="exact"/>
              <w:ind w:leftChars="172" w:left="722" w:right="-57" w:hangingChars="100" w:hanging="240"/>
              <w:jc w:val="both"/>
              <w:rPr>
                <w:rFonts w:ascii="標楷體" w:hAnsi="新細明體"/>
                <w:sz w:val="24"/>
              </w:rPr>
            </w:pPr>
          </w:p>
          <w:p w:rsidR="00291E5D" w:rsidRPr="00880997" w:rsidRDefault="00291E5D" w:rsidP="00291E5D">
            <w:pPr>
              <w:spacing w:line="400" w:lineRule="exact"/>
              <w:ind w:leftChars="172" w:left="722" w:right="-57" w:hangingChars="100" w:hanging="240"/>
              <w:jc w:val="both"/>
              <w:rPr>
                <w:rFonts w:ascii="標楷體" w:hAnsi="新細明體"/>
                <w:sz w:val="24"/>
              </w:rPr>
            </w:pPr>
          </w:p>
          <w:p w:rsidR="00291E5D" w:rsidRPr="00880997" w:rsidRDefault="00291E5D" w:rsidP="00291E5D">
            <w:pPr>
              <w:spacing w:line="400" w:lineRule="exact"/>
              <w:ind w:leftChars="172" w:left="722" w:right="-57" w:hangingChars="100" w:hanging="240"/>
              <w:jc w:val="both"/>
              <w:rPr>
                <w:rFonts w:ascii="標楷體" w:hAnsi="標楷體" w:cs="Arial"/>
                <w:sz w:val="24"/>
                <w:szCs w:val="24"/>
              </w:rPr>
            </w:pPr>
          </w:p>
          <w:p w:rsidR="00291E5D" w:rsidRPr="00880997" w:rsidRDefault="00291E5D" w:rsidP="00291E5D">
            <w:pPr>
              <w:spacing w:line="400" w:lineRule="exact"/>
              <w:ind w:leftChars="172" w:left="722" w:hangingChars="100" w:hanging="240"/>
              <w:jc w:val="both"/>
              <w:rPr>
                <w:rFonts w:ascii="標楷體" w:hAnsi="標楷體" w:cs="Arial"/>
                <w:sz w:val="24"/>
                <w:szCs w:val="24"/>
              </w:rPr>
            </w:pPr>
            <w:r w:rsidRPr="00880997">
              <w:rPr>
                <w:rFonts w:ascii="標楷體" w:hAnsi="標楷體" w:cs="Arial" w:hint="eastAsia"/>
                <w:sz w:val="24"/>
                <w:szCs w:val="24"/>
              </w:rPr>
              <w:t>5.</w:t>
            </w:r>
            <w:r w:rsidRPr="00880997">
              <w:rPr>
                <w:rFonts w:ascii="標楷體" w:hAnsi="標楷體" w:cs="Arial"/>
                <w:sz w:val="24"/>
                <w:szCs w:val="24"/>
              </w:rPr>
              <w:t>對於單筆申購價款為新台幣</w:t>
            </w:r>
            <w:r w:rsidRPr="00880997">
              <w:rPr>
                <w:rFonts w:ascii="標楷體" w:hAnsi="標楷體" w:cs="Arial" w:hint="eastAsia"/>
                <w:sz w:val="24"/>
                <w:szCs w:val="24"/>
              </w:rPr>
              <w:t>五十</w:t>
            </w:r>
            <w:r w:rsidRPr="00880997">
              <w:rPr>
                <w:rFonts w:ascii="標楷體" w:hAnsi="標楷體" w:cs="Arial"/>
                <w:sz w:val="24"/>
                <w:szCs w:val="24"/>
              </w:rPr>
              <w:t>萬元(含等值外幣)以上並以現金給付之申購，或有其他疑似洗錢之虞者，應確實查驗確認</w:t>
            </w:r>
            <w:r w:rsidRPr="00880997">
              <w:rPr>
                <w:rFonts w:ascii="標楷體" w:hAnsi="標楷體" w:cs="Arial" w:hint="eastAsia"/>
                <w:sz w:val="24"/>
                <w:szCs w:val="24"/>
              </w:rPr>
              <w:t>客戶</w:t>
            </w:r>
            <w:r w:rsidRPr="00880997">
              <w:rPr>
                <w:rFonts w:ascii="標楷體" w:hAnsi="標楷體" w:cs="Arial"/>
                <w:sz w:val="24"/>
                <w:szCs w:val="24"/>
              </w:rPr>
              <w:t>之身分並要求其提供</w:t>
            </w:r>
            <w:r w:rsidRPr="00880997">
              <w:rPr>
                <w:rFonts w:ascii="標楷體" w:hAnsi="標楷體" w:cs="Arial" w:hint="eastAsia"/>
                <w:sz w:val="24"/>
                <w:szCs w:val="24"/>
              </w:rPr>
              <w:t>前述1.之</w:t>
            </w:r>
            <w:r w:rsidRPr="00880997">
              <w:rPr>
                <w:rFonts w:ascii="標楷體" w:hAnsi="標楷體" w:cs="Arial"/>
                <w:sz w:val="24"/>
                <w:szCs w:val="24"/>
              </w:rPr>
              <w:t>證件，以及將其姓名、出生年月日、住址、電話、交易帳戶號碼、交易金額、身分證明文件號碼加以</w:t>
            </w:r>
            <w:r w:rsidRPr="00880997">
              <w:rPr>
                <w:rFonts w:ascii="標楷體" w:hAnsi="標楷體" w:cs="Arial" w:hint="eastAsia"/>
                <w:sz w:val="24"/>
                <w:szCs w:val="24"/>
              </w:rPr>
              <w:t>記</w:t>
            </w:r>
            <w:r w:rsidRPr="00880997">
              <w:rPr>
                <w:rFonts w:ascii="標楷體" w:hAnsi="標楷體" w:cs="Arial"/>
                <w:sz w:val="24"/>
                <w:szCs w:val="24"/>
              </w:rPr>
              <w:t>錄</w:t>
            </w:r>
            <w:r w:rsidRPr="00880997">
              <w:rPr>
                <w:rFonts w:ascii="標楷體" w:hAnsi="標楷體" w:cs="Arial" w:hint="eastAsia"/>
                <w:sz w:val="24"/>
                <w:szCs w:val="24"/>
              </w:rPr>
              <w:t>；但如能確認客戶為交易帳戶本人者，可免確認身分，惟應於交易紀錄上敘明係本人交易。交易如係由代理人為之者，應憑代理人提供之身分證或護照等身分證明文件確認其身分，並將其姓名、出生年月</w:t>
            </w:r>
            <w:r w:rsidRPr="00880997">
              <w:rPr>
                <w:rFonts w:ascii="標楷體" w:hAnsi="標楷體" w:cs="Arial" w:hint="eastAsia"/>
                <w:sz w:val="24"/>
                <w:szCs w:val="24"/>
              </w:rPr>
              <w:lastRenderedPageBreak/>
              <w:t>日、住址、電話、交易帳戶號碼、交易金額及身分證明文件號碼加以記錄。上開確認紀錄及交易紀錄憑證，應以原本方式至少保存五年。</w:t>
            </w:r>
          </w:p>
          <w:p w:rsidR="00291E5D" w:rsidRPr="00880997" w:rsidRDefault="00291E5D" w:rsidP="00291E5D">
            <w:pPr>
              <w:spacing w:line="400" w:lineRule="exact"/>
              <w:ind w:leftChars="172" w:left="722" w:hangingChars="100" w:hanging="240"/>
              <w:jc w:val="both"/>
              <w:rPr>
                <w:rFonts w:ascii="標楷體" w:hAnsi="標楷體" w:cs="Arial"/>
                <w:sz w:val="24"/>
                <w:szCs w:val="24"/>
              </w:rPr>
            </w:pPr>
            <w:r w:rsidRPr="00880997">
              <w:rPr>
                <w:rFonts w:ascii="標楷體" w:hAnsi="標楷體" w:cs="Arial" w:hint="eastAsia"/>
                <w:sz w:val="24"/>
                <w:szCs w:val="24"/>
              </w:rPr>
              <w:t>6.</w:t>
            </w:r>
            <w:r w:rsidRPr="00880997">
              <w:rPr>
                <w:rFonts w:ascii="標楷體" w:hAnsi="標楷體" w:cs="Arial"/>
                <w:sz w:val="24"/>
                <w:szCs w:val="24"/>
              </w:rPr>
              <w:t>對</w:t>
            </w:r>
            <w:r w:rsidRPr="00880997">
              <w:rPr>
                <w:rFonts w:ascii="標楷體" w:hAnsi="標楷體" w:cs="Arial" w:hint="eastAsia"/>
                <w:sz w:val="24"/>
                <w:szCs w:val="24"/>
              </w:rPr>
              <w:t>於下列</w:t>
            </w:r>
            <w:r w:rsidRPr="00880997">
              <w:rPr>
                <w:rFonts w:ascii="標楷體" w:hAnsi="標楷體" w:cs="Arial"/>
                <w:sz w:val="24"/>
                <w:szCs w:val="24"/>
              </w:rPr>
              <w:t>疑</w:t>
            </w:r>
            <w:r w:rsidRPr="00880997">
              <w:rPr>
                <w:rFonts w:ascii="標楷體" w:hAnsi="標楷體" w:cs="Arial" w:hint="eastAsia"/>
                <w:sz w:val="24"/>
                <w:szCs w:val="24"/>
              </w:rPr>
              <w:t>似</w:t>
            </w:r>
            <w:r w:rsidRPr="00880997">
              <w:rPr>
                <w:rFonts w:ascii="標楷體" w:hAnsi="標楷體" w:cs="Arial"/>
                <w:sz w:val="24"/>
                <w:szCs w:val="24"/>
              </w:rPr>
              <w:t>洗錢之</w:t>
            </w:r>
            <w:r w:rsidRPr="00880997">
              <w:rPr>
                <w:rFonts w:ascii="標楷體" w:hAnsi="標楷體" w:cs="Arial" w:hint="eastAsia"/>
                <w:sz w:val="24"/>
                <w:szCs w:val="24"/>
              </w:rPr>
              <w:t>表徵</w:t>
            </w:r>
            <w:r w:rsidRPr="00880997">
              <w:rPr>
                <w:rFonts w:ascii="標楷體" w:hAnsi="標楷體" w:cs="Arial"/>
                <w:sz w:val="24"/>
                <w:szCs w:val="24"/>
              </w:rPr>
              <w:t>，應</w:t>
            </w:r>
            <w:r w:rsidRPr="00880997">
              <w:rPr>
                <w:rFonts w:ascii="標楷體" w:hAnsi="標楷體" w:cs="Arial" w:hint="eastAsia"/>
                <w:sz w:val="24"/>
                <w:szCs w:val="24"/>
              </w:rPr>
              <w:t>確認客戶身分及留存交易紀錄憑證，並應向法務部調查局申報</w:t>
            </w:r>
            <w:r w:rsidRPr="00880997">
              <w:rPr>
                <w:rFonts w:ascii="標楷體" w:hAnsi="標楷體" w:cs="Arial"/>
                <w:sz w:val="24"/>
                <w:szCs w:val="24"/>
              </w:rPr>
              <w:t>：</w:t>
            </w:r>
          </w:p>
          <w:p w:rsidR="00291E5D" w:rsidRPr="00880997" w:rsidRDefault="00291E5D" w:rsidP="00291E5D">
            <w:pPr>
              <w:snapToGrid w:val="0"/>
              <w:spacing w:line="400" w:lineRule="exact"/>
              <w:ind w:leftChars="250" w:left="1000" w:hangingChars="125" w:hanging="300"/>
              <w:jc w:val="both"/>
              <w:rPr>
                <w:rFonts w:ascii="Arial" w:hAnsi="標楷體" w:cs="Arial"/>
                <w:sz w:val="24"/>
                <w:szCs w:val="24"/>
              </w:rPr>
            </w:pPr>
            <w:r w:rsidRPr="00880997">
              <w:rPr>
                <w:rFonts w:ascii="Arial" w:hAnsi="標楷體" w:cs="Arial" w:hint="eastAsia"/>
                <w:sz w:val="24"/>
                <w:szCs w:val="24"/>
              </w:rPr>
              <w:t>(1)</w:t>
            </w:r>
            <w:r w:rsidRPr="00880997">
              <w:rPr>
                <w:rFonts w:ascii="Arial" w:hAnsi="標楷體" w:cs="Arial"/>
                <w:sz w:val="24"/>
                <w:szCs w:val="24"/>
              </w:rPr>
              <w:t>客戶以現金給付價款，但又規避提供前手交易紀錄或相關憑證者。</w:t>
            </w:r>
          </w:p>
          <w:p w:rsidR="00291E5D" w:rsidRPr="00880997" w:rsidRDefault="00291E5D" w:rsidP="00291E5D">
            <w:pPr>
              <w:snapToGrid w:val="0"/>
              <w:spacing w:line="400" w:lineRule="exact"/>
              <w:ind w:leftChars="250" w:left="1000" w:hangingChars="125" w:hanging="300"/>
              <w:jc w:val="both"/>
              <w:rPr>
                <w:rFonts w:ascii="Arial" w:hAnsi="標楷體" w:cs="Arial"/>
                <w:sz w:val="24"/>
                <w:szCs w:val="24"/>
              </w:rPr>
            </w:pPr>
            <w:r w:rsidRPr="00880997">
              <w:rPr>
                <w:rFonts w:ascii="Arial" w:hAnsi="標楷體" w:cs="Arial" w:hint="eastAsia"/>
                <w:sz w:val="24"/>
                <w:szCs w:val="24"/>
              </w:rPr>
              <w:t>(2)</w:t>
            </w:r>
            <w:r w:rsidRPr="00880997">
              <w:rPr>
                <w:rFonts w:ascii="Arial" w:hAnsi="標楷體" w:cs="Arial"/>
                <w:sz w:val="24"/>
                <w:szCs w:val="24"/>
              </w:rPr>
              <w:t>客戶突然以平時交易均量十倍以上之大額</w:t>
            </w:r>
            <w:r w:rsidRPr="00880997">
              <w:rPr>
                <w:rFonts w:ascii="Arial" w:hAnsi="標楷體" w:cs="Arial" w:hint="eastAsia"/>
                <w:sz w:val="24"/>
                <w:szCs w:val="24"/>
              </w:rPr>
              <w:t>申購</w:t>
            </w:r>
            <w:r w:rsidRPr="00880997">
              <w:rPr>
                <w:rFonts w:ascii="Arial" w:hAnsi="標楷體" w:cs="Arial"/>
                <w:sz w:val="24"/>
                <w:szCs w:val="24"/>
              </w:rPr>
              <w:t>（</w:t>
            </w:r>
            <w:r w:rsidRPr="00880997">
              <w:rPr>
                <w:rFonts w:ascii="Arial" w:hAnsi="標楷體" w:cs="Arial" w:hint="eastAsia"/>
                <w:sz w:val="24"/>
                <w:szCs w:val="24"/>
              </w:rPr>
              <w:t>贖回</w:t>
            </w:r>
            <w:r w:rsidRPr="00880997">
              <w:rPr>
                <w:rFonts w:ascii="Arial" w:hAnsi="標楷體" w:cs="Arial"/>
                <w:sz w:val="24"/>
                <w:szCs w:val="24"/>
              </w:rPr>
              <w:t>）後又迅即</w:t>
            </w:r>
            <w:r w:rsidRPr="00880997">
              <w:rPr>
                <w:rFonts w:ascii="Arial" w:hAnsi="標楷體" w:cs="Arial" w:hint="eastAsia"/>
                <w:sz w:val="24"/>
                <w:szCs w:val="24"/>
              </w:rPr>
              <w:t>贖回</w:t>
            </w:r>
            <w:r w:rsidRPr="00880997">
              <w:rPr>
                <w:rFonts w:ascii="Arial" w:hAnsi="標楷體" w:cs="Arial"/>
                <w:sz w:val="24"/>
                <w:szCs w:val="24"/>
              </w:rPr>
              <w:t>（</w:t>
            </w:r>
            <w:r w:rsidRPr="00880997">
              <w:rPr>
                <w:rFonts w:ascii="Arial" w:hAnsi="標楷體" w:cs="Arial" w:hint="eastAsia"/>
                <w:sz w:val="24"/>
                <w:szCs w:val="24"/>
              </w:rPr>
              <w:t>申購</w:t>
            </w:r>
            <w:r w:rsidRPr="00880997">
              <w:rPr>
                <w:rFonts w:ascii="Arial" w:hAnsi="標楷體" w:cs="Arial"/>
                <w:sz w:val="24"/>
                <w:szCs w:val="24"/>
              </w:rPr>
              <w:t>），迥異於其過去往來金額水準或</w:t>
            </w:r>
            <w:r w:rsidRPr="00880997">
              <w:rPr>
                <w:rFonts w:ascii="Arial" w:hAnsi="標楷體" w:cs="Arial" w:hint="eastAsia"/>
                <w:sz w:val="24"/>
                <w:szCs w:val="24"/>
              </w:rPr>
              <w:t>申贖</w:t>
            </w:r>
            <w:r w:rsidRPr="00880997">
              <w:rPr>
                <w:rFonts w:ascii="Arial" w:hAnsi="標楷體" w:cs="Arial"/>
                <w:sz w:val="24"/>
                <w:szCs w:val="24"/>
              </w:rPr>
              <w:t>模式，且與其身分</w:t>
            </w:r>
            <w:r w:rsidRPr="00880997">
              <w:rPr>
                <w:rFonts w:ascii="Arial" w:hAnsi="標楷體" w:cs="Arial" w:hint="eastAsia"/>
                <w:sz w:val="24"/>
                <w:szCs w:val="24"/>
              </w:rPr>
              <w:t>、收入顯</w:t>
            </w:r>
            <w:r w:rsidRPr="00880997">
              <w:rPr>
                <w:rFonts w:ascii="Arial" w:hAnsi="標楷體" w:cs="Arial"/>
                <w:sz w:val="24"/>
                <w:szCs w:val="24"/>
              </w:rPr>
              <w:t>不相當</w:t>
            </w:r>
            <w:r w:rsidRPr="00880997">
              <w:rPr>
                <w:rFonts w:ascii="Arial" w:hAnsi="標楷體" w:cs="Arial" w:hint="eastAsia"/>
                <w:sz w:val="24"/>
                <w:szCs w:val="24"/>
              </w:rPr>
              <w:t>，</w:t>
            </w:r>
            <w:r w:rsidRPr="00880997">
              <w:rPr>
                <w:rFonts w:ascii="Arial" w:hAnsi="標楷體" w:cs="Arial"/>
                <w:sz w:val="24"/>
                <w:szCs w:val="24"/>
              </w:rPr>
              <w:t>或無合理原因者。</w:t>
            </w:r>
          </w:p>
          <w:p w:rsidR="00291E5D" w:rsidRPr="00880997" w:rsidRDefault="00291E5D" w:rsidP="00291E5D">
            <w:pPr>
              <w:snapToGrid w:val="0"/>
              <w:spacing w:line="400" w:lineRule="exact"/>
              <w:ind w:leftChars="250" w:left="1000" w:hangingChars="125" w:hanging="300"/>
              <w:jc w:val="both"/>
              <w:rPr>
                <w:rFonts w:ascii="Arial" w:hAnsi="標楷體" w:cs="Arial"/>
                <w:sz w:val="24"/>
                <w:szCs w:val="24"/>
              </w:rPr>
            </w:pPr>
            <w:r w:rsidRPr="00880997">
              <w:rPr>
                <w:rFonts w:ascii="Arial" w:hAnsi="標楷體" w:cs="Arial" w:hint="eastAsia"/>
                <w:sz w:val="24"/>
                <w:szCs w:val="24"/>
              </w:rPr>
              <w:t>(3)</w:t>
            </w:r>
            <w:r w:rsidRPr="00880997">
              <w:rPr>
                <w:rFonts w:ascii="Arial" w:hAnsi="標楷體" w:cs="Arial"/>
                <w:sz w:val="24"/>
                <w:szCs w:val="24"/>
              </w:rPr>
              <w:t>客戶密集分散</w:t>
            </w:r>
            <w:r w:rsidRPr="00880997">
              <w:rPr>
                <w:rFonts w:ascii="Arial" w:hAnsi="標楷體" w:cs="Arial" w:hint="eastAsia"/>
                <w:sz w:val="24"/>
                <w:szCs w:val="24"/>
              </w:rPr>
              <w:t>申購</w:t>
            </w:r>
            <w:r w:rsidRPr="00880997">
              <w:rPr>
                <w:rFonts w:ascii="Arial" w:hAnsi="標楷體" w:cs="Arial"/>
                <w:sz w:val="24"/>
                <w:szCs w:val="24"/>
              </w:rPr>
              <w:t>後，再以整筆大額或密集分散交易方式反向</w:t>
            </w:r>
            <w:r w:rsidRPr="00880997">
              <w:rPr>
                <w:rFonts w:ascii="Arial" w:hAnsi="標楷體" w:cs="Arial" w:hint="eastAsia"/>
                <w:sz w:val="24"/>
                <w:szCs w:val="24"/>
              </w:rPr>
              <w:t>贖回</w:t>
            </w:r>
            <w:r w:rsidRPr="00880997">
              <w:rPr>
                <w:rFonts w:ascii="Arial" w:hAnsi="標楷體" w:cs="Arial"/>
                <w:sz w:val="24"/>
                <w:szCs w:val="24"/>
              </w:rPr>
              <w:t>，迥異於其尋常</w:t>
            </w:r>
            <w:r w:rsidRPr="00880997">
              <w:rPr>
                <w:rFonts w:ascii="Arial" w:hAnsi="標楷體" w:cs="Arial" w:hint="eastAsia"/>
                <w:sz w:val="24"/>
                <w:szCs w:val="24"/>
              </w:rPr>
              <w:t>申贖</w:t>
            </w:r>
            <w:r w:rsidRPr="00880997">
              <w:rPr>
                <w:rFonts w:ascii="Arial" w:hAnsi="標楷體" w:cs="Arial"/>
                <w:sz w:val="24"/>
                <w:szCs w:val="24"/>
              </w:rPr>
              <w:t>模式者。</w:t>
            </w:r>
          </w:p>
          <w:p w:rsidR="00291E5D" w:rsidRPr="00880997" w:rsidRDefault="00291E5D" w:rsidP="00291E5D">
            <w:pPr>
              <w:snapToGrid w:val="0"/>
              <w:spacing w:line="400" w:lineRule="exact"/>
              <w:ind w:leftChars="250" w:left="1000" w:hangingChars="125" w:hanging="300"/>
              <w:jc w:val="both"/>
              <w:rPr>
                <w:rFonts w:ascii="Arial" w:hAnsi="標楷體" w:cs="Arial"/>
                <w:sz w:val="24"/>
                <w:szCs w:val="24"/>
              </w:rPr>
            </w:pPr>
            <w:r w:rsidRPr="00880997">
              <w:rPr>
                <w:rFonts w:ascii="Arial" w:hAnsi="標楷體" w:cs="Arial" w:hint="eastAsia"/>
                <w:sz w:val="24"/>
                <w:szCs w:val="24"/>
              </w:rPr>
              <w:t>(4)</w:t>
            </w:r>
            <w:r w:rsidRPr="00880997">
              <w:rPr>
                <w:rFonts w:ascii="Arial" w:hAnsi="標楷體" w:cs="Arial"/>
                <w:sz w:val="24"/>
                <w:szCs w:val="24"/>
              </w:rPr>
              <w:t>由非客戶本人之他人代為執行</w:t>
            </w:r>
            <w:r w:rsidRPr="00880997">
              <w:rPr>
                <w:rFonts w:ascii="Arial" w:hAnsi="標楷體" w:cs="Arial" w:hint="eastAsia"/>
                <w:sz w:val="24"/>
                <w:szCs w:val="24"/>
              </w:rPr>
              <w:t>申贖</w:t>
            </w:r>
            <w:r w:rsidRPr="00880997">
              <w:rPr>
                <w:rFonts w:ascii="Arial" w:hAnsi="標楷體" w:cs="Arial"/>
                <w:sz w:val="24"/>
                <w:szCs w:val="24"/>
              </w:rPr>
              <w:t>，或由同一客戶代替或透過多個其他戶名義或帳戶執行</w:t>
            </w:r>
            <w:r w:rsidRPr="00880997">
              <w:rPr>
                <w:rFonts w:ascii="Arial" w:hAnsi="標楷體" w:cs="Arial" w:hint="eastAsia"/>
                <w:sz w:val="24"/>
                <w:szCs w:val="24"/>
              </w:rPr>
              <w:t>申贖</w:t>
            </w:r>
            <w:r w:rsidRPr="00880997">
              <w:rPr>
                <w:rFonts w:ascii="Arial" w:hAnsi="標楷體" w:cs="Arial"/>
                <w:sz w:val="24"/>
                <w:szCs w:val="24"/>
              </w:rPr>
              <w:t>者。</w:t>
            </w:r>
          </w:p>
          <w:p w:rsidR="00291E5D" w:rsidRPr="00880997" w:rsidRDefault="00291E5D" w:rsidP="00291E5D">
            <w:pPr>
              <w:snapToGrid w:val="0"/>
              <w:spacing w:line="400" w:lineRule="exact"/>
              <w:ind w:leftChars="250" w:left="1000" w:hangingChars="125" w:hanging="300"/>
              <w:jc w:val="both"/>
              <w:rPr>
                <w:rFonts w:ascii="Arial" w:hAnsi="標楷體" w:cs="Arial"/>
                <w:sz w:val="24"/>
                <w:szCs w:val="24"/>
              </w:rPr>
            </w:pPr>
            <w:r w:rsidRPr="00880997">
              <w:rPr>
                <w:rFonts w:ascii="Arial" w:hAnsi="標楷體" w:cs="Arial" w:hint="eastAsia"/>
                <w:sz w:val="24"/>
                <w:szCs w:val="24"/>
              </w:rPr>
              <w:t>(5)</w:t>
            </w:r>
            <w:r w:rsidRPr="00880997">
              <w:rPr>
                <w:rFonts w:ascii="Arial" w:hAnsi="標楷體" w:cs="Arial" w:hint="eastAsia"/>
                <w:sz w:val="24"/>
                <w:szCs w:val="24"/>
              </w:rPr>
              <w:t>不論交易金額多寡或交易是否完成，發現</w:t>
            </w:r>
            <w:r w:rsidRPr="00880997">
              <w:rPr>
                <w:rFonts w:ascii="Arial" w:hAnsi="標楷體" w:cs="Arial"/>
                <w:sz w:val="24"/>
                <w:szCs w:val="24"/>
              </w:rPr>
              <w:t>其他明顯</w:t>
            </w:r>
            <w:r w:rsidRPr="00880997">
              <w:rPr>
                <w:rFonts w:ascii="Arial" w:hAnsi="標楷體" w:cs="Arial" w:hint="eastAsia"/>
                <w:sz w:val="24"/>
                <w:szCs w:val="24"/>
              </w:rPr>
              <w:t>異常</w:t>
            </w:r>
            <w:r w:rsidRPr="00880997">
              <w:rPr>
                <w:rFonts w:ascii="Arial" w:hAnsi="標楷體" w:cs="Arial"/>
                <w:sz w:val="24"/>
                <w:szCs w:val="24"/>
              </w:rPr>
              <w:t>之交易行為</w:t>
            </w:r>
            <w:r w:rsidRPr="00880997">
              <w:rPr>
                <w:rFonts w:ascii="Arial" w:hAnsi="標楷體" w:cs="Arial" w:hint="eastAsia"/>
                <w:sz w:val="24"/>
                <w:szCs w:val="24"/>
              </w:rPr>
              <w:t>或從業人員認為有可疑之情況</w:t>
            </w:r>
            <w:r w:rsidRPr="00880997">
              <w:rPr>
                <w:rFonts w:ascii="Arial" w:hAnsi="標楷體" w:cs="Arial"/>
                <w:sz w:val="24"/>
                <w:szCs w:val="24"/>
              </w:rPr>
              <w:t>者。</w:t>
            </w:r>
          </w:p>
          <w:p w:rsidR="00291E5D" w:rsidRPr="00880997" w:rsidRDefault="00291E5D" w:rsidP="00291E5D">
            <w:pPr>
              <w:spacing w:line="400" w:lineRule="exact"/>
              <w:ind w:leftChars="172" w:left="722" w:hangingChars="100" w:hanging="240"/>
              <w:jc w:val="both"/>
              <w:rPr>
                <w:rFonts w:ascii="標楷體" w:hAnsi="標楷體" w:cs="Arial"/>
                <w:sz w:val="24"/>
                <w:szCs w:val="24"/>
              </w:rPr>
            </w:pPr>
            <w:r w:rsidRPr="00880997">
              <w:rPr>
                <w:rFonts w:ascii="標楷體" w:hAnsi="標楷體" w:cs="Arial" w:hint="eastAsia"/>
                <w:sz w:val="24"/>
                <w:szCs w:val="24"/>
              </w:rPr>
              <w:lastRenderedPageBreak/>
              <w:t>7.</w:t>
            </w:r>
            <w:r w:rsidRPr="00880997">
              <w:rPr>
                <w:rFonts w:ascii="標楷體" w:hAnsi="標楷體" w:cs="Arial"/>
                <w:sz w:val="24"/>
                <w:szCs w:val="24"/>
              </w:rPr>
              <w:t>自</w:t>
            </w:r>
            <w:r w:rsidRPr="00880997">
              <w:rPr>
                <w:rFonts w:ascii="標楷體" w:hAnsi="標楷體" w:cs="Arial" w:hint="eastAsia"/>
                <w:sz w:val="24"/>
                <w:szCs w:val="24"/>
              </w:rPr>
              <w:t>金管會</w:t>
            </w:r>
            <w:r w:rsidRPr="00880997">
              <w:rPr>
                <w:rFonts w:ascii="標楷體" w:hAnsi="標楷體" w:cs="Arial"/>
                <w:sz w:val="24"/>
                <w:szCs w:val="24"/>
              </w:rPr>
              <w:t>函轉國際防制洗錢組織所公告防制洗錢與打擊資助恐怖</w:t>
            </w:r>
            <w:r w:rsidRPr="00880997">
              <w:rPr>
                <w:rFonts w:ascii="標楷體" w:hAnsi="標楷體" w:cs="Arial" w:hint="eastAsia"/>
                <w:sz w:val="24"/>
                <w:szCs w:val="24"/>
              </w:rPr>
              <w:t>分</w:t>
            </w:r>
            <w:r w:rsidRPr="00880997">
              <w:rPr>
                <w:rFonts w:ascii="標楷體" w:hAnsi="標楷體" w:cs="Arial"/>
                <w:sz w:val="24"/>
                <w:szCs w:val="24"/>
              </w:rPr>
              <w:t>子有嚴重缺失之國家或地區、及其他未遵循或未充分遵循國際防制洗錢組織建議之國家或地區匯入之</w:t>
            </w:r>
            <w:r w:rsidRPr="00880997">
              <w:rPr>
                <w:rFonts w:ascii="標楷體" w:hAnsi="標楷體" w:cs="Arial" w:hint="eastAsia"/>
                <w:sz w:val="24"/>
                <w:szCs w:val="24"/>
              </w:rPr>
              <w:t>申購價款或委託資金</w:t>
            </w:r>
            <w:r w:rsidRPr="00880997">
              <w:rPr>
                <w:rFonts w:ascii="標楷體" w:hAnsi="標楷體" w:cs="Arial"/>
                <w:sz w:val="24"/>
                <w:szCs w:val="24"/>
              </w:rPr>
              <w:t>，與客戶身分、收入顯不相當者</w:t>
            </w:r>
            <w:r w:rsidRPr="00880997">
              <w:rPr>
                <w:rFonts w:ascii="標楷體" w:hAnsi="標楷體" w:cs="Arial" w:hint="eastAsia"/>
                <w:sz w:val="24"/>
                <w:szCs w:val="24"/>
              </w:rPr>
              <w:t>，應列為疑似洗錢之交易，並應依上述6.所定疑似洗錢交易之申報規定辦理</w:t>
            </w:r>
            <w:r w:rsidRPr="00880997">
              <w:rPr>
                <w:rFonts w:ascii="標楷體" w:hAnsi="標楷體" w:cs="Arial"/>
                <w:sz w:val="24"/>
                <w:szCs w:val="24"/>
              </w:rPr>
              <w:t>。</w:t>
            </w:r>
          </w:p>
          <w:p w:rsidR="00291E5D" w:rsidRPr="00880997" w:rsidRDefault="00291E5D" w:rsidP="00291E5D">
            <w:pPr>
              <w:spacing w:line="400" w:lineRule="exact"/>
              <w:ind w:leftChars="172" w:left="722" w:hangingChars="100" w:hanging="240"/>
              <w:jc w:val="both"/>
              <w:rPr>
                <w:rFonts w:ascii="標楷體" w:hAnsi="標楷體" w:cs="Arial"/>
                <w:sz w:val="24"/>
                <w:szCs w:val="24"/>
              </w:rPr>
            </w:pPr>
            <w:r w:rsidRPr="00880997">
              <w:rPr>
                <w:rFonts w:ascii="標楷體" w:hAnsi="標楷體" w:cs="Arial" w:hint="eastAsia"/>
                <w:sz w:val="24"/>
                <w:szCs w:val="24"/>
              </w:rPr>
              <w:t>8.申購人或最終受益人為金管會函轉外國政府提供之恐怖分子或團體；或國際洗錢防制組織認定或追查之恐怖組織；或交易資金疑似或有合理理由懷疑與恐怖活動、恐怖組織或資助恐怖主義有關聯者，應列為疑似洗錢之交易，並應依上述6.所定疑似洗錢交易之申報規定辦理。</w:t>
            </w:r>
          </w:p>
          <w:p w:rsidR="00291E5D" w:rsidRPr="00880997" w:rsidRDefault="00291E5D" w:rsidP="00291E5D">
            <w:pPr>
              <w:spacing w:line="400" w:lineRule="exact"/>
              <w:ind w:leftChars="172" w:left="722" w:hangingChars="100" w:hanging="240"/>
              <w:jc w:val="both"/>
              <w:rPr>
                <w:rFonts w:ascii="標楷體" w:hAnsi="標楷體" w:cs="Arial"/>
                <w:sz w:val="24"/>
                <w:szCs w:val="24"/>
              </w:rPr>
            </w:pPr>
            <w:r w:rsidRPr="00880997">
              <w:rPr>
                <w:rFonts w:ascii="標楷體" w:hAnsi="標楷體" w:cs="Arial" w:hint="eastAsia"/>
                <w:sz w:val="24"/>
                <w:szCs w:val="24"/>
              </w:rPr>
              <w:t>9.電視、報章雜誌或網際網路等媒體報導之特殊重大案件，對該涉案人所為之申購，應特別注意有無疑似洗錢之情形。</w:t>
            </w:r>
          </w:p>
          <w:p w:rsidR="00291E5D" w:rsidRPr="00880997" w:rsidRDefault="00291E5D" w:rsidP="00291E5D">
            <w:pPr>
              <w:spacing w:line="400" w:lineRule="exact"/>
              <w:ind w:leftChars="172" w:left="842" w:hangingChars="150" w:hanging="360"/>
              <w:jc w:val="both"/>
              <w:rPr>
                <w:rFonts w:ascii="標楷體" w:hAnsi="標楷體" w:cs="Arial"/>
                <w:sz w:val="24"/>
                <w:szCs w:val="24"/>
              </w:rPr>
            </w:pPr>
            <w:r w:rsidRPr="00880997">
              <w:rPr>
                <w:rFonts w:ascii="標楷體" w:hAnsi="標楷體" w:cs="Arial" w:hint="eastAsia"/>
                <w:sz w:val="24"/>
                <w:szCs w:val="24"/>
              </w:rPr>
              <w:t>10.其他申購基金時之應注意事項，應悉按期貨信託事業內部作業規定辦理。</w:t>
            </w:r>
          </w:p>
          <w:p w:rsidR="00291E5D" w:rsidRPr="00880997" w:rsidRDefault="00291E5D" w:rsidP="0063281D">
            <w:pPr>
              <w:snapToGrid w:val="0"/>
              <w:spacing w:line="400" w:lineRule="exact"/>
              <w:ind w:left="480" w:hangingChars="200" w:hanging="480"/>
              <w:jc w:val="both"/>
              <w:rPr>
                <w:rFonts w:ascii="標楷體" w:hAnsi="新細明體" w:cs="標楷體"/>
                <w:sz w:val="24"/>
                <w:szCs w:val="24"/>
              </w:rPr>
            </w:pPr>
          </w:p>
          <w:p w:rsidR="00291E5D" w:rsidRPr="00880997" w:rsidRDefault="00291E5D" w:rsidP="0063281D">
            <w:pPr>
              <w:snapToGrid w:val="0"/>
              <w:spacing w:line="400" w:lineRule="exact"/>
              <w:ind w:left="480" w:hangingChars="200" w:hanging="480"/>
              <w:jc w:val="both"/>
              <w:rPr>
                <w:rFonts w:ascii="Arial" w:hAnsi="Book Antiqua" w:cs="Arial"/>
                <w:sz w:val="24"/>
                <w:szCs w:val="24"/>
              </w:rPr>
            </w:pPr>
            <w:r w:rsidRPr="00880997">
              <w:rPr>
                <w:rFonts w:ascii="標楷體" w:hAnsi="新細明體" w:cs="標楷體" w:hint="eastAsia"/>
                <w:sz w:val="24"/>
                <w:szCs w:val="24"/>
              </w:rPr>
              <w:t>(二)</w:t>
            </w:r>
            <w:r w:rsidRPr="00880997">
              <w:rPr>
                <w:rFonts w:ascii="Arial" w:hAnsi="標楷體" w:cs="Arial"/>
                <w:kern w:val="0"/>
                <w:sz w:val="24"/>
                <w:szCs w:val="24"/>
              </w:rPr>
              <w:t>申購</w:t>
            </w:r>
            <w:r w:rsidRPr="00880997">
              <w:rPr>
                <w:rFonts w:ascii="Arial" w:hAnsi="Book Antiqua" w:cs="Arial"/>
                <w:sz w:val="24"/>
                <w:szCs w:val="24"/>
              </w:rPr>
              <w:t>基金</w:t>
            </w:r>
            <w:r w:rsidRPr="00880997">
              <w:rPr>
                <w:rFonts w:ascii="Arial" w:hAnsi="標楷體" w:cs="Arial"/>
                <w:kern w:val="0"/>
                <w:sz w:val="24"/>
                <w:szCs w:val="24"/>
              </w:rPr>
              <w:t>後之相關交易應注意事項</w:t>
            </w:r>
            <w:r w:rsidRPr="00880997">
              <w:rPr>
                <w:rFonts w:ascii="Arial" w:hAnsi="Book Antiqua" w:cs="Arial" w:hint="eastAsia"/>
                <w:sz w:val="24"/>
                <w:szCs w:val="24"/>
              </w:rPr>
              <w:t>：</w:t>
            </w:r>
          </w:p>
          <w:p w:rsidR="00291E5D" w:rsidRPr="00880997" w:rsidRDefault="00291E5D" w:rsidP="00291E5D">
            <w:pPr>
              <w:spacing w:line="400" w:lineRule="exact"/>
              <w:ind w:leftChars="172" w:left="722" w:hangingChars="100" w:hanging="240"/>
              <w:jc w:val="both"/>
              <w:rPr>
                <w:rFonts w:ascii="標楷體" w:hAnsi="標楷體" w:cs="Arial"/>
                <w:sz w:val="24"/>
                <w:szCs w:val="24"/>
              </w:rPr>
            </w:pPr>
            <w:r w:rsidRPr="00880997">
              <w:rPr>
                <w:rFonts w:ascii="標楷體" w:hAnsi="標楷體" w:cs="Arial" w:hint="eastAsia"/>
                <w:sz w:val="24"/>
                <w:szCs w:val="24"/>
              </w:rPr>
              <w:lastRenderedPageBreak/>
              <w:t>2.</w:t>
            </w:r>
            <w:r w:rsidRPr="00880997">
              <w:rPr>
                <w:rFonts w:ascii="標楷體" w:hAnsi="標楷體" w:cs="Arial"/>
                <w:sz w:val="24"/>
                <w:szCs w:val="24"/>
              </w:rPr>
              <w:t>客戶與</w:t>
            </w:r>
            <w:r w:rsidRPr="00880997">
              <w:rPr>
                <w:rFonts w:ascii="標楷體" w:hAnsi="標楷體" w:cs="Arial" w:hint="eastAsia"/>
                <w:sz w:val="24"/>
                <w:szCs w:val="24"/>
              </w:rPr>
              <w:t>期貨信託事業</w:t>
            </w:r>
            <w:r w:rsidRPr="00880997">
              <w:rPr>
                <w:rFonts w:ascii="標楷體" w:hAnsi="標楷體" w:cs="Arial"/>
                <w:sz w:val="24"/>
                <w:szCs w:val="24"/>
              </w:rPr>
              <w:t>之現金交易如有下列情形之一者，應特別注意：</w:t>
            </w:r>
          </w:p>
          <w:p w:rsidR="00291E5D" w:rsidRPr="00880997" w:rsidRDefault="00291E5D" w:rsidP="00291E5D">
            <w:pPr>
              <w:snapToGrid w:val="0"/>
              <w:spacing w:line="400" w:lineRule="exact"/>
              <w:ind w:leftChars="250" w:left="1000" w:hangingChars="125" w:hanging="300"/>
              <w:jc w:val="both"/>
              <w:rPr>
                <w:rFonts w:ascii="Arial" w:hAnsi="標楷體" w:cs="Arial"/>
                <w:sz w:val="24"/>
                <w:szCs w:val="24"/>
              </w:rPr>
            </w:pPr>
            <w:r w:rsidRPr="00880997">
              <w:rPr>
                <w:rFonts w:ascii="Arial" w:hAnsi="標楷體" w:cs="Arial" w:hint="eastAsia"/>
                <w:sz w:val="24"/>
                <w:szCs w:val="24"/>
              </w:rPr>
              <w:t>(4)</w:t>
            </w:r>
            <w:r w:rsidRPr="00880997">
              <w:rPr>
                <w:rFonts w:ascii="Arial" w:hAnsi="標楷體" w:cs="Arial" w:hint="eastAsia"/>
                <w:sz w:val="24"/>
                <w:szCs w:val="24"/>
              </w:rPr>
              <w:t>申購價款係源自某些特定地區（不合作國家）匯入並於五個營業日內即行贖回，或要求直接自我國境內匯往該地區，且該交易與客戶之身分、收入顯不相當者。本項所列舉之國家或經濟體，將依據「打擊清洗黑錢特別行動小組（</w:t>
            </w:r>
            <w:r w:rsidRPr="00880997">
              <w:rPr>
                <w:rFonts w:ascii="Arial" w:hAnsi="標楷體" w:cs="Arial" w:hint="eastAsia"/>
                <w:sz w:val="24"/>
                <w:szCs w:val="24"/>
              </w:rPr>
              <w:t>FATF</w:t>
            </w:r>
            <w:r w:rsidRPr="00880997">
              <w:rPr>
                <w:rFonts w:ascii="Arial" w:hAnsi="標楷體" w:cs="Arial" w:hint="eastAsia"/>
                <w:sz w:val="24"/>
                <w:szCs w:val="24"/>
              </w:rPr>
              <w:t>）」所列舉不合作國家名單予以更新。期貨信託事業並應每季自行於「打擊清洗黑錢特別行動小組（</w:t>
            </w:r>
            <w:r w:rsidRPr="00880997">
              <w:rPr>
                <w:rFonts w:ascii="Arial" w:hAnsi="標楷體" w:cs="Arial" w:hint="eastAsia"/>
                <w:sz w:val="24"/>
                <w:szCs w:val="24"/>
              </w:rPr>
              <w:t>FATF</w:t>
            </w:r>
            <w:r w:rsidRPr="00880997">
              <w:rPr>
                <w:rFonts w:ascii="Arial" w:hAnsi="標楷體" w:cs="Arial" w:hint="eastAsia"/>
                <w:sz w:val="24"/>
                <w:szCs w:val="24"/>
              </w:rPr>
              <w:t>）」網站（</w:t>
            </w:r>
            <w:r w:rsidRPr="00880997">
              <w:rPr>
                <w:rFonts w:ascii="Arial" w:hAnsi="標楷體" w:cs="Arial" w:hint="eastAsia"/>
                <w:sz w:val="24"/>
                <w:szCs w:val="24"/>
              </w:rPr>
              <w:t>www.fatf-gafi.org</w:t>
            </w:r>
            <w:r w:rsidRPr="00880997">
              <w:rPr>
                <w:rFonts w:ascii="Arial" w:hAnsi="標楷體" w:cs="Arial" w:hint="eastAsia"/>
                <w:sz w:val="24"/>
                <w:szCs w:val="24"/>
              </w:rPr>
              <w:t>）所列舉不合作國家名單予以下載更新。期貨信託事業如僅更新不合作國家或恐怖團體等名單而修正本注意事項時，無須報金管會備查。</w:t>
            </w:r>
          </w:p>
          <w:p w:rsidR="00291E5D" w:rsidRPr="00880997" w:rsidRDefault="00291E5D" w:rsidP="00291E5D">
            <w:pPr>
              <w:spacing w:line="400" w:lineRule="exact"/>
              <w:ind w:leftChars="172" w:left="762" w:right="-57" w:hangingChars="100" w:hanging="280"/>
              <w:jc w:val="both"/>
              <w:rPr>
                <w:rFonts w:hAnsi="新細明體"/>
              </w:rPr>
            </w:pPr>
          </w:p>
          <w:p w:rsidR="00291E5D" w:rsidRPr="00880997" w:rsidRDefault="00291E5D" w:rsidP="00291E5D">
            <w:pPr>
              <w:spacing w:line="400" w:lineRule="exact"/>
              <w:ind w:leftChars="172" w:left="722" w:hangingChars="100" w:hanging="240"/>
              <w:jc w:val="both"/>
              <w:rPr>
                <w:rFonts w:ascii="標楷體" w:hAnsi="標楷體" w:cs="Arial"/>
                <w:sz w:val="24"/>
                <w:szCs w:val="24"/>
              </w:rPr>
            </w:pPr>
            <w:r w:rsidRPr="00880997">
              <w:rPr>
                <w:rFonts w:ascii="標楷體" w:hAnsi="標楷體" w:cs="Arial" w:hint="eastAsia"/>
                <w:sz w:val="24"/>
                <w:szCs w:val="24"/>
              </w:rPr>
              <w:t>3.</w:t>
            </w:r>
            <w:r w:rsidRPr="00880997">
              <w:rPr>
                <w:rFonts w:ascii="標楷體" w:hAnsi="標楷體" w:cs="Arial"/>
                <w:sz w:val="24"/>
                <w:szCs w:val="24"/>
              </w:rPr>
              <w:t>應持續注意及定期檢查客戶之交易報告，建立每一客戶之交易模式，作為查核異常交易或疑似洗錢交易之參考。</w:t>
            </w:r>
          </w:p>
          <w:p w:rsidR="00291E5D" w:rsidRPr="00880997" w:rsidRDefault="00291E5D" w:rsidP="00291E5D">
            <w:pPr>
              <w:spacing w:line="400" w:lineRule="exact"/>
              <w:ind w:leftChars="172" w:left="722" w:hangingChars="100" w:hanging="240"/>
              <w:jc w:val="both"/>
              <w:rPr>
                <w:rFonts w:ascii="標楷體" w:hAnsi="標楷體" w:cs="Arial"/>
                <w:sz w:val="24"/>
                <w:szCs w:val="24"/>
              </w:rPr>
            </w:pPr>
          </w:p>
          <w:p w:rsidR="00291E5D" w:rsidRPr="00880997" w:rsidRDefault="00291E5D" w:rsidP="00291E5D">
            <w:pPr>
              <w:spacing w:line="400" w:lineRule="exact"/>
              <w:ind w:leftChars="172" w:left="722" w:hangingChars="100" w:hanging="240"/>
              <w:jc w:val="both"/>
              <w:rPr>
                <w:rFonts w:ascii="標楷體" w:hAnsi="標楷體" w:cs="Arial"/>
                <w:sz w:val="24"/>
                <w:szCs w:val="24"/>
              </w:rPr>
            </w:pPr>
          </w:p>
          <w:p w:rsidR="00291E5D" w:rsidRPr="00880997" w:rsidRDefault="00291E5D" w:rsidP="00291E5D">
            <w:pPr>
              <w:spacing w:line="400" w:lineRule="exact"/>
              <w:ind w:leftChars="172" w:left="722" w:hangingChars="100" w:hanging="240"/>
              <w:jc w:val="both"/>
              <w:rPr>
                <w:rFonts w:ascii="標楷體" w:hAnsi="標楷體" w:cs="Arial"/>
                <w:sz w:val="24"/>
                <w:szCs w:val="24"/>
              </w:rPr>
            </w:pPr>
          </w:p>
          <w:p w:rsidR="00291E5D" w:rsidRPr="000C0166" w:rsidRDefault="00291E5D" w:rsidP="00291E5D">
            <w:pPr>
              <w:spacing w:line="400" w:lineRule="exact"/>
              <w:ind w:rightChars="-30" w:right="-84"/>
              <w:jc w:val="both"/>
              <w:rPr>
                <w:rFonts w:ascii="標楷體" w:hAnsi="標楷體"/>
                <w:sz w:val="24"/>
                <w:szCs w:val="24"/>
              </w:rPr>
            </w:pPr>
            <w:r w:rsidRPr="000C0166">
              <w:rPr>
                <w:rFonts w:ascii="標楷體" w:hAnsi="標楷體" w:hint="eastAsia"/>
                <w:sz w:val="24"/>
                <w:szCs w:val="24"/>
              </w:rPr>
              <w:lastRenderedPageBreak/>
              <w:t>（新增）</w:t>
            </w:r>
          </w:p>
          <w:p w:rsidR="00291E5D" w:rsidRPr="00880997" w:rsidRDefault="00291E5D" w:rsidP="00291E5D">
            <w:pPr>
              <w:spacing w:line="400" w:lineRule="exact"/>
              <w:ind w:leftChars="172" w:left="722" w:hangingChars="100" w:hanging="240"/>
              <w:jc w:val="both"/>
              <w:rPr>
                <w:rFonts w:ascii="標楷體" w:hAnsi="標楷體" w:cs="Arial"/>
                <w:sz w:val="24"/>
                <w:szCs w:val="24"/>
              </w:rPr>
            </w:pPr>
          </w:p>
          <w:p w:rsidR="00291E5D" w:rsidRPr="00880997" w:rsidRDefault="00291E5D" w:rsidP="00291E5D">
            <w:pPr>
              <w:spacing w:line="400" w:lineRule="exact"/>
              <w:ind w:leftChars="172" w:left="722" w:hangingChars="100" w:hanging="240"/>
              <w:jc w:val="both"/>
              <w:rPr>
                <w:rFonts w:ascii="標楷體" w:hAnsi="標楷體" w:cs="Arial"/>
                <w:sz w:val="24"/>
                <w:szCs w:val="24"/>
              </w:rPr>
            </w:pPr>
          </w:p>
          <w:p w:rsidR="00291E5D" w:rsidRPr="00880997" w:rsidRDefault="00291E5D" w:rsidP="00291E5D">
            <w:pPr>
              <w:spacing w:line="400" w:lineRule="exact"/>
              <w:ind w:leftChars="172" w:left="762" w:hangingChars="100" w:hanging="280"/>
              <w:jc w:val="both"/>
              <w:rPr>
                <w:rFonts w:hAnsi="新細明體"/>
              </w:rPr>
            </w:pPr>
          </w:p>
          <w:p w:rsidR="00291E5D" w:rsidRPr="00880997" w:rsidRDefault="00291E5D" w:rsidP="00291E5D">
            <w:pPr>
              <w:spacing w:line="400" w:lineRule="exact"/>
              <w:ind w:leftChars="172" w:left="762" w:hangingChars="100" w:hanging="280"/>
              <w:jc w:val="both"/>
              <w:rPr>
                <w:rFonts w:hAnsi="新細明體"/>
              </w:rPr>
            </w:pPr>
          </w:p>
          <w:p w:rsidR="00291E5D" w:rsidRPr="00880997" w:rsidRDefault="00291E5D" w:rsidP="00291E5D">
            <w:pPr>
              <w:spacing w:line="400" w:lineRule="exact"/>
              <w:ind w:leftChars="172" w:left="762" w:hangingChars="100" w:hanging="280"/>
              <w:jc w:val="both"/>
              <w:rPr>
                <w:rFonts w:hAnsi="新細明體"/>
              </w:rPr>
            </w:pPr>
          </w:p>
          <w:p w:rsidR="00291E5D" w:rsidRPr="00880997" w:rsidRDefault="00291E5D" w:rsidP="00291E5D">
            <w:pPr>
              <w:spacing w:line="400" w:lineRule="exact"/>
              <w:ind w:leftChars="172" w:left="762" w:hangingChars="100" w:hanging="280"/>
              <w:jc w:val="both"/>
              <w:rPr>
                <w:rFonts w:hAnsi="新細明體"/>
              </w:rPr>
            </w:pPr>
          </w:p>
          <w:p w:rsidR="00291E5D" w:rsidRPr="00880997" w:rsidRDefault="00291E5D" w:rsidP="00291E5D">
            <w:pPr>
              <w:spacing w:line="400" w:lineRule="exact"/>
              <w:ind w:leftChars="172" w:left="762" w:hangingChars="100" w:hanging="280"/>
              <w:jc w:val="both"/>
              <w:rPr>
                <w:rFonts w:hAnsi="新細明體"/>
              </w:rPr>
            </w:pPr>
          </w:p>
          <w:p w:rsidR="00291E5D" w:rsidRPr="00880997" w:rsidRDefault="00291E5D" w:rsidP="00291E5D">
            <w:pPr>
              <w:spacing w:line="400" w:lineRule="exact"/>
              <w:ind w:leftChars="172" w:left="762" w:hangingChars="100" w:hanging="280"/>
              <w:jc w:val="both"/>
              <w:rPr>
                <w:rFonts w:hAnsi="新細明體"/>
              </w:rPr>
            </w:pPr>
          </w:p>
          <w:p w:rsidR="00291E5D" w:rsidRPr="00880997" w:rsidRDefault="00291E5D" w:rsidP="00291E5D">
            <w:pPr>
              <w:spacing w:line="400" w:lineRule="exact"/>
              <w:ind w:leftChars="172" w:left="762" w:hangingChars="100" w:hanging="280"/>
              <w:jc w:val="both"/>
              <w:rPr>
                <w:rFonts w:hAnsi="新細明體"/>
              </w:rPr>
            </w:pPr>
          </w:p>
          <w:p w:rsidR="00291E5D" w:rsidRPr="00880997" w:rsidRDefault="00291E5D" w:rsidP="00291E5D">
            <w:pPr>
              <w:spacing w:line="400" w:lineRule="exact"/>
              <w:ind w:leftChars="172" w:left="762" w:hangingChars="100" w:hanging="280"/>
              <w:jc w:val="both"/>
              <w:rPr>
                <w:rFonts w:hAnsi="新細明體"/>
              </w:rPr>
            </w:pPr>
          </w:p>
          <w:p w:rsidR="00291E5D" w:rsidRPr="00880997" w:rsidRDefault="00291E5D" w:rsidP="00291E5D">
            <w:pPr>
              <w:spacing w:line="400" w:lineRule="exact"/>
              <w:ind w:leftChars="172" w:left="762" w:hangingChars="100" w:hanging="280"/>
              <w:jc w:val="both"/>
              <w:rPr>
                <w:rFonts w:hAnsi="新細明體"/>
              </w:rPr>
            </w:pPr>
          </w:p>
          <w:p w:rsidR="00291E5D" w:rsidRPr="00880997" w:rsidRDefault="00291E5D" w:rsidP="00291E5D">
            <w:pPr>
              <w:spacing w:line="400" w:lineRule="exact"/>
              <w:ind w:leftChars="172" w:left="762" w:hangingChars="100" w:hanging="280"/>
              <w:jc w:val="both"/>
              <w:rPr>
                <w:rFonts w:hAnsi="新細明體"/>
              </w:rPr>
            </w:pPr>
          </w:p>
          <w:p w:rsidR="00291E5D" w:rsidRPr="00880997" w:rsidRDefault="00291E5D" w:rsidP="00291E5D">
            <w:pPr>
              <w:spacing w:line="400" w:lineRule="exact"/>
              <w:ind w:leftChars="172" w:left="762" w:hangingChars="100" w:hanging="280"/>
              <w:jc w:val="both"/>
              <w:rPr>
                <w:rFonts w:hAnsi="新細明體"/>
              </w:rPr>
            </w:pPr>
          </w:p>
          <w:p w:rsidR="00291E5D" w:rsidRPr="00880997" w:rsidRDefault="00291E5D" w:rsidP="00291E5D">
            <w:pPr>
              <w:spacing w:line="400" w:lineRule="exact"/>
              <w:ind w:leftChars="172" w:left="762" w:hangingChars="100" w:hanging="280"/>
              <w:jc w:val="both"/>
              <w:rPr>
                <w:rFonts w:hAnsi="新細明體"/>
              </w:rPr>
            </w:pPr>
          </w:p>
          <w:p w:rsidR="00291E5D" w:rsidRPr="00880997" w:rsidRDefault="00291E5D" w:rsidP="00291E5D">
            <w:pPr>
              <w:spacing w:line="400" w:lineRule="exact"/>
              <w:ind w:leftChars="172" w:left="762" w:hangingChars="100" w:hanging="280"/>
              <w:jc w:val="both"/>
              <w:rPr>
                <w:rFonts w:hAnsi="新細明體"/>
              </w:rPr>
            </w:pPr>
          </w:p>
          <w:p w:rsidR="00291E5D" w:rsidRPr="00880997" w:rsidRDefault="00291E5D" w:rsidP="00291E5D">
            <w:pPr>
              <w:spacing w:line="400" w:lineRule="exact"/>
              <w:ind w:leftChars="172" w:left="762" w:hangingChars="100" w:hanging="280"/>
              <w:jc w:val="both"/>
              <w:rPr>
                <w:rFonts w:hAnsi="新細明體"/>
              </w:rPr>
            </w:pPr>
          </w:p>
          <w:p w:rsidR="00291E5D" w:rsidRPr="00880997" w:rsidRDefault="00291E5D" w:rsidP="00291E5D">
            <w:pPr>
              <w:spacing w:line="400" w:lineRule="exact"/>
              <w:ind w:leftChars="172" w:left="762" w:hangingChars="100" w:hanging="280"/>
              <w:jc w:val="both"/>
              <w:rPr>
                <w:rFonts w:hAnsi="新細明體"/>
              </w:rPr>
            </w:pPr>
          </w:p>
          <w:p w:rsidR="00291E5D" w:rsidRPr="00880997" w:rsidRDefault="00291E5D" w:rsidP="00291E5D">
            <w:pPr>
              <w:spacing w:line="400" w:lineRule="exact"/>
              <w:ind w:leftChars="172" w:left="762" w:hangingChars="100" w:hanging="280"/>
              <w:jc w:val="both"/>
              <w:rPr>
                <w:rFonts w:hAnsi="新細明體"/>
              </w:rPr>
            </w:pPr>
          </w:p>
          <w:p w:rsidR="00291E5D" w:rsidRPr="00880997" w:rsidRDefault="00291E5D" w:rsidP="00291E5D">
            <w:pPr>
              <w:spacing w:line="400" w:lineRule="exact"/>
              <w:ind w:leftChars="172" w:left="762" w:hangingChars="100" w:hanging="280"/>
              <w:jc w:val="both"/>
              <w:rPr>
                <w:rFonts w:hAnsi="新細明體"/>
              </w:rPr>
            </w:pPr>
          </w:p>
          <w:p w:rsidR="00291E5D" w:rsidRPr="00880997" w:rsidRDefault="00291E5D" w:rsidP="00291E5D">
            <w:pPr>
              <w:spacing w:line="400" w:lineRule="exact"/>
              <w:ind w:leftChars="172" w:left="762" w:hangingChars="100" w:hanging="280"/>
              <w:jc w:val="both"/>
              <w:rPr>
                <w:rFonts w:hAnsi="新細明體"/>
              </w:rPr>
            </w:pPr>
          </w:p>
          <w:p w:rsidR="00291E5D" w:rsidRPr="00880997" w:rsidRDefault="00291E5D" w:rsidP="00291E5D">
            <w:pPr>
              <w:spacing w:line="400" w:lineRule="exact"/>
              <w:ind w:leftChars="172" w:left="762" w:hangingChars="100" w:hanging="280"/>
              <w:jc w:val="both"/>
              <w:rPr>
                <w:rFonts w:hAnsi="新細明體"/>
              </w:rPr>
            </w:pPr>
          </w:p>
          <w:p w:rsidR="00291E5D" w:rsidRPr="00880997" w:rsidRDefault="00291E5D" w:rsidP="00291E5D">
            <w:pPr>
              <w:spacing w:line="400" w:lineRule="exact"/>
              <w:ind w:leftChars="172" w:left="762" w:hangingChars="100" w:hanging="280"/>
              <w:jc w:val="both"/>
              <w:rPr>
                <w:rFonts w:hAnsi="新細明體"/>
              </w:rPr>
            </w:pPr>
          </w:p>
          <w:p w:rsidR="00291E5D" w:rsidRPr="00880997" w:rsidRDefault="00291E5D" w:rsidP="0063281D">
            <w:pPr>
              <w:snapToGrid w:val="0"/>
              <w:spacing w:line="400" w:lineRule="exact"/>
              <w:ind w:left="480" w:hangingChars="200" w:hanging="480"/>
              <w:jc w:val="both"/>
              <w:rPr>
                <w:rFonts w:ascii="標楷體" w:hAnsi="新細明體" w:cs="標楷體"/>
                <w:sz w:val="24"/>
                <w:szCs w:val="24"/>
              </w:rPr>
            </w:pPr>
            <w:r w:rsidRPr="00880997">
              <w:rPr>
                <w:rFonts w:ascii="標楷體" w:hAnsi="新細明體" w:cs="標楷體" w:hint="eastAsia"/>
                <w:sz w:val="24"/>
                <w:szCs w:val="24"/>
              </w:rPr>
              <w:lastRenderedPageBreak/>
              <w:t>(三)防制洗錢之內部管制程序：</w:t>
            </w:r>
          </w:p>
          <w:p w:rsidR="00291E5D" w:rsidRPr="00880997" w:rsidRDefault="00291E5D" w:rsidP="00291E5D">
            <w:pPr>
              <w:spacing w:line="400" w:lineRule="exact"/>
              <w:ind w:leftChars="172" w:left="722" w:hangingChars="100" w:hanging="240"/>
              <w:jc w:val="both"/>
              <w:rPr>
                <w:rFonts w:ascii="標楷體" w:hAnsi="標楷體" w:cs="Arial"/>
                <w:kern w:val="0"/>
                <w:sz w:val="24"/>
              </w:rPr>
            </w:pPr>
          </w:p>
          <w:p w:rsidR="00291E5D" w:rsidRPr="00880997" w:rsidRDefault="00291E5D" w:rsidP="00291E5D">
            <w:pPr>
              <w:spacing w:line="400" w:lineRule="exact"/>
              <w:ind w:leftChars="172" w:left="722" w:hangingChars="100" w:hanging="240"/>
              <w:jc w:val="both"/>
              <w:rPr>
                <w:rFonts w:ascii="標楷體" w:hAnsi="標楷體"/>
                <w:sz w:val="24"/>
              </w:rPr>
            </w:pPr>
            <w:r w:rsidRPr="00880997">
              <w:rPr>
                <w:rFonts w:ascii="標楷體" w:hAnsi="標楷體" w:cs="Arial" w:hint="eastAsia"/>
                <w:kern w:val="0"/>
                <w:sz w:val="24"/>
              </w:rPr>
              <w:t>2.</w:t>
            </w:r>
            <w:r w:rsidRPr="00880997">
              <w:rPr>
                <w:rFonts w:ascii="標楷體" w:hAnsi="標楷體" w:hint="eastAsia"/>
                <w:sz w:val="24"/>
              </w:rPr>
              <w:t>交易紀錄之保存方式與保存年限：</w:t>
            </w:r>
          </w:p>
          <w:p w:rsidR="00291E5D" w:rsidRPr="00880997" w:rsidRDefault="00291E5D" w:rsidP="00291E5D">
            <w:pPr>
              <w:snapToGrid w:val="0"/>
              <w:spacing w:line="400" w:lineRule="exact"/>
              <w:ind w:leftChars="250" w:left="1000" w:hangingChars="125" w:hanging="300"/>
              <w:jc w:val="both"/>
              <w:rPr>
                <w:rFonts w:ascii="Arial" w:hAnsi="標楷體" w:cs="Arial"/>
                <w:sz w:val="24"/>
                <w:szCs w:val="24"/>
              </w:rPr>
            </w:pPr>
            <w:r w:rsidRPr="00880997">
              <w:rPr>
                <w:rFonts w:ascii="Arial" w:hAnsi="標楷體" w:cs="Arial" w:hint="eastAsia"/>
                <w:sz w:val="24"/>
                <w:szCs w:val="24"/>
              </w:rPr>
              <w:t>(2)</w:t>
            </w:r>
            <w:r w:rsidRPr="00880997">
              <w:rPr>
                <w:rFonts w:ascii="Arial" w:hAnsi="標楷體" w:cs="Arial" w:hint="eastAsia"/>
                <w:sz w:val="24"/>
                <w:szCs w:val="24"/>
              </w:rPr>
              <w:t>對於疑似洗錢之交易，應將其足以瞭解交易全貌之交易憑證、確認及申報紀錄等資料以原本方式至少保存五年。</w:t>
            </w:r>
          </w:p>
          <w:p w:rsidR="00291E5D" w:rsidRPr="00880997" w:rsidRDefault="00291E5D" w:rsidP="00291E5D">
            <w:pPr>
              <w:snapToGrid w:val="0"/>
              <w:spacing w:line="400" w:lineRule="exact"/>
              <w:ind w:leftChars="250" w:left="1000" w:hangingChars="125" w:hanging="300"/>
              <w:jc w:val="both"/>
              <w:rPr>
                <w:rFonts w:ascii="Arial" w:hAnsi="標楷體" w:cs="Arial"/>
                <w:sz w:val="24"/>
                <w:szCs w:val="24"/>
              </w:rPr>
            </w:pPr>
          </w:p>
          <w:p w:rsidR="00291E5D" w:rsidRPr="000C0166" w:rsidRDefault="00291E5D" w:rsidP="00291E5D">
            <w:pPr>
              <w:spacing w:line="400" w:lineRule="exact"/>
              <w:ind w:rightChars="-30" w:right="-84"/>
              <w:jc w:val="both"/>
              <w:rPr>
                <w:rFonts w:ascii="標楷體" w:hAnsi="標楷體"/>
                <w:sz w:val="24"/>
                <w:szCs w:val="24"/>
              </w:rPr>
            </w:pPr>
            <w:r w:rsidRPr="000C0166">
              <w:rPr>
                <w:rFonts w:ascii="標楷體" w:hAnsi="標楷體" w:hint="eastAsia"/>
                <w:sz w:val="24"/>
                <w:szCs w:val="24"/>
              </w:rPr>
              <w:t>（新增）</w:t>
            </w: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0C0166" w:rsidRDefault="00291E5D" w:rsidP="00291E5D">
            <w:pPr>
              <w:spacing w:line="400" w:lineRule="exact"/>
              <w:ind w:rightChars="-30" w:right="-84"/>
              <w:jc w:val="both"/>
              <w:rPr>
                <w:rFonts w:ascii="標楷體" w:hAnsi="標楷體"/>
                <w:sz w:val="24"/>
                <w:szCs w:val="24"/>
              </w:rPr>
            </w:pPr>
            <w:r w:rsidRPr="000C0166">
              <w:rPr>
                <w:rFonts w:ascii="標楷體" w:hAnsi="標楷體" w:hint="eastAsia"/>
                <w:sz w:val="24"/>
                <w:szCs w:val="24"/>
              </w:rPr>
              <w:t>（新增）</w:t>
            </w: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172" w:left="722" w:hangingChars="100" w:hanging="240"/>
              <w:jc w:val="both"/>
              <w:rPr>
                <w:rFonts w:ascii="標楷體" w:hAnsi="標楷體" w:cs="Arial"/>
                <w:kern w:val="0"/>
                <w:sz w:val="24"/>
                <w:szCs w:val="24"/>
              </w:rPr>
            </w:pPr>
          </w:p>
          <w:p w:rsidR="00291E5D" w:rsidRPr="00880997" w:rsidRDefault="00291E5D" w:rsidP="00291E5D">
            <w:pPr>
              <w:snapToGrid w:val="0"/>
              <w:spacing w:line="400" w:lineRule="exact"/>
              <w:ind w:leftChars="172" w:left="722" w:hangingChars="100" w:hanging="240"/>
              <w:jc w:val="both"/>
              <w:rPr>
                <w:rFonts w:ascii="標楷體" w:hAnsi="標楷體" w:cs="Arial"/>
                <w:kern w:val="0"/>
                <w:sz w:val="24"/>
                <w:szCs w:val="24"/>
              </w:rPr>
            </w:pPr>
            <w:r w:rsidRPr="00880997">
              <w:rPr>
                <w:rFonts w:ascii="標楷體" w:hAnsi="標楷體" w:cs="Arial" w:hint="eastAsia"/>
                <w:kern w:val="0"/>
                <w:sz w:val="24"/>
                <w:szCs w:val="24"/>
              </w:rPr>
              <w:t>3.於進行客戶身分確認時，應遵循下列事</w:t>
            </w:r>
            <w:r w:rsidRPr="00880997">
              <w:rPr>
                <w:rFonts w:ascii="標楷體" w:hAnsi="標楷體" w:cs="Arial" w:hint="eastAsia"/>
                <w:kern w:val="0"/>
                <w:sz w:val="24"/>
                <w:szCs w:val="24"/>
              </w:rPr>
              <w:lastRenderedPageBreak/>
              <w:t>項：</w:t>
            </w:r>
          </w:p>
          <w:p w:rsidR="00291E5D" w:rsidRPr="000C0166" w:rsidRDefault="00291E5D" w:rsidP="00291E5D">
            <w:pPr>
              <w:spacing w:line="400" w:lineRule="exact"/>
              <w:ind w:rightChars="-30" w:right="-84"/>
              <w:jc w:val="both"/>
              <w:rPr>
                <w:rFonts w:ascii="標楷體" w:hAnsi="標楷體"/>
                <w:sz w:val="24"/>
                <w:szCs w:val="24"/>
              </w:rPr>
            </w:pPr>
            <w:r w:rsidRPr="000C0166">
              <w:rPr>
                <w:rFonts w:ascii="標楷體" w:hAnsi="標楷體" w:hint="eastAsia"/>
                <w:sz w:val="24"/>
                <w:szCs w:val="24"/>
              </w:rPr>
              <w:t>（新增）</w:t>
            </w: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r w:rsidRPr="00880997">
              <w:rPr>
                <w:rFonts w:ascii="Arial" w:hAnsi="標楷體" w:cs="Arial" w:hint="eastAsia"/>
                <w:sz w:val="24"/>
                <w:szCs w:val="24"/>
              </w:rPr>
              <w:t>(1)</w:t>
            </w:r>
            <w:r w:rsidRPr="00880997">
              <w:rPr>
                <w:rFonts w:ascii="標楷體" w:hAnsi="標楷體" w:cs="標楷體" w:hint="eastAsia"/>
                <w:sz w:val="24"/>
                <w:szCs w:val="24"/>
              </w:rPr>
              <w:t>與客戶建立業務關係時或懷疑客戶資料不足以確認身分時，應從政府核發或其他辨認文件確認客戶身分並加以記錄。</w:t>
            </w:r>
          </w:p>
          <w:p w:rsidR="00291E5D" w:rsidRPr="00880997" w:rsidRDefault="00291E5D" w:rsidP="00291E5D">
            <w:pPr>
              <w:snapToGrid w:val="0"/>
              <w:spacing w:line="400" w:lineRule="exact"/>
              <w:ind w:leftChars="250" w:left="1000" w:hangingChars="125" w:hanging="300"/>
              <w:jc w:val="both"/>
              <w:rPr>
                <w:rFonts w:ascii="Arial" w:hAnsi="標楷體" w:cs="Arial"/>
                <w:sz w:val="24"/>
                <w:szCs w:val="24"/>
              </w:rPr>
            </w:pPr>
            <w:r w:rsidRPr="00880997">
              <w:rPr>
                <w:rFonts w:ascii="Arial" w:hAnsi="標楷體" w:cs="Arial" w:hint="eastAsia"/>
                <w:sz w:val="24"/>
                <w:szCs w:val="24"/>
              </w:rPr>
              <w:t>(2)</w:t>
            </w:r>
            <w:r w:rsidRPr="00880997">
              <w:rPr>
                <w:rFonts w:ascii="Arial" w:hAnsi="標楷體" w:cs="Arial" w:hint="eastAsia"/>
                <w:sz w:val="24"/>
                <w:szCs w:val="24"/>
              </w:rPr>
              <w:t>應對由專業中間人代為處理交易及對期貨信託事業之商譽具有高風險之個人或團體，要特別加強確認客戶身分之作為。</w:t>
            </w:r>
          </w:p>
          <w:p w:rsidR="00291E5D" w:rsidRPr="00880997" w:rsidRDefault="00291E5D" w:rsidP="00291E5D">
            <w:pPr>
              <w:snapToGrid w:val="0"/>
              <w:spacing w:line="400" w:lineRule="exact"/>
              <w:ind w:leftChars="250" w:left="1000" w:hangingChars="125" w:hanging="300"/>
              <w:jc w:val="both"/>
              <w:rPr>
                <w:rFonts w:ascii="Arial" w:hAnsi="標楷體" w:cs="Arial"/>
                <w:sz w:val="24"/>
                <w:szCs w:val="24"/>
              </w:rPr>
            </w:pPr>
            <w:r w:rsidRPr="00880997">
              <w:rPr>
                <w:rFonts w:ascii="Arial" w:hAnsi="標楷體" w:cs="Arial" w:hint="eastAsia"/>
                <w:sz w:val="24"/>
                <w:szCs w:val="24"/>
              </w:rPr>
              <w:t>(3)</w:t>
            </w:r>
            <w:r w:rsidRPr="00880997">
              <w:rPr>
                <w:rFonts w:ascii="Arial" w:hAnsi="標楷體" w:cs="Arial" w:hint="eastAsia"/>
                <w:sz w:val="24"/>
                <w:szCs w:val="24"/>
              </w:rPr>
              <w:t>對於非面對面之客戶，應施以具相同效果之確認客戶程序，以降低風險。</w:t>
            </w:r>
          </w:p>
          <w:p w:rsidR="00291E5D" w:rsidRPr="00880997" w:rsidRDefault="00291E5D" w:rsidP="00291E5D">
            <w:pPr>
              <w:snapToGrid w:val="0"/>
              <w:spacing w:line="400" w:lineRule="exact"/>
              <w:ind w:leftChars="250" w:left="1000" w:hangingChars="125" w:hanging="300"/>
              <w:jc w:val="both"/>
              <w:rPr>
                <w:rFonts w:ascii="Arial" w:hAnsi="標楷體" w:cs="Arial"/>
                <w:sz w:val="24"/>
                <w:szCs w:val="24"/>
              </w:rPr>
            </w:pPr>
            <w:r w:rsidRPr="00880997">
              <w:rPr>
                <w:rFonts w:ascii="Arial" w:hAnsi="標楷體" w:cs="Arial" w:hint="eastAsia"/>
                <w:sz w:val="24"/>
                <w:szCs w:val="24"/>
              </w:rPr>
              <w:t>(4)</w:t>
            </w:r>
            <w:r w:rsidRPr="00880997">
              <w:rPr>
                <w:rFonts w:ascii="Arial" w:hAnsi="標楷體" w:cs="Arial" w:hint="eastAsia"/>
                <w:sz w:val="24"/>
                <w:szCs w:val="24"/>
              </w:rPr>
              <w:t>在不違反相關法令下，如得知或必須假定客戶往來資金來源自貪瀆或濫用公共資產時，應不予受理該類之申購。</w:t>
            </w:r>
          </w:p>
          <w:p w:rsidR="00291E5D" w:rsidRPr="00880997" w:rsidRDefault="00291E5D" w:rsidP="00291E5D">
            <w:pPr>
              <w:snapToGrid w:val="0"/>
              <w:spacing w:line="400" w:lineRule="exact"/>
              <w:ind w:leftChars="250" w:left="1000" w:hangingChars="125" w:hanging="300"/>
              <w:jc w:val="both"/>
              <w:rPr>
                <w:rFonts w:ascii="Arial" w:hAnsi="標楷體" w:cs="Arial"/>
                <w:sz w:val="24"/>
                <w:szCs w:val="24"/>
              </w:rPr>
            </w:pPr>
            <w:r w:rsidRPr="00880997">
              <w:rPr>
                <w:rFonts w:ascii="Arial" w:hAnsi="標楷體" w:cs="Arial" w:hint="eastAsia"/>
                <w:sz w:val="24"/>
                <w:szCs w:val="24"/>
              </w:rPr>
              <w:t>(5)</w:t>
            </w:r>
            <w:r w:rsidRPr="00880997">
              <w:rPr>
                <w:rFonts w:ascii="Arial" w:hAnsi="標楷體" w:cs="Arial" w:hint="eastAsia"/>
                <w:sz w:val="24"/>
                <w:szCs w:val="24"/>
              </w:rPr>
              <w:t>對採委託授權開戶或開戶後始發現有存疑之客戶，應以電話、書面或實地查訪等方式確認。</w:t>
            </w: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r w:rsidRPr="00880997">
              <w:rPr>
                <w:rFonts w:ascii="標楷體" w:hAnsi="新細明體" w:cs="標楷體" w:hint="eastAsia"/>
                <w:sz w:val="24"/>
                <w:szCs w:val="24"/>
              </w:rPr>
              <w:t>（新增）</w:t>
            </w: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0C0166" w:rsidRDefault="00291E5D" w:rsidP="00291E5D">
            <w:pPr>
              <w:spacing w:line="400" w:lineRule="exact"/>
              <w:ind w:rightChars="-30" w:right="-84"/>
              <w:jc w:val="both"/>
              <w:rPr>
                <w:rFonts w:ascii="標楷體" w:hAnsi="標楷體"/>
                <w:sz w:val="24"/>
                <w:szCs w:val="24"/>
              </w:rPr>
            </w:pPr>
            <w:r w:rsidRPr="000C0166">
              <w:rPr>
                <w:rFonts w:ascii="標楷體" w:hAnsi="標楷體" w:hint="eastAsia"/>
                <w:sz w:val="24"/>
                <w:szCs w:val="24"/>
              </w:rPr>
              <w:t>（新增）</w:t>
            </w: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172" w:left="722" w:hangingChars="100" w:hanging="240"/>
              <w:jc w:val="both"/>
              <w:rPr>
                <w:rFonts w:ascii="標楷體" w:hAnsi="標楷體" w:cs="Arial"/>
                <w:kern w:val="0"/>
                <w:sz w:val="24"/>
                <w:szCs w:val="24"/>
              </w:rPr>
            </w:pPr>
          </w:p>
          <w:p w:rsidR="00291E5D" w:rsidRPr="00880997" w:rsidRDefault="00291E5D" w:rsidP="00291E5D">
            <w:pPr>
              <w:snapToGrid w:val="0"/>
              <w:spacing w:line="400" w:lineRule="exact"/>
              <w:ind w:leftChars="172" w:left="722" w:hangingChars="100" w:hanging="240"/>
              <w:jc w:val="both"/>
              <w:rPr>
                <w:rFonts w:ascii="標楷體" w:hAnsi="標楷體" w:cs="Arial"/>
                <w:kern w:val="0"/>
                <w:sz w:val="24"/>
                <w:szCs w:val="24"/>
              </w:rPr>
            </w:pPr>
          </w:p>
          <w:p w:rsidR="00291E5D" w:rsidRPr="00880997" w:rsidRDefault="00291E5D" w:rsidP="00291E5D">
            <w:pPr>
              <w:snapToGrid w:val="0"/>
              <w:spacing w:line="400" w:lineRule="exact"/>
              <w:ind w:leftChars="172" w:left="722" w:hangingChars="100" w:hanging="240"/>
              <w:jc w:val="both"/>
              <w:rPr>
                <w:rFonts w:ascii="標楷體" w:hAnsi="標楷體" w:cs="Arial"/>
                <w:kern w:val="0"/>
                <w:sz w:val="24"/>
                <w:szCs w:val="24"/>
              </w:rPr>
            </w:pPr>
          </w:p>
          <w:p w:rsidR="00291E5D" w:rsidRPr="00880997" w:rsidRDefault="00291E5D" w:rsidP="00291E5D">
            <w:pPr>
              <w:snapToGrid w:val="0"/>
              <w:spacing w:line="400" w:lineRule="exact"/>
              <w:ind w:leftChars="172" w:left="722" w:hangingChars="100" w:hanging="240"/>
              <w:jc w:val="both"/>
              <w:rPr>
                <w:rFonts w:ascii="標楷體" w:hAnsi="標楷體" w:cs="Arial"/>
                <w:kern w:val="0"/>
                <w:sz w:val="24"/>
                <w:szCs w:val="24"/>
              </w:rPr>
            </w:pPr>
          </w:p>
          <w:p w:rsidR="00291E5D" w:rsidRPr="00880997" w:rsidRDefault="00291E5D" w:rsidP="00291E5D">
            <w:pPr>
              <w:snapToGrid w:val="0"/>
              <w:spacing w:line="400" w:lineRule="exact"/>
              <w:ind w:leftChars="172" w:left="722" w:hangingChars="100" w:hanging="240"/>
              <w:jc w:val="both"/>
              <w:rPr>
                <w:rFonts w:ascii="標楷體" w:hAnsi="標楷體" w:cs="Arial"/>
                <w:kern w:val="0"/>
                <w:sz w:val="24"/>
                <w:szCs w:val="24"/>
              </w:rPr>
            </w:pPr>
          </w:p>
          <w:p w:rsidR="00291E5D" w:rsidRPr="00880997" w:rsidRDefault="00291E5D" w:rsidP="00291E5D">
            <w:pPr>
              <w:snapToGrid w:val="0"/>
              <w:spacing w:line="400" w:lineRule="exact"/>
              <w:ind w:leftChars="172" w:left="722" w:hangingChars="100" w:hanging="240"/>
              <w:jc w:val="both"/>
              <w:rPr>
                <w:rFonts w:ascii="標楷體" w:hAnsi="標楷體" w:cs="Arial"/>
                <w:kern w:val="0"/>
                <w:sz w:val="24"/>
                <w:szCs w:val="24"/>
              </w:rPr>
            </w:pPr>
          </w:p>
          <w:p w:rsidR="00291E5D" w:rsidRPr="00880997" w:rsidRDefault="00291E5D" w:rsidP="00291E5D">
            <w:pPr>
              <w:snapToGrid w:val="0"/>
              <w:spacing w:line="400" w:lineRule="exact"/>
              <w:ind w:leftChars="172" w:left="722" w:hangingChars="100" w:hanging="240"/>
              <w:jc w:val="both"/>
              <w:rPr>
                <w:rFonts w:ascii="標楷體" w:hAnsi="標楷體" w:cs="Arial"/>
                <w:kern w:val="0"/>
                <w:sz w:val="24"/>
                <w:szCs w:val="24"/>
              </w:rPr>
            </w:pPr>
          </w:p>
          <w:p w:rsidR="00291E5D" w:rsidRPr="00880997" w:rsidRDefault="00291E5D" w:rsidP="00291E5D">
            <w:pPr>
              <w:snapToGrid w:val="0"/>
              <w:spacing w:line="400" w:lineRule="exact"/>
              <w:ind w:leftChars="172" w:left="722" w:hangingChars="100" w:hanging="240"/>
              <w:jc w:val="both"/>
              <w:rPr>
                <w:rFonts w:ascii="標楷體" w:hAnsi="標楷體" w:cs="Arial"/>
                <w:kern w:val="0"/>
                <w:sz w:val="24"/>
                <w:szCs w:val="24"/>
              </w:rPr>
            </w:pPr>
          </w:p>
          <w:p w:rsidR="00291E5D" w:rsidRPr="00880997" w:rsidRDefault="00291E5D" w:rsidP="00291E5D">
            <w:pPr>
              <w:snapToGrid w:val="0"/>
              <w:spacing w:line="400" w:lineRule="exact"/>
              <w:ind w:leftChars="172" w:left="722" w:hangingChars="100" w:hanging="240"/>
              <w:jc w:val="both"/>
              <w:rPr>
                <w:rFonts w:ascii="標楷體" w:hAnsi="標楷體" w:cs="Arial"/>
                <w:kern w:val="0"/>
                <w:sz w:val="24"/>
                <w:szCs w:val="24"/>
              </w:rPr>
            </w:pPr>
          </w:p>
          <w:p w:rsidR="00291E5D" w:rsidRPr="00880997" w:rsidRDefault="00291E5D" w:rsidP="00291E5D">
            <w:pPr>
              <w:snapToGrid w:val="0"/>
              <w:spacing w:line="400" w:lineRule="exact"/>
              <w:ind w:leftChars="172" w:left="722" w:hangingChars="100" w:hanging="240"/>
              <w:jc w:val="both"/>
              <w:rPr>
                <w:rFonts w:ascii="標楷體" w:hAnsi="標楷體" w:cs="Arial"/>
                <w:kern w:val="0"/>
                <w:sz w:val="24"/>
                <w:szCs w:val="24"/>
              </w:rPr>
            </w:pPr>
          </w:p>
          <w:p w:rsidR="00291E5D" w:rsidRPr="000C0166" w:rsidRDefault="00291E5D" w:rsidP="00291E5D">
            <w:pPr>
              <w:spacing w:line="400" w:lineRule="exact"/>
              <w:ind w:rightChars="-30" w:right="-84"/>
              <w:jc w:val="both"/>
              <w:rPr>
                <w:rFonts w:ascii="標楷體" w:hAnsi="標楷體"/>
                <w:sz w:val="24"/>
                <w:szCs w:val="24"/>
              </w:rPr>
            </w:pPr>
            <w:r w:rsidRPr="000C0166">
              <w:rPr>
                <w:rFonts w:ascii="標楷體" w:hAnsi="標楷體" w:hint="eastAsia"/>
                <w:sz w:val="24"/>
                <w:szCs w:val="24"/>
              </w:rPr>
              <w:t>（新增）</w:t>
            </w:r>
          </w:p>
          <w:p w:rsidR="00291E5D" w:rsidRPr="00880997" w:rsidRDefault="00291E5D" w:rsidP="00291E5D">
            <w:pPr>
              <w:snapToGrid w:val="0"/>
              <w:spacing w:line="400" w:lineRule="exact"/>
              <w:ind w:leftChars="172" w:left="722" w:hangingChars="100" w:hanging="240"/>
              <w:jc w:val="both"/>
              <w:rPr>
                <w:rFonts w:ascii="標楷體" w:hAnsi="標楷體" w:cs="Arial"/>
                <w:kern w:val="0"/>
                <w:sz w:val="24"/>
                <w:szCs w:val="24"/>
              </w:rPr>
            </w:pPr>
          </w:p>
          <w:p w:rsidR="00291E5D" w:rsidRPr="00880997" w:rsidRDefault="00291E5D" w:rsidP="00291E5D">
            <w:pPr>
              <w:snapToGrid w:val="0"/>
              <w:spacing w:line="400" w:lineRule="exact"/>
              <w:ind w:leftChars="172" w:left="722" w:hangingChars="100" w:hanging="240"/>
              <w:jc w:val="both"/>
              <w:rPr>
                <w:rFonts w:ascii="標楷體" w:hAnsi="標楷體" w:cs="Arial"/>
                <w:kern w:val="0"/>
                <w:sz w:val="24"/>
                <w:szCs w:val="24"/>
              </w:rPr>
            </w:pPr>
          </w:p>
          <w:p w:rsidR="00291E5D" w:rsidRPr="00880997" w:rsidRDefault="00291E5D" w:rsidP="00291E5D">
            <w:pPr>
              <w:snapToGrid w:val="0"/>
              <w:spacing w:line="400" w:lineRule="exact"/>
              <w:ind w:leftChars="172" w:left="722" w:hangingChars="100" w:hanging="240"/>
              <w:jc w:val="both"/>
              <w:rPr>
                <w:rFonts w:ascii="標楷體" w:hAnsi="標楷體" w:cs="Arial"/>
                <w:kern w:val="0"/>
                <w:sz w:val="24"/>
                <w:szCs w:val="24"/>
              </w:rPr>
            </w:pPr>
          </w:p>
          <w:p w:rsidR="00291E5D" w:rsidRPr="00880997" w:rsidRDefault="00291E5D" w:rsidP="00291E5D">
            <w:pPr>
              <w:snapToGrid w:val="0"/>
              <w:spacing w:line="400" w:lineRule="exact"/>
              <w:ind w:leftChars="172" w:left="722" w:hangingChars="100" w:hanging="240"/>
              <w:jc w:val="both"/>
              <w:rPr>
                <w:rFonts w:ascii="標楷體" w:hAnsi="標楷體" w:cs="Arial"/>
                <w:kern w:val="0"/>
                <w:sz w:val="24"/>
                <w:szCs w:val="24"/>
              </w:rPr>
            </w:pPr>
          </w:p>
          <w:p w:rsidR="00291E5D" w:rsidRPr="00880997" w:rsidRDefault="00291E5D" w:rsidP="00291E5D">
            <w:pPr>
              <w:snapToGrid w:val="0"/>
              <w:spacing w:line="400" w:lineRule="exact"/>
              <w:ind w:leftChars="172" w:left="722" w:hangingChars="100" w:hanging="240"/>
              <w:jc w:val="both"/>
              <w:rPr>
                <w:rFonts w:ascii="標楷體" w:hAnsi="標楷體" w:cs="Arial"/>
                <w:kern w:val="0"/>
                <w:sz w:val="24"/>
                <w:szCs w:val="24"/>
              </w:rPr>
            </w:pPr>
          </w:p>
          <w:p w:rsidR="00291E5D" w:rsidRPr="00880997" w:rsidRDefault="00291E5D" w:rsidP="00291E5D">
            <w:pPr>
              <w:snapToGrid w:val="0"/>
              <w:spacing w:line="400" w:lineRule="exact"/>
              <w:ind w:leftChars="172" w:left="722" w:hangingChars="100" w:hanging="240"/>
              <w:jc w:val="both"/>
              <w:rPr>
                <w:rFonts w:ascii="標楷體" w:hAnsi="標楷體" w:cs="Arial"/>
                <w:kern w:val="0"/>
                <w:sz w:val="24"/>
                <w:szCs w:val="24"/>
              </w:rPr>
            </w:pPr>
          </w:p>
          <w:p w:rsidR="00291E5D" w:rsidRPr="00880997" w:rsidRDefault="00291E5D" w:rsidP="00291E5D">
            <w:pPr>
              <w:snapToGrid w:val="0"/>
              <w:spacing w:line="400" w:lineRule="exact"/>
              <w:ind w:leftChars="172" w:left="722" w:hangingChars="100" w:hanging="240"/>
              <w:jc w:val="both"/>
              <w:rPr>
                <w:rFonts w:ascii="標楷體" w:hAnsi="標楷體" w:cs="標楷體"/>
                <w:sz w:val="24"/>
                <w:szCs w:val="24"/>
              </w:rPr>
            </w:pPr>
            <w:r w:rsidRPr="00880997">
              <w:rPr>
                <w:rFonts w:ascii="標楷體" w:hAnsi="標楷體" w:cs="Arial" w:hint="eastAsia"/>
                <w:kern w:val="0"/>
                <w:sz w:val="24"/>
                <w:szCs w:val="24"/>
              </w:rPr>
              <w:t>4.</w:t>
            </w:r>
            <w:r w:rsidRPr="00880997">
              <w:rPr>
                <w:rFonts w:ascii="標楷體" w:hAnsi="標楷體" w:cs="標楷體" w:hint="eastAsia"/>
                <w:sz w:val="24"/>
                <w:szCs w:val="24"/>
              </w:rPr>
              <w:t>期貨信託事業內部申報之流程及向指定機構申報之程序：(以下略)</w:t>
            </w:r>
          </w:p>
          <w:p w:rsidR="00291E5D" w:rsidRPr="00880997" w:rsidRDefault="00291E5D" w:rsidP="00291E5D">
            <w:pPr>
              <w:snapToGrid w:val="0"/>
              <w:spacing w:line="400" w:lineRule="exact"/>
              <w:ind w:leftChars="172" w:left="722" w:hangingChars="100" w:hanging="240"/>
              <w:jc w:val="both"/>
              <w:rPr>
                <w:rFonts w:ascii="標楷體" w:hAnsi="標楷體" w:cs="標楷體"/>
                <w:sz w:val="24"/>
                <w:szCs w:val="24"/>
              </w:rPr>
            </w:pPr>
          </w:p>
          <w:p w:rsidR="00291E5D" w:rsidRPr="00880997" w:rsidRDefault="00291E5D" w:rsidP="00291E5D">
            <w:pPr>
              <w:snapToGrid w:val="0"/>
              <w:spacing w:line="400" w:lineRule="exact"/>
              <w:ind w:leftChars="172" w:left="722" w:hangingChars="100" w:hanging="240"/>
              <w:jc w:val="both"/>
              <w:rPr>
                <w:rFonts w:ascii="標楷體" w:hAnsi="標楷體" w:cs="標楷體"/>
                <w:sz w:val="24"/>
                <w:szCs w:val="24"/>
              </w:rPr>
            </w:pPr>
            <w:r w:rsidRPr="00880997">
              <w:rPr>
                <w:rFonts w:ascii="標楷體" w:hAnsi="標楷體" w:cs="Arial" w:hint="eastAsia"/>
                <w:kern w:val="0"/>
                <w:sz w:val="24"/>
                <w:szCs w:val="24"/>
              </w:rPr>
              <w:t>5.</w:t>
            </w:r>
            <w:r w:rsidRPr="00880997">
              <w:rPr>
                <w:rFonts w:ascii="標楷體" w:hAnsi="標楷體" w:cs="標楷體" w:hint="eastAsia"/>
                <w:sz w:val="24"/>
                <w:szCs w:val="24"/>
              </w:rPr>
              <w:t>保密規定：(以下略)</w:t>
            </w:r>
          </w:p>
          <w:p w:rsidR="00291E5D" w:rsidRPr="000C0166" w:rsidRDefault="00291E5D" w:rsidP="00291E5D">
            <w:pPr>
              <w:spacing w:line="400" w:lineRule="exact"/>
              <w:ind w:rightChars="-30" w:right="-84"/>
              <w:jc w:val="both"/>
              <w:rPr>
                <w:rFonts w:ascii="標楷體" w:hAnsi="標楷體"/>
                <w:sz w:val="24"/>
                <w:szCs w:val="24"/>
              </w:rPr>
            </w:pPr>
            <w:r w:rsidRPr="000C0166">
              <w:rPr>
                <w:rFonts w:ascii="標楷體" w:hAnsi="標楷體" w:hint="eastAsia"/>
                <w:sz w:val="24"/>
                <w:szCs w:val="24"/>
              </w:rPr>
              <w:lastRenderedPageBreak/>
              <w:t>（新增）</w:t>
            </w:r>
          </w:p>
          <w:p w:rsidR="00291E5D" w:rsidRPr="00880997" w:rsidRDefault="00291E5D" w:rsidP="00291E5D">
            <w:pPr>
              <w:snapToGrid w:val="0"/>
              <w:spacing w:line="400" w:lineRule="exact"/>
              <w:ind w:leftChars="172" w:left="722" w:hangingChars="100" w:hanging="240"/>
              <w:jc w:val="both"/>
              <w:rPr>
                <w:rFonts w:ascii="標楷體" w:hAnsi="標楷體" w:cs="標楷體"/>
                <w:sz w:val="24"/>
                <w:szCs w:val="24"/>
              </w:rPr>
            </w:pPr>
          </w:p>
          <w:p w:rsidR="00291E5D" w:rsidRPr="00880997" w:rsidRDefault="00291E5D" w:rsidP="00291E5D">
            <w:pPr>
              <w:snapToGrid w:val="0"/>
              <w:spacing w:line="400" w:lineRule="exact"/>
              <w:ind w:leftChars="172" w:left="722" w:hangingChars="100" w:hanging="240"/>
              <w:jc w:val="both"/>
              <w:rPr>
                <w:rFonts w:ascii="標楷體" w:hAnsi="標楷體" w:cs="標楷體"/>
                <w:sz w:val="24"/>
                <w:szCs w:val="24"/>
              </w:rPr>
            </w:pPr>
          </w:p>
          <w:p w:rsidR="00291E5D" w:rsidRPr="00880997" w:rsidRDefault="00291E5D" w:rsidP="00291E5D">
            <w:pPr>
              <w:snapToGrid w:val="0"/>
              <w:spacing w:line="400" w:lineRule="exact"/>
              <w:ind w:leftChars="172" w:left="722" w:hangingChars="100" w:hanging="240"/>
              <w:jc w:val="both"/>
              <w:rPr>
                <w:rFonts w:ascii="標楷體" w:hAnsi="標楷體" w:cs="標楷體"/>
                <w:sz w:val="24"/>
                <w:szCs w:val="24"/>
              </w:rPr>
            </w:pPr>
          </w:p>
          <w:p w:rsidR="00291E5D" w:rsidRPr="00880997" w:rsidRDefault="00291E5D" w:rsidP="00291E5D">
            <w:pPr>
              <w:snapToGrid w:val="0"/>
              <w:spacing w:line="400" w:lineRule="exact"/>
              <w:ind w:leftChars="172" w:left="722" w:hangingChars="100" w:hanging="240"/>
              <w:jc w:val="both"/>
              <w:rPr>
                <w:rFonts w:ascii="標楷體" w:hAnsi="標楷體" w:cs="標楷體"/>
                <w:sz w:val="24"/>
                <w:szCs w:val="24"/>
              </w:rPr>
            </w:pPr>
          </w:p>
          <w:p w:rsidR="00291E5D" w:rsidRPr="00880997" w:rsidRDefault="00291E5D" w:rsidP="00291E5D">
            <w:pPr>
              <w:snapToGrid w:val="0"/>
              <w:spacing w:line="400" w:lineRule="exact"/>
              <w:ind w:leftChars="172" w:left="722" w:hangingChars="100" w:hanging="240"/>
              <w:jc w:val="both"/>
              <w:rPr>
                <w:rFonts w:ascii="標楷體" w:hAnsi="標楷體" w:cs="標楷體"/>
                <w:sz w:val="24"/>
                <w:szCs w:val="24"/>
              </w:rPr>
            </w:pPr>
          </w:p>
          <w:p w:rsidR="00291E5D" w:rsidRPr="00880997" w:rsidRDefault="00291E5D" w:rsidP="00291E5D">
            <w:pPr>
              <w:snapToGrid w:val="0"/>
              <w:spacing w:line="400" w:lineRule="exact"/>
              <w:ind w:leftChars="172" w:left="722" w:hangingChars="100" w:hanging="240"/>
              <w:jc w:val="both"/>
              <w:rPr>
                <w:rFonts w:ascii="標楷體" w:hAnsi="標楷體" w:cs="標楷體"/>
                <w:sz w:val="24"/>
                <w:szCs w:val="24"/>
              </w:rPr>
            </w:pPr>
          </w:p>
          <w:p w:rsidR="00291E5D" w:rsidRPr="00880997" w:rsidRDefault="00291E5D" w:rsidP="00291E5D">
            <w:pPr>
              <w:snapToGrid w:val="0"/>
              <w:spacing w:line="400" w:lineRule="exact"/>
              <w:ind w:leftChars="172" w:left="722" w:hangingChars="100" w:hanging="240"/>
              <w:jc w:val="both"/>
              <w:rPr>
                <w:rFonts w:ascii="標楷體" w:hAnsi="標楷體" w:cs="標楷體"/>
                <w:sz w:val="24"/>
                <w:szCs w:val="24"/>
              </w:rPr>
            </w:pPr>
          </w:p>
          <w:p w:rsidR="00291E5D" w:rsidRPr="00880997" w:rsidRDefault="00291E5D" w:rsidP="00291E5D">
            <w:pPr>
              <w:snapToGrid w:val="0"/>
              <w:spacing w:line="400" w:lineRule="exact"/>
              <w:ind w:leftChars="172" w:left="722" w:hangingChars="100" w:hanging="240"/>
              <w:jc w:val="both"/>
              <w:rPr>
                <w:rFonts w:ascii="標楷體" w:hAnsi="標楷體" w:cs="標楷體"/>
                <w:sz w:val="24"/>
                <w:szCs w:val="24"/>
              </w:rPr>
            </w:pPr>
          </w:p>
          <w:p w:rsidR="00291E5D" w:rsidRPr="00880997" w:rsidRDefault="00291E5D" w:rsidP="00291E5D">
            <w:pPr>
              <w:snapToGrid w:val="0"/>
              <w:spacing w:line="400" w:lineRule="exact"/>
              <w:ind w:leftChars="172" w:left="722" w:hangingChars="100" w:hanging="240"/>
              <w:jc w:val="both"/>
              <w:rPr>
                <w:rFonts w:ascii="標楷體" w:hAnsi="標楷體" w:cs="標楷體"/>
                <w:sz w:val="24"/>
                <w:szCs w:val="24"/>
              </w:rPr>
            </w:pPr>
          </w:p>
          <w:p w:rsidR="00291E5D" w:rsidRPr="00880997" w:rsidRDefault="00291E5D" w:rsidP="00291E5D">
            <w:pPr>
              <w:snapToGrid w:val="0"/>
              <w:spacing w:line="400" w:lineRule="exact"/>
              <w:ind w:leftChars="172" w:left="722" w:hangingChars="100" w:hanging="240"/>
              <w:jc w:val="both"/>
              <w:rPr>
                <w:rFonts w:ascii="標楷體" w:hAnsi="標楷體" w:cs="標楷體"/>
                <w:sz w:val="24"/>
                <w:szCs w:val="24"/>
              </w:rPr>
            </w:pPr>
          </w:p>
          <w:p w:rsidR="00291E5D" w:rsidRPr="00880997" w:rsidRDefault="00291E5D" w:rsidP="00291E5D">
            <w:pPr>
              <w:snapToGrid w:val="0"/>
              <w:spacing w:line="400" w:lineRule="exact"/>
              <w:ind w:leftChars="172" w:left="722" w:hangingChars="100" w:hanging="240"/>
              <w:jc w:val="both"/>
              <w:rPr>
                <w:rFonts w:ascii="標楷體" w:hAnsi="標楷體" w:cs="標楷體"/>
                <w:sz w:val="24"/>
                <w:szCs w:val="24"/>
              </w:rPr>
            </w:pPr>
          </w:p>
          <w:p w:rsidR="00291E5D" w:rsidRPr="00880997" w:rsidRDefault="00291E5D" w:rsidP="00291E5D">
            <w:pPr>
              <w:snapToGrid w:val="0"/>
              <w:spacing w:line="400" w:lineRule="exact"/>
              <w:ind w:leftChars="172" w:left="722" w:hangingChars="100" w:hanging="240"/>
              <w:jc w:val="both"/>
              <w:rPr>
                <w:rFonts w:ascii="標楷體" w:hAnsi="標楷體" w:cs="標楷體"/>
                <w:sz w:val="24"/>
                <w:szCs w:val="24"/>
              </w:rPr>
            </w:pPr>
            <w:r w:rsidRPr="00880997">
              <w:rPr>
                <w:rFonts w:ascii="標楷體" w:hAnsi="標楷體" w:cs="標楷體" w:hint="eastAsia"/>
                <w:sz w:val="24"/>
                <w:szCs w:val="24"/>
              </w:rPr>
              <w:t>6.定期檢討內部管制措施是否足以防制洗錢之規定：</w:t>
            </w:r>
          </w:p>
          <w:p w:rsidR="00291E5D" w:rsidRPr="00880997" w:rsidRDefault="00291E5D" w:rsidP="00291E5D">
            <w:pPr>
              <w:snapToGrid w:val="0"/>
              <w:spacing w:line="400" w:lineRule="exact"/>
              <w:ind w:leftChars="250" w:left="1000" w:hangingChars="125" w:hanging="300"/>
              <w:jc w:val="both"/>
              <w:rPr>
                <w:rFonts w:ascii="Arial" w:hAnsi="標楷體" w:cs="Arial"/>
                <w:sz w:val="24"/>
                <w:szCs w:val="24"/>
              </w:rPr>
            </w:pPr>
            <w:r w:rsidRPr="00880997">
              <w:rPr>
                <w:rFonts w:ascii="Arial" w:hAnsi="標楷體" w:cs="Arial" w:hint="eastAsia"/>
                <w:sz w:val="24"/>
                <w:szCs w:val="24"/>
              </w:rPr>
              <w:t>(1)</w:t>
            </w:r>
            <w:r w:rsidRPr="00880997">
              <w:rPr>
                <w:rFonts w:ascii="Arial" w:hAnsi="標楷體" w:cs="Arial" w:hint="eastAsia"/>
                <w:sz w:val="24"/>
                <w:szCs w:val="24"/>
              </w:rPr>
              <w:t>總機構應就所訂定之防制洗錢注意事項定期檢討，並作成紀錄。</w:t>
            </w:r>
          </w:p>
          <w:p w:rsidR="00291E5D" w:rsidRPr="000C0166" w:rsidRDefault="00291E5D" w:rsidP="00291E5D">
            <w:pPr>
              <w:spacing w:line="400" w:lineRule="exact"/>
              <w:ind w:rightChars="-30" w:right="-84"/>
              <w:jc w:val="both"/>
              <w:rPr>
                <w:rFonts w:ascii="標楷體" w:hAnsi="標楷體"/>
                <w:sz w:val="24"/>
                <w:szCs w:val="24"/>
              </w:rPr>
            </w:pPr>
            <w:r w:rsidRPr="000C0166">
              <w:rPr>
                <w:rFonts w:ascii="標楷體" w:hAnsi="標楷體" w:hint="eastAsia"/>
                <w:sz w:val="24"/>
                <w:szCs w:val="24"/>
              </w:rPr>
              <w:t>（新增）</w:t>
            </w:r>
          </w:p>
          <w:p w:rsidR="00291E5D" w:rsidRPr="00880997" w:rsidRDefault="00291E5D" w:rsidP="00291E5D">
            <w:pPr>
              <w:snapToGrid w:val="0"/>
              <w:spacing w:line="400" w:lineRule="exact"/>
              <w:ind w:leftChars="250" w:left="1000" w:hangingChars="125" w:hanging="300"/>
              <w:jc w:val="both"/>
              <w:rPr>
                <w:rFonts w:ascii="Arial" w:hAnsi="標楷體" w:cs="Arial"/>
                <w:sz w:val="24"/>
                <w:szCs w:val="24"/>
              </w:rPr>
            </w:pPr>
          </w:p>
          <w:p w:rsidR="00291E5D" w:rsidRPr="00880997" w:rsidRDefault="00291E5D" w:rsidP="00291E5D">
            <w:pPr>
              <w:snapToGrid w:val="0"/>
              <w:spacing w:line="400" w:lineRule="exact"/>
              <w:ind w:leftChars="250" w:left="1000" w:hangingChars="125" w:hanging="300"/>
              <w:jc w:val="both"/>
              <w:rPr>
                <w:rFonts w:ascii="Arial" w:hAnsi="標楷體" w:cs="Arial"/>
                <w:sz w:val="24"/>
                <w:szCs w:val="24"/>
              </w:rPr>
            </w:pPr>
          </w:p>
          <w:p w:rsidR="00291E5D" w:rsidRPr="00880997" w:rsidRDefault="00291E5D" w:rsidP="00291E5D">
            <w:pPr>
              <w:snapToGrid w:val="0"/>
              <w:spacing w:line="400" w:lineRule="exact"/>
              <w:ind w:leftChars="250" w:left="1000" w:hangingChars="125" w:hanging="300"/>
              <w:jc w:val="both"/>
              <w:rPr>
                <w:rFonts w:ascii="Arial" w:hAnsi="標楷體" w:cs="Arial"/>
                <w:sz w:val="24"/>
                <w:szCs w:val="24"/>
              </w:rPr>
            </w:pPr>
            <w:r w:rsidRPr="00880997">
              <w:rPr>
                <w:rFonts w:ascii="Arial" w:hAnsi="標楷體" w:cs="Arial" w:hint="eastAsia"/>
                <w:sz w:val="24"/>
                <w:szCs w:val="24"/>
              </w:rPr>
              <w:t>(2)</w:t>
            </w:r>
            <w:r w:rsidRPr="00880997">
              <w:rPr>
                <w:rFonts w:ascii="Arial" w:hAnsi="標楷體" w:cs="Arial" w:hint="eastAsia"/>
                <w:sz w:val="24"/>
                <w:szCs w:val="24"/>
              </w:rPr>
              <w:t>分支機構較多且分佈較廣者，得召集有關人員分區舉辦防制洗錢作業檢討會議，以收集思廣益之效。</w:t>
            </w:r>
          </w:p>
          <w:p w:rsidR="00291E5D" w:rsidRPr="00880997" w:rsidRDefault="00291E5D" w:rsidP="00291E5D">
            <w:pPr>
              <w:snapToGrid w:val="0"/>
              <w:spacing w:line="400" w:lineRule="exact"/>
              <w:ind w:leftChars="172" w:left="722" w:hangingChars="100" w:hanging="240"/>
              <w:jc w:val="both"/>
              <w:rPr>
                <w:rFonts w:ascii="標楷體" w:hAnsi="標楷體" w:cs="標楷體"/>
                <w:sz w:val="24"/>
                <w:szCs w:val="24"/>
              </w:rPr>
            </w:pPr>
            <w:r w:rsidRPr="00880997">
              <w:rPr>
                <w:rFonts w:ascii="標楷體" w:hAnsi="標楷體" w:cs="標楷體" w:hint="eastAsia"/>
                <w:sz w:val="24"/>
                <w:szCs w:val="24"/>
              </w:rPr>
              <w:t>7.內部稽核單位對防制洗錢作業之查核：</w:t>
            </w:r>
          </w:p>
          <w:p w:rsidR="00291E5D" w:rsidRPr="00880997" w:rsidRDefault="00291E5D" w:rsidP="00291E5D">
            <w:pPr>
              <w:snapToGrid w:val="0"/>
              <w:spacing w:line="400" w:lineRule="exact"/>
              <w:ind w:leftChars="250" w:left="1000" w:hangingChars="125" w:hanging="300"/>
              <w:jc w:val="both"/>
              <w:rPr>
                <w:rFonts w:ascii="Arial" w:hAnsi="標楷體" w:cs="Arial"/>
                <w:sz w:val="24"/>
                <w:szCs w:val="24"/>
              </w:rPr>
            </w:pPr>
          </w:p>
          <w:p w:rsidR="00291E5D" w:rsidRPr="00880997" w:rsidRDefault="00291E5D" w:rsidP="00291E5D">
            <w:pPr>
              <w:snapToGrid w:val="0"/>
              <w:spacing w:line="400" w:lineRule="exact"/>
              <w:ind w:leftChars="250" w:left="1000" w:hangingChars="125" w:hanging="300"/>
              <w:jc w:val="both"/>
              <w:rPr>
                <w:rFonts w:ascii="Arial" w:hAnsi="標楷體" w:cs="Arial"/>
                <w:sz w:val="24"/>
                <w:szCs w:val="24"/>
              </w:rPr>
            </w:pPr>
            <w:r w:rsidRPr="00880997">
              <w:rPr>
                <w:rFonts w:ascii="Arial" w:hAnsi="標楷體" w:cs="Arial" w:hint="eastAsia"/>
                <w:sz w:val="24"/>
                <w:szCs w:val="24"/>
              </w:rPr>
              <w:t>(1)</w:t>
            </w:r>
            <w:r w:rsidRPr="00880997">
              <w:rPr>
                <w:rFonts w:ascii="Arial" w:hAnsi="標楷體" w:cs="Arial" w:hint="eastAsia"/>
                <w:sz w:val="24"/>
                <w:szCs w:val="24"/>
              </w:rPr>
              <w:t>期貨信託事業應將防制洗錢注意事項納入內部控制制度中，稽核單位並應依所訂查核事項，定期進行查核工作。</w:t>
            </w:r>
          </w:p>
          <w:p w:rsidR="00291E5D" w:rsidRPr="00880997" w:rsidRDefault="00291E5D" w:rsidP="00291E5D">
            <w:pPr>
              <w:snapToGrid w:val="0"/>
              <w:spacing w:line="400" w:lineRule="exact"/>
              <w:ind w:leftChars="172" w:left="722" w:hangingChars="100" w:hanging="240"/>
              <w:jc w:val="both"/>
              <w:rPr>
                <w:rFonts w:ascii="標楷體" w:hAnsi="標楷體" w:cs="標楷體"/>
                <w:sz w:val="24"/>
                <w:szCs w:val="24"/>
              </w:rPr>
            </w:pPr>
          </w:p>
          <w:p w:rsidR="00291E5D" w:rsidRPr="00880997" w:rsidRDefault="00291E5D" w:rsidP="00291E5D">
            <w:pPr>
              <w:snapToGrid w:val="0"/>
              <w:spacing w:line="400" w:lineRule="exact"/>
              <w:ind w:leftChars="172" w:left="722" w:hangingChars="100" w:hanging="240"/>
              <w:jc w:val="both"/>
              <w:rPr>
                <w:rFonts w:ascii="標楷體" w:hAnsi="標楷體" w:cs="標楷體"/>
                <w:sz w:val="24"/>
                <w:szCs w:val="24"/>
              </w:rPr>
            </w:pPr>
          </w:p>
          <w:p w:rsidR="00291E5D" w:rsidRPr="00880997" w:rsidRDefault="00291E5D" w:rsidP="00291E5D">
            <w:pPr>
              <w:snapToGrid w:val="0"/>
              <w:spacing w:line="400" w:lineRule="exact"/>
              <w:ind w:leftChars="172" w:left="722" w:hangingChars="100" w:hanging="240"/>
              <w:jc w:val="both"/>
              <w:rPr>
                <w:rFonts w:ascii="標楷體" w:hAnsi="標楷體" w:cs="標楷體"/>
                <w:sz w:val="24"/>
                <w:szCs w:val="24"/>
              </w:rPr>
            </w:pPr>
          </w:p>
          <w:p w:rsidR="00291E5D" w:rsidRPr="00880997" w:rsidRDefault="00291E5D" w:rsidP="00291E5D">
            <w:pPr>
              <w:snapToGrid w:val="0"/>
              <w:spacing w:line="400" w:lineRule="exact"/>
              <w:ind w:leftChars="172" w:left="722" w:hangingChars="100" w:hanging="240"/>
              <w:jc w:val="both"/>
              <w:rPr>
                <w:rFonts w:ascii="標楷體" w:hAnsi="標楷體" w:cs="標楷體"/>
                <w:sz w:val="24"/>
                <w:szCs w:val="24"/>
              </w:rPr>
            </w:pPr>
          </w:p>
          <w:p w:rsidR="00291E5D" w:rsidRPr="00880997" w:rsidRDefault="00291E5D" w:rsidP="00291E5D">
            <w:pPr>
              <w:snapToGrid w:val="0"/>
              <w:spacing w:line="400" w:lineRule="exact"/>
              <w:ind w:leftChars="172" w:left="722" w:hangingChars="100" w:hanging="240"/>
              <w:jc w:val="both"/>
              <w:rPr>
                <w:rFonts w:ascii="標楷體" w:hAnsi="標楷體" w:cs="標楷體"/>
                <w:sz w:val="24"/>
                <w:szCs w:val="24"/>
              </w:rPr>
            </w:pPr>
          </w:p>
          <w:p w:rsidR="00291E5D" w:rsidRPr="00880997" w:rsidRDefault="00291E5D" w:rsidP="00291E5D">
            <w:pPr>
              <w:snapToGrid w:val="0"/>
              <w:spacing w:line="400" w:lineRule="exact"/>
              <w:ind w:leftChars="172" w:left="722" w:hangingChars="100" w:hanging="240"/>
              <w:jc w:val="both"/>
              <w:rPr>
                <w:rFonts w:ascii="標楷體" w:hAnsi="標楷體" w:cs="標楷體"/>
                <w:sz w:val="24"/>
                <w:szCs w:val="24"/>
              </w:rPr>
            </w:pPr>
            <w:r w:rsidRPr="00880997">
              <w:rPr>
                <w:rFonts w:ascii="標楷體" w:hAnsi="標楷體" w:cs="標楷體" w:hint="eastAsia"/>
                <w:sz w:val="24"/>
                <w:szCs w:val="24"/>
              </w:rPr>
              <w:t>8.期貨信託事業兼營其他行業業務時，亦應適用與該業務有關之防制洗錢注意事項。</w:t>
            </w:r>
          </w:p>
          <w:p w:rsidR="00291E5D" w:rsidRPr="00880997" w:rsidRDefault="00291E5D" w:rsidP="00291E5D">
            <w:pPr>
              <w:snapToGrid w:val="0"/>
              <w:spacing w:line="400" w:lineRule="exact"/>
              <w:ind w:leftChars="172" w:left="722" w:hangingChars="100" w:hanging="240"/>
              <w:jc w:val="both"/>
              <w:rPr>
                <w:rFonts w:ascii="標楷體" w:hAnsi="標楷體" w:cs="Arial"/>
                <w:kern w:val="0"/>
                <w:sz w:val="24"/>
                <w:szCs w:val="24"/>
              </w:rPr>
            </w:pPr>
            <w:r w:rsidRPr="00880997">
              <w:rPr>
                <w:rFonts w:ascii="標楷體" w:hAnsi="標楷體" w:cs="Arial" w:hint="eastAsia"/>
                <w:kern w:val="0"/>
                <w:sz w:val="24"/>
                <w:szCs w:val="24"/>
              </w:rPr>
              <w:t>9.</w:t>
            </w:r>
            <w:r w:rsidRPr="00880997">
              <w:rPr>
                <w:rFonts w:ascii="標楷體" w:hAnsi="標楷體" w:cs="標楷體" w:hint="eastAsia"/>
                <w:sz w:val="24"/>
                <w:szCs w:val="24"/>
              </w:rPr>
              <w:t>期貨信託事業在外國當地法規許可之情形下，應確保其國外分</w:t>
            </w:r>
            <w:r w:rsidRPr="00230FFF">
              <w:rPr>
                <w:rFonts w:ascii="標楷體" w:hAnsi="標楷體" w:cs="標楷體" w:hint="eastAsia"/>
                <w:sz w:val="24"/>
                <w:szCs w:val="24"/>
              </w:rPr>
              <w:t>公司及子公司</w:t>
            </w:r>
            <w:r w:rsidRPr="00880997">
              <w:rPr>
                <w:rFonts w:ascii="標楷體" w:hAnsi="標楷體" w:cs="標楷體" w:hint="eastAsia"/>
                <w:sz w:val="24"/>
                <w:szCs w:val="24"/>
              </w:rPr>
              <w:t>遵循與國內同樣嚴謹之「反洗錢與打擊資助恐怖主義（AML／CFT）」作為，當總機構及分支機構所在國之最低要求不同時，分支機構應就兩地選擇高標準作為遵循依據，但就標準高低之認定有疑義時，以</w:t>
            </w:r>
            <w:r w:rsidRPr="00230FFF">
              <w:rPr>
                <w:rFonts w:ascii="標楷體" w:hAnsi="標楷體" w:cs="標楷體" w:hint="eastAsia"/>
                <w:sz w:val="24"/>
                <w:szCs w:val="24"/>
              </w:rPr>
              <w:t>期貨信託事業母公司</w:t>
            </w:r>
            <w:r w:rsidRPr="00880997">
              <w:rPr>
                <w:rFonts w:ascii="標楷體" w:hAnsi="標楷體" w:cs="標楷體" w:hint="eastAsia"/>
                <w:sz w:val="24"/>
                <w:szCs w:val="24"/>
              </w:rPr>
              <w:t>所在國之主管機關之認定為依據；倘因外國法規禁止，致無法採行與總機構相同標準時，應向目的事業主管機關陳報。</w:t>
            </w: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30FFF" w:rsidRDefault="00230FFF" w:rsidP="0063281D">
            <w:pPr>
              <w:tabs>
                <w:tab w:val="num" w:pos="1512"/>
              </w:tabs>
              <w:spacing w:line="400" w:lineRule="exact"/>
              <w:ind w:left="480" w:hangingChars="200" w:hanging="480"/>
              <w:rPr>
                <w:rFonts w:ascii="標楷體" w:hAnsi="標楷體"/>
                <w:sz w:val="24"/>
              </w:rPr>
            </w:pPr>
          </w:p>
          <w:p w:rsidR="00291E5D" w:rsidRPr="00880997" w:rsidRDefault="00291E5D" w:rsidP="0063281D">
            <w:pPr>
              <w:tabs>
                <w:tab w:val="num" w:pos="1512"/>
              </w:tabs>
              <w:spacing w:line="400" w:lineRule="exact"/>
              <w:ind w:left="480" w:hangingChars="200" w:hanging="480"/>
              <w:rPr>
                <w:rFonts w:ascii="Arial" w:hAnsi="標楷體" w:cs="Arial"/>
                <w:sz w:val="24"/>
              </w:rPr>
            </w:pPr>
            <w:r w:rsidRPr="00880997">
              <w:rPr>
                <w:rFonts w:ascii="標楷體" w:hAnsi="標楷體" w:hint="eastAsia"/>
                <w:sz w:val="24"/>
              </w:rPr>
              <w:t>(六)</w:t>
            </w:r>
            <w:r w:rsidRPr="00880997">
              <w:rPr>
                <w:rFonts w:ascii="Arial" w:hAnsi="標楷體" w:cs="Arial"/>
                <w:sz w:val="24"/>
              </w:rPr>
              <w:t>除</w:t>
            </w:r>
            <w:r w:rsidRPr="00880997">
              <w:rPr>
                <w:rFonts w:ascii="Arial" w:hAnsi="標楷體" w:cs="Arial" w:hint="eastAsia"/>
                <w:sz w:val="24"/>
              </w:rPr>
              <w:t>上</w:t>
            </w:r>
            <w:r w:rsidRPr="00880997">
              <w:rPr>
                <w:rFonts w:ascii="Arial" w:hAnsi="標楷體" w:cs="Arial"/>
                <w:sz w:val="24"/>
              </w:rPr>
              <w:t>開事項外，應依</w:t>
            </w:r>
            <w:r w:rsidRPr="00230FFF">
              <w:rPr>
                <w:rFonts w:ascii="標楷體" w:hAnsi="標楷體" w:hint="eastAsia"/>
                <w:sz w:val="24"/>
                <w:u w:val="single"/>
              </w:rPr>
              <w:t>期貨信託事業</w:t>
            </w:r>
            <w:r w:rsidRPr="00880997">
              <w:rPr>
                <w:rFonts w:ascii="Arial" w:hAnsi="標楷體" w:cs="Arial"/>
                <w:sz w:val="24"/>
              </w:rPr>
              <w:t>自訂</w:t>
            </w:r>
            <w:r w:rsidRPr="00230FFF">
              <w:rPr>
                <w:rFonts w:ascii="Arial" w:hAnsi="標楷體" w:cs="Arial"/>
                <w:sz w:val="24"/>
                <w:u w:val="single"/>
              </w:rPr>
              <w:t>之</w:t>
            </w:r>
            <w:r w:rsidRPr="00880997">
              <w:rPr>
                <w:rFonts w:ascii="Arial" w:hAnsi="標楷體" w:cs="Arial"/>
                <w:sz w:val="24"/>
              </w:rPr>
              <w:t>「防制洗錢注意事項」確實辦理。該注意事項須經董事會</w:t>
            </w:r>
            <w:r w:rsidRPr="00880997">
              <w:rPr>
                <w:rFonts w:ascii="Arial" w:hAnsi="標楷體" w:cs="Arial" w:hint="eastAsia"/>
                <w:sz w:val="24"/>
              </w:rPr>
              <w:t>（</w:t>
            </w:r>
            <w:r w:rsidRPr="00880997">
              <w:rPr>
                <w:rFonts w:ascii="Arial" w:hAnsi="標楷體" w:cs="Arial"/>
                <w:sz w:val="24"/>
              </w:rPr>
              <w:t>或分層授權之權責單位</w:t>
            </w:r>
            <w:r w:rsidRPr="00880997">
              <w:rPr>
                <w:rFonts w:ascii="Arial" w:hAnsi="標楷體" w:cs="Arial" w:hint="eastAsia"/>
                <w:sz w:val="24"/>
              </w:rPr>
              <w:t>）</w:t>
            </w:r>
            <w:r w:rsidRPr="00880997">
              <w:rPr>
                <w:rFonts w:ascii="Arial" w:hAnsi="標楷體" w:cs="Arial"/>
                <w:sz w:val="24"/>
              </w:rPr>
              <w:t>通過後實施，並呈報主管機關備查，之後應每年檢討；修正時，亦同。</w:t>
            </w: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291E5D" w:rsidRPr="00880997" w:rsidRDefault="00291E5D" w:rsidP="00291E5D">
            <w:pPr>
              <w:snapToGrid w:val="0"/>
              <w:spacing w:line="400" w:lineRule="exact"/>
              <w:ind w:leftChars="250" w:left="1000" w:hangingChars="125" w:hanging="300"/>
              <w:jc w:val="both"/>
              <w:rPr>
                <w:rFonts w:ascii="標楷體" w:hAnsi="新細明體" w:cs="標楷體"/>
                <w:sz w:val="24"/>
                <w:szCs w:val="24"/>
              </w:rPr>
            </w:pPr>
          </w:p>
          <w:p w:rsidR="003063C4" w:rsidRDefault="003063C4" w:rsidP="00291E5D">
            <w:pPr>
              <w:spacing w:line="400" w:lineRule="exact"/>
              <w:ind w:leftChars="-20" w:left="904" w:right="-57" w:hangingChars="400" w:hanging="960"/>
              <w:jc w:val="both"/>
              <w:rPr>
                <w:rFonts w:ascii="標楷體" w:hAnsi="標楷體" w:cs="Arial"/>
                <w:sz w:val="24"/>
              </w:rPr>
            </w:pPr>
          </w:p>
          <w:p w:rsidR="003063C4" w:rsidRDefault="003063C4" w:rsidP="00291E5D">
            <w:pPr>
              <w:spacing w:line="400" w:lineRule="exact"/>
              <w:ind w:leftChars="-20" w:left="904" w:right="-57" w:hangingChars="400" w:hanging="960"/>
              <w:jc w:val="both"/>
              <w:rPr>
                <w:rFonts w:ascii="標楷體" w:hAnsi="標楷體" w:cs="Arial"/>
                <w:sz w:val="24"/>
              </w:rPr>
            </w:pPr>
          </w:p>
          <w:p w:rsidR="003063C4" w:rsidRDefault="003063C4" w:rsidP="00291E5D">
            <w:pPr>
              <w:spacing w:line="400" w:lineRule="exact"/>
              <w:ind w:leftChars="-20" w:left="904" w:right="-57" w:hangingChars="400" w:hanging="960"/>
              <w:jc w:val="both"/>
              <w:rPr>
                <w:rFonts w:ascii="標楷體" w:hAnsi="標楷體" w:cs="Arial"/>
                <w:sz w:val="24"/>
              </w:rPr>
            </w:pPr>
          </w:p>
          <w:p w:rsidR="003063C4" w:rsidRDefault="003063C4" w:rsidP="00291E5D">
            <w:pPr>
              <w:spacing w:line="400" w:lineRule="exact"/>
              <w:ind w:leftChars="-20" w:left="904" w:right="-57" w:hangingChars="400" w:hanging="960"/>
              <w:jc w:val="both"/>
              <w:rPr>
                <w:rFonts w:ascii="標楷體" w:hAnsi="標楷體" w:cs="Arial"/>
                <w:sz w:val="24"/>
              </w:rPr>
            </w:pPr>
          </w:p>
          <w:p w:rsidR="003063C4" w:rsidRDefault="003063C4" w:rsidP="00291E5D">
            <w:pPr>
              <w:spacing w:line="400" w:lineRule="exact"/>
              <w:ind w:leftChars="-20" w:left="904" w:right="-57" w:hangingChars="400" w:hanging="960"/>
              <w:jc w:val="both"/>
              <w:rPr>
                <w:rFonts w:ascii="標楷體" w:hAnsi="標楷體" w:cs="Arial"/>
                <w:sz w:val="24"/>
              </w:rPr>
            </w:pPr>
          </w:p>
          <w:p w:rsidR="00291E5D" w:rsidRPr="00880997" w:rsidRDefault="00291E5D" w:rsidP="00291E5D">
            <w:pPr>
              <w:spacing w:line="400" w:lineRule="exact"/>
              <w:ind w:leftChars="-20" w:left="904" w:right="-57" w:hangingChars="400" w:hanging="960"/>
              <w:jc w:val="both"/>
              <w:rPr>
                <w:rFonts w:ascii="Arial" w:hAnsi="Arial" w:cs="Arial"/>
                <w:sz w:val="24"/>
              </w:rPr>
            </w:pPr>
            <w:r w:rsidRPr="00880997">
              <w:rPr>
                <w:rFonts w:ascii="標楷體" w:hAnsi="標楷體" w:cs="Arial" w:hint="eastAsia"/>
                <w:sz w:val="24"/>
              </w:rPr>
              <w:t>二、控制重點</w:t>
            </w:r>
            <w:r w:rsidRPr="00880997">
              <w:rPr>
                <w:rFonts w:ascii="標楷體" w:hAnsi="標楷體" w:cs="Arial"/>
                <w:sz w:val="24"/>
              </w:rPr>
              <w:t>：</w:t>
            </w:r>
          </w:p>
          <w:p w:rsidR="00291E5D" w:rsidRPr="00880997" w:rsidRDefault="00291E5D" w:rsidP="0063281D">
            <w:pPr>
              <w:spacing w:line="400" w:lineRule="exact"/>
              <w:ind w:left="480" w:hangingChars="200" w:hanging="480"/>
              <w:rPr>
                <w:rFonts w:ascii="Arial" w:hAnsi="Arial" w:cs="Arial"/>
                <w:sz w:val="24"/>
              </w:rPr>
            </w:pPr>
            <w:r w:rsidRPr="00880997">
              <w:rPr>
                <w:rFonts w:ascii="標楷體" w:hAnsi="標楷體" w:hint="eastAsia"/>
                <w:bCs/>
                <w:sz w:val="24"/>
              </w:rPr>
              <w:t>(一)</w:t>
            </w:r>
            <w:r w:rsidRPr="00880997">
              <w:rPr>
                <w:rFonts w:ascii="Arial" w:hAnsi="標楷體" w:cs="Arial"/>
                <w:kern w:val="0"/>
                <w:sz w:val="24"/>
              </w:rPr>
              <w:t>受理客戶第一次申購基金受益憑證時，應</w:t>
            </w:r>
            <w:r w:rsidRPr="00880997">
              <w:rPr>
                <w:rFonts w:ascii="Arial" w:hAnsi="標楷體" w:cs="Arial" w:hint="eastAsia"/>
                <w:kern w:val="0"/>
                <w:sz w:val="24"/>
              </w:rPr>
              <w:t>依開戶及審查程序驗證客戶身分。</w:t>
            </w:r>
            <w:r w:rsidRPr="00880997">
              <w:rPr>
                <w:rFonts w:ascii="Arial" w:hAnsi="標楷體" w:cs="Arial"/>
                <w:kern w:val="0"/>
                <w:sz w:val="24"/>
              </w:rPr>
              <w:t>客戶係以臨櫃交付現金方式辦理申</w:t>
            </w:r>
            <w:r w:rsidRPr="00880997">
              <w:rPr>
                <w:rFonts w:ascii="Arial" w:hAnsi="標楷體" w:cs="Arial" w:hint="eastAsia"/>
                <w:kern w:val="0"/>
                <w:sz w:val="24"/>
              </w:rPr>
              <w:t>購</w:t>
            </w:r>
            <w:r w:rsidRPr="00880997">
              <w:rPr>
                <w:rFonts w:ascii="Arial" w:hAnsi="標楷體" w:cs="Arial"/>
                <w:kern w:val="0"/>
                <w:sz w:val="24"/>
              </w:rPr>
              <w:t>時，應實施雙重身分證明文件查核及留存該身分證明文件，並依規定</w:t>
            </w:r>
            <w:r w:rsidRPr="00880997">
              <w:rPr>
                <w:rFonts w:ascii="Arial" w:hAnsi="標楷體" w:cs="Arial" w:hint="eastAsia"/>
                <w:kern w:val="0"/>
                <w:sz w:val="24"/>
              </w:rPr>
              <w:t>檢驗客戶</w:t>
            </w:r>
            <w:r w:rsidRPr="00880997">
              <w:rPr>
                <w:rFonts w:ascii="Arial" w:hAnsi="標楷體" w:cs="Arial"/>
                <w:kern w:val="0"/>
                <w:sz w:val="24"/>
              </w:rPr>
              <w:t>提供</w:t>
            </w:r>
            <w:r w:rsidRPr="00880997">
              <w:rPr>
                <w:rFonts w:ascii="Arial" w:hAnsi="標楷體" w:cs="Arial" w:hint="eastAsia"/>
                <w:kern w:val="0"/>
                <w:sz w:val="24"/>
              </w:rPr>
              <w:t>所需</w:t>
            </w:r>
            <w:r w:rsidRPr="00880997">
              <w:rPr>
                <w:rFonts w:ascii="Arial" w:hAnsi="標楷體" w:cs="Arial"/>
                <w:kern w:val="0"/>
                <w:sz w:val="24"/>
              </w:rPr>
              <w:t>證件</w:t>
            </w:r>
            <w:r w:rsidRPr="00880997">
              <w:rPr>
                <w:rFonts w:ascii="Arial" w:hAnsi="標楷體" w:cs="Arial" w:hint="eastAsia"/>
                <w:kern w:val="0"/>
                <w:sz w:val="24"/>
              </w:rPr>
              <w:t>。</w:t>
            </w:r>
          </w:p>
          <w:p w:rsidR="00291E5D" w:rsidRPr="00880997" w:rsidRDefault="00291E5D" w:rsidP="0063281D">
            <w:pPr>
              <w:spacing w:line="400" w:lineRule="exact"/>
              <w:ind w:left="480" w:hangingChars="200" w:hanging="480"/>
              <w:rPr>
                <w:rFonts w:ascii="標楷體" w:hAnsi="標楷體"/>
                <w:bCs/>
                <w:sz w:val="24"/>
              </w:rPr>
            </w:pPr>
            <w:r w:rsidRPr="00880997">
              <w:rPr>
                <w:rFonts w:ascii="標楷體" w:hAnsi="標楷體" w:hint="eastAsia"/>
                <w:bCs/>
                <w:sz w:val="24"/>
              </w:rPr>
              <w:t>(二)</w:t>
            </w:r>
            <w:r w:rsidRPr="00880997">
              <w:rPr>
                <w:rFonts w:ascii="標楷體" w:hAnsi="標楷體"/>
                <w:bCs/>
                <w:sz w:val="24"/>
              </w:rPr>
              <w:t>對於新台幣</w:t>
            </w:r>
            <w:r w:rsidRPr="00880997">
              <w:rPr>
                <w:rFonts w:ascii="標楷體" w:hAnsi="標楷體" w:hint="eastAsia"/>
                <w:bCs/>
                <w:sz w:val="24"/>
              </w:rPr>
              <w:t>五十</w:t>
            </w:r>
            <w:r w:rsidRPr="00880997">
              <w:rPr>
                <w:rFonts w:ascii="標楷體" w:hAnsi="標楷體"/>
                <w:bCs/>
                <w:sz w:val="24"/>
              </w:rPr>
              <w:t>萬元 (含等值外幣) 以上之單筆申購價款並以現金方式交易或有其他疑似洗錢之虞</w:t>
            </w:r>
            <w:r w:rsidRPr="00880997">
              <w:rPr>
                <w:rFonts w:ascii="標楷體" w:hAnsi="標楷體" w:hint="eastAsia"/>
                <w:bCs/>
                <w:sz w:val="24"/>
              </w:rPr>
              <w:t>之</w:t>
            </w:r>
            <w:r w:rsidRPr="00880997">
              <w:rPr>
                <w:rFonts w:ascii="標楷體" w:hAnsi="標楷體"/>
                <w:bCs/>
                <w:sz w:val="24"/>
              </w:rPr>
              <w:t>客戶，除應再次確認該</w:t>
            </w:r>
            <w:r w:rsidRPr="00880997">
              <w:rPr>
                <w:rFonts w:ascii="標楷體" w:hAnsi="標楷體"/>
                <w:bCs/>
                <w:sz w:val="24"/>
              </w:rPr>
              <w:lastRenderedPageBreak/>
              <w:t>客戶身分外，並應留存確認紀錄及交易紀錄憑證。</w:t>
            </w:r>
          </w:p>
          <w:p w:rsidR="00291E5D" w:rsidRPr="00880997" w:rsidRDefault="00291E5D" w:rsidP="0063281D">
            <w:pPr>
              <w:spacing w:line="400" w:lineRule="exact"/>
              <w:ind w:left="461" w:hangingChars="192" w:hanging="461"/>
              <w:rPr>
                <w:rFonts w:ascii="標楷體" w:hAnsi="標楷體"/>
                <w:bCs/>
                <w:sz w:val="24"/>
              </w:rPr>
            </w:pPr>
            <w:r w:rsidRPr="00880997">
              <w:rPr>
                <w:rFonts w:ascii="標楷體" w:hAnsi="標楷體" w:hint="eastAsia"/>
                <w:bCs/>
                <w:sz w:val="24"/>
              </w:rPr>
              <w:t>(三)</w:t>
            </w:r>
            <w:r w:rsidRPr="00880997">
              <w:rPr>
                <w:rFonts w:ascii="標楷體" w:hAnsi="標楷體"/>
                <w:bCs/>
                <w:sz w:val="24"/>
              </w:rPr>
              <w:t>對於客戶新台幣</w:t>
            </w:r>
            <w:r w:rsidRPr="00880997">
              <w:rPr>
                <w:rFonts w:ascii="標楷體" w:hAnsi="標楷體" w:hint="eastAsia"/>
                <w:bCs/>
                <w:sz w:val="24"/>
              </w:rPr>
              <w:t>五十</w:t>
            </w:r>
            <w:r w:rsidRPr="00880997">
              <w:rPr>
                <w:rFonts w:ascii="標楷體" w:hAnsi="標楷體"/>
                <w:bCs/>
                <w:sz w:val="24"/>
              </w:rPr>
              <w:t>萬元(含等值外幣)以上之單筆現金交易，應保存足以瞭解交易全貌之交易紀錄憑證、確認及申報紀錄至少五年。對於疑似洗錢之交易，應保存足以瞭解交易全貌之交易憑證、確認及申報紀錄至少五年</w:t>
            </w:r>
            <w:r w:rsidRPr="00880997">
              <w:rPr>
                <w:rFonts w:ascii="標楷體" w:hAnsi="標楷體" w:hint="eastAsia"/>
                <w:bCs/>
                <w:sz w:val="24"/>
              </w:rPr>
              <w:t>；</w:t>
            </w:r>
            <w:r w:rsidRPr="00880997">
              <w:rPr>
                <w:rFonts w:ascii="標楷體" w:hAnsi="標楷體"/>
                <w:bCs/>
                <w:sz w:val="24"/>
              </w:rPr>
              <w:t>遇依法進行調查中之案件，若相關確認紀錄及交易紀錄憑證已屆保存年限，在其結案前，仍應繼續妥善保存不得予以銷毀。</w:t>
            </w:r>
          </w:p>
          <w:p w:rsidR="00291E5D" w:rsidRPr="00880997" w:rsidRDefault="00291E5D" w:rsidP="0063281D">
            <w:pPr>
              <w:spacing w:line="400" w:lineRule="exact"/>
              <w:ind w:left="480" w:hangingChars="200" w:hanging="480"/>
              <w:rPr>
                <w:rFonts w:ascii="標楷體" w:hAnsi="標楷體"/>
                <w:bCs/>
                <w:sz w:val="24"/>
              </w:rPr>
            </w:pPr>
            <w:r w:rsidRPr="00880997">
              <w:rPr>
                <w:rFonts w:ascii="標楷體" w:hAnsi="標楷體" w:hint="eastAsia"/>
                <w:bCs/>
                <w:sz w:val="24"/>
              </w:rPr>
              <w:t>(四)</w:t>
            </w:r>
            <w:r w:rsidRPr="00880997">
              <w:rPr>
                <w:rFonts w:ascii="標楷體" w:hAnsi="標楷體"/>
                <w:bCs/>
                <w:sz w:val="24"/>
              </w:rPr>
              <w:t>客戶有</w:t>
            </w:r>
            <w:r w:rsidRPr="00880997">
              <w:rPr>
                <w:rFonts w:ascii="標楷體" w:hAnsi="標楷體" w:hint="eastAsia"/>
                <w:bCs/>
                <w:sz w:val="24"/>
              </w:rPr>
              <w:t>疑似洗錢</w:t>
            </w:r>
            <w:r w:rsidRPr="00880997">
              <w:rPr>
                <w:rFonts w:ascii="標楷體" w:hAnsi="標楷體"/>
                <w:bCs/>
                <w:sz w:val="24"/>
              </w:rPr>
              <w:t>情形者，</w:t>
            </w:r>
            <w:r w:rsidRPr="00880997">
              <w:rPr>
                <w:rFonts w:ascii="標楷體" w:hAnsi="標楷體" w:hint="eastAsia"/>
                <w:bCs/>
                <w:sz w:val="24"/>
              </w:rPr>
              <w:t>應</w:t>
            </w:r>
            <w:r w:rsidRPr="00880997">
              <w:rPr>
                <w:rFonts w:ascii="標楷體" w:hAnsi="標楷體"/>
                <w:bCs/>
                <w:sz w:val="24"/>
              </w:rPr>
              <w:t>婉拒受理其申購，並報告專責督導主管</w:t>
            </w:r>
            <w:r w:rsidRPr="00880997">
              <w:rPr>
                <w:rFonts w:ascii="標楷體" w:hAnsi="標楷體" w:hint="eastAsia"/>
                <w:bCs/>
                <w:sz w:val="24"/>
              </w:rPr>
              <w:t>。</w:t>
            </w:r>
          </w:p>
          <w:p w:rsidR="00291E5D" w:rsidRPr="00880997" w:rsidRDefault="00291E5D" w:rsidP="0063281D">
            <w:pPr>
              <w:spacing w:line="400" w:lineRule="exact"/>
              <w:ind w:left="480" w:hangingChars="200" w:hanging="480"/>
              <w:rPr>
                <w:rFonts w:ascii="標楷體" w:hAnsi="標楷體"/>
                <w:bCs/>
                <w:sz w:val="24"/>
              </w:rPr>
            </w:pPr>
            <w:r w:rsidRPr="00880997">
              <w:rPr>
                <w:rFonts w:ascii="標楷體" w:hAnsi="標楷體" w:hint="eastAsia"/>
                <w:bCs/>
                <w:sz w:val="24"/>
              </w:rPr>
              <w:t>(五)</w:t>
            </w:r>
            <w:r w:rsidRPr="00880997">
              <w:rPr>
                <w:rFonts w:ascii="標楷體" w:hAnsi="標楷體"/>
                <w:bCs/>
                <w:sz w:val="24"/>
              </w:rPr>
              <w:t>與客戶建立業務關係時或懷疑客戶資料不足以確認身分時，應從政府核發或其他辨認文件確認客戶身分並加以記錄。</w:t>
            </w:r>
          </w:p>
          <w:p w:rsidR="00291E5D" w:rsidRPr="00880997" w:rsidRDefault="00291E5D" w:rsidP="0063281D">
            <w:pPr>
              <w:spacing w:line="400" w:lineRule="exact"/>
              <w:ind w:left="480" w:hangingChars="200" w:hanging="480"/>
              <w:rPr>
                <w:rFonts w:ascii="標楷體" w:hAnsi="標楷體"/>
                <w:bCs/>
                <w:sz w:val="24"/>
              </w:rPr>
            </w:pPr>
            <w:r w:rsidRPr="00880997">
              <w:rPr>
                <w:rFonts w:ascii="標楷體" w:hAnsi="標楷體" w:hint="eastAsia"/>
                <w:bCs/>
                <w:sz w:val="24"/>
              </w:rPr>
              <w:t>(六)</w:t>
            </w:r>
            <w:r w:rsidRPr="00880997">
              <w:rPr>
                <w:rFonts w:ascii="標楷體" w:hAnsi="標楷體"/>
                <w:bCs/>
                <w:sz w:val="24"/>
              </w:rPr>
              <w:t>經辦人員應將新台幣</w:t>
            </w:r>
            <w:r w:rsidRPr="00880997">
              <w:rPr>
                <w:rFonts w:ascii="標楷體" w:hAnsi="標楷體" w:hint="eastAsia"/>
                <w:bCs/>
                <w:sz w:val="24"/>
              </w:rPr>
              <w:t>五十</w:t>
            </w:r>
            <w:r w:rsidRPr="00880997">
              <w:rPr>
                <w:rFonts w:ascii="標楷體" w:hAnsi="標楷體"/>
                <w:bCs/>
                <w:sz w:val="24"/>
              </w:rPr>
              <w:t>萬元 (含等值外幣) 以上之單筆現金交易，於</w:t>
            </w:r>
            <w:r w:rsidRPr="00880997">
              <w:rPr>
                <w:rFonts w:ascii="標楷體" w:hAnsi="標楷體" w:hint="eastAsia"/>
                <w:bCs/>
                <w:sz w:val="24"/>
              </w:rPr>
              <w:t>交易完成後五個營業日內以媒體申報方式，經由總公司向法務部調查局申報。無法以媒體方式申報而有正當理由者，得報經法務部調查局同意後，以書面申報之。</w:t>
            </w:r>
          </w:p>
          <w:p w:rsidR="00291E5D" w:rsidRPr="00880997" w:rsidRDefault="00291E5D" w:rsidP="0063281D">
            <w:pPr>
              <w:spacing w:line="400" w:lineRule="exact"/>
              <w:ind w:left="480" w:hangingChars="200" w:hanging="480"/>
              <w:rPr>
                <w:rFonts w:ascii="標楷體" w:hAnsi="標楷體"/>
                <w:bCs/>
                <w:sz w:val="24"/>
              </w:rPr>
            </w:pPr>
            <w:r w:rsidRPr="00880997">
              <w:rPr>
                <w:rFonts w:ascii="標楷體" w:hAnsi="標楷體" w:hint="eastAsia"/>
                <w:bCs/>
                <w:sz w:val="24"/>
              </w:rPr>
              <w:t>(七)</w:t>
            </w:r>
            <w:r w:rsidRPr="00880997">
              <w:rPr>
                <w:rFonts w:ascii="標楷體" w:hAnsi="標楷體"/>
                <w:bCs/>
                <w:sz w:val="24"/>
              </w:rPr>
              <w:t>當</w:t>
            </w:r>
            <w:r w:rsidRPr="00880997">
              <w:rPr>
                <w:rFonts w:ascii="標楷體" w:hAnsi="標楷體" w:hint="eastAsia"/>
                <w:bCs/>
                <w:sz w:val="24"/>
              </w:rPr>
              <w:t>期貨信託事業</w:t>
            </w:r>
            <w:r w:rsidRPr="00880997">
              <w:rPr>
                <w:rFonts w:ascii="標楷體" w:hAnsi="標楷體"/>
                <w:bCs/>
                <w:sz w:val="24"/>
              </w:rPr>
              <w:t>經辦人員發現有異常交易</w:t>
            </w:r>
            <w:r w:rsidRPr="00880997">
              <w:rPr>
                <w:rFonts w:ascii="標楷體" w:hAnsi="標楷體"/>
                <w:bCs/>
                <w:sz w:val="24"/>
              </w:rPr>
              <w:lastRenderedPageBreak/>
              <w:t>之情形或有洗錢之疑慮時，應立即陳報專責督導主管。專責督導主管接獲</w:t>
            </w:r>
            <w:r w:rsidRPr="00880997">
              <w:rPr>
                <w:rFonts w:ascii="標楷體" w:hAnsi="標楷體" w:hint="eastAsia"/>
                <w:bCs/>
                <w:sz w:val="24"/>
              </w:rPr>
              <w:t>該</w:t>
            </w:r>
            <w:r w:rsidRPr="00880997">
              <w:rPr>
                <w:rFonts w:ascii="標楷體" w:hAnsi="標楷體"/>
                <w:bCs/>
                <w:sz w:val="24"/>
              </w:rPr>
              <w:t>陳報，應儘速裁決是否確屬應行申報事項，若裁定為應行申報事項，應立即指示原經辦人員填具申報書。</w:t>
            </w:r>
          </w:p>
          <w:p w:rsidR="00291E5D" w:rsidRPr="00880997" w:rsidRDefault="00291E5D" w:rsidP="0063281D">
            <w:pPr>
              <w:spacing w:line="400" w:lineRule="exact"/>
              <w:ind w:left="480" w:hangingChars="200" w:hanging="480"/>
              <w:rPr>
                <w:rFonts w:ascii="標楷體" w:hAnsi="標楷體"/>
                <w:bCs/>
                <w:sz w:val="24"/>
              </w:rPr>
            </w:pPr>
            <w:r w:rsidRPr="00880997">
              <w:rPr>
                <w:rFonts w:ascii="標楷體" w:hAnsi="標楷體" w:hint="eastAsia"/>
                <w:bCs/>
                <w:sz w:val="24"/>
              </w:rPr>
              <w:t>(八)</w:t>
            </w:r>
            <w:r w:rsidRPr="00880997">
              <w:rPr>
                <w:rFonts w:ascii="標楷體" w:hAnsi="標楷體"/>
                <w:bCs/>
                <w:sz w:val="24"/>
              </w:rPr>
              <w:t>總機構應就所訂定之防制洗錢注意事項定期檢討，分支機構較多且分佈較廣者，得召集有關人員分區舉辦防制洗錢作業檢討會議</w:t>
            </w:r>
            <w:r w:rsidRPr="00880997">
              <w:rPr>
                <w:rFonts w:ascii="標楷體" w:hAnsi="標楷體" w:hint="eastAsia"/>
                <w:bCs/>
                <w:sz w:val="24"/>
              </w:rPr>
              <w:t>，</w:t>
            </w:r>
            <w:r w:rsidRPr="00880997">
              <w:rPr>
                <w:rFonts w:ascii="標楷體" w:hAnsi="標楷體"/>
                <w:bCs/>
                <w:sz w:val="24"/>
              </w:rPr>
              <w:t>並作成紀錄。</w:t>
            </w:r>
          </w:p>
          <w:p w:rsidR="00291E5D" w:rsidRPr="00880997" w:rsidRDefault="00291E5D" w:rsidP="0063281D">
            <w:pPr>
              <w:spacing w:line="400" w:lineRule="exact"/>
              <w:ind w:left="200" w:hanging="200"/>
              <w:rPr>
                <w:rFonts w:ascii="標楷體" w:hAnsi="標楷體"/>
                <w:bCs/>
                <w:sz w:val="24"/>
              </w:rPr>
            </w:pPr>
            <w:r w:rsidRPr="00880997">
              <w:rPr>
                <w:rFonts w:ascii="標楷體" w:hAnsi="標楷體" w:hint="eastAsia"/>
                <w:bCs/>
                <w:sz w:val="24"/>
              </w:rPr>
              <w:t>(九)應</w:t>
            </w:r>
            <w:r w:rsidRPr="00880997">
              <w:rPr>
                <w:rFonts w:ascii="標楷體" w:hAnsi="標楷體"/>
                <w:bCs/>
                <w:sz w:val="24"/>
              </w:rPr>
              <w:t>定期舉辦或參加防制洗錢之訓練課程</w:t>
            </w:r>
            <w:r w:rsidRPr="00880997">
              <w:rPr>
                <w:rFonts w:ascii="標楷體" w:hAnsi="標楷體" w:hint="eastAsia"/>
                <w:bCs/>
                <w:sz w:val="24"/>
              </w:rPr>
              <w:t>。</w:t>
            </w:r>
          </w:p>
          <w:p w:rsidR="00291E5D" w:rsidRPr="00880997" w:rsidRDefault="00291E5D" w:rsidP="0063281D">
            <w:pPr>
              <w:spacing w:line="400" w:lineRule="exact"/>
              <w:ind w:left="480" w:hangingChars="200" w:hanging="480"/>
              <w:rPr>
                <w:rFonts w:ascii="標楷體" w:hAnsi="標楷體"/>
                <w:bCs/>
                <w:sz w:val="24"/>
              </w:rPr>
            </w:pPr>
            <w:r w:rsidRPr="00880997">
              <w:rPr>
                <w:rFonts w:ascii="標楷體" w:hAnsi="標楷體" w:hint="eastAsia"/>
                <w:bCs/>
                <w:sz w:val="24"/>
              </w:rPr>
              <w:t>(十)</w:t>
            </w:r>
            <w:r w:rsidRPr="00880997">
              <w:rPr>
                <w:rFonts w:ascii="標楷體" w:hAnsi="標楷體"/>
                <w:bCs/>
                <w:sz w:val="24"/>
              </w:rPr>
              <w:t>應依</w:t>
            </w:r>
            <w:r w:rsidRPr="00B37F7F">
              <w:rPr>
                <w:rFonts w:ascii="標楷體" w:hAnsi="標楷體" w:hint="eastAsia"/>
                <w:bCs/>
                <w:sz w:val="24"/>
                <w:u w:val="single"/>
              </w:rPr>
              <w:t>期貨信託事業</w:t>
            </w:r>
            <w:r w:rsidRPr="00880997">
              <w:rPr>
                <w:rFonts w:ascii="標楷體" w:hAnsi="標楷體"/>
                <w:bCs/>
                <w:sz w:val="24"/>
              </w:rPr>
              <w:t>自訂</w:t>
            </w:r>
            <w:r w:rsidRPr="009D345E">
              <w:rPr>
                <w:rFonts w:ascii="標楷體" w:hAnsi="標楷體"/>
                <w:bCs/>
                <w:sz w:val="24"/>
                <w:u w:val="single"/>
              </w:rPr>
              <w:t>之</w:t>
            </w:r>
            <w:r w:rsidRPr="00880997">
              <w:rPr>
                <w:rFonts w:ascii="標楷體" w:hAnsi="標楷體"/>
                <w:bCs/>
                <w:sz w:val="24"/>
              </w:rPr>
              <w:t>「防制洗錢注意事項」確實辦理。該注意事項須經董事會</w:t>
            </w:r>
            <w:r w:rsidRPr="00880997">
              <w:rPr>
                <w:rFonts w:ascii="標楷體" w:hAnsi="標楷體" w:hint="eastAsia"/>
                <w:bCs/>
                <w:sz w:val="24"/>
              </w:rPr>
              <w:t>（</w:t>
            </w:r>
            <w:r w:rsidRPr="00880997">
              <w:rPr>
                <w:rFonts w:ascii="標楷體" w:hAnsi="標楷體"/>
                <w:bCs/>
                <w:sz w:val="24"/>
              </w:rPr>
              <w:t>或分層授權之權責單位</w:t>
            </w:r>
            <w:r w:rsidRPr="00880997">
              <w:rPr>
                <w:rFonts w:ascii="標楷體" w:hAnsi="標楷體" w:hint="eastAsia"/>
                <w:bCs/>
                <w:sz w:val="24"/>
              </w:rPr>
              <w:t>）</w:t>
            </w:r>
            <w:r w:rsidRPr="00880997">
              <w:rPr>
                <w:rFonts w:ascii="標楷體" w:hAnsi="標楷體"/>
                <w:bCs/>
                <w:sz w:val="24"/>
              </w:rPr>
              <w:t>通過後實施，並呈報主管機關備查</w:t>
            </w:r>
            <w:r w:rsidRPr="00880997">
              <w:rPr>
                <w:rFonts w:ascii="標楷體" w:hAnsi="標楷體" w:hint="eastAsia"/>
                <w:bCs/>
                <w:sz w:val="24"/>
              </w:rPr>
              <w:t>，之後應</w:t>
            </w:r>
            <w:r w:rsidRPr="00880997">
              <w:rPr>
                <w:rFonts w:ascii="標楷體" w:hAnsi="標楷體"/>
                <w:bCs/>
                <w:sz w:val="24"/>
              </w:rPr>
              <w:t>每年檢討；修正時，亦同</w:t>
            </w:r>
            <w:r w:rsidRPr="00880997">
              <w:rPr>
                <w:rFonts w:ascii="標楷體" w:hAnsi="標楷體" w:hint="eastAsia"/>
                <w:bCs/>
                <w:sz w:val="24"/>
              </w:rPr>
              <w:t>。</w:t>
            </w:r>
          </w:p>
          <w:p w:rsidR="00291E5D" w:rsidRPr="00880997" w:rsidRDefault="00291E5D" w:rsidP="0063281D">
            <w:pPr>
              <w:spacing w:line="400" w:lineRule="exact"/>
              <w:ind w:left="480" w:hangingChars="200" w:hanging="480"/>
              <w:rPr>
                <w:rFonts w:ascii="標楷體" w:hAnsi="標楷體"/>
                <w:bCs/>
                <w:sz w:val="24"/>
              </w:rPr>
            </w:pPr>
          </w:p>
          <w:p w:rsidR="00291E5D" w:rsidRPr="00880997" w:rsidRDefault="00291E5D" w:rsidP="0063281D">
            <w:pPr>
              <w:spacing w:line="400" w:lineRule="exact"/>
              <w:ind w:left="480" w:hangingChars="200" w:hanging="480"/>
              <w:rPr>
                <w:rFonts w:ascii="標楷體" w:hAnsi="標楷體"/>
                <w:bCs/>
                <w:sz w:val="24"/>
              </w:rPr>
            </w:pPr>
          </w:p>
          <w:p w:rsidR="00291E5D" w:rsidRPr="00880997" w:rsidRDefault="00291E5D" w:rsidP="0063281D">
            <w:pPr>
              <w:spacing w:line="400" w:lineRule="exact"/>
              <w:ind w:left="480" w:hangingChars="200" w:hanging="480"/>
              <w:rPr>
                <w:rFonts w:ascii="標楷體" w:hAnsi="標楷體"/>
                <w:bCs/>
                <w:sz w:val="24"/>
              </w:rPr>
            </w:pPr>
          </w:p>
          <w:p w:rsidR="00291E5D" w:rsidRPr="00880997" w:rsidRDefault="00291E5D" w:rsidP="0063281D">
            <w:pPr>
              <w:spacing w:line="400" w:lineRule="exact"/>
              <w:ind w:left="480" w:hangingChars="200" w:hanging="480"/>
              <w:rPr>
                <w:rFonts w:ascii="標楷體" w:hAnsi="標楷體"/>
                <w:bCs/>
                <w:sz w:val="24"/>
              </w:rPr>
            </w:pPr>
          </w:p>
          <w:p w:rsidR="00291E5D" w:rsidRPr="00880997" w:rsidRDefault="00291E5D" w:rsidP="0063281D">
            <w:pPr>
              <w:spacing w:line="400" w:lineRule="exact"/>
              <w:ind w:left="480" w:hangingChars="200" w:hanging="480"/>
              <w:rPr>
                <w:rFonts w:ascii="標楷體" w:hAnsi="標楷體"/>
                <w:bCs/>
                <w:sz w:val="24"/>
              </w:rPr>
            </w:pPr>
          </w:p>
          <w:p w:rsidR="00291E5D" w:rsidRPr="00880997" w:rsidRDefault="00291E5D" w:rsidP="0063281D">
            <w:pPr>
              <w:spacing w:line="400" w:lineRule="exact"/>
              <w:ind w:left="480" w:hangingChars="200" w:hanging="480"/>
              <w:rPr>
                <w:rFonts w:ascii="標楷體" w:hAnsi="標楷體"/>
                <w:bCs/>
                <w:sz w:val="24"/>
              </w:rPr>
            </w:pPr>
          </w:p>
          <w:p w:rsidR="00291E5D" w:rsidRPr="00880997" w:rsidRDefault="00291E5D" w:rsidP="0063281D">
            <w:pPr>
              <w:spacing w:line="400" w:lineRule="exact"/>
              <w:ind w:left="480" w:hangingChars="200" w:hanging="480"/>
              <w:rPr>
                <w:rFonts w:ascii="標楷體" w:hAnsi="標楷體"/>
                <w:bCs/>
                <w:sz w:val="24"/>
              </w:rPr>
            </w:pPr>
          </w:p>
          <w:p w:rsidR="00291E5D" w:rsidRPr="00880997" w:rsidRDefault="00291E5D" w:rsidP="0063281D">
            <w:pPr>
              <w:spacing w:line="400" w:lineRule="exact"/>
              <w:ind w:left="480" w:hangingChars="200" w:hanging="480"/>
              <w:rPr>
                <w:rFonts w:ascii="標楷體" w:hAnsi="標楷體"/>
                <w:bCs/>
                <w:sz w:val="24"/>
              </w:rPr>
            </w:pPr>
          </w:p>
          <w:p w:rsidR="00071D22" w:rsidRDefault="00071D22" w:rsidP="00291E5D">
            <w:pPr>
              <w:spacing w:line="400" w:lineRule="exact"/>
              <w:ind w:rightChars="-30" w:right="-84"/>
              <w:jc w:val="both"/>
              <w:rPr>
                <w:rFonts w:ascii="標楷體" w:hAnsi="標楷體"/>
                <w:sz w:val="24"/>
                <w:szCs w:val="24"/>
              </w:rPr>
            </w:pPr>
            <w:r w:rsidRPr="00071D22">
              <w:rPr>
                <w:rFonts w:ascii="Arial" w:hAnsi="Arial" w:cs="Arial" w:hint="eastAsia"/>
                <w:sz w:val="24"/>
                <w:szCs w:val="24"/>
              </w:rPr>
              <w:lastRenderedPageBreak/>
              <w:t>目錄</w:t>
            </w:r>
            <w:r w:rsidRPr="00071D22">
              <w:rPr>
                <w:rFonts w:ascii="Arial" w:hAnsi="Arial" w:cs="Arial"/>
                <w:sz w:val="24"/>
                <w:szCs w:val="24"/>
              </w:rPr>
              <w:t>：</w:t>
            </w:r>
          </w:p>
          <w:p w:rsidR="00291E5D" w:rsidRPr="000C0166" w:rsidRDefault="00291E5D" w:rsidP="00291E5D">
            <w:pPr>
              <w:spacing w:line="400" w:lineRule="exact"/>
              <w:ind w:rightChars="-30" w:right="-84"/>
              <w:jc w:val="both"/>
              <w:rPr>
                <w:rFonts w:ascii="標楷體" w:hAnsi="標楷體"/>
                <w:sz w:val="24"/>
                <w:szCs w:val="24"/>
              </w:rPr>
            </w:pPr>
            <w:r w:rsidRPr="000C0166">
              <w:rPr>
                <w:rFonts w:ascii="標楷體" w:hAnsi="標楷體" w:hint="eastAsia"/>
                <w:sz w:val="24"/>
                <w:szCs w:val="24"/>
              </w:rPr>
              <w:t>（新增）</w:t>
            </w:r>
          </w:p>
          <w:p w:rsidR="00071D22" w:rsidRDefault="00071D22" w:rsidP="0063281D">
            <w:pPr>
              <w:snapToGrid w:val="0"/>
              <w:spacing w:line="400" w:lineRule="exact"/>
              <w:ind w:left="713" w:hangingChars="297" w:hanging="713"/>
              <w:jc w:val="both"/>
              <w:rPr>
                <w:rFonts w:ascii="標楷體" w:hAnsi="標楷體"/>
                <w:sz w:val="24"/>
                <w:szCs w:val="24"/>
              </w:rPr>
            </w:pPr>
          </w:p>
          <w:p w:rsidR="00071D22" w:rsidRDefault="00071D22" w:rsidP="0063281D">
            <w:pPr>
              <w:snapToGrid w:val="0"/>
              <w:spacing w:line="400" w:lineRule="exact"/>
              <w:ind w:left="713" w:hangingChars="297" w:hanging="713"/>
              <w:jc w:val="both"/>
              <w:rPr>
                <w:rFonts w:ascii="標楷體" w:hAnsi="標楷體"/>
                <w:sz w:val="24"/>
                <w:szCs w:val="24"/>
              </w:rPr>
            </w:pPr>
          </w:p>
          <w:p w:rsidR="00071D22" w:rsidRDefault="00071D22" w:rsidP="0063281D">
            <w:pPr>
              <w:snapToGrid w:val="0"/>
              <w:spacing w:line="400" w:lineRule="exact"/>
              <w:ind w:left="713" w:hangingChars="297" w:hanging="713"/>
              <w:jc w:val="both"/>
              <w:rPr>
                <w:rFonts w:ascii="標楷體" w:hAnsi="標楷體"/>
                <w:sz w:val="24"/>
                <w:szCs w:val="24"/>
              </w:rPr>
            </w:pPr>
          </w:p>
          <w:p w:rsidR="00071D22" w:rsidRDefault="00071D22" w:rsidP="0063281D">
            <w:pPr>
              <w:snapToGrid w:val="0"/>
              <w:spacing w:line="400" w:lineRule="exact"/>
              <w:ind w:left="713" w:hangingChars="297" w:hanging="713"/>
              <w:jc w:val="both"/>
              <w:rPr>
                <w:rFonts w:ascii="標楷體" w:hAnsi="標楷體"/>
                <w:sz w:val="24"/>
                <w:szCs w:val="24"/>
              </w:rPr>
            </w:pPr>
          </w:p>
          <w:p w:rsidR="00071D22" w:rsidRDefault="00071D22" w:rsidP="0063281D">
            <w:pPr>
              <w:snapToGrid w:val="0"/>
              <w:spacing w:line="400" w:lineRule="exact"/>
              <w:ind w:left="713" w:hangingChars="297" w:hanging="713"/>
              <w:jc w:val="both"/>
              <w:rPr>
                <w:rFonts w:ascii="標楷體" w:hAnsi="標楷體"/>
                <w:sz w:val="24"/>
                <w:szCs w:val="24"/>
              </w:rPr>
            </w:pPr>
          </w:p>
          <w:p w:rsidR="00071D22" w:rsidRDefault="00071D22" w:rsidP="0063281D">
            <w:pPr>
              <w:snapToGrid w:val="0"/>
              <w:spacing w:line="400" w:lineRule="exact"/>
              <w:ind w:left="713" w:hangingChars="297" w:hanging="713"/>
              <w:jc w:val="both"/>
              <w:rPr>
                <w:rFonts w:ascii="標楷體" w:hAnsi="標楷體"/>
                <w:sz w:val="24"/>
                <w:szCs w:val="24"/>
              </w:rPr>
            </w:pPr>
          </w:p>
          <w:p w:rsidR="00071D22" w:rsidRDefault="00071D22" w:rsidP="0063281D">
            <w:pPr>
              <w:snapToGrid w:val="0"/>
              <w:spacing w:line="400" w:lineRule="exact"/>
              <w:ind w:left="713" w:hangingChars="297" w:hanging="713"/>
              <w:jc w:val="both"/>
              <w:rPr>
                <w:rFonts w:ascii="標楷體" w:hAnsi="標楷體"/>
                <w:sz w:val="24"/>
                <w:szCs w:val="24"/>
              </w:rPr>
            </w:pPr>
          </w:p>
          <w:p w:rsidR="00071D22" w:rsidRDefault="00071D22" w:rsidP="0063281D">
            <w:pPr>
              <w:snapToGrid w:val="0"/>
              <w:spacing w:line="400" w:lineRule="exact"/>
              <w:ind w:left="713" w:hangingChars="297" w:hanging="713"/>
              <w:jc w:val="both"/>
              <w:rPr>
                <w:rFonts w:ascii="標楷體" w:hAnsi="標楷體"/>
                <w:sz w:val="24"/>
                <w:szCs w:val="24"/>
              </w:rPr>
            </w:pPr>
          </w:p>
          <w:p w:rsidR="00071D22" w:rsidRDefault="00071D22" w:rsidP="0063281D">
            <w:pPr>
              <w:snapToGrid w:val="0"/>
              <w:spacing w:line="400" w:lineRule="exact"/>
              <w:ind w:left="713" w:hangingChars="297" w:hanging="713"/>
              <w:jc w:val="both"/>
              <w:rPr>
                <w:rFonts w:ascii="標楷體" w:hAnsi="標楷體"/>
                <w:sz w:val="24"/>
                <w:szCs w:val="24"/>
              </w:rPr>
            </w:pPr>
          </w:p>
          <w:p w:rsidR="00071D22" w:rsidRDefault="00071D22" w:rsidP="0063281D">
            <w:pPr>
              <w:snapToGrid w:val="0"/>
              <w:spacing w:line="400" w:lineRule="exact"/>
              <w:ind w:left="713" w:hangingChars="297" w:hanging="713"/>
              <w:jc w:val="both"/>
              <w:rPr>
                <w:rFonts w:ascii="標楷體" w:hAnsi="標楷體"/>
                <w:sz w:val="24"/>
                <w:szCs w:val="24"/>
              </w:rPr>
            </w:pPr>
          </w:p>
          <w:p w:rsidR="00071D22" w:rsidRDefault="00071D22" w:rsidP="0063281D">
            <w:pPr>
              <w:snapToGrid w:val="0"/>
              <w:spacing w:line="400" w:lineRule="exact"/>
              <w:ind w:left="713" w:hangingChars="297" w:hanging="713"/>
              <w:jc w:val="both"/>
              <w:rPr>
                <w:rFonts w:ascii="標楷體" w:hAnsi="標楷體"/>
                <w:sz w:val="24"/>
                <w:szCs w:val="24"/>
              </w:rPr>
            </w:pPr>
          </w:p>
          <w:p w:rsidR="00071D22" w:rsidRDefault="00071D22" w:rsidP="0063281D">
            <w:pPr>
              <w:snapToGrid w:val="0"/>
              <w:spacing w:line="400" w:lineRule="exact"/>
              <w:ind w:left="713" w:hangingChars="297" w:hanging="713"/>
              <w:jc w:val="both"/>
              <w:rPr>
                <w:rFonts w:ascii="標楷體" w:hAnsi="標楷體"/>
                <w:sz w:val="24"/>
                <w:szCs w:val="24"/>
              </w:rPr>
            </w:pPr>
          </w:p>
          <w:p w:rsidR="00071D22" w:rsidRDefault="00071D22" w:rsidP="0063281D">
            <w:pPr>
              <w:snapToGrid w:val="0"/>
              <w:spacing w:line="400" w:lineRule="exact"/>
              <w:ind w:left="713" w:hangingChars="297" w:hanging="713"/>
              <w:jc w:val="both"/>
              <w:rPr>
                <w:rFonts w:ascii="標楷體" w:hAnsi="標楷體"/>
                <w:sz w:val="24"/>
                <w:szCs w:val="24"/>
              </w:rPr>
            </w:pPr>
          </w:p>
          <w:p w:rsidR="00071D22" w:rsidRDefault="00071D22" w:rsidP="0063281D">
            <w:pPr>
              <w:snapToGrid w:val="0"/>
              <w:spacing w:line="400" w:lineRule="exact"/>
              <w:ind w:left="713" w:hangingChars="297" w:hanging="713"/>
              <w:jc w:val="both"/>
              <w:rPr>
                <w:rFonts w:ascii="標楷體" w:hAnsi="標楷體"/>
                <w:sz w:val="24"/>
                <w:szCs w:val="24"/>
              </w:rPr>
            </w:pPr>
          </w:p>
          <w:p w:rsidR="00071D22" w:rsidRDefault="00071D22" w:rsidP="0063281D">
            <w:pPr>
              <w:snapToGrid w:val="0"/>
              <w:spacing w:line="400" w:lineRule="exact"/>
              <w:ind w:left="713" w:hangingChars="297" w:hanging="713"/>
              <w:jc w:val="both"/>
              <w:rPr>
                <w:rFonts w:ascii="標楷體" w:hAnsi="標楷體"/>
                <w:sz w:val="24"/>
                <w:szCs w:val="24"/>
              </w:rPr>
            </w:pPr>
          </w:p>
          <w:p w:rsidR="00071D22" w:rsidRDefault="00071D22" w:rsidP="0063281D">
            <w:pPr>
              <w:snapToGrid w:val="0"/>
              <w:spacing w:line="400" w:lineRule="exact"/>
              <w:ind w:left="713" w:hangingChars="297" w:hanging="713"/>
              <w:jc w:val="both"/>
              <w:rPr>
                <w:rFonts w:ascii="標楷體" w:hAnsi="標楷體"/>
                <w:sz w:val="24"/>
                <w:szCs w:val="24"/>
              </w:rPr>
            </w:pPr>
          </w:p>
          <w:p w:rsidR="00071D22" w:rsidRDefault="00071D22" w:rsidP="0063281D">
            <w:pPr>
              <w:snapToGrid w:val="0"/>
              <w:spacing w:line="400" w:lineRule="exact"/>
              <w:ind w:left="713" w:hangingChars="297" w:hanging="713"/>
              <w:jc w:val="both"/>
              <w:rPr>
                <w:rFonts w:ascii="標楷體" w:hAnsi="標楷體"/>
                <w:sz w:val="24"/>
                <w:szCs w:val="24"/>
              </w:rPr>
            </w:pPr>
          </w:p>
          <w:p w:rsidR="00071D22" w:rsidRDefault="00071D22" w:rsidP="0063281D">
            <w:pPr>
              <w:snapToGrid w:val="0"/>
              <w:spacing w:line="400" w:lineRule="exact"/>
              <w:ind w:left="713" w:hangingChars="297" w:hanging="713"/>
              <w:jc w:val="both"/>
              <w:rPr>
                <w:rFonts w:ascii="標楷體" w:hAnsi="標楷體"/>
                <w:sz w:val="24"/>
                <w:szCs w:val="24"/>
              </w:rPr>
            </w:pPr>
          </w:p>
          <w:p w:rsidR="00071D22" w:rsidRDefault="00071D22" w:rsidP="0063281D">
            <w:pPr>
              <w:snapToGrid w:val="0"/>
              <w:spacing w:line="400" w:lineRule="exact"/>
              <w:ind w:left="713" w:hangingChars="297" w:hanging="713"/>
              <w:jc w:val="both"/>
              <w:rPr>
                <w:rFonts w:ascii="標楷體" w:hAnsi="標楷體"/>
                <w:sz w:val="24"/>
                <w:szCs w:val="24"/>
              </w:rPr>
            </w:pPr>
          </w:p>
          <w:p w:rsidR="00071D22" w:rsidRDefault="00071D22" w:rsidP="0063281D">
            <w:pPr>
              <w:snapToGrid w:val="0"/>
              <w:spacing w:line="400" w:lineRule="exact"/>
              <w:ind w:left="713" w:hangingChars="297" w:hanging="713"/>
              <w:jc w:val="both"/>
              <w:rPr>
                <w:rFonts w:ascii="標楷體" w:hAnsi="標楷體"/>
                <w:sz w:val="24"/>
                <w:szCs w:val="24"/>
              </w:rPr>
            </w:pPr>
          </w:p>
          <w:p w:rsidR="00071D22" w:rsidRDefault="00071D22" w:rsidP="0063281D">
            <w:pPr>
              <w:snapToGrid w:val="0"/>
              <w:spacing w:line="400" w:lineRule="exact"/>
              <w:ind w:left="713" w:hangingChars="297" w:hanging="713"/>
              <w:jc w:val="both"/>
              <w:rPr>
                <w:rFonts w:ascii="標楷體" w:hAnsi="標楷體"/>
                <w:sz w:val="24"/>
                <w:szCs w:val="24"/>
              </w:rPr>
            </w:pPr>
          </w:p>
          <w:p w:rsidR="00291E5D" w:rsidRPr="00880997" w:rsidRDefault="00071D22" w:rsidP="0063281D">
            <w:pPr>
              <w:snapToGrid w:val="0"/>
              <w:spacing w:line="400" w:lineRule="exact"/>
              <w:ind w:left="713" w:hangingChars="297" w:hanging="713"/>
              <w:jc w:val="both"/>
              <w:rPr>
                <w:rFonts w:ascii="Arial" w:hAnsi="Arial" w:cs="Arial"/>
                <w:sz w:val="24"/>
                <w:szCs w:val="24"/>
              </w:rPr>
            </w:pPr>
            <w:r w:rsidRPr="000C0166">
              <w:rPr>
                <w:rFonts w:ascii="標楷體" w:hAnsi="標楷體" w:hint="eastAsia"/>
                <w:sz w:val="24"/>
                <w:szCs w:val="24"/>
              </w:rPr>
              <w:lastRenderedPageBreak/>
              <w:t>（新增）</w:t>
            </w: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Default="00291E5D" w:rsidP="0063281D">
            <w:pPr>
              <w:snapToGrid w:val="0"/>
              <w:spacing w:line="400" w:lineRule="exact"/>
              <w:ind w:left="713" w:hangingChars="297" w:hanging="713"/>
              <w:jc w:val="both"/>
              <w:rPr>
                <w:rFonts w:ascii="Arial" w:hAnsi="Arial" w:cs="Arial"/>
                <w:sz w:val="24"/>
                <w:szCs w:val="24"/>
              </w:rPr>
            </w:pPr>
          </w:p>
          <w:p w:rsidR="00071D22" w:rsidRPr="00880997" w:rsidRDefault="00071D22"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r w:rsidRPr="00880997">
              <w:rPr>
                <w:rFonts w:ascii="Arial" w:hAnsi="Arial" w:cs="Arial" w:hint="eastAsia"/>
                <w:sz w:val="24"/>
                <w:szCs w:val="24"/>
              </w:rPr>
              <w:t>（新增）</w:t>
            </w: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r w:rsidRPr="00880997">
              <w:rPr>
                <w:rFonts w:ascii="Arial" w:hAnsi="Arial" w:cs="Arial" w:hint="eastAsia"/>
                <w:sz w:val="24"/>
                <w:szCs w:val="24"/>
              </w:rPr>
              <w:t>（新增）</w:t>
            </w: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Arial" w:hAnsi="Arial" w:cs="Arial"/>
                <w:sz w:val="24"/>
                <w:szCs w:val="24"/>
              </w:rPr>
            </w:pPr>
          </w:p>
          <w:p w:rsidR="00291E5D" w:rsidRPr="00880997" w:rsidRDefault="00291E5D" w:rsidP="0063281D">
            <w:pPr>
              <w:snapToGrid w:val="0"/>
              <w:spacing w:line="400" w:lineRule="exact"/>
              <w:ind w:left="713" w:hangingChars="297" w:hanging="713"/>
              <w:jc w:val="both"/>
              <w:rPr>
                <w:rFonts w:ascii="標楷體" w:hAnsi="新細明體" w:cs="標楷體"/>
                <w:b/>
                <w:sz w:val="24"/>
                <w:szCs w:val="24"/>
              </w:rPr>
            </w:pPr>
            <w:r w:rsidRPr="00880997">
              <w:rPr>
                <w:rFonts w:ascii="Arial" w:hAnsi="Arial" w:cs="Arial" w:hint="eastAsia"/>
                <w:sz w:val="24"/>
                <w:szCs w:val="24"/>
              </w:rPr>
              <w:t>（新增）</w:t>
            </w:r>
          </w:p>
        </w:tc>
        <w:tc>
          <w:tcPr>
            <w:tcW w:w="2295" w:type="dxa"/>
          </w:tcPr>
          <w:p w:rsidR="00291E5D"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r w:rsidRPr="00AD2880">
              <w:rPr>
                <w:rFonts w:ascii="標楷體" w:hAnsi="新細明體" w:hint="eastAsia"/>
                <w:sz w:val="24"/>
              </w:rPr>
              <w:t>配合「證券暨期貨市場各服務事業建立內部控制制度處理準則</w:t>
            </w:r>
          </w:p>
          <w:p w:rsidR="00291E5D" w:rsidRPr="00AD2880" w:rsidRDefault="00291E5D" w:rsidP="0063281D">
            <w:pPr>
              <w:spacing w:line="400" w:lineRule="exact"/>
              <w:ind w:left="-57" w:right="-57"/>
              <w:jc w:val="both"/>
              <w:rPr>
                <w:rFonts w:ascii="標楷體" w:hAnsi="新細明體"/>
                <w:sz w:val="24"/>
              </w:rPr>
            </w:pPr>
            <w:r w:rsidRPr="00AD2880">
              <w:rPr>
                <w:rFonts w:ascii="標楷體" w:hAnsi="新細明體" w:hint="eastAsia"/>
                <w:sz w:val="24"/>
              </w:rPr>
              <w:t>」第七條第二項及第十三條修正</w:t>
            </w: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r w:rsidRPr="00AD2880">
              <w:rPr>
                <w:rFonts w:ascii="標楷體" w:hAnsi="新細明體" w:hint="eastAsia"/>
                <w:sz w:val="24"/>
              </w:rPr>
              <w:t>配合「證券暨期貨市場各服務事業建立內部控制制度處理準則</w:t>
            </w:r>
          </w:p>
          <w:p w:rsidR="00291E5D" w:rsidRPr="00AD2880" w:rsidRDefault="00291E5D" w:rsidP="0063281D">
            <w:pPr>
              <w:spacing w:line="400" w:lineRule="exact"/>
              <w:ind w:left="-57" w:right="-57"/>
              <w:jc w:val="both"/>
              <w:rPr>
                <w:rFonts w:ascii="標楷體" w:hAnsi="新細明體"/>
                <w:sz w:val="24"/>
              </w:rPr>
            </w:pPr>
            <w:r w:rsidRPr="00AD2880">
              <w:rPr>
                <w:rFonts w:ascii="標楷體" w:hAnsi="新細明體" w:hint="eastAsia"/>
                <w:sz w:val="24"/>
              </w:rPr>
              <w:t>」第四條修正</w:t>
            </w: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r w:rsidRPr="00AD2880">
              <w:rPr>
                <w:rFonts w:ascii="標楷體" w:hAnsi="新細明體" w:hint="eastAsia"/>
                <w:sz w:val="24"/>
              </w:rPr>
              <w:lastRenderedPageBreak/>
              <w:t>配合「證券暨期貨市場各服務事業建立內部控制制度處理準則</w:t>
            </w:r>
          </w:p>
          <w:p w:rsidR="00291E5D" w:rsidRPr="00AD2880" w:rsidRDefault="00291E5D" w:rsidP="0063281D">
            <w:pPr>
              <w:spacing w:line="400" w:lineRule="exact"/>
              <w:ind w:left="-57" w:right="-57"/>
              <w:jc w:val="both"/>
              <w:rPr>
                <w:rFonts w:ascii="標楷體" w:hAnsi="新細明體"/>
                <w:sz w:val="24"/>
              </w:rPr>
            </w:pPr>
            <w:r w:rsidRPr="00AD2880">
              <w:rPr>
                <w:rFonts w:ascii="標楷體" w:hAnsi="新細明體" w:hint="eastAsia"/>
                <w:sz w:val="24"/>
              </w:rPr>
              <w:t>」第六條修正</w:t>
            </w: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r w:rsidRPr="00AD2880">
              <w:rPr>
                <w:rFonts w:ascii="標楷體" w:hAnsi="新細明體" w:hint="eastAsia"/>
                <w:sz w:val="24"/>
              </w:rPr>
              <w:t>配合「證券暨期貨市場各服務事業建立內部控制制度處理準則</w:t>
            </w:r>
          </w:p>
          <w:p w:rsidR="00291E5D" w:rsidRPr="00AD2880" w:rsidRDefault="00291E5D" w:rsidP="0063281D">
            <w:pPr>
              <w:spacing w:line="400" w:lineRule="exact"/>
              <w:ind w:left="-57" w:right="-57"/>
              <w:jc w:val="both"/>
              <w:rPr>
                <w:rFonts w:ascii="標楷體" w:hAnsi="新細明體"/>
                <w:sz w:val="24"/>
              </w:rPr>
            </w:pPr>
            <w:r w:rsidRPr="00AD2880">
              <w:rPr>
                <w:rFonts w:ascii="標楷體" w:hAnsi="新細明體" w:hint="eastAsia"/>
                <w:sz w:val="24"/>
              </w:rPr>
              <w:t>」第七條修正</w:t>
            </w: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r w:rsidRPr="00AD2880">
              <w:rPr>
                <w:rFonts w:ascii="標楷體" w:hAnsi="新細明體" w:hint="eastAsia"/>
                <w:sz w:val="24"/>
              </w:rPr>
              <w:t>配合「證券暨期貨市場各服務事業建立內部控制制度處理準則</w:t>
            </w:r>
          </w:p>
          <w:p w:rsidR="00291E5D" w:rsidRPr="00AD2880" w:rsidRDefault="00291E5D" w:rsidP="0063281D">
            <w:pPr>
              <w:spacing w:line="400" w:lineRule="exact"/>
              <w:ind w:left="-57" w:right="-57"/>
              <w:jc w:val="both"/>
              <w:rPr>
                <w:rFonts w:ascii="標楷體" w:hAnsi="新細明體"/>
                <w:sz w:val="24"/>
              </w:rPr>
            </w:pPr>
            <w:r w:rsidRPr="00AD2880">
              <w:rPr>
                <w:rFonts w:ascii="標楷體" w:hAnsi="新細明體" w:hint="eastAsia"/>
                <w:sz w:val="24"/>
              </w:rPr>
              <w:t>」第六條修正</w:t>
            </w: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r w:rsidRPr="00AD2880">
              <w:rPr>
                <w:rFonts w:ascii="標楷體" w:hAnsi="新細明體" w:hint="eastAsia"/>
                <w:sz w:val="24"/>
              </w:rPr>
              <w:t>配合「證券暨期貨市場各服務事業建立內部控制制度處理準則</w:t>
            </w:r>
          </w:p>
          <w:p w:rsidR="00291E5D" w:rsidRPr="00AD2880" w:rsidRDefault="00291E5D" w:rsidP="0063281D">
            <w:pPr>
              <w:spacing w:line="400" w:lineRule="exact"/>
              <w:ind w:left="-57" w:right="-57"/>
              <w:jc w:val="both"/>
              <w:rPr>
                <w:rFonts w:ascii="標楷體" w:hAnsi="新細明體"/>
                <w:sz w:val="24"/>
              </w:rPr>
            </w:pPr>
            <w:r w:rsidRPr="00AD2880">
              <w:rPr>
                <w:rFonts w:ascii="標楷體" w:hAnsi="新細明體" w:hint="eastAsia"/>
                <w:sz w:val="24"/>
              </w:rPr>
              <w:t>」第八條第一項第十款、第十三款、第十四款及第十五款修正</w:t>
            </w: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ED0C65" w:rsidRDefault="00ED0C65" w:rsidP="0063281D">
            <w:pPr>
              <w:spacing w:line="400" w:lineRule="exact"/>
              <w:ind w:left="-57" w:right="-57"/>
              <w:jc w:val="both"/>
              <w:rPr>
                <w:rFonts w:ascii="標楷體" w:hAnsi="新細明體"/>
                <w:sz w:val="24"/>
              </w:rPr>
            </w:pPr>
          </w:p>
          <w:p w:rsidR="00ED0C65" w:rsidRDefault="00ED0C65"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r w:rsidRPr="00AD2880">
              <w:rPr>
                <w:rFonts w:ascii="標楷體" w:hAnsi="新細明體" w:hint="eastAsia"/>
                <w:sz w:val="24"/>
              </w:rPr>
              <w:t>查「證券暨期貨市場各服務事業建立內部控制制度處理準則」原定第八條第四項規定已刪除，爰配合刪除。</w:t>
            </w: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r w:rsidRPr="00AD2880">
              <w:rPr>
                <w:rFonts w:ascii="標楷體" w:hAnsi="新細明體" w:hint="eastAsia"/>
                <w:sz w:val="24"/>
              </w:rPr>
              <w:t>修正標號</w:t>
            </w: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r w:rsidRPr="00AD2880">
              <w:rPr>
                <w:rFonts w:ascii="標楷體" w:hAnsi="新細明體" w:hint="eastAsia"/>
                <w:sz w:val="24"/>
              </w:rPr>
              <w:t>修正標號</w:t>
            </w: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r w:rsidRPr="00AD2880">
              <w:rPr>
                <w:rFonts w:ascii="標楷體" w:hAnsi="標楷體" w:cs="Arial" w:hint="eastAsia"/>
                <w:sz w:val="24"/>
              </w:rPr>
              <w:t>主管機關97年7月18日金管證七字第0970026507號令，業經主管機關104年8月24日金管證期字第1040033403號令廢止</w:t>
            </w:r>
            <w:r w:rsidRPr="00AD2880">
              <w:rPr>
                <w:rFonts w:ascii="標楷體" w:hAnsi="標楷體" w:hint="eastAsia"/>
                <w:sz w:val="24"/>
              </w:rPr>
              <w:t>，爰配合</w:t>
            </w:r>
            <w:r w:rsidRPr="00AD2880">
              <w:rPr>
                <w:rFonts w:ascii="標楷體" w:hAnsi="標楷體" w:hint="eastAsia"/>
                <w:sz w:val="24"/>
                <w:szCs w:val="24"/>
              </w:rPr>
              <w:t>修正</w:t>
            </w:r>
            <w:r w:rsidRPr="00AD2880">
              <w:rPr>
                <w:rFonts w:ascii="標楷體" w:hAnsi="標楷體" w:hint="eastAsia"/>
                <w:sz w:val="24"/>
              </w:rPr>
              <w:t>期貨信託事業收</w:t>
            </w:r>
            <w:r w:rsidRPr="00AD2880">
              <w:rPr>
                <w:rFonts w:ascii="標楷體" w:hint="eastAsia"/>
                <w:sz w:val="24"/>
                <w:szCs w:val="24"/>
              </w:rPr>
              <w:t>取期貨信託基金績效報酬時應遵守之相關規範</w:t>
            </w:r>
            <w:r w:rsidRPr="00AD2880">
              <w:rPr>
                <w:rFonts w:ascii="標楷體" w:hAnsi="標楷體" w:hint="eastAsia"/>
                <w:sz w:val="24"/>
                <w:szCs w:val="24"/>
              </w:rPr>
              <w:t>。</w:t>
            </w: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標楷體" w:cs="Arial"/>
                <w:sz w:val="24"/>
              </w:rPr>
            </w:pPr>
            <w:r w:rsidRPr="00AD2880">
              <w:rPr>
                <w:rFonts w:ascii="標楷體" w:hAnsi="標楷體" w:cs="Arial" w:hint="eastAsia"/>
                <w:sz w:val="24"/>
              </w:rPr>
              <w:t>主管機關103年6月3日金管證期字第10300133237號令，業經主管機關104年8月20日金管證期字第1040025358號令廢止</w:t>
            </w:r>
            <w:r w:rsidRPr="00AD2880">
              <w:rPr>
                <w:rFonts w:ascii="標楷體" w:hAnsi="標楷體" w:hint="eastAsia"/>
                <w:sz w:val="24"/>
              </w:rPr>
              <w:t>，爰配合</w:t>
            </w:r>
            <w:r w:rsidRPr="00AD2880">
              <w:rPr>
                <w:rFonts w:ascii="標楷體" w:hAnsi="標楷體" w:hint="eastAsia"/>
                <w:sz w:val="24"/>
                <w:szCs w:val="24"/>
              </w:rPr>
              <w:t>修正。</w:t>
            </w: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標楷體" w:cs="Arial"/>
                <w:sz w:val="24"/>
              </w:rPr>
            </w:pPr>
            <w:r w:rsidRPr="00AD2880">
              <w:rPr>
                <w:rFonts w:ascii="標楷體" w:hAnsi="標楷體" w:cs="Arial" w:hint="eastAsia"/>
                <w:sz w:val="24"/>
              </w:rPr>
              <w:t>主管機關97年1月16日金管證七字第0960074708號公告，業依主管機關103年6月3日金管證期字第10300152771號函</w:t>
            </w:r>
            <w:r w:rsidRPr="00AD2880">
              <w:rPr>
                <w:rFonts w:ascii="標楷體" w:hAnsi="標楷體" w:cs="Arial"/>
                <w:sz w:val="24"/>
              </w:rPr>
              <w:t>停止適用</w:t>
            </w:r>
            <w:r w:rsidRPr="00AD2880">
              <w:rPr>
                <w:rFonts w:ascii="標楷體" w:hAnsi="標楷體" w:cs="Arial" w:hint="eastAsia"/>
                <w:sz w:val="24"/>
              </w:rPr>
              <w:t>，</w:t>
            </w:r>
            <w:r w:rsidRPr="00F531FC">
              <w:rPr>
                <w:rFonts w:ascii="標楷體" w:hAnsi="標楷體" w:cs="Arial" w:hint="eastAsia"/>
                <w:sz w:val="24"/>
              </w:rPr>
              <w:t>另由主管機關</w:t>
            </w:r>
            <w:r>
              <w:rPr>
                <w:rFonts w:ascii="標楷體" w:hAnsi="標楷體" w:cs="Arial" w:hint="eastAsia"/>
                <w:sz w:val="24"/>
              </w:rPr>
              <w:t>發布</w:t>
            </w:r>
            <w:r w:rsidRPr="00F531FC">
              <w:rPr>
                <w:rFonts w:ascii="標楷體" w:hAnsi="標楷體" w:cs="Arial" w:hint="eastAsia"/>
                <w:sz w:val="24"/>
              </w:rPr>
              <w:t>103年6月3日金管證期字第1030015277號公告，</w:t>
            </w:r>
            <w:r w:rsidRPr="00AD2880">
              <w:rPr>
                <w:rFonts w:ascii="標楷體" w:hAnsi="標楷體" w:cs="Arial" w:hint="eastAsia"/>
                <w:sz w:val="24"/>
              </w:rPr>
              <w:t>爰配合修正。</w:t>
            </w:r>
          </w:p>
          <w:p w:rsidR="00291E5D" w:rsidRPr="00AD2880" w:rsidRDefault="00291E5D" w:rsidP="0063281D">
            <w:pPr>
              <w:spacing w:line="400" w:lineRule="exact"/>
              <w:ind w:left="-57" w:right="-57"/>
              <w:jc w:val="both"/>
              <w:rPr>
                <w:rFonts w:ascii="標楷體" w:hAnsi="標楷體" w:cs="Arial"/>
                <w:sz w:val="24"/>
              </w:rPr>
            </w:pPr>
          </w:p>
          <w:p w:rsidR="00291E5D" w:rsidRPr="00AD2880" w:rsidRDefault="00291E5D" w:rsidP="0063281D">
            <w:pPr>
              <w:spacing w:line="400" w:lineRule="exact"/>
              <w:ind w:left="-57" w:right="-57"/>
              <w:jc w:val="both"/>
              <w:rPr>
                <w:rFonts w:ascii="標楷體" w:hAnsi="標楷體" w:cs="Arial"/>
                <w:sz w:val="24"/>
              </w:rPr>
            </w:pPr>
          </w:p>
          <w:p w:rsidR="00291E5D" w:rsidRPr="00AD2880" w:rsidRDefault="00291E5D" w:rsidP="0063281D">
            <w:pPr>
              <w:spacing w:line="400" w:lineRule="exact"/>
              <w:ind w:left="-57" w:right="-57"/>
              <w:jc w:val="both"/>
              <w:rPr>
                <w:rFonts w:ascii="標楷體" w:hAnsi="標楷體" w:cs="Arial"/>
                <w:sz w:val="24"/>
              </w:rPr>
            </w:pPr>
          </w:p>
          <w:p w:rsidR="00291E5D" w:rsidRPr="00AD2880" w:rsidRDefault="00291E5D" w:rsidP="0063281D">
            <w:pPr>
              <w:spacing w:line="400" w:lineRule="exact"/>
              <w:ind w:left="-57" w:right="-57"/>
              <w:jc w:val="both"/>
              <w:rPr>
                <w:rFonts w:ascii="標楷體" w:hAnsi="標楷體" w:cs="Arial"/>
                <w:sz w:val="24"/>
              </w:rPr>
            </w:pPr>
          </w:p>
          <w:p w:rsidR="00291E5D" w:rsidRPr="00AD2880" w:rsidRDefault="00291E5D" w:rsidP="0063281D">
            <w:pPr>
              <w:spacing w:line="400" w:lineRule="exact"/>
              <w:ind w:left="-57" w:right="-57"/>
              <w:jc w:val="both"/>
              <w:rPr>
                <w:rFonts w:ascii="標楷體" w:hAnsi="標楷體" w:cs="Arial"/>
                <w:sz w:val="24"/>
              </w:rPr>
            </w:pPr>
          </w:p>
          <w:p w:rsidR="00291E5D" w:rsidRPr="00AD2880" w:rsidRDefault="00291E5D" w:rsidP="0063281D">
            <w:pPr>
              <w:spacing w:line="400" w:lineRule="exact"/>
              <w:ind w:left="-57" w:right="-57"/>
              <w:jc w:val="both"/>
              <w:rPr>
                <w:rFonts w:ascii="標楷體" w:hAnsi="標楷體" w:cs="Arial"/>
                <w:sz w:val="24"/>
              </w:rPr>
            </w:pPr>
          </w:p>
          <w:p w:rsidR="00291E5D" w:rsidRPr="00AD2880" w:rsidRDefault="00291E5D" w:rsidP="0063281D">
            <w:pPr>
              <w:spacing w:line="400" w:lineRule="exact"/>
              <w:ind w:left="-57" w:right="-57"/>
              <w:jc w:val="both"/>
              <w:rPr>
                <w:rFonts w:ascii="標楷體" w:hAnsi="標楷體" w:cs="Arial"/>
                <w:sz w:val="24"/>
              </w:rPr>
            </w:pPr>
          </w:p>
          <w:p w:rsidR="00291E5D" w:rsidRPr="00AD2880" w:rsidRDefault="00291E5D" w:rsidP="0063281D">
            <w:pPr>
              <w:spacing w:line="400" w:lineRule="exact"/>
              <w:ind w:left="-57" w:right="-57"/>
              <w:jc w:val="both"/>
              <w:rPr>
                <w:rFonts w:ascii="標楷體" w:hAnsi="標楷體" w:cs="Arial"/>
                <w:sz w:val="24"/>
              </w:rPr>
            </w:pPr>
          </w:p>
          <w:p w:rsidR="00291E5D" w:rsidRPr="00AD2880" w:rsidRDefault="00291E5D" w:rsidP="0063281D">
            <w:pPr>
              <w:spacing w:line="400" w:lineRule="exact"/>
              <w:ind w:left="-57" w:right="-57"/>
              <w:jc w:val="both"/>
              <w:rPr>
                <w:rFonts w:ascii="標楷體" w:hAnsi="標楷體" w:cs="Arial"/>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標楷體" w:cs="Arial"/>
                <w:sz w:val="24"/>
              </w:rPr>
            </w:pPr>
          </w:p>
          <w:p w:rsidR="00291E5D" w:rsidRPr="00AD2880" w:rsidRDefault="00291E5D" w:rsidP="0063281D">
            <w:pPr>
              <w:spacing w:line="400" w:lineRule="exact"/>
              <w:ind w:left="-57" w:right="-57"/>
              <w:jc w:val="both"/>
              <w:rPr>
                <w:rFonts w:ascii="標楷體" w:hAnsi="標楷體" w:cs="Arial"/>
                <w:sz w:val="24"/>
              </w:rPr>
            </w:pPr>
          </w:p>
          <w:p w:rsidR="00291E5D" w:rsidRPr="00AD2880" w:rsidRDefault="00291E5D" w:rsidP="0063281D">
            <w:pPr>
              <w:spacing w:line="400" w:lineRule="exact"/>
              <w:ind w:left="-57" w:right="-57"/>
              <w:jc w:val="both"/>
              <w:rPr>
                <w:rFonts w:ascii="標楷體" w:hAnsi="標楷體" w:cs="Arial"/>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標楷體" w:cs="Arial"/>
                <w:sz w:val="24"/>
              </w:rPr>
            </w:pPr>
            <w:r w:rsidRPr="00AD2880">
              <w:rPr>
                <w:rFonts w:ascii="標楷體" w:hAnsi="標楷體" w:cs="Arial" w:hint="eastAsia"/>
                <w:sz w:val="24"/>
              </w:rPr>
              <w:t>主管機關103年6月3日金管證期字第10300133237號令，業經主管機關104年8月20日金管證期字第1040025358號令廢止</w:t>
            </w:r>
            <w:r w:rsidRPr="00AD2880">
              <w:rPr>
                <w:rFonts w:ascii="標楷體" w:hAnsi="標楷體" w:hint="eastAsia"/>
                <w:sz w:val="24"/>
              </w:rPr>
              <w:t>，爰配合</w:t>
            </w:r>
            <w:r w:rsidRPr="00AD2880">
              <w:rPr>
                <w:rFonts w:ascii="標楷體" w:hAnsi="標楷體" w:hint="eastAsia"/>
                <w:sz w:val="24"/>
                <w:szCs w:val="24"/>
              </w:rPr>
              <w:t>修正。</w:t>
            </w: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jc w:val="both"/>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jc w:val="both"/>
              <w:rPr>
                <w:rFonts w:ascii="標楷體" w:hAnsi="標楷體" w:cs="Arial"/>
                <w:sz w:val="24"/>
              </w:rPr>
            </w:pPr>
            <w:r w:rsidRPr="00AD2880">
              <w:rPr>
                <w:rFonts w:ascii="標楷體" w:hAnsi="標楷體" w:cs="Arial" w:hint="eastAsia"/>
                <w:sz w:val="24"/>
              </w:rPr>
              <w:t>主管機關103年6月3日金管證期字第10300133237號令，業經主管機關104年8月20日金管證期字第1040025358號令廢止</w:t>
            </w:r>
            <w:r w:rsidRPr="00AD2880">
              <w:rPr>
                <w:rFonts w:ascii="標楷體" w:hAnsi="標楷體" w:hint="eastAsia"/>
                <w:sz w:val="24"/>
              </w:rPr>
              <w:t>，爰配合</w:t>
            </w:r>
            <w:r w:rsidRPr="00AD2880">
              <w:rPr>
                <w:rFonts w:ascii="標楷體" w:hAnsi="標楷體" w:hint="eastAsia"/>
                <w:sz w:val="24"/>
                <w:szCs w:val="24"/>
              </w:rPr>
              <w:t>修正。</w:t>
            </w: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Default="00291E5D" w:rsidP="0063281D">
            <w:pPr>
              <w:spacing w:line="400" w:lineRule="exact"/>
              <w:ind w:left="-57" w:right="-57"/>
              <w:rPr>
                <w:rFonts w:ascii="標楷體" w:hAnsi="標楷體" w:cs="Courier New"/>
                <w:sz w:val="24"/>
                <w:szCs w:val="24"/>
              </w:rPr>
            </w:pPr>
          </w:p>
          <w:p w:rsidR="00291E5D" w:rsidRDefault="00291E5D" w:rsidP="0063281D">
            <w:pPr>
              <w:spacing w:line="400" w:lineRule="exact"/>
              <w:ind w:left="-57" w:right="-57"/>
              <w:rPr>
                <w:rFonts w:ascii="標楷體" w:hAnsi="標楷體" w:cs="Courier New"/>
                <w:sz w:val="24"/>
                <w:szCs w:val="24"/>
              </w:rPr>
            </w:pPr>
          </w:p>
          <w:p w:rsidR="00291E5D" w:rsidRDefault="00291E5D" w:rsidP="0063281D">
            <w:pPr>
              <w:spacing w:line="400" w:lineRule="exact"/>
              <w:ind w:left="-57" w:right="-57"/>
              <w:rPr>
                <w:rFonts w:ascii="標楷體" w:hAnsi="標楷體" w:cs="Courier New"/>
                <w:sz w:val="24"/>
                <w:szCs w:val="24"/>
              </w:rPr>
            </w:pPr>
            <w:r w:rsidRPr="00963E52">
              <w:rPr>
                <w:rFonts w:ascii="標楷體" w:hAnsi="標楷體" w:cs="Courier New" w:hint="eastAsia"/>
                <w:sz w:val="24"/>
                <w:szCs w:val="24"/>
              </w:rPr>
              <w:t>參酌期貨信託事業</w:t>
            </w:r>
            <w:r>
              <w:rPr>
                <w:rFonts w:ascii="標楷體" w:hAnsi="標楷體" w:cs="Courier New" w:hint="eastAsia"/>
                <w:sz w:val="24"/>
                <w:szCs w:val="24"/>
              </w:rPr>
              <w:t>管理規則第55條第3項規定修正</w:t>
            </w:r>
          </w:p>
          <w:p w:rsidR="00291E5D" w:rsidRDefault="00291E5D" w:rsidP="0063281D">
            <w:pPr>
              <w:spacing w:line="400" w:lineRule="exact"/>
              <w:ind w:left="-57" w:right="-57"/>
              <w:rPr>
                <w:rFonts w:ascii="標楷體" w:hAnsi="標楷體" w:cs="Courier New"/>
                <w:sz w:val="24"/>
                <w:szCs w:val="24"/>
              </w:rPr>
            </w:pPr>
          </w:p>
          <w:p w:rsidR="00291E5D" w:rsidRDefault="00291E5D" w:rsidP="0063281D">
            <w:pPr>
              <w:spacing w:line="400" w:lineRule="exact"/>
              <w:ind w:left="-57" w:right="-57"/>
              <w:rPr>
                <w:rFonts w:ascii="標楷體" w:hAnsi="標楷體" w:cs="Courier New"/>
                <w:sz w:val="24"/>
                <w:szCs w:val="24"/>
              </w:rPr>
            </w:pPr>
          </w:p>
          <w:p w:rsidR="00291E5D" w:rsidRDefault="00291E5D" w:rsidP="0063281D">
            <w:pPr>
              <w:spacing w:line="400" w:lineRule="exact"/>
              <w:ind w:left="-57" w:right="-57"/>
              <w:rPr>
                <w:rFonts w:ascii="標楷體" w:hAnsi="標楷體" w:cs="Courier New"/>
                <w:sz w:val="24"/>
                <w:szCs w:val="24"/>
              </w:rPr>
            </w:pPr>
          </w:p>
          <w:p w:rsidR="00291E5D" w:rsidRDefault="00291E5D" w:rsidP="0063281D">
            <w:pPr>
              <w:spacing w:line="400" w:lineRule="exact"/>
              <w:ind w:left="-57" w:right="-57"/>
              <w:rPr>
                <w:rFonts w:ascii="標楷體" w:hAnsi="標楷體" w:cs="Courier New"/>
                <w:sz w:val="24"/>
                <w:szCs w:val="24"/>
              </w:rPr>
            </w:pPr>
          </w:p>
          <w:p w:rsidR="00291E5D" w:rsidRDefault="00291E5D" w:rsidP="0063281D">
            <w:pPr>
              <w:spacing w:line="400" w:lineRule="exact"/>
              <w:ind w:left="-57" w:right="-57"/>
              <w:rPr>
                <w:rFonts w:ascii="標楷體" w:hAnsi="標楷體" w:cs="Courier New"/>
                <w:sz w:val="24"/>
                <w:szCs w:val="24"/>
              </w:rPr>
            </w:pPr>
          </w:p>
          <w:p w:rsidR="00291E5D" w:rsidRDefault="00291E5D" w:rsidP="0063281D">
            <w:pPr>
              <w:spacing w:line="400" w:lineRule="exact"/>
              <w:ind w:left="-57" w:right="-57"/>
              <w:rPr>
                <w:rFonts w:ascii="標楷體" w:hAnsi="標楷體" w:cs="Courier New"/>
                <w:sz w:val="24"/>
                <w:szCs w:val="24"/>
              </w:rPr>
            </w:pPr>
          </w:p>
          <w:p w:rsidR="00291E5D" w:rsidRDefault="00291E5D" w:rsidP="0063281D">
            <w:pPr>
              <w:spacing w:line="400" w:lineRule="exact"/>
              <w:ind w:left="-57" w:right="-57"/>
              <w:rPr>
                <w:rFonts w:ascii="標楷體" w:hAnsi="標楷體" w:cs="Courier New"/>
                <w:sz w:val="24"/>
                <w:szCs w:val="24"/>
              </w:rPr>
            </w:pPr>
          </w:p>
          <w:p w:rsidR="00291E5D" w:rsidRPr="00963E52" w:rsidRDefault="00291E5D" w:rsidP="0063281D">
            <w:pPr>
              <w:spacing w:line="400" w:lineRule="exact"/>
              <w:ind w:left="-57" w:right="-57"/>
              <w:rPr>
                <w:rFonts w:ascii="標楷體" w:hAnsi="新細明體"/>
                <w:sz w:val="24"/>
                <w:szCs w:val="24"/>
              </w:rPr>
            </w:pPr>
            <w:r w:rsidRPr="00963E52">
              <w:rPr>
                <w:rFonts w:ascii="標楷體" w:hAnsi="標楷體" w:cs="Courier New" w:hint="eastAsia"/>
                <w:sz w:val="24"/>
                <w:szCs w:val="24"/>
              </w:rPr>
              <w:t>參酌</w:t>
            </w:r>
            <w:r w:rsidRPr="00963E52">
              <w:rPr>
                <w:rFonts w:ascii="標楷體" w:hAnsi="標楷體" w:cs="Courier New"/>
                <w:sz w:val="24"/>
                <w:szCs w:val="24"/>
              </w:rPr>
              <w:t>中華民國證券投資信託暨顧問商業同業公會</w:t>
            </w:r>
            <w:r w:rsidRPr="00963E52">
              <w:rPr>
                <w:rFonts w:ascii="標楷體" w:hAnsi="標楷體" w:cs="Courier New" w:hint="eastAsia"/>
                <w:sz w:val="24"/>
                <w:szCs w:val="24"/>
              </w:rPr>
              <w:t>104</w:t>
            </w:r>
            <w:r>
              <w:rPr>
                <w:rFonts w:ascii="標楷體" w:hAnsi="標楷體" w:cs="Courier New" w:hint="eastAsia"/>
                <w:sz w:val="24"/>
                <w:szCs w:val="24"/>
              </w:rPr>
              <w:t>年</w:t>
            </w:r>
            <w:r w:rsidRPr="00963E52">
              <w:rPr>
                <w:rFonts w:ascii="標楷體" w:hAnsi="標楷體" w:cs="Courier New" w:hint="eastAsia"/>
                <w:sz w:val="24"/>
                <w:szCs w:val="24"/>
              </w:rPr>
              <w:t>3</w:t>
            </w:r>
            <w:r>
              <w:rPr>
                <w:rFonts w:ascii="標楷體" w:hAnsi="標楷體" w:cs="Courier New" w:hint="eastAsia"/>
                <w:sz w:val="24"/>
                <w:szCs w:val="24"/>
              </w:rPr>
              <w:t>月</w:t>
            </w:r>
            <w:r w:rsidRPr="00963E52">
              <w:rPr>
                <w:rFonts w:ascii="標楷體" w:hAnsi="標楷體" w:cs="Courier New" w:hint="eastAsia"/>
                <w:sz w:val="24"/>
                <w:szCs w:val="24"/>
              </w:rPr>
              <w:t>30</w:t>
            </w:r>
            <w:r>
              <w:rPr>
                <w:rFonts w:ascii="標楷體" w:hAnsi="標楷體" w:cs="Courier New" w:hint="eastAsia"/>
                <w:sz w:val="24"/>
                <w:szCs w:val="24"/>
              </w:rPr>
              <w:t>日</w:t>
            </w:r>
            <w:r w:rsidRPr="00963E52">
              <w:rPr>
                <w:rFonts w:ascii="標楷體" w:hAnsi="標楷體" w:cs="Courier New" w:hint="eastAsia"/>
                <w:sz w:val="24"/>
                <w:szCs w:val="24"/>
              </w:rPr>
              <w:t>「</w:t>
            </w:r>
            <w:r w:rsidRPr="00963E52">
              <w:rPr>
                <w:rFonts w:ascii="標楷體" w:hAnsi="標楷體" w:cs="Courier New"/>
                <w:sz w:val="24"/>
                <w:szCs w:val="24"/>
              </w:rPr>
              <w:t>證券投資信託事業經理守則</w:t>
            </w:r>
            <w:r w:rsidRPr="00963E52">
              <w:rPr>
                <w:rFonts w:ascii="標楷體" w:hAnsi="標楷體" w:cs="Courier New" w:hint="eastAsia"/>
                <w:sz w:val="24"/>
                <w:szCs w:val="24"/>
              </w:rPr>
              <w:t>」</w:t>
            </w:r>
            <w:r w:rsidRPr="00963E52">
              <w:rPr>
                <w:rFonts w:ascii="標楷體" w:hAnsi="標楷體" w:cs="Courier New"/>
                <w:sz w:val="24"/>
                <w:szCs w:val="24"/>
              </w:rPr>
              <w:t>第二部份</w:t>
            </w:r>
            <w:r w:rsidRPr="00963E52">
              <w:rPr>
                <w:rFonts w:ascii="標楷體" w:hAnsi="標楷體" w:cs="Courier New" w:hint="eastAsia"/>
                <w:sz w:val="24"/>
                <w:szCs w:val="24"/>
              </w:rPr>
              <w:t>「</w:t>
            </w:r>
            <w:r w:rsidRPr="00963E52">
              <w:rPr>
                <w:rFonts w:ascii="標楷體" w:hAnsi="標楷體" w:cs="Courier New"/>
                <w:sz w:val="24"/>
                <w:szCs w:val="24"/>
              </w:rPr>
              <w:t>六、個人交易管理</w:t>
            </w:r>
            <w:r w:rsidRPr="00963E52">
              <w:rPr>
                <w:rFonts w:ascii="標楷體" w:hAnsi="標楷體" w:cs="Courier New" w:hint="eastAsia"/>
                <w:sz w:val="24"/>
                <w:szCs w:val="24"/>
              </w:rPr>
              <w:t>」相關規範，於本作業程序就期貨信託事業之負責人</w:t>
            </w:r>
            <w:r w:rsidRPr="00963E52">
              <w:rPr>
                <w:rFonts w:ascii="標楷體" w:hAnsi="標楷體" w:cs="Courier New"/>
                <w:sz w:val="24"/>
                <w:szCs w:val="24"/>
              </w:rPr>
              <w:t>、部門主管、分支機構經理人</w:t>
            </w:r>
            <w:r w:rsidRPr="00963E52">
              <w:rPr>
                <w:rFonts w:ascii="標楷體" w:hAnsi="標楷體" w:cs="Courier New" w:hint="eastAsia"/>
                <w:sz w:val="24"/>
                <w:szCs w:val="24"/>
              </w:rPr>
              <w:t>、</w:t>
            </w:r>
            <w:r w:rsidRPr="00963E52">
              <w:rPr>
                <w:rFonts w:ascii="標楷體" w:hAnsi="標楷體" w:cs="Courier New"/>
                <w:sz w:val="24"/>
                <w:szCs w:val="24"/>
              </w:rPr>
              <w:t>基金經理人</w:t>
            </w:r>
            <w:r w:rsidRPr="00963E52">
              <w:rPr>
                <w:rFonts w:ascii="標楷體" w:hAnsi="標楷體" w:cs="Courier New" w:hint="eastAsia"/>
                <w:sz w:val="24"/>
                <w:szCs w:val="24"/>
              </w:rPr>
              <w:t>及其</w:t>
            </w:r>
            <w:r w:rsidRPr="00963E52">
              <w:rPr>
                <w:rFonts w:ascii="標楷體" w:hAnsi="標楷體" w:cs="Courier New" w:hint="eastAsia"/>
                <w:sz w:val="24"/>
                <w:szCs w:val="24"/>
              </w:rPr>
              <w:lastRenderedPageBreak/>
              <w:t>關係人等從事</w:t>
            </w:r>
            <w:r w:rsidRPr="00963E52">
              <w:rPr>
                <w:rFonts w:ascii="標楷體" w:hAnsi="標楷體" w:cs="Courier New"/>
                <w:sz w:val="24"/>
                <w:szCs w:val="24"/>
              </w:rPr>
              <w:t>上市、上櫃公司股票及具股權性質之衍生性商品或有價證券之交易</w:t>
            </w:r>
            <w:r w:rsidRPr="00963E52">
              <w:rPr>
                <w:rFonts w:ascii="標楷體" w:hAnsi="標楷體" w:cs="Courier New" w:hint="eastAsia"/>
                <w:sz w:val="24"/>
                <w:szCs w:val="24"/>
              </w:rPr>
              <w:t>，新增事先申報等控管措施。</w:t>
            </w:r>
          </w:p>
          <w:p w:rsidR="00291E5D" w:rsidRPr="00963E52" w:rsidRDefault="00291E5D" w:rsidP="0063281D">
            <w:pPr>
              <w:spacing w:line="400" w:lineRule="exact"/>
              <w:ind w:left="-57" w:right="-57"/>
              <w:rPr>
                <w:rFonts w:ascii="標楷體" w:hAnsi="新細明體"/>
                <w:sz w:val="24"/>
              </w:rPr>
            </w:pPr>
          </w:p>
          <w:p w:rsidR="00291E5D" w:rsidRDefault="00291E5D" w:rsidP="0063281D">
            <w:pPr>
              <w:spacing w:line="400" w:lineRule="exact"/>
              <w:ind w:left="-57" w:right="-57"/>
              <w:rPr>
                <w:rFonts w:ascii="標楷體" w:hAnsi="新細明體"/>
                <w:sz w:val="24"/>
              </w:rPr>
            </w:pPr>
          </w:p>
          <w:p w:rsidR="00291E5D" w:rsidRDefault="00291E5D" w:rsidP="0063281D">
            <w:pPr>
              <w:spacing w:line="400" w:lineRule="exact"/>
              <w:ind w:left="-57" w:right="-57"/>
              <w:rPr>
                <w:rFonts w:ascii="標楷體" w:hAnsi="新細明體"/>
                <w:sz w:val="24"/>
              </w:rPr>
            </w:pPr>
          </w:p>
          <w:p w:rsidR="00291E5D" w:rsidRDefault="00291E5D" w:rsidP="0063281D">
            <w:pPr>
              <w:spacing w:line="400" w:lineRule="exact"/>
              <w:ind w:left="-57" w:right="-57"/>
              <w:rPr>
                <w:rFonts w:ascii="標楷體" w:hAnsi="新細明體"/>
                <w:sz w:val="24"/>
              </w:rPr>
            </w:pPr>
          </w:p>
          <w:p w:rsidR="00291E5D" w:rsidRDefault="00291E5D" w:rsidP="0063281D">
            <w:pPr>
              <w:spacing w:line="400" w:lineRule="exact"/>
              <w:ind w:left="-57" w:right="-57"/>
              <w:rPr>
                <w:rFonts w:ascii="標楷體" w:hAnsi="新細明體"/>
                <w:sz w:val="24"/>
              </w:rPr>
            </w:pPr>
          </w:p>
          <w:p w:rsidR="00291E5D" w:rsidRDefault="00291E5D" w:rsidP="0063281D">
            <w:pPr>
              <w:spacing w:line="400" w:lineRule="exact"/>
              <w:ind w:left="-57" w:right="-57"/>
              <w:rPr>
                <w:rFonts w:ascii="標楷體" w:hAnsi="新細明體"/>
                <w:sz w:val="24"/>
              </w:rPr>
            </w:pPr>
          </w:p>
          <w:p w:rsidR="00291E5D" w:rsidRDefault="00291E5D" w:rsidP="0063281D">
            <w:pPr>
              <w:spacing w:line="400" w:lineRule="exact"/>
              <w:ind w:left="-57" w:right="-57"/>
              <w:rPr>
                <w:rFonts w:ascii="標楷體" w:hAnsi="新細明體"/>
                <w:sz w:val="24"/>
              </w:rPr>
            </w:pPr>
          </w:p>
          <w:p w:rsidR="00291E5D" w:rsidRDefault="00291E5D" w:rsidP="0063281D">
            <w:pPr>
              <w:spacing w:line="400" w:lineRule="exact"/>
              <w:ind w:left="-57" w:right="-57"/>
              <w:rPr>
                <w:rFonts w:ascii="標楷體" w:hAnsi="新細明體"/>
                <w:sz w:val="24"/>
              </w:rPr>
            </w:pPr>
          </w:p>
          <w:p w:rsidR="00291E5D" w:rsidRDefault="00291E5D" w:rsidP="0063281D">
            <w:pPr>
              <w:spacing w:line="400" w:lineRule="exact"/>
              <w:ind w:left="-57" w:right="-57"/>
              <w:rPr>
                <w:rFonts w:ascii="標楷體" w:hAnsi="新細明體"/>
                <w:sz w:val="24"/>
              </w:rPr>
            </w:pPr>
            <w:r w:rsidRPr="00AD2880">
              <w:rPr>
                <w:rFonts w:ascii="標楷體" w:hAnsi="新細明體" w:hint="eastAsia"/>
                <w:sz w:val="24"/>
              </w:rPr>
              <w:t>修正標號</w:t>
            </w:r>
          </w:p>
          <w:p w:rsidR="00291E5D" w:rsidRDefault="00291E5D" w:rsidP="0063281D">
            <w:pPr>
              <w:spacing w:line="400" w:lineRule="exact"/>
              <w:ind w:left="-57" w:right="-57"/>
              <w:rPr>
                <w:rFonts w:ascii="標楷體" w:hAnsi="新細明體"/>
                <w:sz w:val="24"/>
              </w:rPr>
            </w:pPr>
          </w:p>
          <w:p w:rsidR="00291E5D" w:rsidRDefault="00291E5D" w:rsidP="0063281D">
            <w:pPr>
              <w:spacing w:line="400" w:lineRule="exact"/>
              <w:ind w:left="-57" w:right="-57"/>
              <w:rPr>
                <w:rFonts w:ascii="標楷體" w:hAnsi="新細明體"/>
                <w:sz w:val="24"/>
              </w:rPr>
            </w:pPr>
          </w:p>
          <w:p w:rsidR="00291E5D" w:rsidRDefault="00291E5D" w:rsidP="0063281D">
            <w:pPr>
              <w:spacing w:line="400" w:lineRule="exact"/>
              <w:ind w:left="-57" w:right="-57"/>
              <w:rPr>
                <w:rFonts w:ascii="標楷體" w:hAnsi="新細明體"/>
                <w:sz w:val="24"/>
              </w:rPr>
            </w:pPr>
          </w:p>
          <w:p w:rsidR="00291E5D" w:rsidRDefault="00291E5D" w:rsidP="0063281D">
            <w:pPr>
              <w:spacing w:line="400" w:lineRule="exact"/>
              <w:ind w:left="-57" w:right="-57"/>
              <w:rPr>
                <w:rFonts w:ascii="標楷體" w:hAnsi="新細明體"/>
                <w:sz w:val="24"/>
              </w:rPr>
            </w:pPr>
          </w:p>
          <w:p w:rsidR="00291E5D" w:rsidRDefault="00291E5D" w:rsidP="0063281D">
            <w:pPr>
              <w:spacing w:line="400" w:lineRule="exact"/>
              <w:ind w:left="-57" w:right="-57"/>
              <w:rPr>
                <w:rFonts w:ascii="標楷體" w:hAnsi="新細明體"/>
                <w:sz w:val="24"/>
              </w:rPr>
            </w:pPr>
          </w:p>
          <w:p w:rsidR="00291E5D" w:rsidRDefault="00291E5D" w:rsidP="0063281D">
            <w:pPr>
              <w:spacing w:line="400" w:lineRule="exact"/>
              <w:ind w:left="-57" w:right="-57"/>
              <w:rPr>
                <w:rFonts w:ascii="標楷體" w:hAnsi="新細明體"/>
                <w:sz w:val="24"/>
              </w:rPr>
            </w:pPr>
          </w:p>
          <w:p w:rsidR="00291E5D" w:rsidRDefault="00291E5D" w:rsidP="0063281D">
            <w:pPr>
              <w:spacing w:line="400" w:lineRule="exact"/>
              <w:ind w:left="-57" w:right="-57"/>
              <w:rPr>
                <w:rFonts w:ascii="標楷體" w:hAnsi="新細明體"/>
                <w:sz w:val="24"/>
              </w:rPr>
            </w:pPr>
          </w:p>
          <w:p w:rsidR="00291E5D" w:rsidRDefault="00291E5D" w:rsidP="0063281D">
            <w:pPr>
              <w:spacing w:line="400" w:lineRule="exact"/>
              <w:ind w:left="-57" w:right="-57"/>
              <w:rPr>
                <w:rFonts w:ascii="標楷體" w:hAnsi="新細明體"/>
                <w:sz w:val="24"/>
              </w:rPr>
            </w:pPr>
          </w:p>
          <w:p w:rsidR="00291E5D"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r w:rsidRPr="00AD2880">
              <w:rPr>
                <w:rFonts w:ascii="標楷體" w:hAnsi="新細明體" w:hint="eastAsia"/>
                <w:sz w:val="24"/>
              </w:rPr>
              <w:t>依據本公會104</w:t>
            </w:r>
            <w:r>
              <w:rPr>
                <w:rFonts w:ascii="標楷體" w:hAnsi="新細明體" w:hint="eastAsia"/>
                <w:sz w:val="24"/>
              </w:rPr>
              <w:t>年</w:t>
            </w:r>
            <w:r w:rsidRPr="00AD2880">
              <w:rPr>
                <w:rFonts w:ascii="標楷體" w:hAnsi="新細明體" w:hint="eastAsia"/>
                <w:sz w:val="24"/>
              </w:rPr>
              <w:t>7</w:t>
            </w:r>
            <w:r>
              <w:rPr>
                <w:rFonts w:ascii="標楷體" w:hAnsi="新細明體" w:hint="eastAsia"/>
                <w:sz w:val="24"/>
              </w:rPr>
              <w:t>月</w:t>
            </w:r>
            <w:r w:rsidRPr="00AD2880">
              <w:rPr>
                <w:rFonts w:ascii="標楷體" w:hAnsi="新細明體" w:hint="eastAsia"/>
                <w:sz w:val="24"/>
              </w:rPr>
              <w:t>13</w:t>
            </w:r>
            <w:r>
              <w:rPr>
                <w:rFonts w:ascii="標楷體" w:hAnsi="新細明體" w:hint="eastAsia"/>
                <w:sz w:val="24"/>
              </w:rPr>
              <w:t>日</w:t>
            </w:r>
            <w:r w:rsidRPr="00AD2880">
              <w:rPr>
                <w:rFonts w:ascii="標楷體" w:hAnsi="新細明體" w:hint="eastAsia"/>
                <w:sz w:val="24"/>
              </w:rPr>
              <w:t>「</w:t>
            </w:r>
            <w:r w:rsidRPr="00AD2880">
              <w:rPr>
                <w:sz w:val="24"/>
              </w:rPr>
              <w:t>期貨信託事業暨期貨經理事業防制洗錢及打擊資助恐怖主義注意事項範本</w:t>
            </w:r>
            <w:r w:rsidRPr="00AD2880">
              <w:rPr>
                <w:rFonts w:ascii="標楷體" w:hAnsi="新細明體" w:hint="eastAsia"/>
                <w:sz w:val="24"/>
              </w:rPr>
              <w:t>」(以下簡稱</w:t>
            </w:r>
            <w:r w:rsidRPr="00AD2880">
              <w:rPr>
                <w:sz w:val="24"/>
              </w:rPr>
              <w:t>防制洗錢注意事項範本</w:t>
            </w:r>
            <w:r w:rsidRPr="00AD2880">
              <w:rPr>
                <w:rFonts w:ascii="標楷體" w:hAnsi="新細明體" w:hint="eastAsia"/>
                <w:sz w:val="24"/>
              </w:rPr>
              <w:t>)第貳點規定，修正本作業程序相關規範。</w:t>
            </w: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r w:rsidRPr="00AD2880">
              <w:rPr>
                <w:rFonts w:ascii="標楷體" w:hAnsi="新細明體" w:hint="eastAsia"/>
                <w:sz w:val="24"/>
              </w:rPr>
              <w:t>參酌</w:t>
            </w:r>
            <w:r w:rsidRPr="00AD2880">
              <w:rPr>
                <w:sz w:val="24"/>
              </w:rPr>
              <w:t>防制洗錢注意事項範本</w:t>
            </w:r>
            <w:r w:rsidRPr="00AD2880">
              <w:rPr>
                <w:rFonts w:ascii="標楷體" w:hAnsi="新細明體" w:hint="eastAsia"/>
                <w:sz w:val="24"/>
              </w:rPr>
              <w:t>第貳點第一款(一)1.修正</w:t>
            </w: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r w:rsidRPr="00AD2880">
              <w:rPr>
                <w:rFonts w:ascii="標楷體" w:hAnsi="新細明體" w:hint="eastAsia"/>
                <w:sz w:val="24"/>
              </w:rPr>
              <w:t>期貨信託事業並無辦理全權委託期貨交易業務，爰刪除之。</w:t>
            </w: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r w:rsidRPr="00AD2880">
              <w:rPr>
                <w:rFonts w:ascii="標楷體" w:hAnsi="新細明體" w:hint="eastAsia"/>
                <w:sz w:val="24"/>
              </w:rPr>
              <w:t>參酌</w:t>
            </w:r>
            <w:r w:rsidRPr="00AD2880">
              <w:rPr>
                <w:sz w:val="24"/>
              </w:rPr>
              <w:t>防制洗錢注意事項範本</w:t>
            </w:r>
            <w:r w:rsidRPr="00AD2880">
              <w:rPr>
                <w:rFonts w:ascii="標楷體" w:hAnsi="新細明體" w:hint="eastAsia"/>
                <w:sz w:val="24"/>
              </w:rPr>
              <w:t>第貳點第一款(一)5.修正</w:t>
            </w: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r w:rsidRPr="00AD2880">
              <w:rPr>
                <w:rFonts w:ascii="標楷體" w:hAnsi="新細明體" w:hint="eastAsia"/>
                <w:sz w:val="24"/>
              </w:rPr>
              <w:t>參酌</w:t>
            </w:r>
            <w:r w:rsidRPr="00AD2880">
              <w:rPr>
                <w:sz w:val="24"/>
              </w:rPr>
              <w:t>防制洗錢注意事項範本</w:t>
            </w:r>
            <w:r w:rsidRPr="00AD2880">
              <w:rPr>
                <w:rFonts w:ascii="標楷體" w:hAnsi="新細明體" w:hint="eastAsia"/>
                <w:sz w:val="24"/>
              </w:rPr>
              <w:t>第貳點第一款(二)1.修正</w:t>
            </w: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r w:rsidRPr="00AD2880">
              <w:rPr>
                <w:rFonts w:ascii="標楷體" w:hAnsi="新細明體" w:hint="eastAsia"/>
                <w:sz w:val="24"/>
              </w:rPr>
              <w:t>參酌</w:t>
            </w:r>
            <w:r w:rsidRPr="00AD2880">
              <w:rPr>
                <w:sz w:val="24"/>
              </w:rPr>
              <w:t>防制洗錢注意事項範本</w:t>
            </w:r>
            <w:r w:rsidRPr="00AD2880">
              <w:rPr>
                <w:rFonts w:ascii="標楷體" w:hAnsi="新細明體" w:hint="eastAsia"/>
                <w:sz w:val="24"/>
              </w:rPr>
              <w:t>第貳點第一款</w:t>
            </w:r>
            <w:r w:rsidRPr="00AD2880">
              <w:rPr>
                <w:rFonts w:ascii="標楷體" w:hAnsi="新細明體" w:hint="eastAsia"/>
                <w:sz w:val="24"/>
              </w:rPr>
              <w:lastRenderedPageBreak/>
              <w:t>(四)修正</w:t>
            </w: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r w:rsidRPr="00AD2880">
              <w:rPr>
                <w:rFonts w:ascii="標楷體" w:hAnsi="新細明體" w:hint="eastAsia"/>
                <w:sz w:val="24"/>
              </w:rPr>
              <w:t>參酌</w:t>
            </w:r>
            <w:r w:rsidRPr="00AD2880">
              <w:rPr>
                <w:sz w:val="24"/>
              </w:rPr>
              <w:t>防制洗錢注意事項範本</w:t>
            </w:r>
            <w:r w:rsidRPr="00AD2880">
              <w:rPr>
                <w:rFonts w:ascii="標楷體" w:hAnsi="新細明體" w:hint="eastAsia"/>
                <w:sz w:val="24"/>
              </w:rPr>
              <w:t>第貳點第一款(六)修正</w:t>
            </w: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r w:rsidRPr="00AD2880">
              <w:rPr>
                <w:rFonts w:ascii="標楷體" w:hAnsi="新細明體" w:hint="eastAsia"/>
                <w:sz w:val="24"/>
              </w:rPr>
              <w:t>參酌</w:t>
            </w:r>
            <w:r w:rsidRPr="00AD2880">
              <w:rPr>
                <w:sz w:val="24"/>
              </w:rPr>
              <w:t>防制洗錢注意事項範本</w:t>
            </w:r>
            <w:r w:rsidRPr="00AD2880">
              <w:rPr>
                <w:rFonts w:ascii="標楷體" w:hAnsi="新細明體" w:hint="eastAsia"/>
                <w:sz w:val="24"/>
              </w:rPr>
              <w:t>第貳點第一款(七)修正</w:t>
            </w: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r w:rsidRPr="00AD2880">
              <w:rPr>
                <w:rFonts w:ascii="標楷體" w:hAnsi="新細明體" w:hint="eastAsia"/>
                <w:sz w:val="24"/>
              </w:rPr>
              <w:t>修正標號</w:t>
            </w: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r w:rsidRPr="00AD2880">
              <w:rPr>
                <w:rFonts w:ascii="標楷體" w:hAnsi="新細明體" w:hint="eastAsia"/>
                <w:sz w:val="24"/>
              </w:rPr>
              <w:t>修正標號</w:t>
            </w: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r w:rsidRPr="00AD2880">
              <w:rPr>
                <w:rFonts w:ascii="標楷體" w:hAnsi="新細明體" w:hint="eastAsia"/>
                <w:sz w:val="24"/>
              </w:rPr>
              <w:lastRenderedPageBreak/>
              <w:t>將金管會修正為主管機關並修正標號</w:t>
            </w: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r w:rsidRPr="00AD2880">
              <w:rPr>
                <w:rFonts w:ascii="標楷體" w:hAnsi="新細明體" w:hint="eastAsia"/>
                <w:sz w:val="24"/>
              </w:rPr>
              <w:t>將金管會修正為主管機關並修正標號</w:t>
            </w: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r w:rsidRPr="00AD2880">
              <w:rPr>
                <w:rFonts w:ascii="標楷體" w:hAnsi="新細明體" w:hint="eastAsia"/>
                <w:sz w:val="24"/>
              </w:rPr>
              <w:t>修正標號</w:t>
            </w: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b/>
                <w:sz w:val="24"/>
              </w:rPr>
            </w:pPr>
            <w:r w:rsidRPr="00AD2880">
              <w:rPr>
                <w:rFonts w:ascii="標楷體" w:hAnsi="新細明體" w:hint="eastAsia"/>
                <w:sz w:val="24"/>
              </w:rPr>
              <w:t>修正標號</w:t>
            </w: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r w:rsidRPr="00AD2880">
              <w:rPr>
                <w:rFonts w:ascii="標楷體" w:hAnsi="新細明體" w:hint="eastAsia"/>
                <w:sz w:val="24"/>
              </w:rPr>
              <w:t>參酌</w:t>
            </w:r>
            <w:r w:rsidRPr="00AD2880">
              <w:rPr>
                <w:sz w:val="24"/>
              </w:rPr>
              <w:t>防制洗錢注意事項範本</w:t>
            </w:r>
            <w:r w:rsidRPr="00AD2880">
              <w:rPr>
                <w:rFonts w:ascii="標楷體" w:hAnsi="新細明體" w:hint="eastAsia"/>
                <w:sz w:val="24"/>
              </w:rPr>
              <w:t>第貳點第二款(二)4.修正</w:t>
            </w: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r w:rsidRPr="00AD2880">
              <w:rPr>
                <w:rFonts w:ascii="標楷體" w:hAnsi="新細明體" w:hint="eastAsia"/>
                <w:sz w:val="24"/>
              </w:rPr>
              <w:t>參酌</w:t>
            </w:r>
            <w:r w:rsidRPr="00AD2880">
              <w:rPr>
                <w:sz w:val="24"/>
              </w:rPr>
              <w:t>防制洗錢注意事項範本</w:t>
            </w:r>
            <w:r w:rsidRPr="00AD2880">
              <w:rPr>
                <w:rFonts w:ascii="標楷體" w:hAnsi="新細明體" w:hint="eastAsia"/>
                <w:sz w:val="24"/>
              </w:rPr>
              <w:t>第貳點第二款(三)修正</w:t>
            </w: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r w:rsidRPr="00AD2880">
              <w:rPr>
                <w:rFonts w:ascii="標楷體" w:hAnsi="新細明體" w:hint="eastAsia"/>
                <w:sz w:val="24"/>
              </w:rPr>
              <w:lastRenderedPageBreak/>
              <w:t>參酌</w:t>
            </w:r>
            <w:r w:rsidRPr="00AD2880">
              <w:rPr>
                <w:sz w:val="24"/>
              </w:rPr>
              <w:t>防制洗錢注意事項範本</w:t>
            </w:r>
            <w:r w:rsidRPr="00AD2880">
              <w:rPr>
                <w:rFonts w:ascii="標楷體" w:hAnsi="新細明體" w:hint="eastAsia"/>
                <w:sz w:val="24"/>
              </w:rPr>
              <w:t>第貳點第二款(四)修正</w:t>
            </w: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r w:rsidRPr="00AD2880">
              <w:rPr>
                <w:rFonts w:ascii="標楷體" w:hAnsi="新細明體" w:hint="eastAsia"/>
                <w:sz w:val="24"/>
              </w:rPr>
              <w:lastRenderedPageBreak/>
              <w:t>參酌</w:t>
            </w:r>
            <w:r w:rsidRPr="00AD2880">
              <w:rPr>
                <w:sz w:val="24"/>
              </w:rPr>
              <w:t>防制洗錢注意事項範本</w:t>
            </w:r>
            <w:r w:rsidRPr="00AD2880">
              <w:rPr>
                <w:rFonts w:ascii="標楷體" w:hAnsi="新細明體" w:hint="eastAsia"/>
                <w:sz w:val="24"/>
              </w:rPr>
              <w:t>第參點第修正</w:t>
            </w: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r w:rsidRPr="00AD2880">
              <w:rPr>
                <w:rFonts w:ascii="標楷體" w:hAnsi="新細明體" w:hint="eastAsia"/>
                <w:sz w:val="24"/>
              </w:rPr>
              <w:t>參酌</w:t>
            </w:r>
            <w:r w:rsidRPr="00AD2880">
              <w:rPr>
                <w:sz w:val="24"/>
              </w:rPr>
              <w:t>防制洗錢注意事項範本</w:t>
            </w:r>
            <w:r w:rsidRPr="00AD2880">
              <w:rPr>
                <w:rFonts w:ascii="標楷體" w:hAnsi="新細明體" w:hint="eastAsia"/>
                <w:sz w:val="24"/>
              </w:rPr>
              <w:t>第參點第二款(二)修正</w:t>
            </w: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r w:rsidRPr="00AD2880">
              <w:rPr>
                <w:rFonts w:ascii="標楷體" w:hAnsi="新細明體" w:hint="eastAsia"/>
                <w:sz w:val="24"/>
              </w:rPr>
              <w:t>參酌</w:t>
            </w:r>
            <w:r w:rsidRPr="00AD2880">
              <w:rPr>
                <w:sz w:val="24"/>
              </w:rPr>
              <w:t>防制洗錢注意事項範本</w:t>
            </w:r>
            <w:r w:rsidRPr="00AD2880">
              <w:rPr>
                <w:rFonts w:ascii="標楷體" w:hAnsi="新細明體" w:hint="eastAsia"/>
                <w:sz w:val="24"/>
              </w:rPr>
              <w:t>第參點第二款(六)及(七)修正</w:t>
            </w: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r w:rsidRPr="00AD2880">
              <w:rPr>
                <w:rFonts w:ascii="標楷體" w:hAnsi="新細明體" w:hint="eastAsia"/>
                <w:sz w:val="24"/>
              </w:rPr>
              <w:t>參酌</w:t>
            </w:r>
            <w:r w:rsidRPr="00AD2880">
              <w:rPr>
                <w:sz w:val="24"/>
              </w:rPr>
              <w:t>防制洗錢注意事項範本</w:t>
            </w:r>
            <w:r w:rsidRPr="00AD2880">
              <w:rPr>
                <w:rFonts w:ascii="標楷體" w:hAnsi="新細明體" w:hint="eastAsia"/>
                <w:sz w:val="24"/>
              </w:rPr>
              <w:t>第參點第三款(一)修正</w:t>
            </w: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r w:rsidRPr="00AD2880">
              <w:rPr>
                <w:rFonts w:ascii="標楷體" w:hAnsi="新細明體" w:hint="eastAsia"/>
                <w:sz w:val="24"/>
              </w:rPr>
              <w:t>參酌</w:t>
            </w:r>
            <w:r w:rsidRPr="00AD2880">
              <w:rPr>
                <w:sz w:val="24"/>
              </w:rPr>
              <w:t>防制洗錢注意事項範本</w:t>
            </w:r>
            <w:r w:rsidRPr="00AD2880">
              <w:rPr>
                <w:rFonts w:ascii="標楷體" w:hAnsi="新細明體" w:hint="eastAsia"/>
                <w:sz w:val="24"/>
              </w:rPr>
              <w:t>第參點第四款修正</w:t>
            </w: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r w:rsidRPr="00AD2880">
              <w:rPr>
                <w:rFonts w:ascii="標楷體" w:hAnsi="新細明體" w:hint="eastAsia"/>
                <w:sz w:val="24"/>
              </w:rPr>
              <w:t>參酌</w:t>
            </w:r>
            <w:r w:rsidRPr="00AD2880">
              <w:rPr>
                <w:sz w:val="24"/>
              </w:rPr>
              <w:t>防制洗錢注意事項範本</w:t>
            </w:r>
            <w:r w:rsidRPr="00AD2880">
              <w:rPr>
                <w:rFonts w:ascii="標楷體" w:hAnsi="新細明體" w:hint="eastAsia"/>
                <w:sz w:val="24"/>
              </w:rPr>
              <w:t>第參點第五款修正</w:t>
            </w: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r w:rsidRPr="00AD2880">
              <w:rPr>
                <w:rFonts w:ascii="標楷體" w:hAnsi="新細明體" w:hint="eastAsia"/>
                <w:sz w:val="24"/>
              </w:rPr>
              <w:t>參酌</w:t>
            </w:r>
            <w:r w:rsidRPr="00AD2880">
              <w:rPr>
                <w:sz w:val="24"/>
              </w:rPr>
              <w:t>防制洗錢注意事項範本</w:t>
            </w:r>
            <w:r w:rsidRPr="00AD2880">
              <w:rPr>
                <w:rFonts w:ascii="標楷體" w:hAnsi="新細明體" w:hint="eastAsia"/>
                <w:sz w:val="24"/>
              </w:rPr>
              <w:t>第參點第六款修正</w:t>
            </w: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r w:rsidRPr="00AD2880">
              <w:rPr>
                <w:rFonts w:ascii="標楷體" w:hAnsi="新細明體" w:hint="eastAsia"/>
                <w:sz w:val="24"/>
              </w:rPr>
              <w:t>修正標號</w:t>
            </w: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r w:rsidRPr="00AD2880">
              <w:rPr>
                <w:rFonts w:ascii="標楷體" w:hAnsi="新細明體" w:hint="eastAsia"/>
                <w:sz w:val="24"/>
              </w:rPr>
              <w:t>修正標號</w:t>
            </w:r>
          </w:p>
          <w:p w:rsidR="00291E5D" w:rsidRPr="00AD2880" w:rsidRDefault="00291E5D" w:rsidP="0063281D">
            <w:pPr>
              <w:spacing w:line="400" w:lineRule="exact"/>
              <w:ind w:left="-57" w:right="-57"/>
              <w:rPr>
                <w:rFonts w:ascii="標楷體" w:hAnsi="新細明體"/>
                <w:sz w:val="24"/>
              </w:rPr>
            </w:pPr>
            <w:r w:rsidRPr="00AD2880">
              <w:rPr>
                <w:rFonts w:ascii="標楷體" w:hAnsi="新細明體" w:hint="eastAsia"/>
                <w:sz w:val="24"/>
              </w:rPr>
              <w:lastRenderedPageBreak/>
              <w:t>參酌</w:t>
            </w:r>
            <w:r w:rsidRPr="00AD2880">
              <w:rPr>
                <w:sz w:val="24"/>
              </w:rPr>
              <w:t>防制洗錢注意事項範本</w:t>
            </w:r>
            <w:r w:rsidRPr="00AD2880">
              <w:rPr>
                <w:rFonts w:ascii="標楷體" w:hAnsi="新細明體" w:hint="eastAsia"/>
                <w:sz w:val="24"/>
              </w:rPr>
              <w:t>第參點第九款修正</w:t>
            </w: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r w:rsidRPr="00AD2880">
              <w:rPr>
                <w:rFonts w:ascii="標楷體" w:hAnsi="新細明體" w:hint="eastAsia"/>
                <w:sz w:val="24"/>
              </w:rPr>
              <w:t>參酌</w:t>
            </w:r>
            <w:r w:rsidRPr="00AD2880">
              <w:rPr>
                <w:sz w:val="24"/>
              </w:rPr>
              <w:t>防制洗錢注意事項範本</w:t>
            </w:r>
            <w:r w:rsidRPr="00AD2880">
              <w:rPr>
                <w:rFonts w:ascii="標楷體" w:hAnsi="新細明體" w:hint="eastAsia"/>
                <w:sz w:val="24"/>
              </w:rPr>
              <w:t>第參點第十款修正</w:t>
            </w: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r w:rsidRPr="00AD2880">
              <w:rPr>
                <w:rFonts w:ascii="標楷體" w:hAnsi="新細明體" w:hint="eastAsia"/>
                <w:sz w:val="24"/>
              </w:rPr>
              <w:t>修正標號</w:t>
            </w: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r w:rsidRPr="00AD2880">
              <w:rPr>
                <w:rFonts w:ascii="標楷體" w:hAnsi="新細明體" w:hint="eastAsia"/>
                <w:sz w:val="24"/>
              </w:rPr>
              <w:t>參酌</w:t>
            </w:r>
            <w:r w:rsidRPr="00AD2880">
              <w:rPr>
                <w:sz w:val="24"/>
              </w:rPr>
              <w:t>防制洗錢注意事</w:t>
            </w:r>
            <w:r w:rsidRPr="00AD2880">
              <w:rPr>
                <w:sz w:val="24"/>
              </w:rPr>
              <w:lastRenderedPageBreak/>
              <w:t>項範本</w:t>
            </w:r>
            <w:r w:rsidRPr="00AD2880">
              <w:rPr>
                <w:rFonts w:ascii="標楷體" w:hAnsi="新細明體" w:hint="eastAsia"/>
                <w:sz w:val="24"/>
              </w:rPr>
              <w:t>第參點第十一款修正</w:t>
            </w: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r w:rsidRPr="00AD2880">
              <w:rPr>
                <w:rFonts w:ascii="標楷體" w:hAnsi="新細明體" w:hint="eastAsia"/>
                <w:sz w:val="24"/>
              </w:rPr>
              <w:t>參酌</w:t>
            </w:r>
            <w:r w:rsidRPr="00AD2880">
              <w:rPr>
                <w:sz w:val="24"/>
              </w:rPr>
              <w:t>防制洗錢注意事項範本</w:t>
            </w:r>
            <w:r w:rsidRPr="00AD2880">
              <w:rPr>
                <w:rFonts w:ascii="標楷體" w:hAnsi="新細明體" w:hint="eastAsia"/>
                <w:sz w:val="24"/>
              </w:rPr>
              <w:t>第參點第十二款及第十三款修正並修正標號</w:t>
            </w: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30FFF" w:rsidRDefault="00230FFF"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r w:rsidRPr="00AD2880">
              <w:rPr>
                <w:rFonts w:ascii="標楷體" w:hAnsi="新細明體" w:hint="eastAsia"/>
                <w:sz w:val="24"/>
              </w:rPr>
              <w:t>參酌「期貨信託事業暨期貨經理事業防制洗錢及打擊資助恐怖主義注意事項範本」</w:t>
            </w:r>
            <w:r w:rsidRPr="00AD2880">
              <w:rPr>
                <w:rFonts w:hint="eastAsia"/>
                <w:sz w:val="24"/>
              </w:rPr>
              <w:t>之</w:t>
            </w:r>
            <w:r w:rsidRPr="00AD2880">
              <w:rPr>
                <w:rFonts w:ascii="標楷體" w:hAnsi="新細明體" w:hint="eastAsia"/>
                <w:sz w:val="24"/>
              </w:rPr>
              <w:t>名稱修正</w:t>
            </w: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p>
          <w:p w:rsidR="00291E5D" w:rsidRPr="00AD2880" w:rsidRDefault="00291E5D" w:rsidP="0063281D">
            <w:pPr>
              <w:spacing w:line="400" w:lineRule="exact"/>
              <w:ind w:left="-57" w:right="-57"/>
              <w:rPr>
                <w:rFonts w:ascii="標楷體" w:hAnsi="新細明體"/>
                <w:sz w:val="24"/>
              </w:rPr>
            </w:pPr>
            <w:r w:rsidRPr="00AD2880">
              <w:rPr>
                <w:rFonts w:ascii="標楷體" w:hAnsi="新細明體" w:hint="eastAsia"/>
                <w:sz w:val="24"/>
              </w:rPr>
              <w:t>配合「證券暨期貨市場各服務事業建立內部控制制度處理準則</w:t>
            </w:r>
          </w:p>
          <w:p w:rsidR="00291E5D" w:rsidRDefault="00291E5D" w:rsidP="0063281D">
            <w:pPr>
              <w:spacing w:line="400" w:lineRule="exact"/>
              <w:ind w:left="-57" w:right="-57"/>
              <w:rPr>
                <w:rFonts w:ascii="標楷體" w:hAnsi="新細明體"/>
                <w:sz w:val="24"/>
                <w:szCs w:val="24"/>
              </w:rPr>
            </w:pPr>
            <w:r w:rsidRPr="00AD2880">
              <w:rPr>
                <w:rFonts w:ascii="標楷體" w:hAnsi="新細明體" w:hint="eastAsia"/>
                <w:sz w:val="24"/>
              </w:rPr>
              <w:t>」第八條第一項第十三款規定，並參酌本公會期貨顧問事業內</w:t>
            </w:r>
            <w:r w:rsidRPr="00AD2880">
              <w:rPr>
                <w:rFonts w:ascii="標楷體" w:hAnsi="新細明體" w:hint="eastAsia"/>
                <w:sz w:val="24"/>
                <w:szCs w:val="24"/>
              </w:rPr>
              <w:t>部控制制度標準範本「</w:t>
            </w:r>
            <w:r w:rsidRPr="00AD2880">
              <w:rPr>
                <w:rFonts w:ascii="Arial" w:cs="Arial" w:hint="eastAsia"/>
                <w:sz w:val="24"/>
                <w:szCs w:val="24"/>
              </w:rPr>
              <w:t>金融檢查報告之管理</w:t>
            </w:r>
            <w:r w:rsidRPr="00AD2880">
              <w:rPr>
                <w:rFonts w:ascii="標楷體" w:hAnsi="標楷體" w:cs="Arial" w:hint="eastAsia"/>
                <w:sz w:val="24"/>
                <w:szCs w:val="24"/>
              </w:rPr>
              <w:t>(</w:t>
            </w:r>
            <w:r w:rsidRPr="00AD2880">
              <w:rPr>
                <w:rFonts w:ascii="Arial" w:hAnsi="Arial" w:cs="Arial"/>
                <w:sz w:val="24"/>
                <w:szCs w:val="24"/>
              </w:rPr>
              <w:t>CM-30000</w:t>
            </w:r>
            <w:r w:rsidRPr="00AD2880">
              <w:rPr>
                <w:rFonts w:ascii="標楷體" w:hAnsi="標楷體" w:cs="Arial" w:hint="eastAsia"/>
                <w:sz w:val="24"/>
                <w:szCs w:val="24"/>
              </w:rPr>
              <w:t>)</w:t>
            </w:r>
            <w:r w:rsidRPr="00AD2880">
              <w:rPr>
                <w:rFonts w:ascii="標楷體" w:hAnsi="新細明體" w:hint="eastAsia"/>
                <w:sz w:val="24"/>
                <w:szCs w:val="24"/>
              </w:rPr>
              <w:t>」之規範增訂。</w:t>
            </w:r>
          </w:p>
          <w:p w:rsidR="00071D22" w:rsidRDefault="00071D22" w:rsidP="0063281D">
            <w:pPr>
              <w:spacing w:line="400" w:lineRule="exact"/>
              <w:ind w:left="-57" w:right="-57"/>
              <w:rPr>
                <w:rFonts w:ascii="標楷體" w:hAnsi="新細明體"/>
                <w:sz w:val="24"/>
                <w:szCs w:val="24"/>
              </w:rPr>
            </w:pPr>
          </w:p>
          <w:p w:rsidR="00071D22" w:rsidRDefault="00071D22" w:rsidP="0063281D">
            <w:pPr>
              <w:spacing w:line="400" w:lineRule="exact"/>
              <w:ind w:left="-57" w:right="-57"/>
              <w:rPr>
                <w:rFonts w:ascii="標楷體" w:hAnsi="新細明體"/>
                <w:sz w:val="24"/>
                <w:szCs w:val="24"/>
              </w:rPr>
            </w:pPr>
          </w:p>
          <w:p w:rsidR="00071D22" w:rsidRDefault="00071D22" w:rsidP="0063281D">
            <w:pPr>
              <w:spacing w:line="400" w:lineRule="exact"/>
              <w:ind w:left="-57" w:right="-57"/>
              <w:rPr>
                <w:rFonts w:ascii="標楷體" w:hAnsi="新細明體"/>
                <w:sz w:val="24"/>
                <w:szCs w:val="24"/>
              </w:rPr>
            </w:pPr>
          </w:p>
          <w:p w:rsidR="00071D22" w:rsidRDefault="00071D22" w:rsidP="0063281D">
            <w:pPr>
              <w:spacing w:line="400" w:lineRule="exact"/>
              <w:ind w:left="-57" w:right="-57"/>
              <w:rPr>
                <w:rFonts w:ascii="標楷體" w:hAnsi="新細明體"/>
                <w:sz w:val="24"/>
                <w:szCs w:val="24"/>
              </w:rPr>
            </w:pPr>
          </w:p>
          <w:p w:rsidR="00071D22" w:rsidRDefault="00071D22" w:rsidP="0063281D">
            <w:pPr>
              <w:spacing w:line="400" w:lineRule="exact"/>
              <w:ind w:left="-57" w:right="-57"/>
              <w:rPr>
                <w:rFonts w:ascii="標楷體" w:hAnsi="新細明體"/>
                <w:sz w:val="24"/>
                <w:szCs w:val="24"/>
              </w:rPr>
            </w:pPr>
          </w:p>
          <w:p w:rsidR="00071D22" w:rsidRDefault="00071D22" w:rsidP="0063281D">
            <w:pPr>
              <w:spacing w:line="400" w:lineRule="exact"/>
              <w:ind w:left="-57" w:right="-57"/>
              <w:rPr>
                <w:rFonts w:ascii="標楷體" w:hAnsi="新細明體"/>
                <w:sz w:val="24"/>
                <w:szCs w:val="24"/>
              </w:rPr>
            </w:pPr>
          </w:p>
          <w:p w:rsidR="00071D22" w:rsidRDefault="00071D22" w:rsidP="0063281D">
            <w:pPr>
              <w:spacing w:line="400" w:lineRule="exact"/>
              <w:ind w:left="-57" w:right="-57"/>
              <w:rPr>
                <w:rFonts w:ascii="標楷體" w:hAnsi="新細明體"/>
                <w:sz w:val="24"/>
                <w:szCs w:val="24"/>
              </w:rPr>
            </w:pPr>
          </w:p>
          <w:p w:rsidR="00071D22" w:rsidRDefault="00071D22" w:rsidP="0063281D">
            <w:pPr>
              <w:spacing w:line="400" w:lineRule="exact"/>
              <w:ind w:left="-57" w:right="-57"/>
              <w:rPr>
                <w:rFonts w:ascii="標楷體" w:hAnsi="新細明體"/>
                <w:sz w:val="24"/>
                <w:szCs w:val="24"/>
              </w:rPr>
            </w:pPr>
          </w:p>
          <w:p w:rsidR="00071D22" w:rsidRDefault="00071D22" w:rsidP="0063281D">
            <w:pPr>
              <w:spacing w:line="400" w:lineRule="exact"/>
              <w:ind w:left="-57" w:right="-57"/>
              <w:rPr>
                <w:rFonts w:ascii="標楷體" w:hAnsi="新細明體"/>
                <w:sz w:val="24"/>
                <w:szCs w:val="24"/>
              </w:rPr>
            </w:pPr>
          </w:p>
          <w:p w:rsidR="00071D22" w:rsidRDefault="00071D22" w:rsidP="0063281D">
            <w:pPr>
              <w:spacing w:line="400" w:lineRule="exact"/>
              <w:ind w:left="-57" w:right="-57"/>
              <w:rPr>
                <w:rFonts w:ascii="標楷體" w:hAnsi="新細明體"/>
                <w:sz w:val="24"/>
                <w:szCs w:val="24"/>
              </w:rPr>
            </w:pPr>
          </w:p>
          <w:p w:rsidR="00071D22" w:rsidRDefault="00071D22" w:rsidP="0063281D">
            <w:pPr>
              <w:spacing w:line="400" w:lineRule="exact"/>
              <w:ind w:left="-57" w:right="-57"/>
              <w:rPr>
                <w:rFonts w:ascii="標楷體" w:hAnsi="新細明體"/>
                <w:sz w:val="24"/>
                <w:szCs w:val="24"/>
              </w:rPr>
            </w:pPr>
          </w:p>
          <w:p w:rsidR="00071D22" w:rsidRDefault="00071D22" w:rsidP="0063281D">
            <w:pPr>
              <w:spacing w:line="400" w:lineRule="exact"/>
              <w:ind w:left="-57" w:right="-57"/>
              <w:rPr>
                <w:rFonts w:ascii="標楷體" w:hAnsi="新細明體"/>
                <w:sz w:val="24"/>
                <w:szCs w:val="24"/>
              </w:rPr>
            </w:pPr>
          </w:p>
          <w:p w:rsidR="00071D22" w:rsidRDefault="00071D22" w:rsidP="0063281D">
            <w:pPr>
              <w:spacing w:line="400" w:lineRule="exact"/>
              <w:ind w:left="-57" w:right="-57"/>
              <w:rPr>
                <w:rFonts w:ascii="標楷體" w:hAnsi="新細明體"/>
                <w:sz w:val="24"/>
                <w:szCs w:val="24"/>
              </w:rPr>
            </w:pPr>
          </w:p>
          <w:p w:rsidR="00071D22" w:rsidRPr="00AD2880" w:rsidRDefault="00071D22" w:rsidP="00071D22">
            <w:pPr>
              <w:spacing w:line="400" w:lineRule="exact"/>
              <w:ind w:left="-57" w:right="-57"/>
              <w:rPr>
                <w:rFonts w:ascii="標楷體" w:hAnsi="新細明體"/>
                <w:sz w:val="24"/>
              </w:rPr>
            </w:pPr>
            <w:r w:rsidRPr="00AD2880">
              <w:rPr>
                <w:rFonts w:ascii="標楷體" w:hAnsi="新細明體" w:hint="eastAsia"/>
                <w:sz w:val="24"/>
              </w:rPr>
              <w:t>配合「證券暨期貨市場各服務事業建立內部控制制度處理準則</w:t>
            </w:r>
          </w:p>
          <w:p w:rsidR="00071D22" w:rsidRPr="00AD2880" w:rsidRDefault="00071D22" w:rsidP="00071D22">
            <w:pPr>
              <w:spacing w:line="400" w:lineRule="exact"/>
              <w:ind w:left="-57" w:right="-57"/>
              <w:rPr>
                <w:rFonts w:ascii="標楷體" w:hAnsi="新細明體"/>
                <w:sz w:val="24"/>
              </w:rPr>
            </w:pPr>
            <w:r w:rsidRPr="00AD2880">
              <w:rPr>
                <w:rFonts w:ascii="標楷體" w:hAnsi="新細明體" w:hint="eastAsia"/>
                <w:sz w:val="24"/>
              </w:rPr>
              <w:t>」第八條第一項第十三款規定，並參酌本公會期貨顧問事業內</w:t>
            </w:r>
            <w:r w:rsidRPr="00AD2880">
              <w:rPr>
                <w:rFonts w:ascii="標楷體" w:hAnsi="新細明體" w:hint="eastAsia"/>
                <w:sz w:val="24"/>
                <w:szCs w:val="24"/>
              </w:rPr>
              <w:t>部控制制度標準範本「</w:t>
            </w:r>
            <w:r w:rsidRPr="00AD2880">
              <w:rPr>
                <w:rFonts w:ascii="Arial" w:cs="Arial" w:hint="eastAsia"/>
                <w:sz w:val="24"/>
                <w:szCs w:val="24"/>
              </w:rPr>
              <w:t>金融檢查報告之管理</w:t>
            </w:r>
            <w:r w:rsidRPr="00AD2880">
              <w:rPr>
                <w:rFonts w:ascii="標楷體" w:hAnsi="標楷體" w:cs="Arial" w:hint="eastAsia"/>
                <w:sz w:val="24"/>
                <w:szCs w:val="24"/>
              </w:rPr>
              <w:t>(</w:t>
            </w:r>
            <w:r w:rsidRPr="00AD2880">
              <w:rPr>
                <w:rFonts w:ascii="Arial" w:hAnsi="Arial" w:cs="Arial"/>
                <w:sz w:val="24"/>
                <w:szCs w:val="24"/>
              </w:rPr>
              <w:t>CM-30000</w:t>
            </w:r>
            <w:r w:rsidRPr="00AD2880">
              <w:rPr>
                <w:rFonts w:ascii="標楷體" w:hAnsi="標楷體" w:cs="Arial" w:hint="eastAsia"/>
                <w:sz w:val="24"/>
                <w:szCs w:val="24"/>
              </w:rPr>
              <w:t>)</w:t>
            </w:r>
            <w:r w:rsidRPr="00AD2880">
              <w:rPr>
                <w:rFonts w:ascii="標楷體" w:hAnsi="新細明體" w:hint="eastAsia"/>
                <w:sz w:val="24"/>
                <w:szCs w:val="24"/>
              </w:rPr>
              <w:t>」之規範增訂。</w:t>
            </w:r>
          </w:p>
        </w:tc>
      </w:tr>
    </w:tbl>
    <w:p w:rsidR="00291E5D" w:rsidRDefault="00291E5D">
      <w:pPr>
        <w:sectPr w:rsidR="00291E5D" w:rsidSect="0016640A">
          <w:footerReference w:type="default" r:id="rId9"/>
          <w:pgSz w:w="16838" w:h="11906" w:orient="landscape" w:code="9"/>
          <w:pgMar w:top="1021" w:right="851" w:bottom="964" w:left="1021" w:header="851" w:footer="567" w:gutter="0"/>
          <w:cols w:space="425"/>
          <w:docGrid w:type="lines" w:linePitch="360"/>
        </w:sectPr>
      </w:pPr>
    </w:p>
    <w:p w:rsidR="00291E5D" w:rsidRPr="00965EB2" w:rsidRDefault="00291E5D" w:rsidP="00291E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00" w:lineRule="exact"/>
        <w:ind w:left="-113"/>
        <w:rPr>
          <w:rFonts w:ascii="標楷體"/>
          <w:b/>
          <w:bCs/>
          <w:szCs w:val="32"/>
        </w:rPr>
      </w:pPr>
      <w:r w:rsidRPr="00965EB2">
        <w:rPr>
          <w:rFonts w:ascii="標楷體" w:hint="eastAsia"/>
          <w:b/>
          <w:bCs/>
          <w:szCs w:val="32"/>
        </w:rPr>
        <w:lastRenderedPageBreak/>
        <w:t>二、期貨信託事業內部稽核制度範本修正對照表</w:t>
      </w: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30"/>
        <w:gridCol w:w="5100"/>
        <w:gridCol w:w="5100"/>
        <w:gridCol w:w="2295"/>
      </w:tblGrid>
      <w:tr w:rsidR="00291E5D" w:rsidRPr="00965EB2" w:rsidTr="0063281D">
        <w:trPr>
          <w:tblHeader/>
        </w:trPr>
        <w:tc>
          <w:tcPr>
            <w:tcW w:w="1200" w:type="dxa"/>
            <w:vAlign w:val="center"/>
          </w:tcPr>
          <w:p w:rsidR="00291E5D" w:rsidRPr="00965EB2" w:rsidRDefault="00291E5D" w:rsidP="0063281D">
            <w:pPr>
              <w:spacing w:line="400" w:lineRule="exact"/>
              <w:jc w:val="center"/>
              <w:rPr>
                <w:bCs/>
                <w:szCs w:val="28"/>
              </w:rPr>
            </w:pPr>
            <w:r w:rsidRPr="00965EB2">
              <w:rPr>
                <w:rFonts w:hAnsi="標楷體"/>
                <w:bCs/>
                <w:szCs w:val="28"/>
              </w:rPr>
              <w:t>編號</w:t>
            </w:r>
          </w:p>
        </w:tc>
        <w:tc>
          <w:tcPr>
            <w:tcW w:w="1530" w:type="dxa"/>
            <w:vAlign w:val="center"/>
          </w:tcPr>
          <w:p w:rsidR="00291E5D" w:rsidRPr="00965EB2" w:rsidRDefault="00291E5D" w:rsidP="0063281D">
            <w:pPr>
              <w:spacing w:line="400" w:lineRule="exact"/>
              <w:jc w:val="center"/>
              <w:rPr>
                <w:bCs/>
                <w:szCs w:val="28"/>
              </w:rPr>
            </w:pPr>
            <w:r w:rsidRPr="00965EB2">
              <w:rPr>
                <w:rFonts w:hAnsi="標楷體"/>
                <w:bCs/>
                <w:szCs w:val="28"/>
              </w:rPr>
              <w:t>作業項目</w:t>
            </w:r>
          </w:p>
        </w:tc>
        <w:tc>
          <w:tcPr>
            <w:tcW w:w="5100" w:type="dxa"/>
            <w:vAlign w:val="center"/>
          </w:tcPr>
          <w:p w:rsidR="00291E5D" w:rsidRPr="00965EB2" w:rsidRDefault="00291E5D" w:rsidP="0063281D">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後</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5100" w:type="dxa"/>
            <w:vAlign w:val="center"/>
          </w:tcPr>
          <w:p w:rsidR="00291E5D" w:rsidRPr="00965EB2" w:rsidRDefault="00291E5D" w:rsidP="0063281D">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前</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2295" w:type="dxa"/>
            <w:vAlign w:val="center"/>
          </w:tcPr>
          <w:p w:rsidR="00291E5D" w:rsidRPr="00880997" w:rsidRDefault="00291E5D" w:rsidP="0063281D">
            <w:pPr>
              <w:spacing w:line="400" w:lineRule="exact"/>
              <w:jc w:val="center"/>
              <w:rPr>
                <w:bCs/>
                <w:szCs w:val="28"/>
              </w:rPr>
            </w:pPr>
            <w:r w:rsidRPr="00880997">
              <w:rPr>
                <w:rFonts w:hAnsi="標楷體"/>
                <w:bCs/>
                <w:szCs w:val="28"/>
              </w:rPr>
              <w:t>修</w:t>
            </w:r>
            <w:r w:rsidRPr="00880997">
              <w:rPr>
                <w:rFonts w:hAnsi="標楷體" w:hint="eastAsia"/>
                <w:bCs/>
                <w:szCs w:val="28"/>
              </w:rPr>
              <w:t>正</w:t>
            </w:r>
            <w:r w:rsidRPr="00880997">
              <w:rPr>
                <w:rFonts w:hAnsi="標楷體"/>
                <w:bCs/>
                <w:szCs w:val="28"/>
              </w:rPr>
              <w:t>說明</w:t>
            </w:r>
          </w:p>
        </w:tc>
      </w:tr>
      <w:tr w:rsidR="00291E5D" w:rsidRPr="00965EB2" w:rsidTr="0063281D">
        <w:trPr>
          <w:trHeight w:val="8748"/>
        </w:trPr>
        <w:tc>
          <w:tcPr>
            <w:tcW w:w="1200" w:type="dxa"/>
          </w:tcPr>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t>（無）</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lastRenderedPageBreak/>
              <w:t>（無）</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lastRenderedPageBreak/>
              <w:t>（無）</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lastRenderedPageBreak/>
              <w:t>（無）</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lastRenderedPageBreak/>
              <w:t>（無）</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lastRenderedPageBreak/>
              <w:t>（無）</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lastRenderedPageBreak/>
              <w:t>（無）</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lastRenderedPageBreak/>
              <w:t>（無）</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lastRenderedPageBreak/>
              <w:t>（無）</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0A03BF" w:rsidRDefault="000A03BF" w:rsidP="0063281D">
            <w:pPr>
              <w:snapToGrid w:val="0"/>
              <w:spacing w:line="400" w:lineRule="exact"/>
              <w:ind w:left="-57" w:right="-57"/>
              <w:jc w:val="both"/>
              <w:rPr>
                <w:rFonts w:ascii="Arial" w:hAnsi="Arial" w:cs="Arial"/>
                <w:sz w:val="24"/>
                <w:szCs w:val="24"/>
              </w:rPr>
            </w:pPr>
            <w:r w:rsidRPr="000A03BF">
              <w:rPr>
                <w:rFonts w:ascii="Arial" w:hAnsi="Arial" w:cs="Arial"/>
                <w:sz w:val="24"/>
                <w:szCs w:val="24"/>
              </w:rPr>
              <w:lastRenderedPageBreak/>
              <w:t>AB-10</w:t>
            </w:r>
            <w:r w:rsidRPr="000A03BF">
              <w:rPr>
                <w:rFonts w:ascii="Arial" w:hAnsi="Arial" w:cs="Arial" w:hint="eastAsia"/>
                <w:sz w:val="24"/>
                <w:szCs w:val="24"/>
              </w:rPr>
              <w:t>200</w:t>
            </w: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Default="000A03BF" w:rsidP="0063281D">
            <w:pPr>
              <w:snapToGrid w:val="0"/>
              <w:spacing w:line="400" w:lineRule="exact"/>
              <w:ind w:left="-57" w:right="-57"/>
              <w:jc w:val="both"/>
              <w:rPr>
                <w:rFonts w:ascii="Arial" w:hAnsi="Arial" w:cs="Arial"/>
                <w:sz w:val="24"/>
                <w:szCs w:val="24"/>
              </w:rPr>
            </w:pPr>
          </w:p>
          <w:p w:rsidR="000A03BF" w:rsidRDefault="000A03BF"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r w:rsidRPr="00965EB2">
              <w:rPr>
                <w:rFonts w:ascii="Arial" w:hAnsi="Arial" w:cs="Arial"/>
                <w:sz w:val="24"/>
                <w:szCs w:val="24"/>
              </w:rPr>
              <w:lastRenderedPageBreak/>
              <w:t>AB-1</w:t>
            </w:r>
            <w:r w:rsidRPr="00965EB2">
              <w:rPr>
                <w:rFonts w:ascii="Arial" w:hAnsi="Arial" w:cs="Arial" w:hint="eastAsia"/>
                <w:sz w:val="24"/>
                <w:szCs w:val="24"/>
              </w:rPr>
              <w:t>0300</w:t>
            </w: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r w:rsidRPr="00965EB2">
              <w:rPr>
                <w:rFonts w:ascii="Arial" w:hAnsi="Arial" w:cs="Arial"/>
                <w:sz w:val="24"/>
                <w:szCs w:val="24"/>
              </w:rPr>
              <w:lastRenderedPageBreak/>
              <w:t>AB-1</w:t>
            </w:r>
            <w:r w:rsidRPr="00965EB2">
              <w:rPr>
                <w:rFonts w:ascii="Arial" w:hAnsi="Arial" w:cs="Arial" w:hint="eastAsia"/>
                <w:sz w:val="24"/>
                <w:szCs w:val="24"/>
              </w:rPr>
              <w:t>0400</w:t>
            </w: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r w:rsidRPr="00965EB2">
              <w:rPr>
                <w:rFonts w:ascii="Arial" w:hAnsi="Arial" w:cs="Arial"/>
                <w:sz w:val="24"/>
                <w:szCs w:val="24"/>
              </w:rPr>
              <w:lastRenderedPageBreak/>
              <w:t>AB-1</w:t>
            </w:r>
            <w:r w:rsidRPr="00965EB2">
              <w:rPr>
                <w:rFonts w:ascii="Arial" w:hAnsi="Arial" w:cs="Arial" w:hint="eastAsia"/>
                <w:sz w:val="24"/>
                <w:szCs w:val="24"/>
              </w:rPr>
              <w:t>0400</w:t>
            </w: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r w:rsidRPr="00965EB2">
              <w:rPr>
                <w:rFonts w:ascii="Arial" w:hAnsi="Arial" w:cs="Arial"/>
                <w:sz w:val="24"/>
                <w:szCs w:val="24"/>
              </w:rPr>
              <w:lastRenderedPageBreak/>
              <w:t>AB-1</w:t>
            </w:r>
            <w:r w:rsidRPr="00965EB2">
              <w:rPr>
                <w:rFonts w:ascii="Arial" w:hAnsi="Arial" w:cs="Arial" w:hint="eastAsia"/>
                <w:sz w:val="24"/>
                <w:szCs w:val="24"/>
              </w:rPr>
              <w:t>0400</w:t>
            </w: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r w:rsidRPr="00965EB2">
              <w:rPr>
                <w:rFonts w:ascii="Arial" w:hAnsi="Arial" w:cs="Arial"/>
                <w:sz w:val="24"/>
                <w:szCs w:val="24"/>
              </w:rPr>
              <w:lastRenderedPageBreak/>
              <w:t>AB-1</w:t>
            </w:r>
            <w:r w:rsidRPr="00965EB2">
              <w:rPr>
                <w:rFonts w:ascii="Arial" w:hAnsi="Arial" w:cs="Arial" w:hint="eastAsia"/>
                <w:sz w:val="24"/>
                <w:szCs w:val="24"/>
              </w:rPr>
              <w:t>0400</w:t>
            </w: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r w:rsidRPr="00965EB2">
              <w:rPr>
                <w:rFonts w:ascii="Arial" w:hAnsi="Arial" w:cs="Arial"/>
                <w:sz w:val="24"/>
                <w:szCs w:val="24"/>
              </w:rPr>
              <w:lastRenderedPageBreak/>
              <w:t>AB-1</w:t>
            </w:r>
            <w:r w:rsidRPr="00965EB2">
              <w:rPr>
                <w:rFonts w:ascii="Arial" w:hAnsi="Arial" w:cs="Arial" w:hint="eastAsia"/>
                <w:sz w:val="24"/>
                <w:szCs w:val="24"/>
              </w:rPr>
              <w:t>0600</w:t>
            </w: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r w:rsidRPr="00965EB2">
              <w:rPr>
                <w:rFonts w:ascii="Arial" w:hAnsi="Arial" w:cs="Arial"/>
                <w:sz w:val="24"/>
                <w:szCs w:val="24"/>
              </w:rPr>
              <w:lastRenderedPageBreak/>
              <w:t>AB-1</w:t>
            </w:r>
            <w:r w:rsidRPr="00965EB2">
              <w:rPr>
                <w:rFonts w:ascii="Arial" w:hAnsi="Arial" w:cs="Arial" w:hint="eastAsia"/>
                <w:sz w:val="24"/>
                <w:szCs w:val="24"/>
              </w:rPr>
              <w:t>1</w:t>
            </w:r>
            <w:r w:rsidR="00F66FC7">
              <w:rPr>
                <w:rFonts w:ascii="Arial" w:hAnsi="Arial" w:cs="Arial" w:hint="eastAsia"/>
                <w:sz w:val="24"/>
                <w:szCs w:val="24"/>
              </w:rPr>
              <w:t>3</w:t>
            </w:r>
            <w:r w:rsidRPr="00965EB2">
              <w:rPr>
                <w:rFonts w:ascii="Arial" w:hAnsi="Arial" w:cs="Arial" w:hint="eastAsia"/>
                <w:sz w:val="24"/>
                <w:szCs w:val="24"/>
              </w:rPr>
              <w:t>00</w:t>
            </w: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F66FC7" w:rsidP="0063281D">
            <w:pPr>
              <w:snapToGrid w:val="0"/>
              <w:spacing w:line="400" w:lineRule="exact"/>
              <w:ind w:left="-57" w:right="-57"/>
              <w:jc w:val="both"/>
              <w:rPr>
                <w:rFonts w:ascii="Arial" w:hAnsi="Arial" w:cs="Arial"/>
                <w:sz w:val="24"/>
                <w:szCs w:val="24"/>
              </w:rPr>
            </w:pPr>
            <w:r w:rsidRPr="00965EB2">
              <w:rPr>
                <w:rFonts w:ascii="Arial" w:hAnsi="Arial" w:cs="Arial"/>
                <w:sz w:val="24"/>
                <w:szCs w:val="24"/>
              </w:rPr>
              <w:lastRenderedPageBreak/>
              <w:t>AB-1</w:t>
            </w:r>
            <w:r w:rsidRPr="00965EB2">
              <w:rPr>
                <w:rFonts w:ascii="Arial" w:hAnsi="Arial" w:cs="Arial" w:hint="eastAsia"/>
                <w:sz w:val="24"/>
                <w:szCs w:val="24"/>
              </w:rPr>
              <w:t>1500</w:t>
            </w: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Default="00291E5D" w:rsidP="0063281D">
            <w:pPr>
              <w:snapToGrid w:val="0"/>
              <w:spacing w:line="400" w:lineRule="exact"/>
              <w:ind w:left="-57" w:right="-57"/>
              <w:jc w:val="both"/>
              <w:rPr>
                <w:rFonts w:ascii="Arial" w:hAnsi="Arial" w:cs="Arial"/>
                <w:sz w:val="24"/>
                <w:szCs w:val="24"/>
              </w:rPr>
            </w:pPr>
          </w:p>
          <w:p w:rsidR="00DB385F" w:rsidRDefault="00DB385F" w:rsidP="0063281D">
            <w:pPr>
              <w:snapToGrid w:val="0"/>
              <w:spacing w:line="400" w:lineRule="exact"/>
              <w:ind w:left="-57" w:right="-57"/>
              <w:jc w:val="both"/>
              <w:rPr>
                <w:rFonts w:ascii="Arial" w:hAnsi="Arial" w:cs="Arial"/>
                <w:sz w:val="24"/>
                <w:szCs w:val="24"/>
              </w:rPr>
            </w:pPr>
          </w:p>
          <w:p w:rsidR="00DB385F" w:rsidRPr="00965EB2" w:rsidRDefault="00DB385F"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r w:rsidRPr="00965EB2">
              <w:rPr>
                <w:rFonts w:ascii="Arial" w:hAnsi="Arial" w:cs="Arial"/>
                <w:sz w:val="24"/>
                <w:szCs w:val="24"/>
              </w:rPr>
              <w:lastRenderedPageBreak/>
              <w:t>AB-1</w:t>
            </w:r>
            <w:r w:rsidRPr="00965EB2">
              <w:rPr>
                <w:rFonts w:ascii="Arial" w:hAnsi="Arial" w:cs="Arial" w:hint="eastAsia"/>
                <w:sz w:val="24"/>
                <w:szCs w:val="24"/>
              </w:rPr>
              <w:t>1500</w:t>
            </w: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r w:rsidRPr="00965EB2">
              <w:rPr>
                <w:rFonts w:ascii="Arial" w:hAnsi="Arial" w:cs="Arial"/>
                <w:sz w:val="24"/>
                <w:szCs w:val="24"/>
              </w:rPr>
              <w:lastRenderedPageBreak/>
              <w:t>AB-1</w:t>
            </w:r>
            <w:r w:rsidRPr="00965EB2">
              <w:rPr>
                <w:rFonts w:ascii="Arial" w:hAnsi="Arial" w:cs="Arial" w:hint="eastAsia"/>
                <w:sz w:val="24"/>
                <w:szCs w:val="24"/>
              </w:rPr>
              <w:t>1500</w:t>
            </w: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r w:rsidRPr="00965EB2">
              <w:rPr>
                <w:rFonts w:ascii="Arial" w:hAnsi="Arial" w:cs="Arial"/>
                <w:sz w:val="24"/>
                <w:szCs w:val="24"/>
              </w:rPr>
              <w:lastRenderedPageBreak/>
              <w:t>A</w:t>
            </w:r>
            <w:r>
              <w:rPr>
                <w:rFonts w:ascii="Arial" w:hAnsi="Arial" w:cs="Arial" w:hint="eastAsia"/>
                <w:sz w:val="24"/>
                <w:szCs w:val="24"/>
              </w:rPr>
              <w:t>M</w:t>
            </w:r>
            <w:r w:rsidRPr="00965EB2">
              <w:rPr>
                <w:rFonts w:ascii="Arial" w:hAnsi="Arial" w:cs="Arial"/>
                <w:sz w:val="24"/>
                <w:szCs w:val="24"/>
              </w:rPr>
              <w:t>-1</w:t>
            </w:r>
            <w:r w:rsidRPr="00965EB2">
              <w:rPr>
                <w:rFonts w:ascii="Arial" w:hAnsi="Arial" w:cs="Arial" w:hint="eastAsia"/>
                <w:sz w:val="24"/>
                <w:szCs w:val="24"/>
              </w:rPr>
              <w:t>1</w:t>
            </w:r>
            <w:r>
              <w:rPr>
                <w:rFonts w:ascii="Arial" w:hAnsi="Arial" w:cs="Arial" w:hint="eastAsia"/>
                <w:sz w:val="24"/>
                <w:szCs w:val="24"/>
              </w:rPr>
              <w:t>0</w:t>
            </w:r>
            <w:r w:rsidRPr="00965EB2">
              <w:rPr>
                <w:rFonts w:ascii="Arial" w:hAnsi="Arial" w:cs="Arial" w:hint="eastAsia"/>
                <w:sz w:val="24"/>
                <w:szCs w:val="24"/>
              </w:rPr>
              <w:t>00</w:t>
            </w: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90170D" w:rsidRPr="00530E3B" w:rsidRDefault="0090170D" w:rsidP="0090170D">
            <w:pPr>
              <w:spacing w:line="400" w:lineRule="exact"/>
              <w:ind w:left="-57" w:right="-57"/>
              <w:rPr>
                <w:rFonts w:ascii="Arial" w:hAnsi="Arial" w:cs="Arial"/>
                <w:sz w:val="24"/>
                <w:szCs w:val="24"/>
              </w:rPr>
            </w:pPr>
            <w:r>
              <w:rPr>
                <w:rFonts w:ascii="Arial" w:hAnsi="Arial" w:cs="Arial" w:hint="eastAsia"/>
                <w:spacing w:val="-8"/>
                <w:sz w:val="24"/>
                <w:szCs w:val="24"/>
              </w:rPr>
              <w:lastRenderedPageBreak/>
              <w:t>A</w:t>
            </w:r>
            <w:r w:rsidRPr="0016540B">
              <w:rPr>
                <w:rFonts w:ascii="Arial" w:hAnsi="Arial" w:cs="Arial" w:hint="eastAsia"/>
                <w:spacing w:val="-8"/>
                <w:sz w:val="24"/>
                <w:szCs w:val="24"/>
              </w:rPr>
              <w:t>M-1100</w:t>
            </w:r>
            <w:r w:rsidRPr="00530E3B">
              <w:rPr>
                <w:rFonts w:ascii="Arial" w:hAnsi="Arial" w:cs="Arial" w:hint="eastAsia"/>
                <w:sz w:val="24"/>
                <w:szCs w:val="24"/>
              </w:rPr>
              <w:t>0</w:t>
            </w:r>
          </w:p>
          <w:p w:rsidR="0090170D" w:rsidRPr="00965EB2" w:rsidRDefault="0090170D" w:rsidP="0090170D">
            <w:pPr>
              <w:snapToGrid w:val="0"/>
              <w:spacing w:line="400" w:lineRule="exact"/>
              <w:ind w:left="-57" w:right="-57"/>
              <w:jc w:val="both"/>
              <w:rPr>
                <w:rFonts w:ascii="Arial" w:hAnsi="Arial" w:cs="Arial"/>
                <w:sz w:val="24"/>
                <w:szCs w:val="24"/>
              </w:rPr>
            </w:pPr>
          </w:p>
          <w:p w:rsidR="0090170D" w:rsidRPr="00965EB2" w:rsidRDefault="0090170D" w:rsidP="0090170D">
            <w:pPr>
              <w:snapToGrid w:val="0"/>
              <w:spacing w:line="400" w:lineRule="exact"/>
              <w:ind w:left="-57" w:right="-57"/>
              <w:jc w:val="both"/>
              <w:rPr>
                <w:rFonts w:ascii="Arial" w:hAnsi="Arial" w:cs="Arial"/>
                <w:sz w:val="24"/>
                <w:szCs w:val="24"/>
              </w:rPr>
            </w:pPr>
          </w:p>
          <w:p w:rsidR="0090170D" w:rsidRPr="00965EB2" w:rsidRDefault="0090170D" w:rsidP="0090170D">
            <w:pPr>
              <w:snapToGrid w:val="0"/>
              <w:spacing w:line="400" w:lineRule="exact"/>
              <w:ind w:left="-57" w:right="-57"/>
              <w:jc w:val="both"/>
              <w:rPr>
                <w:rFonts w:ascii="Arial" w:hAnsi="Arial" w:cs="Arial"/>
                <w:sz w:val="24"/>
                <w:szCs w:val="24"/>
              </w:rPr>
            </w:pPr>
          </w:p>
          <w:p w:rsidR="0090170D" w:rsidRPr="00965EB2" w:rsidRDefault="0090170D" w:rsidP="0090170D">
            <w:pPr>
              <w:snapToGrid w:val="0"/>
              <w:spacing w:line="400" w:lineRule="exact"/>
              <w:ind w:left="-57" w:right="-57"/>
              <w:jc w:val="both"/>
              <w:rPr>
                <w:rFonts w:ascii="Arial" w:hAnsi="Arial" w:cs="Arial"/>
                <w:sz w:val="24"/>
                <w:szCs w:val="24"/>
              </w:rPr>
            </w:pPr>
          </w:p>
          <w:p w:rsidR="0090170D" w:rsidRPr="00965EB2" w:rsidRDefault="0090170D" w:rsidP="0090170D">
            <w:pPr>
              <w:snapToGrid w:val="0"/>
              <w:spacing w:line="400" w:lineRule="exact"/>
              <w:ind w:left="-57" w:right="-57"/>
              <w:jc w:val="both"/>
              <w:rPr>
                <w:rFonts w:ascii="Arial" w:hAnsi="Arial" w:cs="Arial"/>
                <w:sz w:val="24"/>
                <w:szCs w:val="24"/>
              </w:rPr>
            </w:pPr>
          </w:p>
          <w:p w:rsidR="0090170D" w:rsidRPr="00965EB2" w:rsidRDefault="0090170D" w:rsidP="0090170D">
            <w:pPr>
              <w:snapToGrid w:val="0"/>
              <w:spacing w:line="400" w:lineRule="exact"/>
              <w:ind w:left="-57" w:right="-57"/>
              <w:jc w:val="both"/>
              <w:rPr>
                <w:rFonts w:ascii="Arial" w:hAnsi="Arial" w:cs="Arial"/>
                <w:sz w:val="24"/>
                <w:szCs w:val="24"/>
              </w:rPr>
            </w:pPr>
          </w:p>
          <w:p w:rsidR="0090170D" w:rsidRPr="00965EB2" w:rsidRDefault="0090170D" w:rsidP="0090170D">
            <w:pPr>
              <w:snapToGrid w:val="0"/>
              <w:spacing w:line="400" w:lineRule="exact"/>
              <w:ind w:left="-57" w:right="-57"/>
              <w:jc w:val="both"/>
              <w:rPr>
                <w:rFonts w:ascii="Arial" w:hAnsi="Arial" w:cs="Arial"/>
                <w:sz w:val="24"/>
                <w:szCs w:val="24"/>
              </w:rPr>
            </w:pPr>
          </w:p>
          <w:p w:rsidR="0090170D" w:rsidRPr="00965EB2" w:rsidRDefault="0090170D" w:rsidP="0090170D">
            <w:pPr>
              <w:snapToGrid w:val="0"/>
              <w:spacing w:line="400" w:lineRule="exact"/>
              <w:ind w:left="-57" w:right="-57"/>
              <w:jc w:val="both"/>
              <w:rPr>
                <w:rFonts w:ascii="Arial" w:hAnsi="Arial" w:cs="Arial"/>
                <w:sz w:val="24"/>
                <w:szCs w:val="24"/>
              </w:rPr>
            </w:pPr>
          </w:p>
          <w:p w:rsidR="0090170D" w:rsidRPr="00965EB2" w:rsidRDefault="0090170D" w:rsidP="0090170D">
            <w:pPr>
              <w:snapToGrid w:val="0"/>
              <w:spacing w:line="400" w:lineRule="exact"/>
              <w:ind w:left="-57" w:right="-57"/>
              <w:jc w:val="both"/>
              <w:rPr>
                <w:rFonts w:ascii="Arial" w:hAnsi="Arial" w:cs="Arial"/>
                <w:sz w:val="24"/>
                <w:szCs w:val="24"/>
              </w:rPr>
            </w:pPr>
          </w:p>
          <w:p w:rsidR="0090170D" w:rsidRPr="00965EB2" w:rsidRDefault="0090170D" w:rsidP="0090170D">
            <w:pPr>
              <w:snapToGrid w:val="0"/>
              <w:spacing w:line="400" w:lineRule="exact"/>
              <w:ind w:left="-57" w:right="-57"/>
              <w:jc w:val="both"/>
              <w:rPr>
                <w:rFonts w:ascii="Arial" w:hAnsi="Arial" w:cs="Arial"/>
                <w:sz w:val="24"/>
                <w:szCs w:val="24"/>
              </w:rPr>
            </w:pPr>
          </w:p>
          <w:p w:rsidR="0090170D" w:rsidRPr="00965EB2" w:rsidRDefault="0090170D" w:rsidP="0090170D">
            <w:pPr>
              <w:snapToGrid w:val="0"/>
              <w:spacing w:line="400" w:lineRule="exact"/>
              <w:ind w:left="-57" w:right="-57"/>
              <w:jc w:val="both"/>
              <w:rPr>
                <w:rFonts w:ascii="Arial" w:hAnsi="Arial" w:cs="Arial"/>
                <w:sz w:val="24"/>
                <w:szCs w:val="24"/>
              </w:rPr>
            </w:pPr>
          </w:p>
          <w:p w:rsidR="0090170D" w:rsidRPr="00965EB2" w:rsidRDefault="0090170D" w:rsidP="0090170D">
            <w:pPr>
              <w:snapToGrid w:val="0"/>
              <w:spacing w:line="400" w:lineRule="exact"/>
              <w:ind w:left="-57" w:right="-57"/>
              <w:jc w:val="both"/>
              <w:rPr>
                <w:rFonts w:ascii="Arial" w:hAnsi="Arial" w:cs="Arial"/>
                <w:sz w:val="24"/>
                <w:szCs w:val="24"/>
              </w:rPr>
            </w:pPr>
          </w:p>
          <w:p w:rsidR="0090170D" w:rsidRPr="00965EB2" w:rsidRDefault="0090170D" w:rsidP="0090170D">
            <w:pPr>
              <w:snapToGrid w:val="0"/>
              <w:spacing w:line="400" w:lineRule="exact"/>
              <w:ind w:left="-57" w:right="-57"/>
              <w:jc w:val="both"/>
              <w:rPr>
                <w:rFonts w:ascii="Arial" w:hAnsi="Arial" w:cs="Arial"/>
                <w:sz w:val="24"/>
                <w:szCs w:val="24"/>
              </w:rPr>
            </w:pPr>
          </w:p>
          <w:p w:rsidR="0090170D" w:rsidRPr="00965EB2" w:rsidRDefault="0090170D" w:rsidP="0090170D">
            <w:pPr>
              <w:snapToGrid w:val="0"/>
              <w:spacing w:line="400" w:lineRule="exact"/>
              <w:ind w:left="-57" w:right="-57"/>
              <w:jc w:val="both"/>
              <w:rPr>
                <w:rFonts w:ascii="Arial" w:hAnsi="Arial" w:cs="Arial"/>
                <w:sz w:val="24"/>
                <w:szCs w:val="24"/>
              </w:rPr>
            </w:pPr>
          </w:p>
          <w:p w:rsidR="0090170D" w:rsidRPr="00965EB2" w:rsidRDefault="0090170D" w:rsidP="0090170D">
            <w:pPr>
              <w:snapToGrid w:val="0"/>
              <w:spacing w:line="400" w:lineRule="exact"/>
              <w:ind w:left="-57" w:right="-57"/>
              <w:jc w:val="both"/>
              <w:rPr>
                <w:rFonts w:ascii="Arial" w:hAnsi="Arial" w:cs="Arial"/>
                <w:sz w:val="24"/>
                <w:szCs w:val="24"/>
              </w:rPr>
            </w:pPr>
          </w:p>
          <w:p w:rsidR="0090170D" w:rsidRPr="00965EB2" w:rsidRDefault="0090170D" w:rsidP="0090170D">
            <w:pPr>
              <w:snapToGrid w:val="0"/>
              <w:spacing w:line="400" w:lineRule="exact"/>
              <w:ind w:left="-57" w:right="-57"/>
              <w:jc w:val="both"/>
              <w:rPr>
                <w:rFonts w:ascii="Arial" w:hAnsi="Arial" w:cs="Arial"/>
                <w:sz w:val="24"/>
                <w:szCs w:val="24"/>
              </w:rPr>
            </w:pPr>
          </w:p>
          <w:p w:rsidR="0090170D" w:rsidRPr="00965EB2" w:rsidRDefault="0090170D" w:rsidP="0090170D">
            <w:pPr>
              <w:snapToGrid w:val="0"/>
              <w:spacing w:line="400" w:lineRule="exact"/>
              <w:ind w:left="-57" w:right="-57"/>
              <w:jc w:val="both"/>
              <w:rPr>
                <w:rFonts w:ascii="Arial" w:hAnsi="Arial" w:cs="Arial"/>
                <w:sz w:val="24"/>
                <w:szCs w:val="24"/>
              </w:rPr>
            </w:pPr>
          </w:p>
          <w:p w:rsidR="0090170D" w:rsidRPr="00965EB2" w:rsidRDefault="0090170D" w:rsidP="0090170D">
            <w:pPr>
              <w:snapToGrid w:val="0"/>
              <w:spacing w:line="400" w:lineRule="exact"/>
              <w:ind w:left="-57" w:right="-57"/>
              <w:jc w:val="both"/>
              <w:rPr>
                <w:rFonts w:ascii="Arial" w:hAnsi="Arial" w:cs="Arial"/>
                <w:sz w:val="24"/>
                <w:szCs w:val="24"/>
              </w:rPr>
            </w:pPr>
          </w:p>
          <w:p w:rsidR="0090170D" w:rsidRPr="00965EB2" w:rsidRDefault="0090170D" w:rsidP="0090170D">
            <w:pPr>
              <w:snapToGrid w:val="0"/>
              <w:spacing w:line="400" w:lineRule="exact"/>
              <w:ind w:left="-57" w:right="-57"/>
              <w:jc w:val="both"/>
              <w:rPr>
                <w:rFonts w:ascii="Arial" w:hAnsi="Arial" w:cs="Arial"/>
                <w:sz w:val="24"/>
                <w:szCs w:val="24"/>
              </w:rPr>
            </w:pPr>
          </w:p>
          <w:p w:rsidR="0090170D" w:rsidRPr="00965EB2" w:rsidRDefault="0090170D" w:rsidP="0090170D">
            <w:pPr>
              <w:snapToGrid w:val="0"/>
              <w:spacing w:line="400" w:lineRule="exact"/>
              <w:ind w:left="-57" w:right="-57"/>
              <w:jc w:val="both"/>
              <w:rPr>
                <w:rFonts w:ascii="Arial" w:hAnsi="Arial" w:cs="Arial"/>
                <w:sz w:val="24"/>
                <w:szCs w:val="24"/>
              </w:rPr>
            </w:pPr>
          </w:p>
          <w:p w:rsidR="0090170D" w:rsidRPr="00965EB2" w:rsidRDefault="0090170D" w:rsidP="0090170D">
            <w:pPr>
              <w:snapToGrid w:val="0"/>
              <w:spacing w:line="400" w:lineRule="exact"/>
              <w:ind w:left="-57" w:right="-57"/>
              <w:jc w:val="both"/>
              <w:rPr>
                <w:rFonts w:ascii="Arial" w:hAnsi="Arial" w:cs="Arial"/>
                <w:sz w:val="24"/>
                <w:szCs w:val="24"/>
              </w:rPr>
            </w:pPr>
          </w:p>
          <w:p w:rsidR="0090170D" w:rsidRPr="00965EB2" w:rsidRDefault="0090170D" w:rsidP="0090170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color w:val="FF0000"/>
                <w:sz w:val="24"/>
                <w:szCs w:val="24"/>
                <w:u w:val="single"/>
              </w:rPr>
            </w:pPr>
            <w:r w:rsidRPr="00965EB2">
              <w:rPr>
                <w:rFonts w:ascii="Arial" w:hAnsi="Arial" w:cs="Arial"/>
                <w:color w:val="FF0000"/>
                <w:sz w:val="24"/>
                <w:szCs w:val="24"/>
                <w:u w:val="single"/>
              </w:rPr>
              <w:lastRenderedPageBreak/>
              <w:t>A</w:t>
            </w:r>
            <w:r w:rsidRPr="00965EB2">
              <w:rPr>
                <w:rFonts w:ascii="Arial" w:hAnsi="Arial" w:cs="Arial" w:hint="eastAsia"/>
                <w:color w:val="FF0000"/>
                <w:sz w:val="24"/>
                <w:szCs w:val="24"/>
                <w:u w:val="single"/>
              </w:rPr>
              <w:t>M</w:t>
            </w:r>
            <w:r w:rsidRPr="00965EB2">
              <w:rPr>
                <w:rFonts w:ascii="Arial" w:hAnsi="Arial" w:cs="Arial"/>
                <w:color w:val="FF0000"/>
                <w:sz w:val="24"/>
                <w:szCs w:val="24"/>
                <w:u w:val="single"/>
              </w:rPr>
              <w:t>-1</w:t>
            </w:r>
            <w:r w:rsidRPr="00965EB2">
              <w:rPr>
                <w:rFonts w:ascii="Arial" w:hAnsi="Arial" w:cs="Arial" w:hint="eastAsia"/>
                <w:color w:val="FF0000"/>
                <w:sz w:val="24"/>
                <w:szCs w:val="24"/>
                <w:u w:val="single"/>
              </w:rPr>
              <w:t>1100</w:t>
            </w: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57" w:right="-57"/>
              <w:jc w:val="both"/>
              <w:rPr>
                <w:rFonts w:ascii="Arial" w:hAnsi="Arial" w:cs="Arial"/>
                <w:color w:val="FF0000"/>
                <w:sz w:val="24"/>
                <w:szCs w:val="24"/>
                <w:u w:val="single"/>
              </w:rPr>
            </w:pPr>
            <w:r w:rsidRPr="00965EB2">
              <w:rPr>
                <w:rFonts w:ascii="Arial" w:hAnsi="Arial" w:cs="Arial"/>
                <w:color w:val="FF0000"/>
                <w:sz w:val="24"/>
                <w:szCs w:val="24"/>
                <w:u w:val="single"/>
              </w:rPr>
              <w:lastRenderedPageBreak/>
              <w:t>A</w:t>
            </w:r>
            <w:r w:rsidRPr="00965EB2">
              <w:rPr>
                <w:rFonts w:ascii="Arial" w:hAnsi="Arial" w:cs="Arial" w:hint="eastAsia"/>
                <w:color w:val="FF0000"/>
                <w:sz w:val="24"/>
                <w:szCs w:val="24"/>
                <w:u w:val="single"/>
              </w:rPr>
              <w:t>M</w:t>
            </w:r>
            <w:r w:rsidRPr="00965EB2">
              <w:rPr>
                <w:rFonts w:ascii="Arial" w:hAnsi="Arial" w:cs="Arial"/>
                <w:color w:val="FF0000"/>
                <w:sz w:val="24"/>
                <w:szCs w:val="24"/>
                <w:u w:val="single"/>
              </w:rPr>
              <w:t>-1</w:t>
            </w:r>
            <w:r w:rsidRPr="00965EB2">
              <w:rPr>
                <w:rFonts w:ascii="Arial" w:hAnsi="Arial" w:cs="Arial" w:hint="eastAsia"/>
                <w:color w:val="FF0000"/>
                <w:sz w:val="24"/>
                <w:szCs w:val="24"/>
                <w:u w:val="single"/>
              </w:rPr>
              <w:t>1100</w:t>
            </w:r>
          </w:p>
          <w:p w:rsidR="00291E5D" w:rsidRPr="00965EB2" w:rsidRDefault="00291E5D" w:rsidP="0063281D">
            <w:pPr>
              <w:snapToGrid w:val="0"/>
              <w:spacing w:line="400" w:lineRule="exact"/>
              <w:ind w:left="-57" w:right="-57"/>
              <w:jc w:val="both"/>
              <w:rPr>
                <w:rFonts w:ascii="標楷體" w:hAnsi="新細明體" w:cs="標楷體"/>
                <w:color w:val="000000"/>
                <w:sz w:val="24"/>
                <w:szCs w:val="24"/>
              </w:rPr>
            </w:pPr>
          </w:p>
        </w:tc>
        <w:tc>
          <w:tcPr>
            <w:tcW w:w="1530" w:type="dxa"/>
          </w:tcPr>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lastRenderedPageBreak/>
              <w:t>總則</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lastRenderedPageBreak/>
              <w:t>總則</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lastRenderedPageBreak/>
              <w:t>總則</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lastRenderedPageBreak/>
              <w:t>總則</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lastRenderedPageBreak/>
              <w:t>總則</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lastRenderedPageBreak/>
              <w:t>總則</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lastRenderedPageBreak/>
              <w:t>總則</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lastRenderedPageBreak/>
              <w:t>總則</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lastRenderedPageBreak/>
              <w:t>總則</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lastRenderedPageBreak/>
              <w:t>期貨信託基金</w:t>
            </w:r>
            <w:r w:rsidR="000A03BF">
              <w:rPr>
                <w:rFonts w:ascii="Arial" w:hAnsi="Arial" w:cs="Arial" w:hint="eastAsia"/>
                <w:sz w:val="24"/>
                <w:szCs w:val="24"/>
              </w:rPr>
              <w:t>銷售</w:t>
            </w:r>
            <w:r w:rsidRPr="00965EB2">
              <w:rPr>
                <w:rFonts w:ascii="Arial" w:hAnsi="Arial" w:cs="Arial" w:hint="eastAsia"/>
                <w:sz w:val="24"/>
                <w:szCs w:val="24"/>
              </w:rPr>
              <w:t>作業</w:t>
            </w:r>
            <w:r w:rsidRPr="00965EB2">
              <w:rPr>
                <w:rFonts w:ascii="Arial" w:hAnsi="Arial" w:cs="Arial"/>
                <w:sz w:val="24"/>
                <w:szCs w:val="24"/>
              </w:rPr>
              <w:t>之稽核</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t>作業週期：</w:t>
            </w: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sz w:val="24"/>
                <w:szCs w:val="24"/>
              </w:rPr>
              <w:t>不定期：每</w:t>
            </w:r>
            <w:r w:rsidRPr="00965EB2">
              <w:rPr>
                <w:rFonts w:ascii="Arial" w:hAnsi="Arial" w:cs="Arial" w:hint="eastAsia"/>
                <w:sz w:val="24"/>
                <w:szCs w:val="24"/>
              </w:rPr>
              <w:t>半年</w:t>
            </w:r>
            <w:r w:rsidRPr="00965EB2">
              <w:rPr>
                <w:rFonts w:ascii="Arial" w:hAnsi="Arial" w:cs="Arial"/>
                <w:sz w:val="24"/>
                <w:szCs w:val="24"/>
              </w:rPr>
              <w:t>查核</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r w:rsidRPr="00965EB2">
              <w:rPr>
                <w:rFonts w:ascii="Arial" w:hAnsi="Arial" w:cs="Arial" w:hint="eastAsia"/>
                <w:sz w:val="24"/>
                <w:szCs w:val="24"/>
              </w:rPr>
              <w:lastRenderedPageBreak/>
              <w:t>期貨信託基金募集作業</w:t>
            </w:r>
            <w:r w:rsidRPr="00965EB2">
              <w:rPr>
                <w:rFonts w:ascii="Arial" w:hAnsi="Arial" w:cs="Arial"/>
                <w:sz w:val="24"/>
                <w:szCs w:val="24"/>
              </w:rPr>
              <w:t>之稽核</w:t>
            </w: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r w:rsidRPr="00965EB2">
              <w:rPr>
                <w:rFonts w:ascii="Arial" w:hAnsi="Arial" w:cs="Arial" w:hint="eastAsia"/>
                <w:sz w:val="24"/>
                <w:szCs w:val="24"/>
              </w:rPr>
              <w:t>作業週期：</w:t>
            </w:r>
          </w:p>
          <w:p w:rsidR="000A03BF" w:rsidRPr="00965EB2" w:rsidRDefault="000A03BF" w:rsidP="000A03BF">
            <w:pPr>
              <w:snapToGrid w:val="0"/>
              <w:spacing w:line="400" w:lineRule="exact"/>
              <w:jc w:val="both"/>
              <w:rPr>
                <w:rFonts w:ascii="Arial" w:hAnsi="Arial" w:cs="Arial"/>
                <w:sz w:val="24"/>
                <w:szCs w:val="24"/>
              </w:rPr>
            </w:pPr>
            <w:r w:rsidRPr="00965EB2">
              <w:rPr>
                <w:rFonts w:ascii="Arial" w:hAnsi="Arial" w:cs="Arial"/>
                <w:sz w:val="24"/>
                <w:szCs w:val="24"/>
              </w:rPr>
              <w:t>不定期：每</w:t>
            </w:r>
            <w:r w:rsidR="007D16D2">
              <w:rPr>
                <w:rFonts w:ascii="Arial" w:hAnsi="Arial" w:cs="Arial" w:hint="eastAsia"/>
                <w:sz w:val="24"/>
                <w:szCs w:val="24"/>
              </w:rPr>
              <w:t>半年</w:t>
            </w:r>
            <w:r w:rsidRPr="00965EB2">
              <w:rPr>
                <w:rFonts w:ascii="Arial" w:hAnsi="Arial" w:cs="Arial"/>
                <w:sz w:val="24"/>
                <w:szCs w:val="24"/>
              </w:rPr>
              <w:t>查核</w:t>
            </w: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lastRenderedPageBreak/>
              <w:t>期貨信託基金運用作業</w:t>
            </w:r>
            <w:r w:rsidRPr="00965EB2">
              <w:rPr>
                <w:rFonts w:ascii="Arial" w:hAnsi="Arial" w:cs="Arial"/>
                <w:sz w:val="24"/>
                <w:szCs w:val="24"/>
              </w:rPr>
              <w:t>之稽核</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t>作業週期：</w:t>
            </w: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sz w:val="24"/>
                <w:szCs w:val="24"/>
              </w:rPr>
              <w:t>不定期：每</w:t>
            </w:r>
            <w:r w:rsidRPr="00965EB2">
              <w:rPr>
                <w:rFonts w:ascii="Arial" w:hAnsi="Arial" w:cs="Arial" w:hint="eastAsia"/>
                <w:sz w:val="24"/>
                <w:szCs w:val="24"/>
              </w:rPr>
              <w:t>季</w:t>
            </w:r>
            <w:r w:rsidRPr="00965EB2">
              <w:rPr>
                <w:rFonts w:ascii="Arial" w:hAnsi="Arial" w:cs="Arial"/>
                <w:sz w:val="24"/>
                <w:szCs w:val="24"/>
              </w:rPr>
              <w:t>查核</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lastRenderedPageBreak/>
              <w:t>期貨信託基金運用作業</w:t>
            </w:r>
            <w:r w:rsidRPr="00965EB2">
              <w:rPr>
                <w:rFonts w:ascii="Arial" w:hAnsi="Arial" w:cs="Arial"/>
                <w:sz w:val="24"/>
                <w:szCs w:val="24"/>
              </w:rPr>
              <w:t>之稽核</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t>作業週期：</w:t>
            </w: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sz w:val="24"/>
                <w:szCs w:val="24"/>
              </w:rPr>
              <w:t>不定期：每</w:t>
            </w:r>
            <w:r w:rsidRPr="00965EB2">
              <w:rPr>
                <w:rFonts w:ascii="Arial" w:hAnsi="Arial" w:cs="Arial" w:hint="eastAsia"/>
                <w:sz w:val="24"/>
                <w:szCs w:val="24"/>
              </w:rPr>
              <w:t>季</w:t>
            </w:r>
            <w:r w:rsidRPr="00965EB2">
              <w:rPr>
                <w:rFonts w:ascii="Arial" w:hAnsi="Arial" w:cs="Arial"/>
                <w:sz w:val="24"/>
                <w:szCs w:val="24"/>
              </w:rPr>
              <w:t>查核</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lastRenderedPageBreak/>
              <w:t>期貨信託基金運用作業</w:t>
            </w:r>
            <w:r w:rsidRPr="00965EB2">
              <w:rPr>
                <w:rFonts w:ascii="Arial" w:hAnsi="Arial" w:cs="Arial"/>
                <w:sz w:val="24"/>
                <w:szCs w:val="24"/>
              </w:rPr>
              <w:t>之稽核</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t>作業週期：</w:t>
            </w: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sz w:val="24"/>
                <w:szCs w:val="24"/>
              </w:rPr>
              <w:t>不定期：每</w:t>
            </w:r>
            <w:r w:rsidRPr="00965EB2">
              <w:rPr>
                <w:rFonts w:ascii="Arial" w:hAnsi="Arial" w:cs="Arial" w:hint="eastAsia"/>
                <w:sz w:val="24"/>
                <w:szCs w:val="24"/>
              </w:rPr>
              <w:t>季</w:t>
            </w:r>
            <w:r w:rsidRPr="00965EB2">
              <w:rPr>
                <w:rFonts w:ascii="Arial" w:hAnsi="Arial" w:cs="Arial"/>
                <w:sz w:val="24"/>
                <w:szCs w:val="24"/>
              </w:rPr>
              <w:t>查核</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lastRenderedPageBreak/>
              <w:t>期貨信託基金運用作業</w:t>
            </w:r>
            <w:r w:rsidRPr="00965EB2">
              <w:rPr>
                <w:rFonts w:ascii="Arial" w:hAnsi="Arial" w:cs="Arial"/>
                <w:sz w:val="24"/>
                <w:szCs w:val="24"/>
              </w:rPr>
              <w:t>之稽核</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t>作業週期：</w:t>
            </w: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sz w:val="24"/>
                <w:szCs w:val="24"/>
              </w:rPr>
              <w:t>不定期：每</w:t>
            </w:r>
            <w:r w:rsidRPr="00965EB2">
              <w:rPr>
                <w:rFonts w:ascii="Arial" w:hAnsi="Arial" w:cs="Arial" w:hint="eastAsia"/>
                <w:sz w:val="24"/>
                <w:szCs w:val="24"/>
              </w:rPr>
              <w:t>半年</w:t>
            </w:r>
            <w:r w:rsidRPr="00965EB2">
              <w:rPr>
                <w:rFonts w:ascii="Arial" w:hAnsi="Arial" w:cs="Arial"/>
                <w:sz w:val="24"/>
                <w:szCs w:val="24"/>
              </w:rPr>
              <w:t>查核</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lastRenderedPageBreak/>
              <w:t>期貨信託基金保管作業</w:t>
            </w:r>
            <w:r w:rsidRPr="00965EB2">
              <w:rPr>
                <w:rFonts w:ascii="Arial" w:hAnsi="Arial" w:cs="Arial"/>
                <w:sz w:val="24"/>
                <w:szCs w:val="24"/>
              </w:rPr>
              <w:t>之稽核</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t>作業週期：</w:t>
            </w: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sz w:val="24"/>
                <w:szCs w:val="24"/>
              </w:rPr>
              <w:t>不定期：每</w:t>
            </w:r>
            <w:r w:rsidRPr="00965EB2">
              <w:rPr>
                <w:rFonts w:ascii="Arial" w:hAnsi="Arial" w:cs="Arial" w:hint="eastAsia"/>
                <w:sz w:val="24"/>
                <w:szCs w:val="24"/>
              </w:rPr>
              <w:t>半年</w:t>
            </w:r>
            <w:r w:rsidRPr="00965EB2">
              <w:rPr>
                <w:rFonts w:ascii="Arial" w:hAnsi="Arial" w:cs="Arial"/>
                <w:sz w:val="24"/>
                <w:szCs w:val="24"/>
              </w:rPr>
              <w:t>查核</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F66FC7" w:rsidP="0063281D">
            <w:pPr>
              <w:spacing w:line="400" w:lineRule="exact"/>
              <w:ind w:left="28" w:right="28"/>
              <w:rPr>
                <w:rFonts w:ascii="Arial" w:hAnsi="Arial" w:cs="Arial"/>
                <w:sz w:val="24"/>
                <w:szCs w:val="24"/>
              </w:rPr>
            </w:pPr>
            <w:r>
              <w:rPr>
                <w:rFonts w:ascii="Arial" w:hAnsi="標楷體" w:cs="Arial" w:hint="eastAsia"/>
                <w:sz w:val="24"/>
                <w:szCs w:val="24"/>
              </w:rPr>
              <w:lastRenderedPageBreak/>
              <w:t>人員管理</w:t>
            </w:r>
            <w:r w:rsidR="00291E5D" w:rsidRPr="00965EB2">
              <w:rPr>
                <w:rFonts w:ascii="Arial" w:hAnsi="標楷體" w:cs="Arial" w:hint="eastAsia"/>
                <w:sz w:val="24"/>
                <w:szCs w:val="24"/>
              </w:rPr>
              <w:t>作業</w:t>
            </w:r>
            <w:r w:rsidR="00291E5D" w:rsidRPr="00965EB2">
              <w:rPr>
                <w:rFonts w:ascii="Arial" w:hAnsi="標楷體" w:cs="Arial"/>
                <w:sz w:val="24"/>
                <w:szCs w:val="24"/>
              </w:rPr>
              <w:t>之稽核</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t>作業週期：</w:t>
            </w: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sz w:val="24"/>
                <w:szCs w:val="24"/>
              </w:rPr>
              <w:t>不定期：每</w:t>
            </w:r>
            <w:r w:rsidRPr="00965EB2">
              <w:rPr>
                <w:rFonts w:ascii="Arial" w:hAnsi="Arial" w:cs="Arial" w:hint="eastAsia"/>
                <w:sz w:val="24"/>
                <w:szCs w:val="24"/>
              </w:rPr>
              <w:t>月</w:t>
            </w:r>
            <w:r w:rsidRPr="00965EB2">
              <w:rPr>
                <w:rFonts w:ascii="Arial" w:hAnsi="Arial" w:cs="Arial"/>
                <w:sz w:val="24"/>
                <w:szCs w:val="24"/>
              </w:rPr>
              <w:t>查核</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F66FC7" w:rsidRPr="00965EB2" w:rsidRDefault="00F66FC7" w:rsidP="00F66FC7">
            <w:pPr>
              <w:spacing w:line="400" w:lineRule="exact"/>
              <w:ind w:left="28" w:right="28"/>
              <w:rPr>
                <w:rFonts w:ascii="Arial" w:hAnsi="Arial" w:cs="Arial"/>
                <w:sz w:val="24"/>
                <w:szCs w:val="24"/>
              </w:rPr>
            </w:pPr>
            <w:r w:rsidRPr="00965EB2">
              <w:rPr>
                <w:rFonts w:ascii="Arial" w:hAnsi="標楷體" w:cs="Arial" w:hint="eastAsia"/>
                <w:sz w:val="24"/>
                <w:szCs w:val="24"/>
              </w:rPr>
              <w:lastRenderedPageBreak/>
              <w:t>洗錢防制作業</w:t>
            </w:r>
            <w:r w:rsidRPr="00965EB2">
              <w:rPr>
                <w:rFonts w:ascii="Arial" w:hAnsi="標楷體" w:cs="Arial"/>
                <w:sz w:val="24"/>
                <w:szCs w:val="24"/>
              </w:rPr>
              <w:t>之稽核</w:t>
            </w:r>
          </w:p>
          <w:p w:rsidR="00F66FC7" w:rsidRPr="00965EB2" w:rsidRDefault="00F66FC7" w:rsidP="00F66FC7">
            <w:pPr>
              <w:snapToGrid w:val="0"/>
              <w:spacing w:line="400" w:lineRule="exact"/>
              <w:jc w:val="both"/>
              <w:rPr>
                <w:rFonts w:ascii="Arial" w:hAnsi="Arial" w:cs="Arial"/>
                <w:sz w:val="24"/>
                <w:szCs w:val="24"/>
              </w:rPr>
            </w:pPr>
          </w:p>
          <w:p w:rsidR="00F66FC7" w:rsidRPr="00965EB2" w:rsidRDefault="00F66FC7" w:rsidP="00F66FC7">
            <w:pPr>
              <w:snapToGrid w:val="0"/>
              <w:spacing w:line="400" w:lineRule="exact"/>
              <w:jc w:val="both"/>
              <w:rPr>
                <w:rFonts w:ascii="Arial" w:hAnsi="Arial" w:cs="Arial"/>
                <w:sz w:val="24"/>
                <w:szCs w:val="24"/>
              </w:rPr>
            </w:pPr>
          </w:p>
          <w:p w:rsidR="00F66FC7" w:rsidRPr="00965EB2" w:rsidRDefault="00F66FC7" w:rsidP="00F66FC7">
            <w:pPr>
              <w:snapToGrid w:val="0"/>
              <w:spacing w:line="400" w:lineRule="exact"/>
              <w:jc w:val="both"/>
              <w:rPr>
                <w:rFonts w:ascii="Arial" w:hAnsi="Arial" w:cs="Arial"/>
                <w:sz w:val="24"/>
                <w:szCs w:val="24"/>
              </w:rPr>
            </w:pPr>
            <w:r w:rsidRPr="00965EB2">
              <w:rPr>
                <w:rFonts w:ascii="Arial" w:hAnsi="Arial" w:cs="Arial" w:hint="eastAsia"/>
                <w:sz w:val="24"/>
                <w:szCs w:val="24"/>
              </w:rPr>
              <w:t>作業週期：</w:t>
            </w:r>
          </w:p>
          <w:p w:rsidR="00F66FC7" w:rsidRPr="00965EB2" w:rsidRDefault="00F66FC7" w:rsidP="00F66FC7">
            <w:pPr>
              <w:snapToGrid w:val="0"/>
              <w:spacing w:line="400" w:lineRule="exact"/>
              <w:jc w:val="both"/>
              <w:rPr>
                <w:rFonts w:ascii="Arial" w:hAnsi="Arial" w:cs="Arial"/>
                <w:sz w:val="24"/>
                <w:szCs w:val="24"/>
              </w:rPr>
            </w:pPr>
            <w:r w:rsidRPr="00965EB2">
              <w:rPr>
                <w:rFonts w:ascii="Arial" w:hAnsi="Arial" w:cs="Arial"/>
                <w:sz w:val="24"/>
                <w:szCs w:val="24"/>
              </w:rPr>
              <w:t>不定期：每</w:t>
            </w:r>
            <w:r w:rsidRPr="00965EB2">
              <w:rPr>
                <w:rFonts w:ascii="Arial" w:hAnsi="Arial" w:cs="Arial" w:hint="eastAsia"/>
                <w:sz w:val="24"/>
                <w:szCs w:val="24"/>
              </w:rPr>
              <w:t>月</w:t>
            </w:r>
            <w:r w:rsidRPr="00965EB2">
              <w:rPr>
                <w:rFonts w:ascii="Arial" w:hAnsi="Arial" w:cs="Arial"/>
                <w:sz w:val="24"/>
                <w:szCs w:val="24"/>
              </w:rPr>
              <w:t>查核</w:t>
            </w:r>
          </w:p>
          <w:p w:rsidR="00F66FC7" w:rsidRPr="00965EB2" w:rsidRDefault="00F66FC7" w:rsidP="00F66FC7">
            <w:pPr>
              <w:snapToGrid w:val="0"/>
              <w:spacing w:line="400" w:lineRule="exact"/>
              <w:jc w:val="both"/>
              <w:rPr>
                <w:rFonts w:ascii="Arial" w:hAnsi="Arial" w:cs="Arial"/>
                <w:sz w:val="24"/>
                <w:szCs w:val="24"/>
              </w:rPr>
            </w:pPr>
          </w:p>
          <w:p w:rsidR="00F66FC7" w:rsidRPr="00965EB2" w:rsidRDefault="00F66FC7" w:rsidP="00F66FC7">
            <w:pPr>
              <w:snapToGrid w:val="0"/>
              <w:spacing w:line="400" w:lineRule="exact"/>
              <w:jc w:val="both"/>
              <w:rPr>
                <w:rFonts w:ascii="Arial" w:hAnsi="Arial" w:cs="Arial"/>
                <w:sz w:val="24"/>
                <w:szCs w:val="24"/>
              </w:rPr>
            </w:pPr>
          </w:p>
          <w:p w:rsidR="00F66FC7" w:rsidRPr="00965EB2" w:rsidRDefault="00F66FC7" w:rsidP="00F66FC7">
            <w:pPr>
              <w:snapToGrid w:val="0"/>
              <w:spacing w:line="400" w:lineRule="exact"/>
              <w:jc w:val="both"/>
              <w:rPr>
                <w:rFonts w:ascii="Arial" w:hAnsi="Arial" w:cs="Arial"/>
                <w:sz w:val="24"/>
                <w:szCs w:val="24"/>
              </w:rPr>
            </w:pPr>
          </w:p>
          <w:p w:rsidR="00F66FC7" w:rsidRPr="00965EB2" w:rsidRDefault="00F66FC7" w:rsidP="00F66FC7">
            <w:pPr>
              <w:snapToGrid w:val="0"/>
              <w:spacing w:line="400" w:lineRule="exact"/>
              <w:jc w:val="both"/>
              <w:rPr>
                <w:rFonts w:ascii="Arial" w:hAnsi="Arial" w:cs="Arial"/>
                <w:sz w:val="24"/>
                <w:szCs w:val="24"/>
              </w:rPr>
            </w:pPr>
          </w:p>
          <w:p w:rsidR="00F66FC7" w:rsidRPr="00965EB2" w:rsidRDefault="00F66FC7" w:rsidP="00F66FC7">
            <w:pPr>
              <w:snapToGrid w:val="0"/>
              <w:spacing w:line="400" w:lineRule="exact"/>
              <w:jc w:val="both"/>
              <w:rPr>
                <w:rFonts w:ascii="Arial" w:hAnsi="Arial" w:cs="Arial"/>
                <w:sz w:val="24"/>
                <w:szCs w:val="24"/>
              </w:rPr>
            </w:pPr>
          </w:p>
          <w:p w:rsidR="00F66FC7" w:rsidRPr="00965EB2" w:rsidRDefault="00F66FC7" w:rsidP="00F66FC7">
            <w:pPr>
              <w:snapToGrid w:val="0"/>
              <w:spacing w:line="400" w:lineRule="exact"/>
              <w:jc w:val="both"/>
              <w:rPr>
                <w:rFonts w:ascii="Arial" w:hAnsi="Arial" w:cs="Arial"/>
                <w:sz w:val="24"/>
                <w:szCs w:val="24"/>
              </w:rPr>
            </w:pPr>
          </w:p>
          <w:p w:rsidR="00F66FC7" w:rsidRPr="00965EB2" w:rsidRDefault="00F66FC7" w:rsidP="00F66FC7">
            <w:pPr>
              <w:snapToGrid w:val="0"/>
              <w:spacing w:line="400" w:lineRule="exact"/>
              <w:jc w:val="both"/>
              <w:rPr>
                <w:rFonts w:ascii="Arial" w:hAnsi="Arial" w:cs="Arial"/>
                <w:sz w:val="24"/>
                <w:szCs w:val="24"/>
              </w:rPr>
            </w:pPr>
          </w:p>
          <w:p w:rsidR="00F66FC7" w:rsidRPr="00965EB2" w:rsidRDefault="00F66FC7" w:rsidP="00F66FC7">
            <w:pPr>
              <w:snapToGrid w:val="0"/>
              <w:spacing w:line="400" w:lineRule="exact"/>
              <w:jc w:val="both"/>
              <w:rPr>
                <w:rFonts w:ascii="Arial" w:hAnsi="Arial" w:cs="Arial"/>
                <w:sz w:val="24"/>
                <w:szCs w:val="24"/>
              </w:rPr>
            </w:pPr>
          </w:p>
          <w:p w:rsidR="00F66FC7" w:rsidRPr="00965EB2" w:rsidRDefault="00F66FC7" w:rsidP="00F66FC7">
            <w:pPr>
              <w:snapToGrid w:val="0"/>
              <w:spacing w:line="400" w:lineRule="exact"/>
              <w:jc w:val="both"/>
              <w:rPr>
                <w:rFonts w:ascii="Arial" w:hAnsi="Arial" w:cs="Arial"/>
                <w:sz w:val="24"/>
                <w:szCs w:val="24"/>
              </w:rPr>
            </w:pPr>
          </w:p>
          <w:p w:rsidR="00F66FC7" w:rsidRPr="00965EB2" w:rsidRDefault="00F66FC7" w:rsidP="00F66FC7">
            <w:pPr>
              <w:snapToGrid w:val="0"/>
              <w:spacing w:line="400" w:lineRule="exact"/>
              <w:jc w:val="both"/>
              <w:rPr>
                <w:rFonts w:ascii="Arial" w:hAnsi="Arial" w:cs="Arial"/>
                <w:sz w:val="24"/>
                <w:szCs w:val="24"/>
              </w:rPr>
            </w:pPr>
          </w:p>
          <w:p w:rsidR="00F66FC7" w:rsidRPr="00965EB2" w:rsidRDefault="00F66FC7" w:rsidP="00F66FC7">
            <w:pPr>
              <w:snapToGrid w:val="0"/>
              <w:spacing w:line="400" w:lineRule="exact"/>
              <w:jc w:val="both"/>
              <w:rPr>
                <w:rFonts w:ascii="Arial" w:hAnsi="Arial" w:cs="Arial"/>
                <w:sz w:val="24"/>
                <w:szCs w:val="24"/>
              </w:rPr>
            </w:pPr>
          </w:p>
          <w:p w:rsidR="00F66FC7" w:rsidRPr="00965EB2" w:rsidRDefault="00F66FC7" w:rsidP="00F66FC7">
            <w:pPr>
              <w:snapToGrid w:val="0"/>
              <w:spacing w:line="400" w:lineRule="exact"/>
              <w:jc w:val="both"/>
              <w:rPr>
                <w:rFonts w:ascii="Arial" w:hAnsi="Arial" w:cs="Arial"/>
                <w:sz w:val="24"/>
                <w:szCs w:val="24"/>
              </w:rPr>
            </w:pPr>
          </w:p>
          <w:p w:rsidR="00F66FC7" w:rsidRPr="00965EB2" w:rsidRDefault="00F66FC7" w:rsidP="00F66FC7">
            <w:pPr>
              <w:snapToGrid w:val="0"/>
              <w:spacing w:line="400" w:lineRule="exact"/>
              <w:jc w:val="both"/>
              <w:rPr>
                <w:rFonts w:ascii="Arial" w:hAnsi="Arial" w:cs="Arial"/>
                <w:sz w:val="24"/>
                <w:szCs w:val="24"/>
              </w:rPr>
            </w:pPr>
          </w:p>
          <w:p w:rsidR="00F66FC7" w:rsidRPr="00965EB2" w:rsidRDefault="00F66FC7" w:rsidP="00F66FC7">
            <w:pPr>
              <w:snapToGrid w:val="0"/>
              <w:spacing w:line="400" w:lineRule="exact"/>
              <w:jc w:val="both"/>
              <w:rPr>
                <w:rFonts w:ascii="Arial" w:hAnsi="Arial" w:cs="Arial"/>
                <w:sz w:val="24"/>
                <w:szCs w:val="24"/>
              </w:rPr>
            </w:pPr>
          </w:p>
          <w:p w:rsidR="00F66FC7" w:rsidRPr="00965EB2" w:rsidRDefault="00F66FC7" w:rsidP="00F66FC7">
            <w:pPr>
              <w:snapToGrid w:val="0"/>
              <w:spacing w:line="400" w:lineRule="exact"/>
              <w:jc w:val="both"/>
              <w:rPr>
                <w:rFonts w:ascii="Arial" w:hAnsi="Arial" w:cs="Arial"/>
                <w:sz w:val="24"/>
                <w:szCs w:val="24"/>
              </w:rPr>
            </w:pPr>
          </w:p>
          <w:p w:rsidR="00F66FC7" w:rsidRPr="00965EB2" w:rsidRDefault="00F66FC7" w:rsidP="00F66FC7">
            <w:pPr>
              <w:snapToGrid w:val="0"/>
              <w:spacing w:line="400" w:lineRule="exact"/>
              <w:jc w:val="both"/>
              <w:rPr>
                <w:rFonts w:ascii="Arial" w:hAnsi="Arial" w:cs="Arial"/>
                <w:sz w:val="24"/>
                <w:szCs w:val="24"/>
              </w:rPr>
            </w:pPr>
          </w:p>
          <w:p w:rsidR="00291E5D" w:rsidRPr="00965EB2" w:rsidRDefault="00291E5D" w:rsidP="0063281D">
            <w:pPr>
              <w:spacing w:line="400" w:lineRule="exact"/>
              <w:ind w:left="28" w:right="28"/>
              <w:rPr>
                <w:rFonts w:ascii="Arial" w:hAnsi="Arial" w:cs="Arial"/>
                <w:sz w:val="24"/>
                <w:szCs w:val="24"/>
              </w:rPr>
            </w:pPr>
            <w:r w:rsidRPr="00965EB2">
              <w:rPr>
                <w:rFonts w:ascii="Arial" w:hAnsi="標楷體" w:cs="Arial" w:hint="eastAsia"/>
                <w:sz w:val="24"/>
                <w:szCs w:val="24"/>
              </w:rPr>
              <w:lastRenderedPageBreak/>
              <w:t>洗錢防制作業</w:t>
            </w:r>
            <w:r w:rsidRPr="00965EB2">
              <w:rPr>
                <w:rFonts w:ascii="Arial" w:hAnsi="標楷體" w:cs="Arial"/>
                <w:sz w:val="24"/>
                <w:szCs w:val="24"/>
              </w:rPr>
              <w:t>之稽核</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t>作業週期：</w:t>
            </w: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sz w:val="24"/>
                <w:szCs w:val="24"/>
              </w:rPr>
              <w:t>不定期：每</w:t>
            </w:r>
            <w:r w:rsidRPr="00965EB2">
              <w:rPr>
                <w:rFonts w:ascii="Arial" w:hAnsi="Arial" w:cs="Arial" w:hint="eastAsia"/>
                <w:sz w:val="24"/>
                <w:szCs w:val="24"/>
              </w:rPr>
              <w:t>月</w:t>
            </w:r>
            <w:r w:rsidRPr="00965EB2">
              <w:rPr>
                <w:rFonts w:ascii="Arial" w:hAnsi="Arial" w:cs="Arial"/>
                <w:sz w:val="24"/>
                <w:szCs w:val="24"/>
              </w:rPr>
              <w:t>查核</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pacing w:line="400" w:lineRule="exact"/>
              <w:ind w:left="28" w:right="28"/>
              <w:rPr>
                <w:rFonts w:ascii="Arial" w:hAnsi="Arial" w:cs="Arial"/>
                <w:sz w:val="24"/>
                <w:szCs w:val="24"/>
              </w:rPr>
            </w:pPr>
            <w:r w:rsidRPr="00965EB2">
              <w:rPr>
                <w:rFonts w:ascii="Arial" w:hAnsi="標楷體" w:cs="Arial" w:hint="eastAsia"/>
                <w:sz w:val="24"/>
                <w:szCs w:val="24"/>
              </w:rPr>
              <w:lastRenderedPageBreak/>
              <w:t>洗錢防制作業</w:t>
            </w:r>
            <w:r w:rsidRPr="00965EB2">
              <w:rPr>
                <w:rFonts w:ascii="Arial" w:hAnsi="標楷體" w:cs="Arial"/>
                <w:sz w:val="24"/>
                <w:szCs w:val="24"/>
              </w:rPr>
              <w:t>之稽核</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t>作業週期：</w:t>
            </w: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sz w:val="24"/>
                <w:szCs w:val="24"/>
              </w:rPr>
              <w:t>不定期：每</w:t>
            </w:r>
            <w:r w:rsidRPr="00965EB2">
              <w:rPr>
                <w:rFonts w:ascii="Arial" w:hAnsi="Arial" w:cs="Arial" w:hint="eastAsia"/>
                <w:sz w:val="24"/>
                <w:szCs w:val="24"/>
              </w:rPr>
              <w:t>月</w:t>
            </w:r>
            <w:r w:rsidRPr="00965EB2">
              <w:rPr>
                <w:rFonts w:ascii="Arial" w:hAnsi="Arial" w:cs="Arial"/>
                <w:sz w:val="24"/>
                <w:szCs w:val="24"/>
              </w:rPr>
              <w:t>查核</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pacing w:line="400" w:lineRule="exact"/>
              <w:ind w:left="28" w:right="28"/>
              <w:rPr>
                <w:rFonts w:ascii="Arial" w:hAnsi="Arial" w:cs="Arial"/>
                <w:sz w:val="24"/>
                <w:szCs w:val="24"/>
              </w:rPr>
            </w:pPr>
            <w:r>
              <w:rPr>
                <w:rFonts w:ascii="Arial" w:hAnsi="標楷體" w:cs="Arial" w:hint="eastAsia"/>
                <w:sz w:val="24"/>
                <w:szCs w:val="24"/>
              </w:rPr>
              <w:lastRenderedPageBreak/>
              <w:t>法令遵循制度</w:t>
            </w:r>
            <w:r w:rsidRPr="00965EB2">
              <w:rPr>
                <w:rFonts w:ascii="Arial" w:hAnsi="標楷體" w:cs="Arial"/>
                <w:sz w:val="24"/>
                <w:szCs w:val="24"/>
              </w:rPr>
              <w:t>之稽核</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hint="eastAsia"/>
                <w:sz w:val="24"/>
                <w:szCs w:val="24"/>
              </w:rPr>
              <w:t>作業週期：</w:t>
            </w: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sz w:val="24"/>
                <w:szCs w:val="24"/>
              </w:rPr>
              <w:t>不定期：每</w:t>
            </w:r>
            <w:r w:rsidRPr="00DF549A">
              <w:rPr>
                <w:rFonts w:ascii="Arial" w:hAnsi="Arial" w:cs="Arial" w:hint="eastAsia"/>
                <w:color w:val="FF0000"/>
                <w:sz w:val="24"/>
                <w:szCs w:val="24"/>
                <w:u w:val="single"/>
              </w:rPr>
              <w:t>半年</w:t>
            </w:r>
            <w:r w:rsidRPr="00965EB2">
              <w:rPr>
                <w:rFonts w:ascii="Arial" w:hAnsi="Arial" w:cs="Arial"/>
                <w:sz w:val="24"/>
                <w:szCs w:val="24"/>
              </w:rPr>
              <w:t>查核</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90170D" w:rsidRPr="0090170D" w:rsidRDefault="0090170D" w:rsidP="0063281D">
            <w:pPr>
              <w:spacing w:line="400" w:lineRule="exact"/>
              <w:ind w:left="28" w:right="28"/>
              <w:rPr>
                <w:sz w:val="24"/>
                <w:szCs w:val="24"/>
              </w:rPr>
            </w:pPr>
            <w:r w:rsidRPr="0090170D">
              <w:rPr>
                <w:rFonts w:hint="eastAsia"/>
                <w:sz w:val="24"/>
                <w:szCs w:val="24"/>
              </w:rPr>
              <w:lastRenderedPageBreak/>
              <w:t>捌</w:t>
            </w:r>
            <w:r w:rsidRPr="0090170D">
              <w:rPr>
                <w:sz w:val="24"/>
                <w:szCs w:val="24"/>
              </w:rPr>
              <w:t>、</w:t>
            </w:r>
            <w:r w:rsidRPr="0090170D">
              <w:rPr>
                <w:rFonts w:hint="eastAsia"/>
                <w:sz w:val="24"/>
                <w:szCs w:val="24"/>
              </w:rPr>
              <w:t>管理控制制度之稽核</w:t>
            </w:r>
          </w:p>
          <w:p w:rsidR="0090170D" w:rsidRDefault="0090170D" w:rsidP="0063281D">
            <w:pPr>
              <w:spacing w:line="400" w:lineRule="exact"/>
              <w:ind w:left="28" w:right="28"/>
              <w:rPr>
                <w:color w:val="FF0000"/>
                <w:sz w:val="24"/>
                <w:szCs w:val="24"/>
                <w:u w:val="single"/>
              </w:rPr>
            </w:pPr>
          </w:p>
          <w:p w:rsidR="0090170D" w:rsidRDefault="0090170D" w:rsidP="0063281D">
            <w:pPr>
              <w:spacing w:line="400" w:lineRule="exact"/>
              <w:ind w:left="28" w:right="28"/>
              <w:rPr>
                <w:color w:val="FF0000"/>
                <w:sz w:val="24"/>
                <w:szCs w:val="24"/>
                <w:u w:val="single"/>
              </w:rPr>
            </w:pPr>
          </w:p>
          <w:p w:rsidR="0090170D" w:rsidRDefault="0090170D" w:rsidP="0063281D">
            <w:pPr>
              <w:spacing w:line="400" w:lineRule="exact"/>
              <w:ind w:left="28" w:right="28"/>
              <w:rPr>
                <w:color w:val="FF0000"/>
                <w:sz w:val="24"/>
                <w:szCs w:val="24"/>
                <w:u w:val="single"/>
              </w:rPr>
            </w:pPr>
          </w:p>
          <w:p w:rsidR="0090170D" w:rsidRDefault="0090170D" w:rsidP="0063281D">
            <w:pPr>
              <w:spacing w:line="400" w:lineRule="exact"/>
              <w:ind w:left="28" w:right="28"/>
              <w:rPr>
                <w:color w:val="FF0000"/>
                <w:sz w:val="24"/>
                <w:szCs w:val="24"/>
                <w:u w:val="single"/>
              </w:rPr>
            </w:pPr>
          </w:p>
          <w:p w:rsidR="0090170D" w:rsidRDefault="0090170D" w:rsidP="0063281D">
            <w:pPr>
              <w:spacing w:line="400" w:lineRule="exact"/>
              <w:ind w:left="28" w:right="28"/>
              <w:rPr>
                <w:color w:val="FF0000"/>
                <w:sz w:val="24"/>
                <w:szCs w:val="24"/>
                <w:u w:val="single"/>
              </w:rPr>
            </w:pPr>
          </w:p>
          <w:p w:rsidR="0090170D" w:rsidRDefault="0090170D" w:rsidP="0063281D">
            <w:pPr>
              <w:spacing w:line="400" w:lineRule="exact"/>
              <w:ind w:left="28" w:right="28"/>
              <w:rPr>
                <w:color w:val="FF0000"/>
                <w:sz w:val="24"/>
                <w:szCs w:val="24"/>
                <w:u w:val="single"/>
              </w:rPr>
            </w:pPr>
          </w:p>
          <w:p w:rsidR="0090170D" w:rsidRDefault="0090170D" w:rsidP="0063281D">
            <w:pPr>
              <w:spacing w:line="400" w:lineRule="exact"/>
              <w:ind w:left="28" w:right="28"/>
              <w:rPr>
                <w:color w:val="FF0000"/>
                <w:sz w:val="24"/>
                <w:szCs w:val="24"/>
                <w:u w:val="single"/>
              </w:rPr>
            </w:pPr>
          </w:p>
          <w:p w:rsidR="0090170D" w:rsidRDefault="0090170D" w:rsidP="0063281D">
            <w:pPr>
              <w:spacing w:line="400" w:lineRule="exact"/>
              <w:ind w:left="28" w:right="28"/>
              <w:rPr>
                <w:color w:val="FF0000"/>
                <w:sz w:val="24"/>
                <w:szCs w:val="24"/>
                <w:u w:val="single"/>
              </w:rPr>
            </w:pPr>
          </w:p>
          <w:p w:rsidR="0090170D" w:rsidRDefault="0090170D" w:rsidP="0063281D">
            <w:pPr>
              <w:spacing w:line="400" w:lineRule="exact"/>
              <w:ind w:left="28" w:right="28"/>
              <w:rPr>
                <w:color w:val="FF0000"/>
                <w:sz w:val="24"/>
                <w:szCs w:val="24"/>
                <w:u w:val="single"/>
              </w:rPr>
            </w:pPr>
          </w:p>
          <w:p w:rsidR="0090170D" w:rsidRDefault="0090170D" w:rsidP="0063281D">
            <w:pPr>
              <w:spacing w:line="400" w:lineRule="exact"/>
              <w:ind w:left="28" w:right="28"/>
              <w:rPr>
                <w:color w:val="FF0000"/>
                <w:sz w:val="24"/>
                <w:szCs w:val="24"/>
                <w:u w:val="single"/>
              </w:rPr>
            </w:pPr>
          </w:p>
          <w:p w:rsidR="0090170D" w:rsidRDefault="0090170D" w:rsidP="0063281D">
            <w:pPr>
              <w:spacing w:line="400" w:lineRule="exact"/>
              <w:ind w:left="28" w:right="28"/>
              <w:rPr>
                <w:color w:val="FF0000"/>
                <w:sz w:val="24"/>
                <w:szCs w:val="24"/>
                <w:u w:val="single"/>
              </w:rPr>
            </w:pPr>
          </w:p>
          <w:p w:rsidR="0090170D" w:rsidRDefault="0090170D" w:rsidP="0063281D">
            <w:pPr>
              <w:spacing w:line="400" w:lineRule="exact"/>
              <w:ind w:left="28" w:right="28"/>
              <w:rPr>
                <w:color w:val="FF0000"/>
                <w:sz w:val="24"/>
                <w:szCs w:val="24"/>
                <w:u w:val="single"/>
              </w:rPr>
            </w:pPr>
          </w:p>
          <w:p w:rsidR="0090170D" w:rsidRDefault="0090170D" w:rsidP="0063281D">
            <w:pPr>
              <w:spacing w:line="400" w:lineRule="exact"/>
              <w:ind w:left="28" w:right="28"/>
              <w:rPr>
                <w:color w:val="FF0000"/>
                <w:sz w:val="24"/>
                <w:szCs w:val="24"/>
                <w:u w:val="single"/>
              </w:rPr>
            </w:pPr>
          </w:p>
          <w:p w:rsidR="0090170D" w:rsidRDefault="0090170D" w:rsidP="0063281D">
            <w:pPr>
              <w:spacing w:line="400" w:lineRule="exact"/>
              <w:ind w:left="28" w:right="28"/>
              <w:rPr>
                <w:color w:val="FF0000"/>
                <w:sz w:val="24"/>
                <w:szCs w:val="24"/>
                <w:u w:val="single"/>
              </w:rPr>
            </w:pPr>
          </w:p>
          <w:p w:rsidR="0090170D" w:rsidRDefault="0090170D" w:rsidP="0063281D">
            <w:pPr>
              <w:spacing w:line="400" w:lineRule="exact"/>
              <w:ind w:left="28" w:right="28"/>
              <w:rPr>
                <w:color w:val="FF0000"/>
                <w:sz w:val="24"/>
                <w:szCs w:val="24"/>
                <w:u w:val="single"/>
              </w:rPr>
            </w:pPr>
          </w:p>
          <w:p w:rsidR="0090170D" w:rsidRDefault="0090170D" w:rsidP="0063281D">
            <w:pPr>
              <w:spacing w:line="400" w:lineRule="exact"/>
              <w:ind w:left="28" w:right="28"/>
              <w:rPr>
                <w:color w:val="FF0000"/>
                <w:sz w:val="24"/>
                <w:szCs w:val="24"/>
                <w:u w:val="single"/>
              </w:rPr>
            </w:pPr>
          </w:p>
          <w:p w:rsidR="0090170D" w:rsidRDefault="0090170D" w:rsidP="0063281D">
            <w:pPr>
              <w:spacing w:line="400" w:lineRule="exact"/>
              <w:ind w:left="28" w:right="28"/>
              <w:rPr>
                <w:color w:val="FF0000"/>
                <w:sz w:val="24"/>
                <w:szCs w:val="24"/>
                <w:u w:val="single"/>
              </w:rPr>
            </w:pPr>
          </w:p>
          <w:p w:rsidR="0090170D" w:rsidRDefault="0090170D" w:rsidP="0063281D">
            <w:pPr>
              <w:spacing w:line="400" w:lineRule="exact"/>
              <w:ind w:left="28" w:right="28"/>
              <w:rPr>
                <w:color w:val="FF0000"/>
                <w:sz w:val="24"/>
                <w:szCs w:val="24"/>
                <w:u w:val="single"/>
              </w:rPr>
            </w:pPr>
          </w:p>
          <w:p w:rsidR="0090170D" w:rsidRDefault="0090170D" w:rsidP="0063281D">
            <w:pPr>
              <w:spacing w:line="400" w:lineRule="exact"/>
              <w:ind w:left="28" w:right="28"/>
              <w:rPr>
                <w:color w:val="FF0000"/>
                <w:sz w:val="24"/>
                <w:szCs w:val="24"/>
                <w:u w:val="single"/>
              </w:rPr>
            </w:pPr>
          </w:p>
          <w:p w:rsidR="0090170D" w:rsidRDefault="0090170D" w:rsidP="0063281D">
            <w:pPr>
              <w:spacing w:line="400" w:lineRule="exact"/>
              <w:ind w:left="28" w:right="28"/>
              <w:rPr>
                <w:color w:val="FF0000"/>
                <w:sz w:val="24"/>
                <w:szCs w:val="24"/>
                <w:u w:val="single"/>
              </w:rPr>
            </w:pPr>
          </w:p>
          <w:p w:rsidR="00291E5D" w:rsidRPr="00965EB2" w:rsidRDefault="00291E5D" w:rsidP="0063281D">
            <w:pPr>
              <w:spacing w:line="400" w:lineRule="exact"/>
              <w:ind w:left="28" w:right="28"/>
              <w:rPr>
                <w:rFonts w:ascii="Arial" w:hAnsi="Arial" w:cs="Arial"/>
                <w:color w:val="FF0000"/>
                <w:sz w:val="24"/>
                <w:szCs w:val="24"/>
                <w:u w:val="single"/>
              </w:rPr>
            </w:pPr>
            <w:r w:rsidRPr="00965EB2">
              <w:rPr>
                <w:rFonts w:hint="eastAsia"/>
                <w:color w:val="FF0000"/>
                <w:sz w:val="24"/>
                <w:szCs w:val="24"/>
                <w:u w:val="single"/>
              </w:rPr>
              <w:lastRenderedPageBreak/>
              <w:t>金融檢查報告管理</w:t>
            </w:r>
            <w:r w:rsidRPr="00965EB2">
              <w:rPr>
                <w:rFonts w:ascii="Arial" w:hAnsi="標楷體" w:cs="Arial"/>
                <w:color w:val="FF0000"/>
                <w:sz w:val="24"/>
                <w:szCs w:val="24"/>
                <w:u w:val="single"/>
              </w:rPr>
              <w:t>之稽核</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color w:val="FF0000"/>
                <w:sz w:val="24"/>
                <w:szCs w:val="24"/>
                <w:u w:val="single"/>
              </w:rPr>
            </w:pPr>
            <w:r w:rsidRPr="00965EB2">
              <w:rPr>
                <w:rFonts w:ascii="Arial" w:hAnsi="Arial" w:cs="Arial" w:hint="eastAsia"/>
                <w:color w:val="FF0000"/>
                <w:sz w:val="24"/>
                <w:szCs w:val="24"/>
                <w:u w:val="single"/>
              </w:rPr>
              <w:t>作業週期：</w:t>
            </w: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color w:val="FF0000"/>
                <w:sz w:val="24"/>
                <w:szCs w:val="24"/>
                <w:u w:val="single"/>
              </w:rPr>
              <w:t>不定期：每</w:t>
            </w:r>
            <w:r w:rsidRPr="00965EB2">
              <w:rPr>
                <w:rFonts w:ascii="Arial" w:hAnsi="Arial" w:cs="Arial" w:hint="eastAsia"/>
                <w:color w:val="FF0000"/>
                <w:sz w:val="24"/>
                <w:szCs w:val="24"/>
                <w:u w:val="single"/>
              </w:rPr>
              <w:t>年</w:t>
            </w:r>
            <w:r w:rsidRPr="00965EB2">
              <w:rPr>
                <w:rFonts w:ascii="Arial" w:hAnsi="Arial" w:cs="Arial"/>
                <w:color w:val="FF0000"/>
                <w:sz w:val="24"/>
                <w:szCs w:val="24"/>
                <w:u w:val="single"/>
              </w:rPr>
              <w:t>查核</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pacing w:line="400" w:lineRule="exact"/>
              <w:ind w:left="28" w:right="28"/>
              <w:rPr>
                <w:rFonts w:ascii="Arial" w:hAnsi="Arial" w:cs="Arial"/>
                <w:color w:val="FF0000"/>
                <w:sz w:val="24"/>
                <w:szCs w:val="24"/>
                <w:u w:val="single"/>
              </w:rPr>
            </w:pPr>
            <w:r w:rsidRPr="00965EB2">
              <w:rPr>
                <w:rFonts w:hint="eastAsia"/>
                <w:color w:val="FF0000"/>
                <w:sz w:val="24"/>
                <w:szCs w:val="24"/>
                <w:u w:val="single"/>
              </w:rPr>
              <w:lastRenderedPageBreak/>
              <w:t>金融檢查報告管理</w:t>
            </w:r>
            <w:r w:rsidRPr="00965EB2">
              <w:rPr>
                <w:rFonts w:ascii="Arial" w:hAnsi="標楷體" w:cs="Arial"/>
                <w:color w:val="FF0000"/>
                <w:sz w:val="24"/>
                <w:szCs w:val="24"/>
                <w:u w:val="single"/>
              </w:rPr>
              <w:t>之稽核</w:t>
            </w: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jc w:val="both"/>
              <w:rPr>
                <w:rFonts w:ascii="Arial" w:hAnsi="Arial" w:cs="Arial"/>
                <w:color w:val="FF0000"/>
                <w:sz w:val="24"/>
                <w:szCs w:val="24"/>
                <w:u w:val="single"/>
              </w:rPr>
            </w:pPr>
            <w:r w:rsidRPr="00965EB2">
              <w:rPr>
                <w:rFonts w:ascii="Arial" w:hAnsi="Arial" w:cs="Arial" w:hint="eastAsia"/>
                <w:color w:val="FF0000"/>
                <w:sz w:val="24"/>
                <w:szCs w:val="24"/>
                <w:u w:val="single"/>
              </w:rPr>
              <w:t>作業週期：</w:t>
            </w:r>
          </w:p>
          <w:p w:rsidR="00291E5D" w:rsidRPr="00965EB2" w:rsidRDefault="00291E5D" w:rsidP="0063281D">
            <w:pPr>
              <w:snapToGrid w:val="0"/>
              <w:spacing w:line="400" w:lineRule="exact"/>
              <w:jc w:val="both"/>
              <w:rPr>
                <w:rFonts w:ascii="Arial" w:hAnsi="Arial" w:cs="Arial"/>
                <w:sz w:val="24"/>
                <w:szCs w:val="24"/>
              </w:rPr>
            </w:pPr>
            <w:r w:rsidRPr="00965EB2">
              <w:rPr>
                <w:rFonts w:ascii="Arial" w:hAnsi="Arial" w:cs="Arial"/>
                <w:color w:val="FF0000"/>
                <w:sz w:val="24"/>
                <w:szCs w:val="24"/>
                <w:u w:val="single"/>
              </w:rPr>
              <w:t>不定期：每</w:t>
            </w:r>
            <w:r w:rsidRPr="00965EB2">
              <w:rPr>
                <w:rFonts w:ascii="Arial" w:hAnsi="Arial" w:cs="Arial" w:hint="eastAsia"/>
                <w:color w:val="FF0000"/>
                <w:sz w:val="24"/>
                <w:szCs w:val="24"/>
                <w:u w:val="single"/>
              </w:rPr>
              <w:t>年</w:t>
            </w:r>
            <w:r w:rsidRPr="00965EB2">
              <w:rPr>
                <w:rFonts w:ascii="Arial" w:hAnsi="Arial" w:cs="Arial"/>
                <w:color w:val="FF0000"/>
                <w:sz w:val="24"/>
                <w:szCs w:val="24"/>
                <w:u w:val="single"/>
              </w:rPr>
              <w:t>查核</w:t>
            </w:r>
          </w:p>
          <w:p w:rsidR="00291E5D" w:rsidRPr="00965EB2" w:rsidRDefault="00291E5D" w:rsidP="0063281D">
            <w:pPr>
              <w:snapToGrid w:val="0"/>
              <w:spacing w:line="400" w:lineRule="exact"/>
              <w:jc w:val="both"/>
              <w:rPr>
                <w:rFonts w:ascii="Arial" w:hAnsi="Arial" w:cs="Arial"/>
                <w:sz w:val="24"/>
                <w:szCs w:val="24"/>
              </w:rPr>
            </w:pPr>
          </w:p>
        </w:tc>
        <w:tc>
          <w:tcPr>
            <w:tcW w:w="5100" w:type="dxa"/>
          </w:tcPr>
          <w:p w:rsidR="00291E5D" w:rsidRPr="00965EB2" w:rsidRDefault="00291E5D" w:rsidP="0063281D">
            <w:pPr>
              <w:snapToGrid w:val="0"/>
              <w:spacing w:line="400" w:lineRule="exact"/>
              <w:jc w:val="both"/>
              <w:rPr>
                <w:rFonts w:ascii="標楷體" w:hAnsi="新細明體"/>
                <w:color w:val="000000"/>
                <w:sz w:val="24"/>
                <w:szCs w:val="24"/>
              </w:rPr>
            </w:pPr>
            <w:r w:rsidRPr="00965EB2">
              <w:rPr>
                <w:rFonts w:ascii="標楷體" w:hAnsi="新細明體" w:hint="eastAsia"/>
                <w:color w:val="000000"/>
                <w:sz w:val="24"/>
                <w:szCs w:val="24"/>
              </w:rPr>
              <w:lastRenderedPageBreak/>
              <w:t>三、內</w:t>
            </w:r>
            <w:r w:rsidRPr="00965EB2">
              <w:rPr>
                <w:rFonts w:ascii="標楷體" w:hAnsi="新細明體" w:cs="標楷體" w:hint="eastAsia"/>
                <w:sz w:val="24"/>
                <w:szCs w:val="24"/>
              </w:rPr>
              <w:t>部稽核單位之組織編制：</w:t>
            </w:r>
          </w:p>
          <w:p w:rsidR="00291E5D" w:rsidRPr="00965EB2" w:rsidRDefault="00291E5D" w:rsidP="0063281D">
            <w:pPr>
              <w:snapToGrid w:val="0"/>
              <w:spacing w:line="400" w:lineRule="exact"/>
              <w:ind w:leftChars="172" w:left="962" w:hangingChars="200" w:hanging="480"/>
              <w:jc w:val="both"/>
              <w:rPr>
                <w:rFonts w:ascii="標楷體" w:hAnsi="新細明體" w:cs="標楷體"/>
                <w:sz w:val="24"/>
                <w:szCs w:val="24"/>
              </w:rPr>
            </w:pPr>
            <w:r w:rsidRPr="00965EB2">
              <w:rPr>
                <w:rFonts w:ascii="標楷體" w:hAnsi="新細明體" w:cs="標楷體" w:hint="eastAsia"/>
                <w:sz w:val="24"/>
                <w:szCs w:val="24"/>
              </w:rPr>
              <w:t>(一)</w:t>
            </w:r>
            <w:r w:rsidRPr="00965EB2">
              <w:rPr>
                <w:rFonts w:ascii="標楷體" w:hAnsi="標楷體" w:cs="標楷體" w:hint="eastAsia"/>
                <w:sz w:val="24"/>
                <w:szCs w:val="24"/>
              </w:rPr>
              <w:t>期貨信託事業</w:t>
            </w:r>
            <w:r w:rsidRPr="00965EB2">
              <w:rPr>
                <w:rFonts w:ascii="標楷體" w:hAnsi="新細明體" w:cs="標楷體" w:hint="eastAsia"/>
                <w:sz w:val="24"/>
                <w:szCs w:val="24"/>
              </w:rPr>
              <w:t>應設置隸屬於董事會之內部稽核單位，並依規模、業務狀況及管理需要，配置適任及適當人數之專任內部稽核人員</w:t>
            </w:r>
            <w:r w:rsidRPr="00965EB2">
              <w:rPr>
                <w:rFonts w:ascii="標楷體" w:hAnsi="新細明體" w:cs="標楷體"/>
                <w:color w:val="FF0000"/>
                <w:sz w:val="24"/>
                <w:szCs w:val="24"/>
                <w:u w:val="single"/>
              </w:rPr>
              <w:t>，並應設置職務代理人，其代理執行稽核業務應依</w:t>
            </w:r>
            <w:r w:rsidRPr="00965EB2">
              <w:rPr>
                <w:rFonts w:ascii="標楷體" w:hAnsi="新細明體" w:cs="標楷體" w:hint="eastAsia"/>
                <w:color w:val="FF0000"/>
                <w:sz w:val="24"/>
                <w:szCs w:val="24"/>
                <w:u w:val="single"/>
              </w:rPr>
              <w:t>「證券暨期貨市場各服務事業建立內部控制制度處理準則」</w:t>
            </w:r>
            <w:r w:rsidRPr="00965EB2">
              <w:rPr>
                <w:rFonts w:ascii="標楷體" w:hAnsi="新細明體" w:cs="標楷體"/>
                <w:color w:val="FF0000"/>
                <w:sz w:val="24"/>
                <w:szCs w:val="24"/>
                <w:u w:val="single"/>
              </w:rPr>
              <w:t>規定辦理</w:t>
            </w:r>
            <w:r w:rsidRPr="00965EB2">
              <w:rPr>
                <w:rFonts w:ascii="標楷體" w:hAnsi="新細明體" w:cs="標楷體" w:hint="eastAsia"/>
                <w:color w:val="FF0000"/>
                <w:sz w:val="24"/>
                <w:szCs w:val="24"/>
                <w:u w:val="single"/>
              </w:rPr>
              <w:t>。公司應設有內部稽核主管，綜理稽核業務，其應具備領導及有效督導稽核工作之能力</w:t>
            </w:r>
            <w:r w:rsidRPr="00965EB2">
              <w:rPr>
                <w:rFonts w:ascii="標楷體" w:hAnsi="新細明體" w:cs="標楷體" w:hint="eastAsia"/>
                <w:sz w:val="24"/>
                <w:szCs w:val="24"/>
              </w:rPr>
              <w:t>。內部稽核主管之任免應經董事會通過，已設置獨立董事者，獨立董事如有反對意見或保留意見者，應於董事會議事錄載明。已依證券交易法規定設置審計委員會者，內部稽核主管之任免應經審計委員會全體實際在任成員二分之一以上同意，並提董事會決議；未獲審計委員會全體實際在任成員二分之一以上同意者，得由全體實際在任董事三分之二以上同意行之，並於董事會議事錄載明審計委員會之決議。</w:t>
            </w:r>
          </w:p>
          <w:p w:rsidR="00291E5D" w:rsidRPr="00965EB2" w:rsidRDefault="00291E5D" w:rsidP="0063281D">
            <w:pPr>
              <w:snapToGrid w:val="0"/>
              <w:spacing w:line="400" w:lineRule="exact"/>
              <w:jc w:val="both"/>
              <w:rPr>
                <w:rFonts w:ascii="標楷體" w:hAnsi="新細明體"/>
                <w:color w:val="000000"/>
                <w:sz w:val="24"/>
                <w:szCs w:val="24"/>
              </w:rPr>
            </w:pPr>
            <w:r w:rsidRPr="00965EB2">
              <w:rPr>
                <w:rFonts w:ascii="標楷體" w:hAnsi="新細明體" w:cs="標楷體" w:hint="eastAsia"/>
                <w:sz w:val="24"/>
                <w:szCs w:val="24"/>
              </w:rPr>
              <w:lastRenderedPageBreak/>
              <w:t>五</w:t>
            </w:r>
            <w:r w:rsidRPr="00965EB2">
              <w:rPr>
                <w:rFonts w:ascii="標楷體" w:hAnsi="新細明體" w:hint="eastAsia"/>
                <w:sz w:val="24"/>
                <w:szCs w:val="24"/>
              </w:rPr>
              <w:t>、</w:t>
            </w:r>
            <w:r w:rsidRPr="00965EB2">
              <w:rPr>
                <w:rFonts w:ascii="標楷體" w:hAnsi="新細明體" w:cs="標楷體" w:hint="eastAsia"/>
                <w:sz w:val="24"/>
                <w:szCs w:val="24"/>
              </w:rPr>
              <w:t>稽核人員職責及工作範圍：</w:t>
            </w:r>
          </w:p>
          <w:p w:rsidR="00291E5D" w:rsidRPr="00965EB2" w:rsidRDefault="00291E5D" w:rsidP="0063281D">
            <w:pPr>
              <w:spacing w:line="400" w:lineRule="exact"/>
              <w:ind w:leftChars="172" w:left="962" w:hangingChars="200" w:hanging="480"/>
              <w:rPr>
                <w:rFonts w:ascii="標楷體" w:hAnsi="新細明體"/>
                <w:sz w:val="24"/>
              </w:rPr>
            </w:pPr>
            <w:r w:rsidRPr="00965EB2">
              <w:rPr>
                <w:rFonts w:ascii="標楷體" w:hAnsi="新細明體" w:hint="eastAsia"/>
                <w:sz w:val="24"/>
              </w:rPr>
              <w:t>(一)稽核人員秉承公司董事會之指揮監督，執行公司內部稽核工作。</w:t>
            </w:r>
          </w:p>
          <w:p w:rsidR="00291E5D" w:rsidRPr="00965EB2" w:rsidRDefault="00291E5D" w:rsidP="0063281D">
            <w:pPr>
              <w:spacing w:line="400" w:lineRule="exact"/>
              <w:ind w:leftChars="350" w:left="1220" w:hangingChars="100" w:hanging="240"/>
              <w:rPr>
                <w:rFonts w:ascii="標楷體" w:hAnsi="新細明體"/>
                <w:sz w:val="24"/>
              </w:rPr>
            </w:pPr>
            <w:r w:rsidRPr="00965EB2">
              <w:rPr>
                <w:rFonts w:ascii="標楷體" w:hAnsi="新細明體" w:hint="eastAsia"/>
                <w:sz w:val="24"/>
              </w:rPr>
              <w:t>1.內部稽核單位應依風險評估結果擬訂年度稽核計畫，</w:t>
            </w:r>
            <w:r w:rsidRPr="00965EB2">
              <w:rPr>
                <w:rFonts w:ascii="標楷體" w:hAnsi="新細明體"/>
                <w:sz w:val="24"/>
              </w:rPr>
              <w:t>應包括每月應稽核之項目，年度稽核計畫並應確實執行，據以</w:t>
            </w:r>
            <w:r w:rsidRPr="00965EB2">
              <w:rPr>
                <w:rFonts w:ascii="標楷體" w:hAnsi="新細明體" w:hint="eastAsia"/>
                <w:color w:val="FF0000"/>
                <w:sz w:val="24"/>
                <w:u w:val="single"/>
              </w:rPr>
              <w:t>評估</w:t>
            </w:r>
            <w:r w:rsidRPr="00965EB2">
              <w:rPr>
                <w:rFonts w:ascii="標楷體" w:hAnsi="新細明體" w:hint="eastAsia"/>
                <w:sz w:val="24"/>
              </w:rPr>
              <w:t>事業</w:t>
            </w:r>
            <w:r w:rsidRPr="00965EB2">
              <w:rPr>
                <w:rFonts w:ascii="標楷體" w:hAnsi="新細明體"/>
                <w:sz w:val="24"/>
              </w:rPr>
              <w:t>內部控制制度，並檢附工作底稿及相關資料等作成稽核報告。年度稽核計畫至少應包括將基金之操作、申購、買回、出借或借入有價證券、會計等控制作業列為每月應稽核之項目。事業</w:t>
            </w:r>
            <w:r w:rsidRPr="00965EB2">
              <w:rPr>
                <w:rFonts w:ascii="標楷體" w:hAnsi="新細明體" w:hint="eastAsia"/>
                <w:sz w:val="24"/>
              </w:rPr>
              <w:t>並至少應將</w:t>
            </w:r>
            <w:r w:rsidRPr="00965EB2">
              <w:rPr>
                <w:rFonts w:ascii="標楷體" w:hAnsi="新細明體"/>
                <w:color w:val="FF0000"/>
                <w:sz w:val="24"/>
                <w:u w:val="single"/>
              </w:rPr>
              <w:t>法令規章遵循事項</w:t>
            </w:r>
            <w:r w:rsidRPr="00965EB2">
              <w:rPr>
                <w:rFonts w:ascii="標楷體" w:hAnsi="新細明體" w:hint="eastAsia"/>
                <w:color w:val="FF0000"/>
                <w:sz w:val="24"/>
                <w:u w:val="single"/>
              </w:rPr>
              <w:t>、</w:t>
            </w:r>
            <w:r w:rsidRPr="00965EB2">
              <w:rPr>
                <w:rFonts w:ascii="標楷體" w:hAnsi="新細明體"/>
                <w:sz w:val="24"/>
              </w:rPr>
              <w:t>重大財務業務行為</w:t>
            </w:r>
            <w:r w:rsidRPr="00880997">
              <w:rPr>
                <w:rFonts w:ascii="標楷體" w:hAnsi="新細明體" w:hint="eastAsia"/>
                <w:color w:val="FF0000"/>
                <w:sz w:val="24"/>
                <w:u w:val="single"/>
              </w:rPr>
              <w:t>(取得或處分資產、從事衍生性金融商品交易、為他人背書保證</w:t>
            </w:r>
            <w:r w:rsidRPr="00880997">
              <w:rPr>
                <w:rFonts w:ascii="標楷體" w:hAnsi="新細明體"/>
                <w:color w:val="FF0000"/>
                <w:sz w:val="24"/>
                <w:u w:val="single"/>
              </w:rPr>
              <w:t>及關係人交易之管理等</w:t>
            </w:r>
            <w:r w:rsidRPr="00880997">
              <w:rPr>
                <w:rFonts w:ascii="標楷體" w:hAnsi="新細明體" w:hint="eastAsia"/>
                <w:color w:val="FF0000"/>
                <w:sz w:val="24"/>
                <w:u w:val="single"/>
              </w:rPr>
              <w:t>)</w:t>
            </w:r>
            <w:r w:rsidRPr="00965EB2">
              <w:rPr>
                <w:rFonts w:ascii="標楷體" w:hAnsi="新細明體"/>
                <w:sz w:val="24"/>
              </w:rPr>
              <w:t>之控制作業、</w:t>
            </w:r>
            <w:r w:rsidRPr="00880997">
              <w:rPr>
                <w:rFonts w:ascii="標楷體" w:hAnsi="新細明體" w:hint="eastAsia"/>
                <w:color w:val="FF0000"/>
                <w:sz w:val="24"/>
                <w:u w:val="single"/>
              </w:rPr>
              <w:t>對子公司之監督管理、</w:t>
            </w:r>
            <w:r w:rsidRPr="00880997">
              <w:rPr>
                <w:rFonts w:ascii="標楷體" w:hAnsi="新細明體"/>
                <w:color w:val="FF0000"/>
                <w:sz w:val="24"/>
                <w:u w:val="single"/>
              </w:rPr>
              <w:t>財</w:t>
            </w:r>
            <w:r w:rsidRPr="00965EB2">
              <w:rPr>
                <w:rFonts w:ascii="標楷體" w:hAnsi="新細明體"/>
                <w:color w:val="FF0000"/>
                <w:sz w:val="24"/>
                <w:u w:val="single"/>
              </w:rPr>
              <w:t>務報表編製流程之管理</w:t>
            </w:r>
            <w:r w:rsidRPr="00965EB2">
              <w:rPr>
                <w:rFonts w:ascii="標楷體" w:hAnsi="新細明體" w:hint="eastAsia"/>
                <w:color w:val="FF0000"/>
                <w:sz w:val="24"/>
                <w:u w:val="single"/>
              </w:rPr>
              <w:t>（包括</w:t>
            </w:r>
            <w:r w:rsidRPr="00965EB2">
              <w:rPr>
                <w:rFonts w:ascii="標楷體" w:hAnsi="新細明體"/>
                <w:color w:val="FF0000"/>
                <w:sz w:val="24"/>
                <w:u w:val="single"/>
              </w:rPr>
              <w:t>適用國際財務報導準則之管理、會計專業判斷程序、會計政策與估計變動之流程等</w:t>
            </w:r>
            <w:r w:rsidRPr="00965EB2">
              <w:rPr>
                <w:rFonts w:ascii="標楷體" w:hAnsi="新細明體" w:hint="eastAsia"/>
                <w:color w:val="FF0000"/>
                <w:sz w:val="24"/>
                <w:u w:val="single"/>
              </w:rPr>
              <w:t>）、</w:t>
            </w:r>
            <w:r w:rsidRPr="00965EB2">
              <w:rPr>
                <w:rFonts w:ascii="標楷體" w:hAnsi="新細明體"/>
                <w:sz w:val="24"/>
              </w:rPr>
              <w:t>充分瞭解客戶、短線交易防制、洗錢防制、利害關係公司資料之管理、個人交易申報</w:t>
            </w:r>
            <w:r w:rsidRPr="00965EB2">
              <w:rPr>
                <w:rFonts w:ascii="標楷體" w:hAnsi="新細明體"/>
                <w:sz w:val="24"/>
              </w:rPr>
              <w:lastRenderedPageBreak/>
              <w:t>之管理、資通安全檢查</w:t>
            </w:r>
            <w:r w:rsidRPr="00965EB2">
              <w:rPr>
                <w:rFonts w:ascii="標楷體" w:hAnsi="新細明體" w:hint="eastAsia"/>
                <w:color w:val="FF0000"/>
                <w:sz w:val="24"/>
                <w:u w:val="single"/>
              </w:rPr>
              <w:t>、對金融消費者保護之管理</w:t>
            </w:r>
            <w:r w:rsidRPr="00965EB2">
              <w:rPr>
                <w:rFonts w:ascii="標楷體" w:hAnsi="新細明體" w:hint="eastAsia"/>
                <w:sz w:val="24"/>
              </w:rPr>
              <w:t>等</w:t>
            </w:r>
            <w:r w:rsidRPr="00965EB2">
              <w:rPr>
                <w:rFonts w:ascii="標楷體" w:hAnsi="新細明體"/>
                <w:sz w:val="24"/>
              </w:rPr>
              <w:t>列為每年年度稽核計畫之稽核項目。</w:t>
            </w:r>
          </w:p>
          <w:p w:rsidR="00291E5D" w:rsidRPr="00965EB2" w:rsidRDefault="00291E5D" w:rsidP="0063281D">
            <w:pPr>
              <w:spacing w:line="400" w:lineRule="exact"/>
              <w:ind w:leftChars="350" w:left="1220" w:hangingChars="100" w:hanging="240"/>
              <w:rPr>
                <w:rFonts w:ascii="標楷體" w:hAnsi="新細明體"/>
                <w:sz w:val="24"/>
              </w:rPr>
            </w:pPr>
            <w:r w:rsidRPr="00965EB2">
              <w:rPr>
                <w:rFonts w:ascii="標楷體" w:hAnsi="新細明體" w:cs="細明體" w:hint="eastAsia"/>
                <w:color w:val="FF0000"/>
                <w:sz w:val="24"/>
                <w:u w:val="single"/>
              </w:rPr>
              <w:t>2.公司已依證券交易法規定設置審計委員會者，其</w:t>
            </w:r>
            <w:r w:rsidRPr="00965EB2">
              <w:rPr>
                <w:rFonts w:ascii="標楷體" w:hAnsi="新細明體" w:cs="細明體"/>
                <w:color w:val="FF0000"/>
                <w:sz w:val="24"/>
                <w:u w:val="single"/>
              </w:rPr>
              <w:t>年度稽核計畫，尚應包括</w:t>
            </w:r>
            <w:r w:rsidRPr="00965EB2">
              <w:rPr>
                <w:rFonts w:ascii="標楷體" w:hAnsi="新細明體" w:cs="細明體" w:hint="eastAsia"/>
                <w:color w:val="FF0000"/>
                <w:sz w:val="24"/>
                <w:u w:val="single"/>
              </w:rPr>
              <w:t>審計委員會議事</w:t>
            </w:r>
            <w:r w:rsidRPr="00965EB2">
              <w:rPr>
                <w:rFonts w:ascii="標楷體" w:hAnsi="新細明體" w:cs="細明體"/>
                <w:color w:val="FF0000"/>
                <w:sz w:val="24"/>
                <w:u w:val="single"/>
              </w:rPr>
              <w:t>運作之管理</w:t>
            </w:r>
            <w:r w:rsidRPr="00965EB2">
              <w:rPr>
                <w:rFonts w:ascii="標楷體" w:hAnsi="新細明體" w:cs="細明體" w:hint="eastAsia"/>
                <w:color w:val="FF0000"/>
                <w:sz w:val="24"/>
                <w:u w:val="single"/>
              </w:rPr>
              <w:t>。</w:t>
            </w:r>
          </w:p>
          <w:p w:rsidR="00291E5D" w:rsidRPr="00965EB2" w:rsidRDefault="00291E5D" w:rsidP="0063281D">
            <w:pPr>
              <w:spacing w:line="400" w:lineRule="exact"/>
              <w:ind w:leftChars="350" w:left="1220" w:hangingChars="100" w:hanging="240"/>
              <w:rPr>
                <w:rFonts w:ascii="標楷體" w:hAnsi="新細明體"/>
                <w:sz w:val="24"/>
              </w:rPr>
            </w:pPr>
            <w:r w:rsidRPr="00965EB2">
              <w:rPr>
                <w:rFonts w:ascii="標楷體" w:hAnsi="新細明體" w:cs="細明體" w:hint="eastAsia"/>
                <w:color w:val="FF0000"/>
                <w:sz w:val="24"/>
                <w:u w:val="single"/>
              </w:rPr>
              <w:t>3.</w:t>
            </w:r>
            <w:r w:rsidRPr="00965EB2">
              <w:rPr>
                <w:rFonts w:ascii="標楷體" w:hAnsi="新細明體"/>
                <w:sz w:val="24"/>
              </w:rPr>
              <w:t>年度稽核計畫應經董事會通過；修正時，亦同</w:t>
            </w:r>
            <w:r w:rsidRPr="00965EB2">
              <w:rPr>
                <w:rFonts w:ascii="標楷體" w:hAnsi="新細明體" w:hint="eastAsia"/>
                <w:sz w:val="24"/>
              </w:rPr>
              <w:t>。</w:t>
            </w:r>
          </w:p>
          <w:p w:rsidR="00291E5D" w:rsidRPr="00965EB2" w:rsidRDefault="00291E5D" w:rsidP="0063281D">
            <w:pPr>
              <w:spacing w:line="400" w:lineRule="exact"/>
              <w:ind w:leftChars="350" w:left="1220" w:hangingChars="100" w:hanging="240"/>
              <w:rPr>
                <w:rFonts w:ascii="標楷體" w:hAnsi="新細明體"/>
                <w:sz w:val="24"/>
              </w:rPr>
            </w:pPr>
            <w:r w:rsidRPr="00965EB2">
              <w:rPr>
                <w:rFonts w:ascii="標楷體" w:hAnsi="新細明體" w:cs="細明體" w:hint="eastAsia"/>
                <w:color w:val="FF0000"/>
                <w:sz w:val="24"/>
                <w:u w:val="single"/>
              </w:rPr>
              <w:t>4.</w:t>
            </w:r>
            <w:r w:rsidRPr="00965EB2">
              <w:rPr>
                <w:rFonts w:ascii="標楷體" w:hAnsi="新細明體" w:hint="eastAsia"/>
                <w:sz w:val="24"/>
              </w:rPr>
              <w:t>公司已設立獨立董事者</w:t>
            </w:r>
            <w:r w:rsidRPr="00965EB2">
              <w:rPr>
                <w:rFonts w:ascii="標楷體" w:hAnsi="新細明體"/>
                <w:sz w:val="24"/>
              </w:rPr>
              <w:t>，</w:t>
            </w:r>
            <w:r w:rsidRPr="00965EB2">
              <w:rPr>
                <w:rFonts w:ascii="標楷體" w:hAnsi="新細明體" w:hint="eastAsia"/>
                <w:sz w:val="24"/>
              </w:rPr>
              <w:t>將年度稽核計畫提報董事會討論時，</w:t>
            </w:r>
            <w:r w:rsidRPr="00965EB2">
              <w:rPr>
                <w:rFonts w:ascii="標楷體" w:hAnsi="新細明體"/>
                <w:sz w:val="24"/>
              </w:rPr>
              <w:t>應充分考量各獨立董事之意見，</w:t>
            </w:r>
            <w:r w:rsidRPr="00965EB2">
              <w:rPr>
                <w:rFonts w:ascii="標楷體" w:hAnsi="新細明體" w:hint="eastAsia"/>
                <w:sz w:val="24"/>
              </w:rPr>
              <w:t>獨立董事如有反對意見或保留意見，應於董事會議事錄載明。</w:t>
            </w:r>
          </w:p>
          <w:p w:rsidR="00291E5D" w:rsidRPr="00965EB2" w:rsidRDefault="00291E5D" w:rsidP="0063281D">
            <w:pPr>
              <w:spacing w:line="400" w:lineRule="exact"/>
              <w:ind w:leftChars="350" w:left="1220" w:hangingChars="100" w:hanging="240"/>
              <w:rPr>
                <w:rFonts w:ascii="標楷體" w:hAnsi="新細明體"/>
                <w:sz w:val="24"/>
              </w:rPr>
            </w:pPr>
            <w:r w:rsidRPr="00965EB2">
              <w:rPr>
                <w:rFonts w:ascii="標楷體" w:hAnsi="新細明體" w:hint="eastAsia"/>
                <w:color w:val="FF0000"/>
                <w:sz w:val="24"/>
                <w:u w:val="single"/>
              </w:rPr>
              <w:t>5.</w:t>
            </w:r>
            <w:r w:rsidRPr="00965EB2">
              <w:rPr>
                <w:rFonts w:ascii="標楷體" w:hAnsi="新細明體"/>
                <w:sz w:val="24"/>
              </w:rPr>
              <w:t>事業之內部稽核</w:t>
            </w:r>
            <w:r w:rsidRPr="00965EB2">
              <w:rPr>
                <w:rFonts w:ascii="標楷體" w:hAnsi="新細明體" w:hint="eastAsia"/>
                <w:sz w:val="24"/>
              </w:rPr>
              <w:t>實施細則</w:t>
            </w:r>
            <w:r w:rsidRPr="00965EB2">
              <w:rPr>
                <w:rFonts w:ascii="標楷體" w:hAnsi="新細明體"/>
                <w:sz w:val="24"/>
              </w:rPr>
              <w:t>至少應包括下列項目：</w:t>
            </w:r>
          </w:p>
          <w:p w:rsidR="00291E5D" w:rsidRPr="00965EB2" w:rsidRDefault="00291E5D" w:rsidP="0063281D">
            <w:pPr>
              <w:spacing w:line="400" w:lineRule="exact"/>
              <w:ind w:leftChars="450" w:left="1500" w:hangingChars="100" w:hanging="240"/>
              <w:rPr>
                <w:rFonts w:ascii="標楷體" w:hAnsi="細明體" w:cs="細明體"/>
                <w:color w:val="000000"/>
                <w:sz w:val="24"/>
              </w:rPr>
            </w:pPr>
            <w:r w:rsidRPr="00965EB2">
              <w:rPr>
                <w:rFonts w:ascii="標楷體" w:hAnsi="新細明體" w:hint="eastAsia"/>
                <w:color w:val="FF0000"/>
                <w:sz w:val="24"/>
                <w:u w:val="single"/>
              </w:rPr>
              <w:t>(1)內部稽核單位之目的、職權及責任。</w:t>
            </w:r>
          </w:p>
          <w:p w:rsidR="00291E5D" w:rsidRPr="00965EB2" w:rsidRDefault="00291E5D" w:rsidP="0063281D">
            <w:pPr>
              <w:spacing w:line="400" w:lineRule="exact"/>
              <w:ind w:leftChars="450" w:left="1500" w:hangingChars="100" w:hanging="240"/>
              <w:rPr>
                <w:rFonts w:ascii="標楷體" w:hAnsi="新細明體"/>
                <w:sz w:val="24"/>
              </w:rPr>
            </w:pPr>
            <w:r w:rsidRPr="00965EB2">
              <w:rPr>
                <w:rFonts w:ascii="標楷體" w:hAnsi="新細明體" w:hint="eastAsia"/>
                <w:color w:val="FF0000"/>
                <w:sz w:val="24"/>
                <w:u w:val="single"/>
              </w:rPr>
              <w:t>(2)</w:t>
            </w:r>
            <w:r w:rsidRPr="00965EB2">
              <w:rPr>
                <w:rFonts w:ascii="標楷體" w:hAnsi="新細明體"/>
                <w:sz w:val="24"/>
              </w:rPr>
              <w:t>對內部控制制度進行</w:t>
            </w:r>
            <w:r w:rsidR="00EA4B24" w:rsidRPr="00520143">
              <w:rPr>
                <w:rFonts w:ascii="標楷體" w:hAnsi="新細明體" w:hint="eastAsia"/>
                <w:color w:val="FF0000"/>
                <w:sz w:val="24"/>
                <w:u w:val="single"/>
              </w:rPr>
              <w:t>評估</w:t>
            </w:r>
            <w:r w:rsidRPr="00965EB2">
              <w:rPr>
                <w:rFonts w:ascii="標楷體" w:hAnsi="新細明體"/>
                <w:sz w:val="24"/>
              </w:rPr>
              <w:t>，以衡量現行政策、程序之有效性及遵循程度與其對各項營運活動之影響。</w:t>
            </w:r>
          </w:p>
          <w:p w:rsidR="00291E5D" w:rsidRPr="00965EB2" w:rsidRDefault="00291E5D" w:rsidP="0063281D">
            <w:pPr>
              <w:spacing w:line="400" w:lineRule="exact"/>
              <w:ind w:leftChars="450" w:left="1500" w:hangingChars="100" w:hanging="240"/>
              <w:rPr>
                <w:rFonts w:ascii="標楷體" w:hAnsi="新細明體"/>
                <w:sz w:val="24"/>
              </w:rPr>
            </w:pPr>
            <w:r w:rsidRPr="00965EB2">
              <w:rPr>
                <w:rFonts w:ascii="標楷體" w:hAnsi="新細明體" w:hint="eastAsia"/>
                <w:color w:val="FF0000"/>
                <w:sz w:val="24"/>
                <w:u w:val="single"/>
              </w:rPr>
              <w:t>(3)</w:t>
            </w:r>
            <w:r w:rsidRPr="00965EB2">
              <w:rPr>
                <w:rFonts w:ascii="標楷體" w:hAnsi="新細明體"/>
                <w:sz w:val="24"/>
              </w:rPr>
              <w:t>釐定稽核項目、時間、程序及方法。</w:t>
            </w:r>
          </w:p>
          <w:p w:rsidR="00291E5D" w:rsidRPr="00965EB2" w:rsidRDefault="00291E5D" w:rsidP="0063281D">
            <w:pPr>
              <w:spacing w:line="400" w:lineRule="exact"/>
              <w:ind w:leftChars="172" w:left="962" w:hangingChars="200" w:hanging="480"/>
              <w:rPr>
                <w:rFonts w:ascii="標楷體" w:hAnsi="新細明體"/>
                <w:sz w:val="24"/>
              </w:rPr>
            </w:pPr>
            <w:r w:rsidRPr="00965EB2">
              <w:rPr>
                <w:rFonts w:ascii="標楷體" w:hAnsi="新細明體" w:hint="eastAsia"/>
                <w:sz w:val="24"/>
              </w:rPr>
              <w:lastRenderedPageBreak/>
              <w:t>(七)稽核報告應依規定格式填寫，包括查核日期、查核項目、查核經過內容(所見事實、違反何種規章、所採措施如何)及改進建議等，且裝訂成冊並於封面註明起迄時間，妥為保管；其中稽核報告（含查核明細表）、工作底稿及相關資料至少應保存</w:t>
            </w:r>
            <w:r w:rsidRPr="00965EB2">
              <w:rPr>
                <w:rFonts w:ascii="標楷體" w:hAnsi="新細明體" w:hint="eastAsia"/>
                <w:color w:val="FF0000"/>
                <w:sz w:val="24"/>
                <w:u w:val="single"/>
              </w:rPr>
              <w:t>五</w:t>
            </w:r>
            <w:r w:rsidRPr="00965EB2">
              <w:rPr>
                <w:rFonts w:ascii="標楷體" w:hAnsi="新細明體" w:hint="eastAsia"/>
                <w:sz w:val="24"/>
              </w:rPr>
              <w:t>年。但對事實未發生之查核項目得於稽核報告上註明即可，毋庸檢附相關查核明細表及工作底稿。另有關內部稽核工作執行情形尚應依規定按期申報相關單位備查。</w:t>
            </w:r>
          </w:p>
          <w:p w:rsidR="00291E5D" w:rsidRPr="00965EB2" w:rsidRDefault="00291E5D" w:rsidP="0063281D">
            <w:pPr>
              <w:spacing w:line="400" w:lineRule="exact"/>
              <w:ind w:leftChars="172" w:left="962" w:hangingChars="200" w:hanging="480"/>
              <w:rPr>
                <w:rFonts w:ascii="標楷體" w:hAnsi="新細明體"/>
                <w:sz w:val="24"/>
              </w:rPr>
            </w:pPr>
          </w:p>
          <w:p w:rsidR="00291E5D" w:rsidRPr="00965EB2" w:rsidRDefault="00291E5D" w:rsidP="0063281D">
            <w:pPr>
              <w:spacing w:line="400" w:lineRule="exact"/>
              <w:ind w:leftChars="172" w:left="962" w:hangingChars="200" w:hanging="480"/>
              <w:rPr>
                <w:rFonts w:ascii="標楷體" w:hAnsi="新細明體"/>
                <w:sz w:val="24"/>
              </w:rPr>
            </w:pPr>
            <w:r w:rsidRPr="00965EB2">
              <w:rPr>
                <w:rFonts w:ascii="標楷體" w:hAnsi="新細明體" w:hint="eastAsia"/>
                <w:sz w:val="24"/>
              </w:rPr>
              <w:t>(八)</w:t>
            </w:r>
            <w:r w:rsidRPr="00965EB2">
              <w:rPr>
                <w:rFonts w:ascii="標楷體" w:hAnsi="新細明體"/>
                <w:sz w:val="24"/>
              </w:rPr>
              <w:t>內部稽核人員</w:t>
            </w:r>
            <w:r w:rsidRPr="00965EB2">
              <w:rPr>
                <w:rFonts w:ascii="標楷體" w:hAnsi="新細明體" w:hint="eastAsia"/>
                <w:color w:val="FF0000"/>
                <w:sz w:val="24"/>
                <w:u w:val="single"/>
              </w:rPr>
              <w:t>應與受查單位就年度稽核項目查核結果充分溝通，</w:t>
            </w:r>
            <w:r w:rsidRPr="00965EB2">
              <w:rPr>
                <w:rFonts w:ascii="標楷體" w:hAnsi="新細明體"/>
                <w:sz w:val="24"/>
              </w:rPr>
              <w:t>對於</w:t>
            </w:r>
            <w:r w:rsidRPr="00965EB2">
              <w:rPr>
                <w:rFonts w:ascii="標楷體" w:hAnsi="新細明體"/>
                <w:color w:val="FF0000"/>
                <w:sz w:val="24"/>
                <w:u w:val="single"/>
              </w:rPr>
              <w:t>評估</w:t>
            </w:r>
            <w:r w:rsidRPr="00965EB2">
              <w:rPr>
                <w:rFonts w:ascii="標楷體" w:hAnsi="新細明體"/>
                <w:sz w:val="24"/>
              </w:rPr>
              <w:t>所發現之內部控制制度缺失及異常事項（</w:t>
            </w:r>
            <w:r w:rsidRPr="00965EB2">
              <w:rPr>
                <w:rFonts w:ascii="標楷體" w:hAnsi="新細明體" w:hint="eastAsia"/>
                <w:sz w:val="24"/>
              </w:rPr>
              <w:t>包括主管機關或自律機構檢查所發現、內部稽核作業所發現、內部控制制度聲明書所列、自行</w:t>
            </w:r>
            <w:r w:rsidRPr="00965EB2">
              <w:rPr>
                <w:rFonts w:ascii="標楷體" w:hAnsi="新細明體"/>
                <w:color w:val="FF0000"/>
                <w:sz w:val="24"/>
                <w:u w:val="single"/>
              </w:rPr>
              <w:t>評估</w:t>
            </w:r>
            <w:r w:rsidRPr="00965EB2">
              <w:rPr>
                <w:rFonts w:ascii="標楷體" w:hAnsi="新細明體" w:hint="eastAsia"/>
                <w:sz w:val="24"/>
              </w:rPr>
              <w:t>及會計師專案審查所發現之各項缺失</w:t>
            </w:r>
            <w:r w:rsidRPr="00965EB2">
              <w:rPr>
                <w:rFonts w:ascii="標楷體" w:hAnsi="新細明體"/>
                <w:sz w:val="24"/>
              </w:rPr>
              <w:t>），應據實揭露於稽核報告，並於該報告陳核後加以追蹤，定期作成追蹤報告，以確定相關單位業已及時採取適當之改</w:t>
            </w:r>
            <w:r w:rsidRPr="00965EB2">
              <w:rPr>
                <w:rFonts w:ascii="標楷體" w:hAnsi="新細明體"/>
                <w:sz w:val="24"/>
              </w:rPr>
              <w:lastRenderedPageBreak/>
              <w:t>善措施</w:t>
            </w:r>
            <w:r w:rsidRPr="00965EB2">
              <w:rPr>
                <w:rFonts w:ascii="標楷體" w:hAnsi="新細明體" w:hint="eastAsia"/>
                <w:sz w:val="24"/>
              </w:rPr>
              <w:t>。</w:t>
            </w:r>
          </w:p>
          <w:p w:rsidR="00291E5D" w:rsidRPr="00965EB2" w:rsidRDefault="00291E5D" w:rsidP="0063281D">
            <w:pPr>
              <w:spacing w:line="400" w:lineRule="exact"/>
              <w:ind w:leftChars="350" w:left="980"/>
              <w:rPr>
                <w:rFonts w:ascii="標楷體" w:hAnsi="新細明體"/>
                <w:sz w:val="24"/>
              </w:rPr>
            </w:pPr>
            <w:r w:rsidRPr="00965EB2">
              <w:rPr>
                <w:rFonts w:ascii="標楷體" w:hAnsi="新細明體" w:hint="eastAsia"/>
                <w:sz w:val="24"/>
              </w:rPr>
              <w:t>總分公司間，應建立異常事項即時通報機制，以確保分公司異常事項能即時通報總公司稽核主管。且公司應將內部控制制度缺失、異常事項及改善情形</w:t>
            </w:r>
            <w:r w:rsidRPr="00965EB2">
              <w:rPr>
                <w:rFonts w:ascii="標楷體" w:hAnsi="新細明體"/>
                <w:sz w:val="24"/>
              </w:rPr>
              <w:t>，</w:t>
            </w:r>
            <w:r w:rsidRPr="00965EB2">
              <w:rPr>
                <w:rFonts w:ascii="標楷體" w:hAnsi="新細明體" w:hint="eastAsia"/>
                <w:sz w:val="24"/>
              </w:rPr>
              <w:t>列為各部門績效考核之重要項目。</w:t>
            </w:r>
          </w:p>
          <w:p w:rsidR="00291E5D" w:rsidRPr="00965EB2" w:rsidRDefault="00291E5D" w:rsidP="0063281D">
            <w:pPr>
              <w:spacing w:line="400" w:lineRule="exact"/>
              <w:ind w:leftChars="172" w:left="962" w:hangingChars="200" w:hanging="480"/>
              <w:rPr>
                <w:rFonts w:ascii="標楷體" w:hAnsi="新細明體"/>
                <w:sz w:val="24"/>
              </w:rPr>
            </w:pPr>
          </w:p>
          <w:p w:rsidR="00291E5D" w:rsidRPr="00965EB2" w:rsidRDefault="00291E5D" w:rsidP="0063281D">
            <w:pPr>
              <w:spacing w:line="400" w:lineRule="exact"/>
              <w:ind w:leftChars="172" w:left="962" w:hangingChars="200" w:hanging="480"/>
              <w:rPr>
                <w:rFonts w:ascii="標楷體" w:hAnsi="新細明體"/>
                <w:sz w:val="24"/>
              </w:rPr>
            </w:pPr>
            <w:r w:rsidRPr="00965EB2">
              <w:rPr>
                <w:rFonts w:ascii="標楷體" w:hAnsi="新細明體" w:hint="eastAsia"/>
                <w:sz w:val="24"/>
              </w:rPr>
              <w:t>(九)稽核報告及追蹤報告陳核後，應</w:t>
            </w:r>
            <w:r w:rsidRPr="00965EB2">
              <w:rPr>
                <w:rFonts w:ascii="標楷體" w:hAnsi="新細明體"/>
                <w:sz w:val="24"/>
              </w:rPr>
              <w:t>於稽核項目完成之次月底前交付各監察人查閱。</w:t>
            </w:r>
            <w:r w:rsidRPr="00965EB2">
              <w:rPr>
                <w:rFonts w:ascii="標楷體" w:hAnsi="新細明體" w:hint="eastAsia"/>
                <w:sz w:val="24"/>
              </w:rPr>
              <w:t>內部稽核人員如發現重大違規情事或公司有受重大損失之虞時，應立即作成報告陳核，</w:t>
            </w:r>
            <w:r w:rsidRPr="00965EB2">
              <w:rPr>
                <w:rFonts w:ascii="標楷體" w:hAnsi="新細明體"/>
                <w:sz w:val="24"/>
              </w:rPr>
              <w:t>並通知各監察人</w:t>
            </w:r>
            <w:r w:rsidRPr="00965EB2">
              <w:rPr>
                <w:rFonts w:ascii="標楷體" w:hAnsi="新細明體" w:hint="eastAsia"/>
                <w:sz w:val="24"/>
              </w:rPr>
              <w:t>。</w:t>
            </w:r>
            <w:r w:rsidRPr="00965EB2">
              <w:rPr>
                <w:rFonts w:ascii="標楷體" w:hAnsi="標楷體" w:hint="eastAsia"/>
                <w:color w:val="FF0000"/>
                <w:sz w:val="24"/>
                <w:szCs w:val="28"/>
                <w:u w:val="single"/>
              </w:rPr>
              <w:t>如對前揭缺失事項所提改進建議不為管理階層採納，將肇致公司重大損失者，亦應作成報告陳核及通知各監察人，並通報主管機關。</w:t>
            </w:r>
            <w:r w:rsidRPr="00965EB2">
              <w:rPr>
                <w:rFonts w:ascii="標楷體" w:hAnsi="新細明體" w:hint="eastAsia"/>
                <w:sz w:val="24"/>
              </w:rPr>
              <w:t>設有獨立董事者，應一併交付或通知獨立董事。</w:t>
            </w:r>
          </w:p>
          <w:p w:rsidR="00291E5D" w:rsidRPr="00965EB2" w:rsidRDefault="00291E5D" w:rsidP="0063281D">
            <w:pPr>
              <w:spacing w:line="400" w:lineRule="exact"/>
              <w:ind w:leftChars="172" w:left="962" w:hangingChars="200" w:hanging="480"/>
              <w:rPr>
                <w:rFonts w:ascii="標楷體" w:hAnsi="新細明體"/>
                <w:sz w:val="24"/>
              </w:rPr>
            </w:pPr>
          </w:p>
          <w:p w:rsidR="00291E5D" w:rsidRPr="00965EB2" w:rsidRDefault="00291E5D" w:rsidP="0063281D">
            <w:pPr>
              <w:spacing w:line="400" w:lineRule="exact"/>
              <w:ind w:leftChars="172" w:left="962" w:hangingChars="200" w:hanging="480"/>
              <w:rPr>
                <w:rFonts w:ascii="標楷體" w:hAnsi="新細明體"/>
                <w:sz w:val="24"/>
              </w:rPr>
            </w:pPr>
            <w:r w:rsidRPr="00965EB2">
              <w:rPr>
                <w:rFonts w:ascii="標楷體" w:hAnsi="新細明體" w:hint="eastAsia"/>
                <w:sz w:val="24"/>
              </w:rPr>
              <w:t>(十一)辦理申報備查事項</w:t>
            </w:r>
          </w:p>
          <w:p w:rsidR="00291E5D" w:rsidRPr="00965EB2" w:rsidRDefault="00291E5D" w:rsidP="0063281D">
            <w:pPr>
              <w:spacing w:line="400" w:lineRule="exact"/>
              <w:ind w:leftChars="450" w:left="1500" w:hangingChars="100" w:hanging="240"/>
              <w:rPr>
                <w:rFonts w:ascii="標楷體" w:hAnsi="新細明體"/>
                <w:sz w:val="24"/>
              </w:rPr>
            </w:pPr>
            <w:r w:rsidRPr="00965EB2">
              <w:rPr>
                <w:rFonts w:ascii="標楷體" w:hAnsi="新細明體" w:hint="eastAsia"/>
                <w:sz w:val="24"/>
              </w:rPr>
              <w:t>1.公司應依中華民國期貨業商業同業公會所訂格式內容、方式及申報時間申報年度稽核計畫及其執</w:t>
            </w:r>
            <w:r w:rsidRPr="00965EB2">
              <w:rPr>
                <w:rFonts w:ascii="標楷體" w:hAnsi="新細明體" w:hint="eastAsia"/>
                <w:sz w:val="24"/>
              </w:rPr>
              <w:lastRenderedPageBreak/>
              <w:t>行情形、所見異常事項改善情形。</w:t>
            </w: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sz w:val="24"/>
                <w:szCs w:val="24"/>
              </w:rPr>
            </w:pPr>
            <w:r w:rsidRPr="00965EB2">
              <w:rPr>
                <w:rFonts w:ascii="標楷體" w:hAnsi="新細明體" w:hint="eastAsia"/>
                <w:sz w:val="24"/>
                <w:szCs w:val="24"/>
              </w:rPr>
              <w:t>六、稽核</w:t>
            </w:r>
            <w:r w:rsidRPr="00965EB2">
              <w:rPr>
                <w:rFonts w:ascii="標楷體" w:hAnsi="新細明體" w:cs="標楷體" w:hint="eastAsia"/>
                <w:sz w:val="24"/>
                <w:szCs w:val="24"/>
              </w:rPr>
              <w:t>人員應注意事項：</w:t>
            </w:r>
          </w:p>
          <w:p w:rsidR="00291E5D" w:rsidRPr="00965EB2" w:rsidRDefault="00291E5D" w:rsidP="0063281D">
            <w:pPr>
              <w:snapToGrid w:val="0"/>
              <w:spacing w:line="400" w:lineRule="exact"/>
              <w:ind w:leftChars="172" w:left="962" w:hangingChars="200" w:hanging="480"/>
              <w:jc w:val="both"/>
              <w:rPr>
                <w:rFonts w:ascii="標楷體" w:hAnsi="新細明體"/>
                <w:sz w:val="24"/>
                <w:szCs w:val="24"/>
              </w:rPr>
            </w:pPr>
            <w:r w:rsidRPr="00965EB2">
              <w:rPr>
                <w:rFonts w:ascii="標楷體" w:hAnsi="新細明體" w:hint="eastAsia"/>
                <w:sz w:val="24"/>
                <w:szCs w:val="24"/>
              </w:rPr>
              <w:t>(一)內</w:t>
            </w:r>
            <w:r w:rsidRPr="00965EB2">
              <w:rPr>
                <w:rFonts w:ascii="標楷體" w:hAnsi="新細明體" w:cs="標楷體" w:hint="eastAsia"/>
                <w:sz w:val="24"/>
                <w:szCs w:val="24"/>
              </w:rPr>
              <w:t>部稽核人員應具超然獨立之精神，求真求實之精神，忠誠勤勉之態度，以客觀公正之立場，確實執行其職務，</w:t>
            </w:r>
            <w:r w:rsidRPr="00965EB2">
              <w:rPr>
                <w:rFonts w:ascii="標楷體" w:hAnsi="新細明體" w:cs="標楷體" w:hint="eastAsia"/>
                <w:color w:val="FF0000"/>
                <w:sz w:val="24"/>
                <w:szCs w:val="24"/>
                <w:u w:val="single"/>
              </w:rPr>
              <w:t>並盡專業上應有之注意，</w:t>
            </w:r>
            <w:r w:rsidRPr="00965EB2">
              <w:rPr>
                <w:rFonts w:ascii="標楷體" w:hAnsi="新細明體" w:cs="標楷體" w:hint="eastAsia"/>
                <w:sz w:val="24"/>
                <w:szCs w:val="24"/>
              </w:rPr>
              <w:t>除定期向各監察人報告稽核業務外，稽核主管並應列席董事會報告。內部稽核人員執行業務應本誠實信用原則，並不得有下列情事：</w:t>
            </w:r>
          </w:p>
          <w:p w:rsidR="00291E5D" w:rsidRPr="00965EB2" w:rsidRDefault="00291E5D" w:rsidP="0063281D">
            <w:pPr>
              <w:snapToGrid w:val="0"/>
              <w:spacing w:line="400" w:lineRule="exact"/>
              <w:ind w:leftChars="350" w:left="1220" w:hangingChars="100" w:hanging="240"/>
              <w:jc w:val="both"/>
              <w:rPr>
                <w:rFonts w:ascii="標楷體" w:hAnsi="新細明體" w:cs="標楷體"/>
                <w:sz w:val="24"/>
                <w:szCs w:val="24"/>
              </w:rPr>
            </w:pPr>
            <w:r w:rsidRPr="00965EB2">
              <w:rPr>
                <w:rFonts w:ascii="標楷體" w:hAnsi="新細明體" w:hint="eastAsia"/>
                <w:sz w:val="24"/>
                <w:szCs w:val="24"/>
              </w:rPr>
              <w:t>1.明知</w:t>
            </w:r>
            <w:r w:rsidRPr="00965EB2">
              <w:rPr>
                <w:rFonts w:ascii="標楷體" w:hAnsi="新細明體" w:cs="標楷體" w:hint="eastAsia"/>
                <w:sz w:val="24"/>
                <w:szCs w:val="24"/>
              </w:rPr>
              <w:t>公司之營運活動、</w:t>
            </w:r>
            <w:r w:rsidRPr="00965EB2">
              <w:rPr>
                <w:rFonts w:ascii="標楷體" w:hAnsi="新細明體" w:cs="標楷體"/>
                <w:sz w:val="24"/>
                <w:szCs w:val="24"/>
              </w:rPr>
              <w:t>報導及相關法令</w:t>
            </w:r>
            <w:r w:rsidRPr="00965EB2">
              <w:rPr>
                <w:rFonts w:ascii="標楷體" w:hAnsi="新細明體" w:cs="標楷體"/>
                <w:color w:val="FF0000"/>
                <w:sz w:val="24"/>
                <w:szCs w:val="24"/>
                <w:u w:val="single"/>
              </w:rPr>
              <w:t>規章</w:t>
            </w:r>
            <w:r w:rsidRPr="00965EB2">
              <w:rPr>
                <w:rFonts w:ascii="標楷體" w:hAnsi="新細明體" w:cs="標楷體"/>
                <w:sz w:val="24"/>
                <w:szCs w:val="24"/>
              </w:rPr>
              <w:t>遵循情況有直接損害</w:t>
            </w:r>
            <w:r w:rsidRPr="00965EB2">
              <w:rPr>
                <w:rFonts w:ascii="標楷體" w:hAnsi="新細明體" w:cs="標楷體"/>
                <w:color w:val="FF0000"/>
                <w:sz w:val="24"/>
                <w:szCs w:val="24"/>
                <w:u w:val="single"/>
              </w:rPr>
              <w:t>受益人</w:t>
            </w:r>
            <w:r w:rsidRPr="00965EB2">
              <w:rPr>
                <w:rFonts w:ascii="標楷體" w:hAnsi="新細明體" w:cs="標楷體" w:hint="eastAsia"/>
                <w:color w:val="FF0000"/>
                <w:sz w:val="24"/>
                <w:szCs w:val="24"/>
                <w:u w:val="single"/>
              </w:rPr>
              <w:t>、客戶或</w:t>
            </w:r>
            <w:r w:rsidRPr="00965EB2">
              <w:rPr>
                <w:rFonts w:ascii="標楷體" w:hAnsi="新細明體" w:cs="標楷體" w:hint="eastAsia"/>
                <w:sz w:val="24"/>
                <w:szCs w:val="24"/>
              </w:rPr>
              <w:t>利害關係人之情事，而予以隱飾或作不實、不當之揭露。</w:t>
            </w:r>
          </w:p>
          <w:p w:rsidR="00291E5D" w:rsidRPr="00965EB2" w:rsidRDefault="00291E5D" w:rsidP="0063281D">
            <w:pPr>
              <w:snapToGrid w:val="0"/>
              <w:spacing w:line="400" w:lineRule="exact"/>
              <w:ind w:leftChars="350" w:left="1220" w:hangingChars="100" w:hanging="240"/>
              <w:jc w:val="both"/>
              <w:rPr>
                <w:rFonts w:ascii="標楷體" w:hAnsi="新細明體" w:cs="標楷體"/>
                <w:sz w:val="24"/>
                <w:szCs w:val="24"/>
              </w:rPr>
            </w:pPr>
            <w:r w:rsidRPr="00965EB2">
              <w:rPr>
                <w:rFonts w:ascii="標楷體" w:hAnsi="新細明體" w:cs="標楷體" w:hint="eastAsia"/>
                <w:sz w:val="24"/>
                <w:szCs w:val="24"/>
              </w:rPr>
              <w:t>2.因不當意圖或職務上之廢弛，致損及公司</w:t>
            </w:r>
            <w:r w:rsidRPr="00965EB2">
              <w:rPr>
                <w:rFonts w:ascii="標楷體" w:hAnsi="新細明體" w:cs="標楷體" w:hint="eastAsia"/>
                <w:color w:val="FF0000"/>
                <w:sz w:val="24"/>
                <w:szCs w:val="24"/>
                <w:u w:val="single"/>
              </w:rPr>
              <w:t>、受益人、客戶</w:t>
            </w:r>
            <w:r w:rsidRPr="00965EB2">
              <w:rPr>
                <w:rFonts w:ascii="標楷體" w:hAnsi="新細明體" w:cs="標楷體" w:hint="eastAsia"/>
                <w:sz w:val="24"/>
                <w:szCs w:val="24"/>
              </w:rPr>
              <w:t>或利害關係人之權益等情事。</w:t>
            </w:r>
          </w:p>
          <w:p w:rsidR="00291E5D" w:rsidRPr="00965EB2" w:rsidRDefault="00291E5D" w:rsidP="0063281D">
            <w:pPr>
              <w:snapToGrid w:val="0"/>
              <w:spacing w:line="400" w:lineRule="exact"/>
              <w:ind w:leftChars="350" w:left="1220" w:hangingChars="100" w:hanging="240"/>
              <w:jc w:val="both"/>
              <w:rPr>
                <w:rFonts w:ascii="標楷體" w:hAnsi="新細明體" w:cs="標楷體"/>
                <w:color w:val="FF0000"/>
                <w:sz w:val="24"/>
                <w:szCs w:val="24"/>
                <w:u w:val="single"/>
              </w:rPr>
            </w:pPr>
            <w:r w:rsidRPr="00965EB2">
              <w:rPr>
                <w:rFonts w:ascii="標楷體" w:hAnsi="新細明體" w:cs="標楷體" w:hint="eastAsia"/>
                <w:color w:val="FF0000"/>
                <w:sz w:val="24"/>
                <w:szCs w:val="24"/>
                <w:u w:val="single"/>
              </w:rPr>
              <w:t>3.逾越稽核職權範圍以外之行為或有其他不正當情事，意圖為自己或第三人之利益，違背其職務之行為或侵占公司資產。</w:t>
            </w:r>
          </w:p>
          <w:p w:rsidR="00291E5D" w:rsidRPr="00965EB2" w:rsidRDefault="00291E5D" w:rsidP="0063281D">
            <w:pPr>
              <w:snapToGrid w:val="0"/>
              <w:spacing w:line="400" w:lineRule="exact"/>
              <w:ind w:leftChars="350" w:left="1220" w:hangingChars="100" w:hanging="240"/>
              <w:jc w:val="both"/>
              <w:rPr>
                <w:rFonts w:ascii="標楷體" w:hAnsi="新細明體" w:cs="標楷體"/>
                <w:color w:val="FF0000"/>
                <w:sz w:val="24"/>
                <w:szCs w:val="24"/>
                <w:u w:val="single"/>
              </w:rPr>
            </w:pPr>
            <w:r w:rsidRPr="00965EB2">
              <w:rPr>
                <w:rFonts w:ascii="標楷體" w:hAnsi="新細明體" w:cs="標楷體" w:hint="eastAsia"/>
                <w:color w:val="FF0000"/>
                <w:sz w:val="24"/>
                <w:szCs w:val="24"/>
                <w:u w:val="single"/>
              </w:rPr>
              <w:lastRenderedPageBreak/>
              <w:t>4.對於以前曾服務之部門，於一年內進行稽核作業。但主管機關另有規定者，不在此限。</w:t>
            </w:r>
          </w:p>
          <w:p w:rsidR="00291E5D" w:rsidRPr="00965EB2" w:rsidRDefault="00291E5D" w:rsidP="0063281D">
            <w:pPr>
              <w:snapToGrid w:val="0"/>
              <w:spacing w:line="400" w:lineRule="exact"/>
              <w:ind w:leftChars="350" w:left="1220" w:hangingChars="100" w:hanging="240"/>
              <w:jc w:val="both"/>
              <w:rPr>
                <w:rFonts w:ascii="標楷體" w:hAnsi="新細明體" w:cs="標楷體"/>
                <w:color w:val="FF0000"/>
                <w:sz w:val="24"/>
                <w:szCs w:val="24"/>
                <w:u w:val="single"/>
              </w:rPr>
            </w:pPr>
            <w:r w:rsidRPr="00965EB2">
              <w:rPr>
                <w:rFonts w:ascii="標楷體" w:hAnsi="新細明體" w:cs="標楷體" w:hint="eastAsia"/>
                <w:color w:val="FF0000"/>
                <w:sz w:val="24"/>
                <w:szCs w:val="24"/>
                <w:u w:val="single"/>
              </w:rPr>
              <w:t>5.與自身有利害關係或利益衝突案件未予迴避。</w:t>
            </w:r>
          </w:p>
          <w:p w:rsidR="00291E5D" w:rsidRPr="00965EB2" w:rsidRDefault="00291E5D" w:rsidP="0063281D">
            <w:pPr>
              <w:snapToGrid w:val="0"/>
              <w:spacing w:line="400" w:lineRule="exact"/>
              <w:ind w:leftChars="350" w:left="1220" w:hangingChars="100" w:hanging="240"/>
              <w:jc w:val="both"/>
              <w:rPr>
                <w:rFonts w:ascii="標楷體" w:hAnsi="新細明體"/>
                <w:sz w:val="24"/>
                <w:szCs w:val="24"/>
              </w:rPr>
            </w:pPr>
            <w:r w:rsidRPr="00965EB2">
              <w:rPr>
                <w:rFonts w:ascii="標楷體" w:hAnsi="新細明體" w:cs="標楷體" w:hint="eastAsia"/>
                <w:color w:val="FF0000"/>
                <w:sz w:val="24"/>
                <w:szCs w:val="24"/>
                <w:u w:val="single"/>
              </w:rPr>
              <w:t>6.</w:t>
            </w:r>
            <w:r w:rsidRPr="00965EB2">
              <w:rPr>
                <w:rFonts w:ascii="標楷體" w:hAnsi="新細明體" w:cs="標楷體" w:hint="eastAsia"/>
                <w:sz w:val="24"/>
                <w:szCs w:val="24"/>
              </w:rPr>
              <w:t>未配合辦理主管機關指示查核事項或提供相關資料。</w:t>
            </w:r>
          </w:p>
          <w:p w:rsidR="00291E5D" w:rsidRPr="00965EB2" w:rsidRDefault="00291E5D" w:rsidP="0063281D">
            <w:pPr>
              <w:snapToGrid w:val="0"/>
              <w:spacing w:line="400" w:lineRule="exact"/>
              <w:ind w:leftChars="350" w:left="1220" w:hangingChars="100" w:hanging="240"/>
              <w:jc w:val="both"/>
              <w:rPr>
                <w:rFonts w:ascii="標楷體" w:hAnsi="新細明體" w:cs="標楷體"/>
                <w:color w:val="FF0000"/>
                <w:sz w:val="24"/>
                <w:szCs w:val="24"/>
                <w:u w:val="single"/>
              </w:rPr>
            </w:pPr>
            <w:r w:rsidRPr="00965EB2">
              <w:rPr>
                <w:rFonts w:ascii="標楷體" w:hAnsi="新細明體" w:cs="標楷體" w:hint="eastAsia"/>
                <w:color w:val="FF0000"/>
                <w:sz w:val="24"/>
                <w:szCs w:val="24"/>
                <w:u w:val="single"/>
              </w:rPr>
              <w:t>7.</w:t>
            </w:r>
            <w:r w:rsidRPr="00965EB2">
              <w:rPr>
                <w:rFonts w:ascii="標楷體" w:hAnsi="新細明體" w:cs="標楷體"/>
                <w:color w:val="FF0000"/>
                <w:sz w:val="24"/>
                <w:szCs w:val="24"/>
                <w:u w:val="single"/>
              </w:rPr>
              <w:t>直接或間接提供、承諾、要求或收受不合理禮物、款待或其他任何形式之不正當利益</w:t>
            </w:r>
            <w:r w:rsidRPr="00965EB2">
              <w:rPr>
                <w:rFonts w:ascii="標楷體" w:hAnsi="新細明體" w:cs="標楷體" w:hint="eastAsia"/>
                <w:color w:val="FF0000"/>
                <w:sz w:val="24"/>
                <w:szCs w:val="24"/>
                <w:u w:val="single"/>
              </w:rPr>
              <w:t>。</w:t>
            </w:r>
          </w:p>
          <w:p w:rsidR="00291E5D" w:rsidRPr="00965EB2" w:rsidRDefault="00291E5D" w:rsidP="0063281D">
            <w:pPr>
              <w:snapToGrid w:val="0"/>
              <w:spacing w:line="400" w:lineRule="exact"/>
              <w:ind w:leftChars="350" w:left="1220" w:hangingChars="100" w:hanging="240"/>
              <w:jc w:val="both"/>
              <w:rPr>
                <w:rFonts w:ascii="標楷體" w:hAnsi="新細明體"/>
                <w:sz w:val="24"/>
                <w:szCs w:val="24"/>
              </w:rPr>
            </w:pPr>
            <w:r w:rsidRPr="00965EB2">
              <w:rPr>
                <w:rFonts w:ascii="標楷體" w:hAnsi="新細明體" w:cs="標楷體" w:hint="eastAsia"/>
                <w:color w:val="FF0000"/>
                <w:sz w:val="24"/>
                <w:szCs w:val="24"/>
                <w:u w:val="single"/>
              </w:rPr>
              <w:t>8.</w:t>
            </w:r>
            <w:r w:rsidRPr="00965EB2">
              <w:rPr>
                <w:rFonts w:ascii="標楷體" w:hAnsi="新細明體" w:hint="eastAsia"/>
                <w:sz w:val="24"/>
                <w:szCs w:val="24"/>
              </w:rPr>
              <w:t>其他</w:t>
            </w:r>
            <w:r w:rsidRPr="00965EB2">
              <w:rPr>
                <w:rFonts w:ascii="標楷體" w:hAnsi="新細明體" w:cs="標楷體" w:hint="eastAsia"/>
                <w:sz w:val="24"/>
                <w:szCs w:val="24"/>
              </w:rPr>
              <w:t>違反法令或經主管機關規定不得為之行為。</w:t>
            </w: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sz w:val="24"/>
                <w:szCs w:val="24"/>
              </w:rPr>
            </w:pPr>
            <w:r w:rsidRPr="00965EB2">
              <w:rPr>
                <w:rFonts w:ascii="標楷體" w:hAnsi="新細明體" w:hint="eastAsia"/>
                <w:sz w:val="24"/>
                <w:szCs w:val="24"/>
              </w:rPr>
              <w:t>七、自行</w:t>
            </w:r>
            <w:r w:rsidRPr="00965EB2">
              <w:rPr>
                <w:rFonts w:ascii="標楷體" w:hAnsi="新細明體" w:cs="標楷體"/>
                <w:color w:val="FF0000"/>
                <w:sz w:val="24"/>
                <w:szCs w:val="24"/>
                <w:u w:val="single"/>
              </w:rPr>
              <w:t>評估</w:t>
            </w:r>
            <w:r w:rsidRPr="00965EB2">
              <w:rPr>
                <w:rFonts w:ascii="標楷體" w:hAnsi="新細明體" w:cs="標楷體" w:hint="eastAsia"/>
                <w:sz w:val="24"/>
                <w:szCs w:val="24"/>
              </w:rPr>
              <w:t>及內部控制制度聲明書：</w:t>
            </w:r>
          </w:p>
          <w:p w:rsidR="00291E5D" w:rsidRPr="00965EB2" w:rsidRDefault="00291E5D" w:rsidP="0063281D">
            <w:pPr>
              <w:snapToGrid w:val="0"/>
              <w:spacing w:line="400" w:lineRule="exact"/>
              <w:ind w:leftChars="172" w:left="962" w:hangingChars="200" w:hanging="480"/>
              <w:jc w:val="both"/>
              <w:rPr>
                <w:rFonts w:ascii="標楷體" w:hAnsi="新細明體"/>
                <w:sz w:val="24"/>
                <w:szCs w:val="24"/>
              </w:rPr>
            </w:pPr>
            <w:r w:rsidRPr="00965EB2">
              <w:rPr>
                <w:rFonts w:ascii="標楷體" w:hAnsi="新細明體" w:hint="eastAsia"/>
                <w:sz w:val="24"/>
                <w:szCs w:val="24"/>
              </w:rPr>
              <w:t>(一)自行</w:t>
            </w:r>
            <w:r w:rsidRPr="00965EB2">
              <w:rPr>
                <w:rFonts w:ascii="標楷體" w:hAnsi="新細明體" w:cs="標楷體"/>
                <w:color w:val="FF0000"/>
                <w:sz w:val="24"/>
                <w:szCs w:val="24"/>
                <w:u w:val="single"/>
              </w:rPr>
              <w:t>評估</w:t>
            </w:r>
            <w:r w:rsidRPr="00965EB2">
              <w:rPr>
                <w:rFonts w:ascii="標楷體" w:hAnsi="新細明體" w:cs="標楷體" w:hint="eastAsia"/>
                <w:sz w:val="24"/>
                <w:szCs w:val="24"/>
              </w:rPr>
              <w:t>內部控制制度之目的，在落實自我監督之機制、及時因應環境改變，以調整內部控制制度之設計，並提昇內部稽核部門的</w:t>
            </w:r>
            <w:r w:rsidRPr="00965EB2">
              <w:rPr>
                <w:rFonts w:ascii="標楷體" w:hAnsi="新細明體" w:cs="標楷體"/>
                <w:color w:val="FF0000"/>
                <w:sz w:val="24"/>
                <w:szCs w:val="24"/>
                <w:u w:val="single"/>
              </w:rPr>
              <w:t>稽核</w:t>
            </w:r>
            <w:r w:rsidRPr="00965EB2">
              <w:rPr>
                <w:rFonts w:ascii="標楷體" w:hAnsi="新細明體" w:cs="標楷體" w:hint="eastAsia"/>
                <w:sz w:val="24"/>
                <w:szCs w:val="24"/>
              </w:rPr>
              <w:t>品質及效率；其</w:t>
            </w:r>
            <w:r w:rsidRPr="00965EB2">
              <w:rPr>
                <w:rFonts w:ascii="標楷體" w:hAnsi="新細明體" w:cs="標楷體"/>
                <w:color w:val="FF0000"/>
                <w:sz w:val="24"/>
                <w:szCs w:val="24"/>
                <w:u w:val="single"/>
              </w:rPr>
              <w:t>評估</w:t>
            </w:r>
            <w:r w:rsidRPr="00965EB2">
              <w:rPr>
                <w:rFonts w:ascii="標楷體" w:hAnsi="新細明體" w:cs="標楷體" w:hint="eastAsia"/>
                <w:sz w:val="24"/>
                <w:szCs w:val="24"/>
              </w:rPr>
              <w:t>之範圍，應涵蓋各類內部控制制度之設計及執行。</w:t>
            </w:r>
          </w:p>
          <w:p w:rsidR="00291E5D" w:rsidRPr="00965EB2" w:rsidRDefault="00291E5D" w:rsidP="0063281D">
            <w:pPr>
              <w:snapToGrid w:val="0"/>
              <w:spacing w:line="400" w:lineRule="exact"/>
              <w:ind w:leftChars="172" w:left="962" w:hangingChars="200" w:hanging="480"/>
              <w:jc w:val="both"/>
              <w:rPr>
                <w:rFonts w:ascii="標楷體" w:hAnsi="新細明體"/>
                <w:sz w:val="24"/>
                <w:szCs w:val="24"/>
              </w:rPr>
            </w:pPr>
            <w:r w:rsidRPr="00965EB2">
              <w:rPr>
                <w:rFonts w:ascii="標楷體" w:hAnsi="新細明體" w:hint="eastAsia"/>
                <w:sz w:val="24"/>
                <w:szCs w:val="24"/>
              </w:rPr>
              <w:t>(二)執行</w:t>
            </w:r>
            <w:r w:rsidRPr="00965EB2">
              <w:rPr>
                <w:rFonts w:ascii="標楷體" w:hAnsi="新細明體" w:cs="標楷體" w:hint="eastAsia"/>
                <w:sz w:val="24"/>
                <w:szCs w:val="24"/>
              </w:rPr>
              <w:t>前項</w:t>
            </w:r>
            <w:r w:rsidRPr="00965EB2">
              <w:rPr>
                <w:rFonts w:ascii="標楷體" w:hAnsi="新細明體" w:cs="標楷體"/>
                <w:color w:val="FF0000"/>
                <w:sz w:val="24"/>
                <w:szCs w:val="24"/>
                <w:u w:val="single"/>
              </w:rPr>
              <w:t>評估</w:t>
            </w:r>
            <w:r w:rsidRPr="00965EB2">
              <w:rPr>
                <w:rFonts w:ascii="標楷體" w:hAnsi="新細明體" w:cs="標楷體" w:hint="eastAsia"/>
                <w:sz w:val="24"/>
                <w:szCs w:val="24"/>
              </w:rPr>
              <w:t>，應於內部控制制度訂定自行</w:t>
            </w:r>
            <w:r w:rsidRPr="00965EB2">
              <w:rPr>
                <w:rFonts w:ascii="標楷體" w:hAnsi="新細明體" w:cs="標楷體"/>
                <w:color w:val="FF0000"/>
                <w:sz w:val="24"/>
                <w:szCs w:val="24"/>
                <w:u w:val="single"/>
              </w:rPr>
              <w:t>評估</w:t>
            </w:r>
            <w:r w:rsidRPr="00965EB2">
              <w:rPr>
                <w:rFonts w:ascii="標楷體" w:hAnsi="新細明體" w:cs="標楷體" w:hint="eastAsia"/>
                <w:sz w:val="24"/>
                <w:szCs w:val="24"/>
              </w:rPr>
              <w:t>作業之程序及方法；公司</w:t>
            </w:r>
            <w:r w:rsidRPr="00965EB2">
              <w:rPr>
                <w:rFonts w:ascii="標楷體" w:hAnsi="新細明體" w:cs="標楷體"/>
                <w:sz w:val="24"/>
                <w:szCs w:val="24"/>
              </w:rPr>
              <w:t>應</w:t>
            </w:r>
            <w:r w:rsidRPr="00965EB2">
              <w:rPr>
                <w:rFonts w:ascii="標楷體" w:hAnsi="新細明體" w:cs="標楷體"/>
                <w:color w:val="FF0000"/>
                <w:sz w:val="24"/>
                <w:szCs w:val="24"/>
                <w:u w:val="single"/>
              </w:rPr>
              <w:t>注意相關法令規章遵循事項並</w:t>
            </w:r>
            <w:r w:rsidRPr="00965EB2">
              <w:rPr>
                <w:rFonts w:ascii="標楷體" w:hAnsi="新細明體" w:cs="標楷體"/>
                <w:sz w:val="24"/>
                <w:szCs w:val="24"/>
              </w:rPr>
              <w:t>依風</w:t>
            </w:r>
            <w:r w:rsidRPr="00965EB2">
              <w:rPr>
                <w:rFonts w:ascii="標楷體" w:hAnsi="新細明體" w:cs="標楷體"/>
                <w:sz w:val="24"/>
                <w:szCs w:val="24"/>
              </w:rPr>
              <w:lastRenderedPageBreak/>
              <w:t>險評估結果</w:t>
            </w:r>
            <w:r w:rsidRPr="00965EB2">
              <w:rPr>
                <w:rFonts w:ascii="標楷體" w:hAnsi="新細明體" w:cs="標楷體" w:hint="eastAsia"/>
                <w:sz w:val="24"/>
                <w:szCs w:val="24"/>
              </w:rPr>
              <w:t>，決定前述自行</w:t>
            </w:r>
            <w:r w:rsidRPr="00965EB2">
              <w:rPr>
                <w:rFonts w:ascii="標楷體" w:hAnsi="新細明體" w:cs="標楷體"/>
                <w:color w:val="FF0000"/>
                <w:sz w:val="24"/>
                <w:szCs w:val="24"/>
                <w:u w:val="single"/>
              </w:rPr>
              <w:t>評估</w:t>
            </w:r>
            <w:r w:rsidRPr="00965EB2">
              <w:rPr>
                <w:rFonts w:ascii="標楷體" w:hAnsi="新細明體" w:cs="標楷體" w:hint="eastAsia"/>
                <w:sz w:val="24"/>
                <w:szCs w:val="24"/>
              </w:rPr>
              <w:t>作業程序及方法，並至少包含下列項目：</w:t>
            </w:r>
          </w:p>
          <w:p w:rsidR="00291E5D" w:rsidRPr="00965EB2" w:rsidRDefault="00291E5D" w:rsidP="0063281D">
            <w:pPr>
              <w:snapToGrid w:val="0"/>
              <w:spacing w:line="400" w:lineRule="exact"/>
              <w:ind w:leftChars="350" w:left="1220" w:hangingChars="100" w:hanging="240"/>
              <w:jc w:val="both"/>
              <w:rPr>
                <w:rFonts w:ascii="標楷體" w:hAnsi="新細明體"/>
                <w:sz w:val="24"/>
                <w:szCs w:val="24"/>
              </w:rPr>
            </w:pPr>
            <w:r w:rsidRPr="00965EB2">
              <w:rPr>
                <w:rFonts w:ascii="標楷體" w:hAnsi="新細明體" w:hint="eastAsia"/>
                <w:sz w:val="24"/>
                <w:szCs w:val="24"/>
              </w:rPr>
              <w:t>1.</w:t>
            </w:r>
            <w:r w:rsidRPr="00965EB2">
              <w:rPr>
                <w:rFonts w:ascii="標楷體" w:hAnsi="新細明體" w:cs="標楷體" w:hint="eastAsia"/>
                <w:sz w:val="24"/>
                <w:szCs w:val="24"/>
              </w:rPr>
              <w:t>確定應進行測試之控制作業。</w:t>
            </w:r>
          </w:p>
          <w:p w:rsidR="00291E5D" w:rsidRPr="00965EB2" w:rsidRDefault="00291E5D" w:rsidP="0063281D">
            <w:pPr>
              <w:snapToGrid w:val="0"/>
              <w:spacing w:line="400" w:lineRule="exact"/>
              <w:ind w:leftChars="350" w:left="1220" w:hangingChars="100" w:hanging="240"/>
              <w:jc w:val="both"/>
              <w:rPr>
                <w:rFonts w:ascii="標楷體" w:hAnsi="新細明體"/>
                <w:sz w:val="24"/>
                <w:szCs w:val="24"/>
              </w:rPr>
            </w:pPr>
            <w:r w:rsidRPr="00965EB2">
              <w:rPr>
                <w:rFonts w:ascii="標楷體" w:hAnsi="新細明體" w:hint="eastAsia"/>
                <w:sz w:val="24"/>
                <w:szCs w:val="24"/>
              </w:rPr>
              <w:t>2.</w:t>
            </w:r>
            <w:r w:rsidRPr="00965EB2">
              <w:rPr>
                <w:rFonts w:ascii="標楷體" w:hAnsi="新細明體" w:cs="標楷體" w:hint="eastAsia"/>
                <w:sz w:val="24"/>
                <w:szCs w:val="24"/>
              </w:rPr>
              <w:t>確認應納入自行</w:t>
            </w:r>
            <w:r w:rsidRPr="00965EB2">
              <w:rPr>
                <w:rFonts w:ascii="標楷體" w:hAnsi="新細明體" w:cs="標楷體"/>
                <w:color w:val="FF0000"/>
                <w:sz w:val="24"/>
                <w:szCs w:val="24"/>
                <w:u w:val="single"/>
              </w:rPr>
              <w:t>評估</w:t>
            </w:r>
            <w:r w:rsidRPr="00965EB2">
              <w:rPr>
                <w:rFonts w:ascii="標楷體" w:hAnsi="新細明體" w:cs="標楷體" w:hint="eastAsia"/>
                <w:sz w:val="24"/>
                <w:szCs w:val="24"/>
              </w:rPr>
              <w:t>之營運單位。</w:t>
            </w:r>
          </w:p>
          <w:p w:rsidR="00291E5D" w:rsidRPr="00965EB2" w:rsidRDefault="00291E5D" w:rsidP="0063281D">
            <w:pPr>
              <w:snapToGrid w:val="0"/>
              <w:spacing w:line="400" w:lineRule="exact"/>
              <w:ind w:leftChars="350" w:left="1220" w:hangingChars="100" w:hanging="240"/>
              <w:jc w:val="both"/>
              <w:rPr>
                <w:rFonts w:ascii="標楷體" w:hAnsi="新細明體"/>
                <w:sz w:val="24"/>
                <w:szCs w:val="24"/>
              </w:rPr>
            </w:pPr>
            <w:r w:rsidRPr="00965EB2">
              <w:rPr>
                <w:rFonts w:ascii="標楷體" w:hAnsi="新細明體" w:hint="eastAsia"/>
                <w:sz w:val="24"/>
                <w:szCs w:val="24"/>
              </w:rPr>
              <w:t>3.</w:t>
            </w:r>
            <w:r w:rsidRPr="00965EB2">
              <w:rPr>
                <w:rFonts w:ascii="標楷體" w:hAnsi="新細明體" w:cs="標楷體" w:hint="eastAsia"/>
                <w:sz w:val="24"/>
                <w:szCs w:val="24"/>
              </w:rPr>
              <w:t>評估各項控制作業設計之有效性。</w:t>
            </w:r>
          </w:p>
          <w:p w:rsidR="00291E5D" w:rsidRPr="00965EB2" w:rsidRDefault="00291E5D" w:rsidP="0063281D">
            <w:pPr>
              <w:snapToGrid w:val="0"/>
              <w:spacing w:line="400" w:lineRule="exact"/>
              <w:ind w:leftChars="350" w:left="1220" w:hangingChars="100" w:hanging="240"/>
              <w:jc w:val="both"/>
              <w:rPr>
                <w:rFonts w:ascii="標楷體" w:hAnsi="新細明體"/>
                <w:sz w:val="24"/>
                <w:szCs w:val="24"/>
              </w:rPr>
            </w:pPr>
            <w:r w:rsidRPr="00965EB2">
              <w:rPr>
                <w:rFonts w:ascii="標楷體" w:hAnsi="新細明體" w:hint="eastAsia"/>
                <w:sz w:val="24"/>
                <w:szCs w:val="24"/>
              </w:rPr>
              <w:t>4.</w:t>
            </w:r>
            <w:r w:rsidRPr="00965EB2">
              <w:rPr>
                <w:rFonts w:ascii="標楷體" w:hAnsi="新細明體" w:cs="標楷體" w:hint="eastAsia"/>
                <w:sz w:val="24"/>
                <w:szCs w:val="24"/>
              </w:rPr>
              <w:t>評估各項控制作業執行之有效性。</w:t>
            </w:r>
          </w:p>
          <w:p w:rsidR="00291E5D" w:rsidRPr="00965EB2" w:rsidRDefault="00291E5D" w:rsidP="0063281D">
            <w:pPr>
              <w:snapToGrid w:val="0"/>
              <w:spacing w:line="400" w:lineRule="exact"/>
              <w:ind w:leftChars="172" w:left="962" w:hangingChars="200" w:hanging="480"/>
              <w:jc w:val="both"/>
              <w:rPr>
                <w:rFonts w:ascii="標楷體" w:hAnsi="新細明體"/>
                <w:sz w:val="24"/>
                <w:szCs w:val="24"/>
              </w:rPr>
            </w:pPr>
            <w:r w:rsidRPr="00965EB2">
              <w:rPr>
                <w:rFonts w:ascii="標楷體" w:hAnsi="新細明體" w:hint="eastAsia"/>
                <w:sz w:val="24"/>
                <w:szCs w:val="24"/>
              </w:rPr>
              <w:t>(三)自行</w:t>
            </w:r>
            <w:r w:rsidRPr="00965EB2">
              <w:rPr>
                <w:rFonts w:ascii="標楷體" w:hAnsi="新細明體" w:cs="標楷體"/>
                <w:color w:val="FF0000"/>
                <w:sz w:val="24"/>
                <w:szCs w:val="24"/>
                <w:u w:val="single"/>
              </w:rPr>
              <w:t>評估</w:t>
            </w:r>
            <w:r w:rsidRPr="00965EB2">
              <w:rPr>
                <w:rFonts w:ascii="標楷體" w:hAnsi="新細明體" w:cs="標楷體" w:hint="eastAsia"/>
                <w:sz w:val="24"/>
                <w:szCs w:val="24"/>
              </w:rPr>
              <w:t>內部控制制度，應先督促內部各單位及子公司每年至少辦理自行</w:t>
            </w:r>
            <w:r w:rsidRPr="00965EB2">
              <w:rPr>
                <w:rFonts w:ascii="標楷體" w:hAnsi="新細明體" w:cs="標楷體"/>
                <w:color w:val="FF0000"/>
                <w:sz w:val="24"/>
                <w:szCs w:val="24"/>
                <w:u w:val="single"/>
              </w:rPr>
              <w:t>評估</w:t>
            </w:r>
            <w:r w:rsidRPr="00965EB2">
              <w:rPr>
                <w:rFonts w:ascii="標楷體" w:hAnsi="新細明體" w:cs="標楷體" w:hint="eastAsia"/>
                <w:sz w:val="24"/>
                <w:szCs w:val="24"/>
              </w:rPr>
              <w:t>一次，再由內部稽核單位覆核各單位之自行</w:t>
            </w:r>
            <w:r w:rsidRPr="00965EB2">
              <w:rPr>
                <w:rFonts w:ascii="標楷體" w:hAnsi="新細明體" w:cs="標楷體"/>
                <w:color w:val="FF0000"/>
                <w:sz w:val="24"/>
                <w:szCs w:val="24"/>
                <w:u w:val="single"/>
              </w:rPr>
              <w:t>評估</w:t>
            </w:r>
            <w:r w:rsidRPr="00965EB2">
              <w:rPr>
                <w:rFonts w:ascii="標楷體" w:hAnsi="新細明體" w:cs="標楷體" w:hint="eastAsia"/>
                <w:sz w:val="24"/>
                <w:szCs w:val="24"/>
              </w:rPr>
              <w:t>報告，併同稽核單位所發現之內部控制缺失及異常事項改善情形，以作為董事會及總經理評估公司整體內部控制制度有效性及出具內部控制制度聲明書之主要依據。</w:t>
            </w:r>
          </w:p>
          <w:p w:rsidR="00291E5D" w:rsidRPr="00965EB2" w:rsidRDefault="00291E5D" w:rsidP="0063281D">
            <w:pPr>
              <w:snapToGrid w:val="0"/>
              <w:spacing w:line="400" w:lineRule="exact"/>
              <w:ind w:leftChars="172" w:left="962" w:hangingChars="200" w:hanging="480"/>
              <w:jc w:val="both"/>
              <w:rPr>
                <w:rFonts w:ascii="標楷體" w:hAnsi="新細明體"/>
                <w:sz w:val="24"/>
                <w:szCs w:val="24"/>
              </w:rPr>
            </w:pPr>
            <w:r w:rsidRPr="00965EB2">
              <w:rPr>
                <w:rFonts w:ascii="標楷體" w:hAnsi="新細明體" w:hint="eastAsia"/>
                <w:sz w:val="24"/>
                <w:szCs w:val="24"/>
              </w:rPr>
              <w:t>(四)前</w:t>
            </w:r>
            <w:r w:rsidRPr="00965EB2">
              <w:rPr>
                <w:rFonts w:ascii="標楷體" w:hAnsi="新細明體" w:cs="標楷體" w:hint="eastAsia"/>
                <w:sz w:val="24"/>
                <w:szCs w:val="24"/>
              </w:rPr>
              <w:t>項自行</w:t>
            </w:r>
            <w:r w:rsidRPr="00965EB2">
              <w:rPr>
                <w:rFonts w:ascii="標楷體" w:hAnsi="新細明體" w:cs="標楷體"/>
                <w:color w:val="FF0000"/>
                <w:sz w:val="24"/>
                <w:szCs w:val="24"/>
                <w:u w:val="single"/>
              </w:rPr>
              <w:t>評估</w:t>
            </w:r>
            <w:r w:rsidRPr="00965EB2">
              <w:rPr>
                <w:rFonts w:ascii="標楷體" w:hAnsi="新細明體" w:cs="標楷體" w:hint="eastAsia"/>
                <w:sz w:val="24"/>
                <w:szCs w:val="24"/>
              </w:rPr>
              <w:t>應作成工作底稿，併同自行</w:t>
            </w:r>
            <w:r w:rsidRPr="00965EB2">
              <w:rPr>
                <w:rFonts w:ascii="標楷體" w:hAnsi="新細明體" w:cs="標楷體"/>
                <w:color w:val="FF0000"/>
                <w:sz w:val="24"/>
                <w:szCs w:val="24"/>
                <w:u w:val="single"/>
              </w:rPr>
              <w:t>評估</w:t>
            </w:r>
            <w:r w:rsidRPr="00965EB2">
              <w:rPr>
                <w:rFonts w:ascii="標楷體" w:hAnsi="新細明體" w:cs="標楷體" w:hint="eastAsia"/>
                <w:sz w:val="24"/>
                <w:szCs w:val="24"/>
              </w:rPr>
              <w:t>報告及相關資料至少保存</w:t>
            </w:r>
            <w:r w:rsidRPr="00965EB2">
              <w:rPr>
                <w:rFonts w:ascii="標楷體" w:hAnsi="新細明體" w:cs="標楷體" w:hint="eastAsia"/>
                <w:color w:val="FF0000"/>
                <w:sz w:val="24"/>
                <w:szCs w:val="24"/>
                <w:u w:val="single"/>
              </w:rPr>
              <w:t>五</w:t>
            </w:r>
            <w:r w:rsidRPr="00965EB2">
              <w:rPr>
                <w:rFonts w:ascii="標楷體" w:hAnsi="新細明體" w:cs="標楷體" w:hint="eastAsia"/>
                <w:sz w:val="24"/>
                <w:szCs w:val="24"/>
              </w:rPr>
              <w:t>年。</w:t>
            </w:r>
          </w:p>
          <w:p w:rsidR="00291E5D" w:rsidRPr="00965EB2" w:rsidRDefault="00291E5D" w:rsidP="0063281D">
            <w:pPr>
              <w:snapToGrid w:val="0"/>
              <w:spacing w:line="400" w:lineRule="exact"/>
              <w:ind w:leftChars="172" w:left="962" w:hangingChars="200" w:hanging="480"/>
              <w:jc w:val="both"/>
              <w:rPr>
                <w:rFonts w:ascii="標楷體" w:hAnsi="新細明體"/>
                <w:sz w:val="24"/>
                <w:szCs w:val="24"/>
              </w:rPr>
            </w:pPr>
          </w:p>
          <w:p w:rsidR="00291E5D" w:rsidRPr="00965EB2" w:rsidRDefault="00291E5D" w:rsidP="0063281D">
            <w:pPr>
              <w:snapToGrid w:val="0"/>
              <w:spacing w:line="400" w:lineRule="exact"/>
              <w:ind w:leftChars="172" w:left="962" w:hangingChars="200" w:hanging="480"/>
              <w:jc w:val="both"/>
              <w:rPr>
                <w:rFonts w:ascii="標楷體" w:hAnsi="新細明體"/>
                <w:sz w:val="24"/>
                <w:szCs w:val="24"/>
              </w:rPr>
            </w:pPr>
          </w:p>
          <w:p w:rsidR="00291E5D" w:rsidRPr="00965EB2" w:rsidRDefault="00291E5D" w:rsidP="0063281D">
            <w:pPr>
              <w:snapToGrid w:val="0"/>
              <w:spacing w:line="400" w:lineRule="exact"/>
              <w:ind w:leftChars="172" w:left="962" w:hangingChars="200" w:hanging="480"/>
              <w:jc w:val="both"/>
              <w:rPr>
                <w:rFonts w:ascii="標楷體" w:hAnsi="新細明體" w:cs="標楷體"/>
                <w:sz w:val="24"/>
                <w:szCs w:val="24"/>
              </w:rPr>
            </w:pPr>
            <w:r w:rsidRPr="00965EB2">
              <w:rPr>
                <w:rFonts w:ascii="標楷體" w:hAnsi="新細明體" w:hint="eastAsia"/>
                <w:sz w:val="24"/>
                <w:szCs w:val="24"/>
              </w:rPr>
              <w:t>(五)</w:t>
            </w:r>
            <w:r w:rsidRPr="00965EB2">
              <w:rPr>
                <w:rFonts w:ascii="標楷體" w:hAnsi="新細明體" w:cs="標楷體"/>
                <w:sz w:val="24"/>
                <w:szCs w:val="24"/>
              </w:rPr>
              <w:t>每年應自行</w:t>
            </w:r>
            <w:r w:rsidRPr="00965EB2">
              <w:rPr>
                <w:rFonts w:ascii="標楷體" w:hAnsi="新細明體" w:cs="標楷體"/>
                <w:color w:val="FF0000"/>
                <w:sz w:val="24"/>
                <w:szCs w:val="24"/>
                <w:u w:val="single"/>
              </w:rPr>
              <w:t>評估</w:t>
            </w:r>
            <w:r w:rsidRPr="00965EB2">
              <w:rPr>
                <w:rFonts w:ascii="標楷體" w:hAnsi="新細明體" w:cs="標楷體"/>
                <w:sz w:val="24"/>
                <w:szCs w:val="24"/>
              </w:rPr>
              <w:t>內部</w:t>
            </w:r>
            <w:r w:rsidRPr="00965EB2">
              <w:rPr>
                <w:rFonts w:ascii="標楷體" w:hAnsi="新細明體" w:cs="標楷體" w:hint="eastAsia"/>
                <w:sz w:val="24"/>
                <w:szCs w:val="24"/>
              </w:rPr>
              <w:t>控制制度設計及執行之有效性</w:t>
            </w:r>
            <w:r w:rsidRPr="00965EB2">
              <w:rPr>
                <w:rFonts w:ascii="標楷體" w:hAnsi="新細明體" w:cs="標楷體"/>
                <w:sz w:val="24"/>
                <w:szCs w:val="24"/>
              </w:rPr>
              <w:t>，並</w:t>
            </w:r>
            <w:r w:rsidRPr="00965EB2">
              <w:rPr>
                <w:rFonts w:ascii="標楷體" w:hAnsi="新細明體" w:cs="標楷體" w:hint="eastAsia"/>
                <w:sz w:val="24"/>
                <w:szCs w:val="24"/>
              </w:rPr>
              <w:t>依主管機關規定格式</w:t>
            </w:r>
            <w:r w:rsidRPr="00965EB2">
              <w:rPr>
                <w:rFonts w:ascii="標楷體" w:hAnsi="新細明體" w:cs="標楷體"/>
                <w:sz w:val="24"/>
                <w:szCs w:val="24"/>
              </w:rPr>
              <w:t>作成內部控制</w:t>
            </w:r>
            <w:r w:rsidRPr="00965EB2">
              <w:rPr>
                <w:rFonts w:ascii="標楷體" w:hAnsi="新細明體" w:cs="標楷體" w:hint="eastAsia"/>
                <w:sz w:val="24"/>
                <w:szCs w:val="24"/>
              </w:rPr>
              <w:t>制度</w:t>
            </w:r>
            <w:r w:rsidRPr="00965EB2">
              <w:rPr>
                <w:rFonts w:ascii="標楷體" w:hAnsi="新細明體" w:cs="標楷體"/>
                <w:sz w:val="24"/>
                <w:szCs w:val="24"/>
              </w:rPr>
              <w:t>聲明書於</w:t>
            </w:r>
            <w:r w:rsidRPr="00965EB2">
              <w:rPr>
                <w:rFonts w:ascii="標楷體" w:hAnsi="新細明體" w:cs="標楷體" w:hint="eastAsia"/>
                <w:sz w:val="24"/>
                <w:szCs w:val="24"/>
              </w:rPr>
              <w:t>每會計年度終了後</w:t>
            </w:r>
            <w:r w:rsidRPr="00965EB2">
              <w:rPr>
                <w:rFonts w:ascii="標楷體" w:hAnsi="新細明體" w:cs="標楷體"/>
                <w:sz w:val="24"/>
                <w:szCs w:val="24"/>
              </w:rPr>
              <w:t>四</w:t>
            </w:r>
            <w:r w:rsidRPr="00965EB2">
              <w:rPr>
                <w:rFonts w:ascii="標楷體" w:hAnsi="新細明體" w:cs="標楷體" w:hint="eastAsia"/>
                <w:sz w:val="24"/>
                <w:szCs w:val="24"/>
              </w:rPr>
              <w:t>個</w:t>
            </w:r>
            <w:r w:rsidRPr="00965EB2">
              <w:rPr>
                <w:rFonts w:ascii="標楷體" w:hAnsi="新細明體" w:cs="標楷體"/>
                <w:sz w:val="24"/>
                <w:szCs w:val="24"/>
              </w:rPr>
              <w:t>月</w:t>
            </w:r>
            <w:r w:rsidRPr="00965EB2">
              <w:rPr>
                <w:rFonts w:ascii="標楷體" w:hAnsi="新細明體" w:cs="標楷體" w:hint="eastAsia"/>
                <w:sz w:val="24"/>
                <w:szCs w:val="24"/>
              </w:rPr>
              <w:t>內申</w:t>
            </w:r>
            <w:r w:rsidRPr="00965EB2">
              <w:rPr>
                <w:rFonts w:ascii="標楷體" w:hAnsi="新細明體" w:cs="標楷體"/>
                <w:sz w:val="24"/>
                <w:szCs w:val="24"/>
              </w:rPr>
              <w:t>報</w:t>
            </w:r>
            <w:r w:rsidRPr="00965EB2">
              <w:rPr>
                <w:rFonts w:ascii="標楷體" w:hAnsi="新細明體" w:cs="標楷體" w:hint="eastAsia"/>
                <w:sz w:val="24"/>
                <w:szCs w:val="24"/>
              </w:rPr>
              <w:t>主管機關</w:t>
            </w:r>
            <w:r w:rsidRPr="00965EB2">
              <w:rPr>
                <w:rFonts w:ascii="標楷體" w:hAnsi="新細明體" w:cs="標楷體"/>
                <w:sz w:val="24"/>
                <w:szCs w:val="24"/>
              </w:rPr>
              <w:t>備</w:t>
            </w:r>
            <w:r w:rsidRPr="00965EB2">
              <w:rPr>
                <w:rFonts w:ascii="標楷體" w:hAnsi="新細明體" w:cs="標楷體"/>
                <w:sz w:val="24"/>
                <w:szCs w:val="24"/>
              </w:rPr>
              <w:lastRenderedPageBreak/>
              <w:t>查。內部控制制度聲明書應先經董事會通過</w:t>
            </w:r>
            <w:r w:rsidRPr="00965EB2">
              <w:rPr>
                <w:rFonts w:ascii="標楷體" w:hAnsi="新細明體" w:cs="標楷體" w:hint="eastAsia"/>
                <w:sz w:val="24"/>
                <w:szCs w:val="24"/>
              </w:rPr>
              <w:t>；修正時，</w:t>
            </w:r>
            <w:r w:rsidRPr="00965EB2">
              <w:rPr>
                <w:rFonts w:ascii="標楷體" w:hAnsi="新細明體" w:cs="標楷體"/>
                <w:sz w:val="24"/>
                <w:szCs w:val="24"/>
              </w:rPr>
              <w:t>亦同</w:t>
            </w:r>
            <w:r w:rsidRPr="00965EB2">
              <w:rPr>
                <w:rFonts w:ascii="標楷體" w:hAnsi="新細明體" w:cs="標楷體" w:hint="eastAsia"/>
                <w:sz w:val="24"/>
                <w:szCs w:val="24"/>
              </w:rPr>
              <w:t>。</w:t>
            </w:r>
          </w:p>
          <w:p w:rsidR="00291E5D" w:rsidRPr="00965EB2" w:rsidRDefault="00291E5D" w:rsidP="0063281D">
            <w:pPr>
              <w:snapToGrid w:val="0"/>
              <w:spacing w:line="400" w:lineRule="exact"/>
              <w:ind w:leftChars="172" w:left="962" w:hangingChars="200" w:hanging="480"/>
              <w:jc w:val="both"/>
              <w:rPr>
                <w:rFonts w:ascii="標楷體" w:hAnsi="新細明體" w:cs="標楷體"/>
                <w:sz w:val="24"/>
                <w:szCs w:val="24"/>
              </w:rPr>
            </w:pPr>
            <w:r w:rsidRPr="00965EB2">
              <w:rPr>
                <w:rFonts w:ascii="標楷體" w:hAnsi="新細明體" w:cs="標楷體" w:hint="eastAsia"/>
                <w:sz w:val="24"/>
                <w:szCs w:val="24"/>
              </w:rPr>
              <w:t>(六)公司已依證券交易法規定設置審計委員會者，前開內部控制制度設計及執行之有效性，應經審計委員會全體實際在任成員二分之一以上同意，並提董事會決議。未獲審計委員會全體實際在任成員二分之一以上同意者，得由全體實際在任董事三分之二以上同意行之，並於董事會議事錄載明審計委員會之決議。</w:t>
            </w:r>
          </w:p>
          <w:p w:rsidR="00291E5D" w:rsidRPr="00965EB2" w:rsidRDefault="00291E5D" w:rsidP="0063281D">
            <w:pPr>
              <w:snapToGrid w:val="0"/>
              <w:spacing w:line="400" w:lineRule="exact"/>
              <w:ind w:leftChars="172" w:left="962" w:hangingChars="200" w:hanging="480"/>
              <w:jc w:val="both"/>
              <w:rPr>
                <w:rFonts w:ascii="標楷體" w:hAnsi="新細明體"/>
                <w:sz w:val="24"/>
                <w:szCs w:val="24"/>
              </w:rPr>
            </w:pPr>
            <w:r w:rsidRPr="00965EB2">
              <w:rPr>
                <w:rFonts w:ascii="標楷體" w:hAnsi="新細明體" w:cs="標楷體" w:hint="eastAsia"/>
                <w:sz w:val="24"/>
                <w:szCs w:val="24"/>
              </w:rPr>
              <w:t>(七)</w:t>
            </w:r>
            <w:r w:rsidRPr="00965EB2">
              <w:rPr>
                <w:rFonts w:ascii="標楷體" w:hAnsi="新細明體" w:cs="標楷體"/>
                <w:sz w:val="24"/>
                <w:szCs w:val="24"/>
              </w:rPr>
              <w:t>前項內部控制</w:t>
            </w:r>
            <w:r w:rsidRPr="00965EB2">
              <w:rPr>
                <w:rFonts w:ascii="標楷體" w:hAnsi="新細明體" w:cs="標楷體" w:hint="eastAsia"/>
                <w:sz w:val="24"/>
                <w:szCs w:val="24"/>
              </w:rPr>
              <w:t>制度</w:t>
            </w:r>
            <w:r w:rsidRPr="00965EB2">
              <w:rPr>
                <w:rFonts w:ascii="標楷體" w:hAnsi="新細明體" w:cs="標楷體"/>
                <w:sz w:val="24"/>
                <w:szCs w:val="24"/>
              </w:rPr>
              <w:t>聲明書，應依規定刊登於年報</w:t>
            </w:r>
            <w:r w:rsidRPr="00965EB2">
              <w:rPr>
                <w:rFonts w:ascii="標楷體" w:hAnsi="新細明體" w:cs="標楷體" w:hint="eastAsia"/>
                <w:sz w:val="24"/>
                <w:szCs w:val="24"/>
              </w:rPr>
              <w:t>及公開說明書。</w:t>
            </w: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Arial" w:hAnsi="Arial" w:cs="Arial"/>
                <w:sz w:val="24"/>
                <w:szCs w:val="24"/>
              </w:rPr>
            </w:pPr>
          </w:p>
          <w:p w:rsidR="00291E5D" w:rsidRPr="00965EB2" w:rsidRDefault="00291E5D" w:rsidP="0063281D">
            <w:pPr>
              <w:snapToGrid w:val="0"/>
              <w:spacing w:line="400" w:lineRule="exact"/>
              <w:ind w:left="713" w:hangingChars="297" w:hanging="713"/>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r w:rsidRPr="00965EB2">
              <w:rPr>
                <w:rFonts w:ascii="標楷體" w:hAnsi="標楷體" w:cs="標楷體"/>
                <w:sz w:val="24"/>
                <w:szCs w:val="24"/>
              </w:rPr>
              <w:lastRenderedPageBreak/>
              <w:t>作業程序(方法)及稽核重點：</w:t>
            </w:r>
          </w:p>
          <w:p w:rsidR="000A03BF" w:rsidRPr="000A03BF" w:rsidRDefault="000A03BF" w:rsidP="000A03BF">
            <w:pPr>
              <w:snapToGrid w:val="0"/>
              <w:spacing w:line="400" w:lineRule="exact"/>
              <w:jc w:val="both"/>
              <w:rPr>
                <w:rFonts w:ascii="標楷體" w:hAnsi="標楷體" w:cs="標楷體"/>
                <w:sz w:val="24"/>
                <w:szCs w:val="24"/>
              </w:rPr>
            </w:pPr>
            <w:r w:rsidRPr="000A03BF">
              <w:rPr>
                <w:rFonts w:ascii="標楷體" w:hAnsi="標楷體" w:cs="標楷體" w:hint="eastAsia"/>
                <w:sz w:val="24"/>
                <w:szCs w:val="24"/>
              </w:rPr>
              <w:t>一、期貨信託基金銷售作業：</w:t>
            </w:r>
          </w:p>
          <w:p w:rsidR="000A03BF" w:rsidRPr="000A03BF" w:rsidRDefault="000A03BF" w:rsidP="000A03BF">
            <w:pPr>
              <w:spacing w:line="400" w:lineRule="exact"/>
              <w:ind w:left="480" w:hangingChars="200" w:hanging="480"/>
              <w:jc w:val="both"/>
              <w:rPr>
                <w:rFonts w:ascii="標楷體" w:hAnsi="標楷體"/>
                <w:bCs/>
                <w:sz w:val="24"/>
                <w:u w:val="single"/>
              </w:rPr>
            </w:pPr>
            <w:r w:rsidRPr="00520143">
              <w:rPr>
                <w:rFonts w:ascii="標楷體" w:hAnsi="標楷體" w:hint="eastAsia"/>
                <w:color w:val="FF0000"/>
                <w:sz w:val="24"/>
                <w:u w:val="single"/>
              </w:rPr>
              <w:t>(五)期貨信託事業於經理費項下收取期貨信託基金績效報酬</w:t>
            </w:r>
            <w:r w:rsidR="00EB796C" w:rsidRPr="00520143">
              <w:rPr>
                <w:rFonts w:ascii="標楷體" w:hAnsi="標楷體" w:hint="eastAsia"/>
                <w:color w:val="FF0000"/>
                <w:sz w:val="24"/>
                <w:u w:val="single"/>
              </w:rPr>
              <w:t>者</w:t>
            </w:r>
            <w:r w:rsidRPr="00520143">
              <w:rPr>
                <w:rFonts w:ascii="標楷體" w:hAnsi="標楷體" w:hint="eastAsia"/>
                <w:color w:val="FF0000"/>
                <w:sz w:val="24"/>
                <w:u w:val="single"/>
              </w:rPr>
              <w:t>，是否依主管機關</w:t>
            </w:r>
            <w:r w:rsidRPr="00520143">
              <w:rPr>
                <w:rFonts w:ascii="Arial" w:hAnsi="Arial" w:cs="Arial"/>
                <w:color w:val="FF0000"/>
                <w:sz w:val="24"/>
                <w:u w:val="single"/>
              </w:rPr>
              <w:t>104</w:t>
            </w:r>
            <w:r w:rsidRPr="00520143">
              <w:rPr>
                <w:rFonts w:ascii="Arial" w:hAnsi="Arial" w:cs="Arial"/>
                <w:color w:val="FF0000"/>
                <w:sz w:val="24"/>
                <w:u w:val="single"/>
              </w:rPr>
              <w:t>年</w:t>
            </w:r>
            <w:r w:rsidRPr="00520143">
              <w:rPr>
                <w:rFonts w:ascii="Arial" w:hAnsi="Arial" w:cs="Arial"/>
                <w:color w:val="FF0000"/>
                <w:sz w:val="24"/>
                <w:u w:val="single"/>
              </w:rPr>
              <w:t>8</w:t>
            </w:r>
            <w:r w:rsidRPr="00520143">
              <w:rPr>
                <w:rFonts w:ascii="Arial" w:hAnsi="Arial" w:cs="Arial"/>
                <w:color w:val="FF0000"/>
                <w:sz w:val="24"/>
                <w:u w:val="single"/>
              </w:rPr>
              <w:t>月</w:t>
            </w:r>
            <w:r w:rsidRPr="00520143">
              <w:rPr>
                <w:rFonts w:ascii="Arial" w:hAnsi="Arial" w:cs="Arial"/>
                <w:color w:val="FF0000"/>
                <w:sz w:val="24"/>
                <w:u w:val="single"/>
              </w:rPr>
              <w:t>24</w:t>
            </w:r>
            <w:r w:rsidRPr="00520143">
              <w:rPr>
                <w:rFonts w:ascii="Arial" w:hAnsi="Arial" w:cs="Arial"/>
                <w:color w:val="FF0000"/>
                <w:sz w:val="24"/>
                <w:u w:val="single"/>
              </w:rPr>
              <w:t>日金管證期字第</w:t>
            </w:r>
            <w:r w:rsidR="00DB1714" w:rsidRPr="00520143">
              <w:rPr>
                <w:rFonts w:ascii="Arial" w:hAnsi="Arial" w:cs="Arial"/>
                <w:color w:val="FF0000"/>
                <w:sz w:val="24"/>
                <w:u w:val="single"/>
              </w:rPr>
              <w:t>1040033403</w:t>
            </w:r>
            <w:r w:rsidR="00DB1714" w:rsidRPr="00520143">
              <w:rPr>
                <w:rFonts w:ascii="標楷體" w:hAnsi="標楷體" w:hint="eastAsia"/>
                <w:color w:val="FF0000"/>
                <w:sz w:val="24"/>
                <w:u w:val="single"/>
              </w:rPr>
              <w:t>號令之規定辦理。</w:t>
            </w:r>
          </w:p>
          <w:p w:rsidR="000A03BF" w:rsidRPr="000A03BF" w:rsidRDefault="00737925" w:rsidP="000A03BF">
            <w:pPr>
              <w:spacing w:line="400" w:lineRule="exact"/>
              <w:ind w:left="480" w:hangingChars="200" w:hanging="480"/>
              <w:jc w:val="both"/>
              <w:rPr>
                <w:rFonts w:ascii="標楷體" w:hAnsi="標楷體"/>
                <w:bCs/>
                <w:sz w:val="24"/>
              </w:rPr>
            </w:pPr>
            <w:r w:rsidRPr="00520143">
              <w:rPr>
                <w:rFonts w:ascii="標楷體" w:hAnsi="標楷體" w:hint="eastAsia"/>
                <w:color w:val="FF0000"/>
                <w:sz w:val="24"/>
                <w:u w:val="single"/>
              </w:rPr>
              <w:t>(六)</w:t>
            </w:r>
            <w:r w:rsidRPr="00737925">
              <w:rPr>
                <w:rFonts w:ascii="標楷體" w:hAnsi="標楷體" w:hint="eastAsia"/>
                <w:sz w:val="24"/>
                <w:szCs w:val="24"/>
              </w:rPr>
              <w:t>權責單位辦理基金銷售業務時，是否依「期貨信託基金管理辦法」及「期貨信託基金之募集、發行、銷售及申購買回作業程序」訂定所負責辦理之期貨信託基金之公開說明書</w:t>
            </w:r>
            <w:r w:rsidRPr="00520143">
              <w:rPr>
                <w:rFonts w:ascii="Arial" w:hAnsi="Arial" w:cs="Arial" w:hint="eastAsia"/>
                <w:color w:val="FF0000"/>
                <w:sz w:val="24"/>
                <w:u w:val="single"/>
              </w:rPr>
              <w:t>及辦理該公開說明書之</w:t>
            </w:r>
            <w:r w:rsidRPr="00737925">
              <w:rPr>
                <w:rFonts w:ascii="標楷體" w:hAnsi="標楷體" w:hint="eastAsia"/>
                <w:sz w:val="24"/>
                <w:szCs w:val="24"/>
              </w:rPr>
              <w:t>交付</w:t>
            </w:r>
            <w:r w:rsidR="007E3ED0" w:rsidRPr="00520143">
              <w:rPr>
                <w:rFonts w:ascii="Arial" w:hAnsi="Arial" w:cs="Arial" w:hint="eastAsia"/>
                <w:color w:val="FF0000"/>
                <w:sz w:val="24"/>
                <w:u w:val="single"/>
              </w:rPr>
              <w:t>與</w:t>
            </w:r>
            <w:r w:rsidRPr="00737925">
              <w:rPr>
                <w:rFonts w:ascii="標楷體" w:hAnsi="標楷體" w:hint="eastAsia"/>
                <w:sz w:val="24"/>
                <w:szCs w:val="24"/>
              </w:rPr>
              <w:t>風險預告程序，經管理階層核准後辦理相關事宜</w:t>
            </w:r>
            <w:r w:rsidRPr="00965EB2">
              <w:rPr>
                <w:rFonts w:ascii="標楷體" w:hAnsi="標楷體"/>
                <w:bCs/>
                <w:sz w:val="24"/>
              </w:rPr>
              <w:t>。</w:t>
            </w:r>
          </w:p>
          <w:p w:rsidR="000A03BF" w:rsidRPr="0029335A" w:rsidRDefault="0029335A" w:rsidP="0029335A">
            <w:pPr>
              <w:spacing w:line="400" w:lineRule="exact"/>
              <w:ind w:left="480" w:hangingChars="200" w:hanging="480"/>
              <w:jc w:val="both"/>
              <w:rPr>
                <w:rFonts w:ascii="標楷體" w:hAnsi="標楷體"/>
                <w:sz w:val="24"/>
                <w:szCs w:val="24"/>
              </w:rPr>
            </w:pPr>
            <w:r w:rsidRPr="00520143">
              <w:rPr>
                <w:rFonts w:ascii="標楷體" w:hAnsi="標楷體" w:hint="eastAsia"/>
                <w:color w:val="FF0000"/>
                <w:sz w:val="24"/>
                <w:szCs w:val="24"/>
                <w:u w:val="single"/>
              </w:rPr>
              <w:t>(七)</w:t>
            </w:r>
            <w:r w:rsidRPr="0029335A">
              <w:rPr>
                <w:rFonts w:ascii="標楷體" w:hAnsi="標楷體" w:hint="eastAsia"/>
                <w:sz w:val="24"/>
                <w:szCs w:val="24"/>
              </w:rPr>
              <w:t>權責單位受理期貨信託基金電子交易之申購時，是否依期貨信託基金電子交易作業規範之程序辦理各項事宜。</w:t>
            </w: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Default="000A03BF" w:rsidP="000A03BF">
            <w:pPr>
              <w:snapToGrid w:val="0"/>
              <w:spacing w:line="400" w:lineRule="exact"/>
              <w:jc w:val="both"/>
              <w:rPr>
                <w:rFonts w:ascii="Arial" w:hAnsi="Arial" w:cs="Arial"/>
                <w:sz w:val="24"/>
                <w:szCs w:val="24"/>
              </w:rPr>
            </w:pPr>
          </w:p>
          <w:p w:rsidR="0029335A" w:rsidRPr="00965EB2" w:rsidRDefault="0029335A"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291E5D" w:rsidRPr="00965EB2" w:rsidRDefault="00291E5D" w:rsidP="0063281D">
            <w:pPr>
              <w:snapToGrid w:val="0"/>
              <w:spacing w:line="400" w:lineRule="exact"/>
              <w:ind w:left="713" w:hangingChars="297" w:hanging="713"/>
              <w:jc w:val="both"/>
              <w:rPr>
                <w:rFonts w:ascii="標楷體" w:hAnsi="標楷體" w:cs="標楷體"/>
                <w:b/>
                <w:sz w:val="24"/>
                <w:szCs w:val="24"/>
              </w:rPr>
            </w:pPr>
            <w:r w:rsidRPr="00965EB2">
              <w:rPr>
                <w:rFonts w:ascii="Arial" w:hAnsi="Arial" w:cs="Arial"/>
                <w:sz w:val="24"/>
                <w:szCs w:val="24"/>
              </w:rPr>
              <w:lastRenderedPageBreak/>
              <w:t>法令規章：</w:t>
            </w:r>
          </w:p>
          <w:p w:rsidR="00291E5D" w:rsidRPr="00965EB2" w:rsidRDefault="00291E5D" w:rsidP="0063281D">
            <w:pPr>
              <w:snapToGrid w:val="0"/>
              <w:spacing w:line="400" w:lineRule="exact"/>
              <w:ind w:left="240" w:hangingChars="100" w:hanging="240"/>
              <w:jc w:val="both"/>
              <w:rPr>
                <w:rFonts w:ascii="標楷體" w:hAnsi="標楷體" w:cs="標楷體"/>
                <w:sz w:val="24"/>
                <w:szCs w:val="24"/>
              </w:rPr>
            </w:pPr>
            <w:r w:rsidRPr="00965EB2">
              <w:rPr>
                <w:rFonts w:ascii="Arial" w:hAnsi="Arial" w:cs="Arial" w:hint="eastAsia"/>
                <w:sz w:val="24"/>
                <w:szCs w:val="24"/>
              </w:rPr>
              <w:t>7</w:t>
            </w:r>
            <w:r w:rsidRPr="00965EB2">
              <w:rPr>
                <w:rFonts w:ascii="標楷體" w:hAnsi="標楷體" w:cs="標楷體" w:hint="eastAsia"/>
                <w:sz w:val="24"/>
                <w:szCs w:val="24"/>
              </w:rPr>
              <w:t>.</w:t>
            </w:r>
            <w:r w:rsidRPr="00965EB2">
              <w:rPr>
                <w:rFonts w:ascii="Arial" w:hAnsi="Arial" w:cs="Arial" w:hint="eastAsia"/>
                <w:kern w:val="0"/>
                <w:sz w:val="24"/>
                <w:szCs w:val="24"/>
              </w:rPr>
              <w:t>金融監督管理委員會</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號令</w:t>
            </w: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標楷體" w:cs="標楷體"/>
                <w:sz w:val="24"/>
                <w:szCs w:val="24"/>
              </w:rPr>
            </w:pPr>
            <w:r w:rsidRPr="00965EB2">
              <w:rPr>
                <w:rFonts w:ascii="標楷體" w:hAnsi="標楷體" w:cs="標楷體"/>
                <w:sz w:val="24"/>
                <w:szCs w:val="24"/>
              </w:rPr>
              <w:t>作業程序(方法)及稽核重點：</w:t>
            </w:r>
          </w:p>
          <w:p w:rsidR="00291E5D" w:rsidRPr="00965EB2" w:rsidRDefault="00291E5D" w:rsidP="0063281D">
            <w:pPr>
              <w:spacing w:line="400" w:lineRule="exact"/>
              <w:ind w:left="480" w:hangingChars="200" w:hanging="480"/>
              <w:rPr>
                <w:rFonts w:ascii="Arial" w:hAnsi="標楷體" w:cs="Arial"/>
                <w:sz w:val="24"/>
                <w:szCs w:val="24"/>
              </w:rPr>
            </w:pPr>
            <w:r w:rsidRPr="00965EB2">
              <w:rPr>
                <w:rFonts w:ascii="Arial" w:hAnsi="標楷體" w:cs="Arial" w:hint="eastAsia"/>
                <w:sz w:val="24"/>
                <w:szCs w:val="24"/>
              </w:rPr>
              <w:t>一、保本型期貨信託基金因保本操作之需要，期貨信託事業以定期存款方式將該基金存放銀行者，該銀行是否經主管機關核准經營保管業務並符合主管機關</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w:t>
            </w:r>
            <w:r w:rsidRPr="00965EB2">
              <w:rPr>
                <w:rFonts w:ascii="Arial" w:hAnsi="標楷體" w:cs="Arial" w:hint="eastAsia"/>
                <w:sz w:val="24"/>
                <w:szCs w:val="24"/>
              </w:rPr>
              <w:t>令第一點規定之條件，且期貨信託事業是否依該令第十點第一款規定持續追蹤、檢視該銀行是否符合規定條件，如有不符規定條件之情形者，是否依該令第十點第二款規定辦理。</w:t>
            </w:r>
          </w:p>
          <w:p w:rsidR="00291E5D" w:rsidRPr="00965EB2" w:rsidRDefault="00291E5D" w:rsidP="0063281D">
            <w:pPr>
              <w:spacing w:line="400" w:lineRule="exact"/>
              <w:ind w:left="480" w:hangingChars="200" w:hanging="480"/>
              <w:rPr>
                <w:rFonts w:ascii="Arial" w:hAnsi="標楷體" w:cs="Arial"/>
                <w:sz w:val="24"/>
                <w:szCs w:val="24"/>
              </w:rPr>
            </w:pPr>
            <w:r w:rsidRPr="00965EB2">
              <w:rPr>
                <w:rFonts w:ascii="標楷體" w:hAnsi="標楷體" w:cs="Arial" w:hint="eastAsia"/>
                <w:sz w:val="24"/>
                <w:szCs w:val="24"/>
              </w:rPr>
              <w:t>二、</w:t>
            </w:r>
            <w:r w:rsidRPr="00965EB2">
              <w:rPr>
                <w:rFonts w:ascii="Arial" w:hAnsi="標楷體" w:cs="Arial" w:hint="eastAsia"/>
                <w:sz w:val="24"/>
                <w:szCs w:val="24"/>
              </w:rPr>
              <w:t>保證型</w:t>
            </w:r>
            <w:r w:rsidRPr="00965EB2">
              <w:rPr>
                <w:rFonts w:ascii="Arial" w:hAnsi="標楷體" w:cs="Arial"/>
                <w:sz w:val="24"/>
                <w:szCs w:val="24"/>
              </w:rPr>
              <w:t>期貨信託基金應經保證機構保證，</w:t>
            </w:r>
            <w:r w:rsidRPr="00965EB2">
              <w:rPr>
                <w:rFonts w:ascii="Arial" w:hAnsi="標楷體" w:cs="Arial" w:hint="eastAsia"/>
                <w:sz w:val="24"/>
                <w:szCs w:val="24"/>
              </w:rPr>
              <w:t>該</w:t>
            </w:r>
            <w:r w:rsidRPr="00965EB2">
              <w:rPr>
                <w:rFonts w:ascii="Arial" w:hAnsi="標楷體" w:cs="Arial"/>
                <w:sz w:val="24"/>
                <w:szCs w:val="24"/>
              </w:rPr>
              <w:t>保證機構</w:t>
            </w:r>
            <w:r w:rsidRPr="00965EB2">
              <w:rPr>
                <w:rFonts w:ascii="Arial" w:hAnsi="標楷體" w:cs="Arial" w:hint="eastAsia"/>
                <w:sz w:val="24"/>
                <w:szCs w:val="24"/>
              </w:rPr>
              <w:t>是否</w:t>
            </w:r>
            <w:r w:rsidRPr="00965EB2">
              <w:rPr>
                <w:rFonts w:ascii="Arial" w:hAnsi="標楷體" w:cs="Arial"/>
                <w:sz w:val="24"/>
                <w:szCs w:val="24"/>
              </w:rPr>
              <w:t>經主管機關</w:t>
            </w:r>
            <w:r w:rsidRPr="00965EB2">
              <w:rPr>
                <w:rFonts w:ascii="Arial" w:hAnsi="標楷體" w:cs="Arial" w:hint="eastAsia"/>
                <w:sz w:val="24"/>
                <w:szCs w:val="24"/>
              </w:rPr>
              <w:t>核准經營保證業務並符合主管機關</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w:t>
            </w:r>
            <w:r w:rsidRPr="00965EB2">
              <w:rPr>
                <w:rFonts w:ascii="Arial" w:hAnsi="標楷體" w:cs="Arial" w:hint="eastAsia"/>
                <w:sz w:val="24"/>
                <w:szCs w:val="24"/>
              </w:rPr>
              <w:t>令第二點規定之條件，且期貨信託事業是否依該令第十點第一款規定持續追蹤、檢視該保證機構是否符合規定條件，如有不符規定條件之情形者，是否依該令第十點第二款規定辦理。</w:t>
            </w: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標楷體" w:cs="標楷體"/>
                <w:b/>
                <w:sz w:val="24"/>
                <w:szCs w:val="24"/>
              </w:rPr>
            </w:pPr>
            <w:r w:rsidRPr="00965EB2">
              <w:rPr>
                <w:rFonts w:ascii="Arial" w:hAnsi="Arial" w:cs="Arial"/>
                <w:sz w:val="24"/>
                <w:szCs w:val="24"/>
              </w:rPr>
              <w:lastRenderedPageBreak/>
              <w:t>法令規章：</w:t>
            </w:r>
          </w:p>
          <w:p w:rsidR="00291E5D" w:rsidRPr="00965EB2" w:rsidRDefault="00291E5D" w:rsidP="0063281D">
            <w:pPr>
              <w:snapToGrid w:val="0"/>
              <w:spacing w:line="400" w:lineRule="exact"/>
              <w:ind w:left="360" w:hangingChars="150" w:hanging="360"/>
              <w:jc w:val="both"/>
              <w:rPr>
                <w:rFonts w:ascii="標楷體" w:hAnsi="標楷體" w:cs="標楷體"/>
                <w:sz w:val="24"/>
                <w:szCs w:val="24"/>
              </w:rPr>
            </w:pPr>
            <w:r w:rsidRPr="00965EB2">
              <w:rPr>
                <w:rFonts w:ascii="Arial" w:hAnsi="Arial" w:cs="Arial" w:hint="eastAsia"/>
                <w:sz w:val="24"/>
                <w:szCs w:val="24"/>
              </w:rPr>
              <w:t>10</w:t>
            </w:r>
            <w:r w:rsidRPr="00965EB2">
              <w:rPr>
                <w:rFonts w:ascii="標楷體" w:hAnsi="標楷體" w:cs="標楷體" w:hint="eastAsia"/>
                <w:sz w:val="24"/>
                <w:szCs w:val="24"/>
              </w:rPr>
              <w:t>.</w:t>
            </w:r>
            <w:r w:rsidRPr="00965EB2">
              <w:rPr>
                <w:rFonts w:ascii="Arial" w:hAnsi="Arial" w:cs="Arial" w:hint="eastAsia"/>
                <w:kern w:val="0"/>
                <w:sz w:val="24"/>
                <w:szCs w:val="24"/>
              </w:rPr>
              <w:t>金融監督管理委員會</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號令</w:t>
            </w: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標楷體" w:cs="標楷體"/>
                <w:sz w:val="24"/>
                <w:szCs w:val="24"/>
              </w:rPr>
            </w:pPr>
            <w:r w:rsidRPr="00965EB2">
              <w:rPr>
                <w:rFonts w:ascii="標楷體" w:hAnsi="標楷體" w:cs="標楷體"/>
                <w:sz w:val="24"/>
                <w:szCs w:val="24"/>
              </w:rPr>
              <w:t>作業程序(方法)及稽核重點：</w:t>
            </w:r>
          </w:p>
          <w:p w:rsidR="00291E5D" w:rsidRPr="00965EB2" w:rsidRDefault="00291E5D" w:rsidP="0063281D">
            <w:pPr>
              <w:spacing w:line="400" w:lineRule="exact"/>
              <w:ind w:left="480" w:hangingChars="200" w:hanging="480"/>
              <w:rPr>
                <w:rFonts w:ascii="標楷體" w:hAnsi="標楷體"/>
                <w:sz w:val="24"/>
                <w:szCs w:val="24"/>
              </w:rPr>
            </w:pPr>
            <w:r w:rsidRPr="00965EB2">
              <w:rPr>
                <w:rFonts w:ascii="Arial" w:hAnsi="標楷體" w:cs="Arial" w:hint="eastAsia"/>
                <w:sz w:val="24"/>
                <w:szCs w:val="24"/>
              </w:rPr>
              <w:t>一、期貨信託事業運用對不特定人所募集之期貨信託基金從事期貨信託基金管理辦法第四十條第一項交易者，該交易之交易對象是否符合主管機關</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w:t>
            </w:r>
            <w:r w:rsidRPr="00965EB2">
              <w:rPr>
                <w:rFonts w:ascii="Arial" w:hAnsi="標楷體" w:cs="Arial" w:hint="eastAsia"/>
                <w:sz w:val="24"/>
                <w:szCs w:val="24"/>
              </w:rPr>
              <w:t>令第四點規定之條件，且期貨信託事業是否依該令第十點第三款規定持續追蹤該交易之交易對象是否符合規定條件，如有不符規定條件之情形者，是否依該令第十點第四款規定辦理。</w:t>
            </w:r>
          </w:p>
          <w:p w:rsidR="00291E5D" w:rsidRPr="00965EB2" w:rsidRDefault="00291E5D" w:rsidP="0063281D">
            <w:pPr>
              <w:spacing w:line="400" w:lineRule="exact"/>
              <w:ind w:left="480" w:hangingChars="200" w:hanging="480"/>
              <w:rPr>
                <w:rFonts w:ascii="Arial" w:hAnsi="標楷體" w:cs="Arial"/>
                <w:sz w:val="24"/>
                <w:szCs w:val="24"/>
              </w:rPr>
            </w:pPr>
            <w:r w:rsidRPr="00965EB2">
              <w:rPr>
                <w:rFonts w:ascii="標楷體" w:hAnsi="標楷體" w:cs="Arial" w:hint="eastAsia"/>
                <w:sz w:val="24"/>
                <w:szCs w:val="24"/>
              </w:rPr>
              <w:t>二、</w:t>
            </w:r>
            <w:r w:rsidRPr="00965EB2">
              <w:rPr>
                <w:rFonts w:ascii="Arial" w:hAnsi="標楷體" w:cs="Arial" w:hint="eastAsia"/>
                <w:sz w:val="24"/>
                <w:szCs w:val="24"/>
              </w:rPr>
              <w:t>期貨信託事業運用對不特定人所募集之期貨信託基金投資於依金融資產證券化條例公開招募之受益證券或資產基礎證券者，該標的物是否符合主管機關</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w:t>
            </w:r>
            <w:r w:rsidRPr="00965EB2">
              <w:rPr>
                <w:rFonts w:ascii="Arial" w:hAnsi="標楷體" w:cs="Arial" w:hint="eastAsia"/>
                <w:sz w:val="24"/>
                <w:szCs w:val="24"/>
              </w:rPr>
              <w:t>令第五點規定之條件，且期貨信託事業是否依該令第十點第三款規定持續追蹤該標的物是否符合規定條件，如有不符規定條件之情形者，是否依該令第十點第四款規定辦理。</w:t>
            </w:r>
          </w:p>
          <w:p w:rsidR="00291E5D" w:rsidRPr="00965EB2" w:rsidRDefault="00291E5D" w:rsidP="0063281D">
            <w:pPr>
              <w:spacing w:line="400" w:lineRule="exact"/>
              <w:ind w:left="480" w:hangingChars="200" w:hanging="480"/>
              <w:rPr>
                <w:rFonts w:ascii="Arial" w:hAnsi="標楷體" w:cs="Arial"/>
                <w:sz w:val="24"/>
                <w:szCs w:val="24"/>
              </w:rPr>
            </w:pPr>
            <w:r w:rsidRPr="00965EB2">
              <w:rPr>
                <w:rFonts w:ascii="Arial" w:hAnsi="標楷體" w:cs="Arial" w:hint="eastAsia"/>
                <w:sz w:val="24"/>
                <w:szCs w:val="24"/>
              </w:rPr>
              <w:lastRenderedPageBreak/>
              <w:t>三、期貨信託事業運用對不特定人所募集之期貨信託基金投資於依不動產證券化條例募集之不動產投資信託基金受益證券或不動產資產信託受益證券者，該標的物是否符合主管機關</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w:t>
            </w:r>
            <w:r w:rsidRPr="00965EB2">
              <w:rPr>
                <w:rFonts w:ascii="Arial" w:hAnsi="標楷體" w:cs="Arial" w:hint="eastAsia"/>
                <w:sz w:val="24"/>
                <w:szCs w:val="24"/>
              </w:rPr>
              <w:t>令第六點規定之條件，且期貨信託事業是否依該令第十點第三款規定持續追蹤該標的物是否符合規定條件，如有不符規定條件之情形者，是否依該令第十點第四款規定辦理。</w:t>
            </w:r>
          </w:p>
          <w:p w:rsidR="00291E5D" w:rsidRPr="00965EB2" w:rsidRDefault="00291E5D" w:rsidP="0063281D">
            <w:pPr>
              <w:spacing w:line="400" w:lineRule="exact"/>
              <w:ind w:left="480" w:hangingChars="200" w:hanging="480"/>
              <w:rPr>
                <w:rFonts w:ascii="Arial" w:hAnsi="標楷體" w:cs="Arial"/>
                <w:sz w:val="24"/>
                <w:szCs w:val="24"/>
              </w:rPr>
            </w:pPr>
            <w:r w:rsidRPr="00965EB2">
              <w:rPr>
                <w:rFonts w:ascii="Arial" w:hAnsi="標楷體" w:cs="Arial" w:hint="eastAsia"/>
                <w:sz w:val="24"/>
                <w:szCs w:val="24"/>
              </w:rPr>
              <w:t>四、期貨信託事業運用對不特定人所募集之期貨信託基金投資於次順位公司債或次順位金融債券者，該標的物是否符合主管機關</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w:t>
            </w:r>
            <w:r w:rsidRPr="00965EB2">
              <w:rPr>
                <w:rFonts w:ascii="Arial" w:hAnsi="標楷體" w:cs="Arial" w:hint="eastAsia"/>
                <w:sz w:val="24"/>
                <w:szCs w:val="24"/>
              </w:rPr>
              <w:t>令第五點規定之條件，且期貨信託事業是否依該令第十點第三款規定持續追蹤該標的物是否符合規定條件，如有不符規定條件之情形者，是否依該令第十點第四款規定辦理。</w:t>
            </w:r>
          </w:p>
          <w:p w:rsidR="00291E5D" w:rsidRPr="00965EB2" w:rsidRDefault="00291E5D" w:rsidP="0063281D">
            <w:pPr>
              <w:spacing w:line="400" w:lineRule="exact"/>
              <w:ind w:left="480" w:hangingChars="200" w:hanging="480"/>
              <w:rPr>
                <w:rFonts w:ascii="Arial" w:hAnsi="標楷體" w:cs="Arial"/>
                <w:color w:val="0000FF"/>
                <w:sz w:val="24"/>
                <w:szCs w:val="24"/>
              </w:rPr>
            </w:pPr>
            <w:r w:rsidRPr="00965EB2">
              <w:rPr>
                <w:rFonts w:ascii="Arial" w:hAnsi="標楷體" w:cs="Arial" w:hint="eastAsia"/>
                <w:sz w:val="24"/>
                <w:szCs w:val="24"/>
              </w:rPr>
              <w:t>五、期貨信託事業對不特定人募集之每一期貨信託基金資產，依期貨信託基金管理辦法第五十條第一項第三款或第四款規定向票券商買入短期票券或從事債券附買回交易</w:t>
            </w:r>
            <w:r w:rsidRPr="00965EB2">
              <w:rPr>
                <w:rFonts w:ascii="Arial" w:hAnsi="標楷體" w:cs="Arial" w:hint="eastAsia"/>
                <w:sz w:val="24"/>
                <w:szCs w:val="24"/>
              </w:rPr>
              <w:lastRenderedPageBreak/>
              <w:t>者，上述</w:t>
            </w:r>
            <w:r w:rsidR="00B4698B" w:rsidRPr="00520143">
              <w:rPr>
                <w:rFonts w:ascii="標楷體" w:hAnsi="標楷體" w:hint="eastAsia"/>
                <w:color w:val="FF0000"/>
                <w:sz w:val="24"/>
                <w:szCs w:val="24"/>
                <w:u w:val="single"/>
              </w:rPr>
              <w:t>債券</w:t>
            </w:r>
            <w:r w:rsidR="00B4698B" w:rsidRPr="00965EB2">
              <w:rPr>
                <w:rFonts w:ascii="標楷體" w:hAnsi="標楷體" w:hint="eastAsia"/>
                <w:sz w:val="24"/>
                <w:szCs w:val="24"/>
              </w:rPr>
              <w:t>之交易對象及</w:t>
            </w:r>
            <w:r w:rsidR="00B4698B" w:rsidRPr="00520143">
              <w:rPr>
                <w:rFonts w:ascii="標楷體" w:hAnsi="標楷體" w:hint="eastAsia"/>
                <w:color w:val="FF0000"/>
                <w:sz w:val="24"/>
                <w:szCs w:val="24"/>
                <w:u w:val="single"/>
              </w:rPr>
              <w:t>上述短期票券之發行人、保證人、承兌人或該短期票券本身</w:t>
            </w:r>
            <w:r w:rsidR="00EB796C" w:rsidRPr="00520143">
              <w:rPr>
                <w:rFonts w:ascii="標楷體" w:hAnsi="標楷體" w:hint="eastAsia"/>
                <w:color w:val="FF0000"/>
                <w:sz w:val="24"/>
                <w:szCs w:val="24"/>
                <w:u w:val="single"/>
              </w:rPr>
              <w:t>是否</w:t>
            </w:r>
            <w:r w:rsidR="00B4698B" w:rsidRPr="00965EB2">
              <w:rPr>
                <w:rFonts w:ascii="標楷體" w:hAnsi="標楷體" w:hint="eastAsia"/>
                <w:sz w:val="24"/>
                <w:szCs w:val="24"/>
              </w:rPr>
              <w:t>分別符合主管機關</w:t>
            </w:r>
            <w:r w:rsidR="00B4698B" w:rsidRPr="00965EB2">
              <w:rPr>
                <w:rFonts w:ascii="Arial" w:hAnsi="Arial" w:cs="Arial" w:hint="eastAsia"/>
                <w:color w:val="FF0000"/>
                <w:kern w:val="0"/>
                <w:sz w:val="24"/>
                <w:szCs w:val="24"/>
                <w:u w:val="single"/>
              </w:rPr>
              <w:t>104.8.20</w:t>
            </w:r>
            <w:r w:rsidR="00B4698B" w:rsidRPr="00965EB2">
              <w:rPr>
                <w:rFonts w:ascii="Arial" w:hAnsi="Arial" w:cs="Arial" w:hint="eastAsia"/>
                <w:color w:val="FF0000"/>
                <w:kern w:val="0"/>
                <w:sz w:val="24"/>
                <w:szCs w:val="24"/>
                <w:u w:val="single"/>
              </w:rPr>
              <w:t>金管證期字第</w:t>
            </w:r>
            <w:r w:rsidR="00B4698B" w:rsidRPr="00965EB2">
              <w:rPr>
                <w:rFonts w:ascii="Arial" w:hAnsi="Arial" w:cs="Arial" w:hint="eastAsia"/>
                <w:color w:val="FF0000"/>
                <w:kern w:val="0"/>
                <w:sz w:val="24"/>
                <w:szCs w:val="24"/>
                <w:u w:val="single"/>
              </w:rPr>
              <w:t>1040025358</w:t>
            </w:r>
            <w:r w:rsidR="00B4698B" w:rsidRPr="00965EB2">
              <w:rPr>
                <w:rFonts w:ascii="Arial" w:hAnsi="Arial" w:cs="Arial" w:hint="eastAsia"/>
                <w:color w:val="FF0000"/>
                <w:kern w:val="0"/>
                <w:sz w:val="24"/>
                <w:szCs w:val="24"/>
                <w:u w:val="single"/>
              </w:rPr>
              <w:t>號</w:t>
            </w:r>
            <w:r w:rsidR="00B4698B" w:rsidRPr="00965EB2">
              <w:rPr>
                <w:rFonts w:ascii="標楷體" w:hAnsi="標楷體" w:hint="eastAsia"/>
                <w:sz w:val="24"/>
                <w:szCs w:val="24"/>
              </w:rPr>
              <w:t>令第七點第二款、第三款規定之條件，且期貨信託事業應</w:t>
            </w:r>
            <w:r w:rsidR="00B4698B" w:rsidRPr="00965EB2">
              <w:rPr>
                <w:rFonts w:ascii="Arial" w:hAnsi="標楷體" w:cs="Arial" w:hint="eastAsia"/>
                <w:sz w:val="24"/>
                <w:szCs w:val="24"/>
              </w:rPr>
              <w:t>依該令第十點第三款規定持續追蹤上述</w:t>
            </w:r>
            <w:r w:rsidR="00B4698B" w:rsidRPr="00520143">
              <w:rPr>
                <w:rFonts w:ascii="標楷體" w:hAnsi="標楷體" w:hint="eastAsia"/>
                <w:color w:val="FF0000"/>
                <w:sz w:val="24"/>
                <w:szCs w:val="24"/>
                <w:u w:val="single"/>
              </w:rPr>
              <w:t>債券</w:t>
            </w:r>
            <w:r w:rsidR="00B4698B" w:rsidRPr="00965EB2">
              <w:rPr>
                <w:rFonts w:ascii="Arial" w:hAnsi="標楷體" w:cs="Arial" w:hint="eastAsia"/>
                <w:sz w:val="24"/>
                <w:szCs w:val="24"/>
              </w:rPr>
              <w:t>之交易對象及</w:t>
            </w:r>
            <w:r w:rsidR="00B4698B" w:rsidRPr="00520143">
              <w:rPr>
                <w:rFonts w:ascii="標楷體" w:hAnsi="標楷體" w:hint="eastAsia"/>
                <w:color w:val="FF0000"/>
                <w:sz w:val="24"/>
                <w:szCs w:val="24"/>
                <w:u w:val="single"/>
              </w:rPr>
              <w:t>上述短期票券之發行人、保證人、承兌人或該短期票券本身</w:t>
            </w:r>
            <w:r w:rsidR="00B4698B" w:rsidRPr="00965EB2">
              <w:rPr>
                <w:rFonts w:ascii="Arial" w:hAnsi="標楷體" w:cs="Arial" w:hint="eastAsia"/>
                <w:sz w:val="24"/>
                <w:szCs w:val="24"/>
              </w:rPr>
              <w:t>是否符合規定條件</w:t>
            </w:r>
            <w:r w:rsidRPr="00965EB2">
              <w:rPr>
                <w:rFonts w:ascii="Arial" w:hAnsi="標楷體" w:cs="Arial" w:hint="eastAsia"/>
                <w:sz w:val="24"/>
                <w:szCs w:val="24"/>
              </w:rPr>
              <w:t>，如有不符規定條件之情形者，是否依該令第十點第四款規定辦理。</w:t>
            </w: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標楷體" w:cs="標楷體"/>
                <w:sz w:val="24"/>
                <w:szCs w:val="24"/>
              </w:rPr>
            </w:pPr>
            <w:r w:rsidRPr="00965EB2">
              <w:rPr>
                <w:rFonts w:ascii="標楷體" w:hAnsi="標楷體" w:cs="標楷體"/>
                <w:sz w:val="24"/>
                <w:szCs w:val="24"/>
              </w:rPr>
              <w:lastRenderedPageBreak/>
              <w:t>作業程序(方法)及稽核重點：</w:t>
            </w:r>
          </w:p>
          <w:p w:rsidR="00291E5D" w:rsidRPr="00965EB2" w:rsidRDefault="00291E5D" w:rsidP="0063281D">
            <w:pPr>
              <w:spacing w:line="400" w:lineRule="exact"/>
              <w:ind w:left="480" w:hangingChars="200" w:hanging="480"/>
              <w:rPr>
                <w:rFonts w:ascii="Arial" w:hAnsi="標楷體" w:cs="Arial"/>
                <w:sz w:val="24"/>
                <w:szCs w:val="24"/>
              </w:rPr>
            </w:pPr>
            <w:r w:rsidRPr="00965EB2">
              <w:rPr>
                <w:rFonts w:ascii="Arial" w:hAnsi="標楷體" w:cs="Arial" w:hint="eastAsia"/>
                <w:sz w:val="24"/>
                <w:szCs w:val="24"/>
              </w:rPr>
              <w:t>一、期貨信託事業對不特定人募集之每一期貨信託基金資產，依期貨信託基金管理辦法第五十條第一項第二款規定存放於銀行者，該銀行是否符合主管機關</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w:t>
            </w:r>
            <w:r w:rsidRPr="00965EB2">
              <w:rPr>
                <w:rFonts w:ascii="Arial" w:hAnsi="標楷體" w:cs="Arial" w:hint="eastAsia"/>
                <w:sz w:val="24"/>
                <w:szCs w:val="24"/>
              </w:rPr>
              <w:t>令第七點第一款規定之條件，且期貨信託事業是否依該令第十點第一款規定持續追蹤、檢視該銀行是否符合規定條件，如有不符規定條件之情形者，是否依該令第十點第二款規定辦理。</w:t>
            </w: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ind w:left="713" w:hangingChars="297" w:hanging="713"/>
              <w:jc w:val="both"/>
              <w:rPr>
                <w:rFonts w:ascii="標楷體" w:hAnsi="標楷體" w:cs="標楷體"/>
                <w:b/>
                <w:sz w:val="24"/>
                <w:szCs w:val="24"/>
              </w:rPr>
            </w:pPr>
            <w:r w:rsidRPr="00965EB2">
              <w:rPr>
                <w:rFonts w:ascii="Arial" w:hAnsi="Arial" w:cs="Arial"/>
                <w:sz w:val="24"/>
                <w:szCs w:val="24"/>
              </w:rPr>
              <w:lastRenderedPageBreak/>
              <w:t>法令規章：</w:t>
            </w:r>
          </w:p>
          <w:p w:rsidR="00291E5D" w:rsidRPr="00965EB2" w:rsidRDefault="00291E5D" w:rsidP="0063281D">
            <w:pPr>
              <w:snapToGrid w:val="0"/>
              <w:spacing w:line="400" w:lineRule="exact"/>
              <w:ind w:left="240" w:hangingChars="100" w:hanging="240"/>
              <w:jc w:val="both"/>
              <w:rPr>
                <w:rFonts w:ascii="標楷體" w:hAnsi="標楷體" w:cs="標楷體"/>
                <w:sz w:val="24"/>
                <w:szCs w:val="24"/>
              </w:rPr>
            </w:pPr>
            <w:r w:rsidRPr="00965EB2">
              <w:rPr>
                <w:rFonts w:ascii="Arial" w:hAnsi="Arial" w:cs="Arial" w:hint="eastAsia"/>
                <w:sz w:val="24"/>
                <w:szCs w:val="24"/>
              </w:rPr>
              <w:t>5</w:t>
            </w:r>
            <w:r w:rsidRPr="00965EB2">
              <w:rPr>
                <w:rFonts w:ascii="標楷體" w:hAnsi="標楷體" w:cs="標楷體" w:hint="eastAsia"/>
                <w:sz w:val="24"/>
                <w:szCs w:val="24"/>
              </w:rPr>
              <w:t>.</w:t>
            </w:r>
            <w:r w:rsidRPr="00965EB2">
              <w:rPr>
                <w:rFonts w:ascii="Arial" w:hAnsi="Arial" w:cs="Arial" w:hint="eastAsia"/>
                <w:kern w:val="0"/>
                <w:sz w:val="24"/>
                <w:szCs w:val="24"/>
              </w:rPr>
              <w:t>金融監督管理委員會</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號令</w:t>
            </w: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標楷體" w:cs="標楷體"/>
                <w:sz w:val="24"/>
                <w:szCs w:val="24"/>
              </w:rPr>
            </w:pPr>
            <w:r w:rsidRPr="00965EB2">
              <w:rPr>
                <w:rFonts w:ascii="標楷體" w:hAnsi="標楷體" w:cs="標楷體"/>
                <w:sz w:val="24"/>
                <w:szCs w:val="24"/>
              </w:rPr>
              <w:t>作業程序(方法)及稽核重點：</w:t>
            </w:r>
          </w:p>
          <w:p w:rsidR="00291E5D" w:rsidRPr="00965EB2" w:rsidRDefault="00291E5D" w:rsidP="0063281D">
            <w:pPr>
              <w:spacing w:line="400" w:lineRule="exact"/>
              <w:ind w:left="480" w:hangingChars="200" w:hanging="480"/>
              <w:jc w:val="both"/>
              <w:rPr>
                <w:sz w:val="24"/>
                <w:szCs w:val="24"/>
              </w:rPr>
            </w:pPr>
            <w:r w:rsidRPr="00965EB2">
              <w:rPr>
                <w:rFonts w:ascii="Arial" w:hAnsi="標楷體" w:cs="Arial" w:hint="eastAsia"/>
                <w:sz w:val="24"/>
                <w:szCs w:val="24"/>
              </w:rPr>
              <w:t>一、</w:t>
            </w:r>
            <w:r w:rsidRPr="00965EB2">
              <w:rPr>
                <w:rFonts w:ascii="標楷體" w:hAnsi="標楷體" w:hint="eastAsia"/>
                <w:sz w:val="24"/>
                <w:szCs w:val="24"/>
              </w:rPr>
              <w:t>期貨信託事業委任信託公司擔任基金保管機構者，該信託公司是否符合主管機關</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w:t>
            </w:r>
            <w:r w:rsidRPr="00965EB2">
              <w:rPr>
                <w:rFonts w:ascii="標楷體" w:hAnsi="標楷體" w:hint="eastAsia"/>
                <w:sz w:val="24"/>
                <w:szCs w:val="24"/>
              </w:rPr>
              <w:t>令第八點規定之條件</w:t>
            </w:r>
            <w:r w:rsidRPr="00965EB2">
              <w:rPr>
                <w:rFonts w:ascii="Arial" w:hAnsi="標楷體" w:cs="Arial" w:hint="eastAsia"/>
                <w:sz w:val="24"/>
                <w:szCs w:val="24"/>
              </w:rPr>
              <w:t>，且期貨信託事業</w:t>
            </w:r>
            <w:r w:rsidRPr="00965EB2">
              <w:rPr>
                <w:rFonts w:ascii="標楷體" w:hAnsi="標楷體" w:hint="eastAsia"/>
                <w:sz w:val="24"/>
                <w:szCs w:val="24"/>
              </w:rPr>
              <w:t>是否</w:t>
            </w:r>
            <w:r w:rsidRPr="00965EB2">
              <w:rPr>
                <w:rFonts w:ascii="Arial" w:hAnsi="標楷體" w:cs="Arial" w:hint="eastAsia"/>
                <w:sz w:val="24"/>
                <w:szCs w:val="24"/>
              </w:rPr>
              <w:t>依該令第十點第一款規定持續追蹤、檢視該信託公司是否符合規定條件，如有不符規定條件之情形者，是否依該令第十點第二款規定辦理</w:t>
            </w:r>
            <w:r w:rsidRPr="00965EB2">
              <w:rPr>
                <w:rFonts w:ascii="Arial" w:hAnsi="標楷體" w:cs="Arial"/>
                <w:sz w:val="24"/>
                <w:szCs w:val="24"/>
              </w:rPr>
              <w:t>。</w:t>
            </w:r>
          </w:p>
          <w:p w:rsidR="00291E5D" w:rsidRPr="00965EB2" w:rsidRDefault="00291E5D" w:rsidP="0063281D">
            <w:pPr>
              <w:spacing w:line="400" w:lineRule="exact"/>
              <w:ind w:left="480" w:hangingChars="200" w:hanging="480"/>
              <w:rPr>
                <w:rFonts w:ascii="Arial" w:hAnsi="Arial" w:cs="Arial"/>
                <w:sz w:val="24"/>
                <w:szCs w:val="24"/>
              </w:rPr>
            </w:pPr>
            <w:r w:rsidRPr="00965EB2">
              <w:rPr>
                <w:rFonts w:ascii="Arial" w:hAnsi="標楷體" w:cs="Arial" w:hint="eastAsia"/>
                <w:sz w:val="24"/>
                <w:szCs w:val="24"/>
              </w:rPr>
              <w:t>二、</w:t>
            </w:r>
            <w:r w:rsidRPr="00965EB2">
              <w:rPr>
                <w:rFonts w:ascii="標楷體" w:hAnsi="標楷體" w:hint="eastAsia"/>
                <w:sz w:val="24"/>
                <w:szCs w:val="24"/>
              </w:rPr>
              <w:t>期貨信託事業委任兼營信託業務之銀行擔任基金保管機構者，該銀行</w:t>
            </w:r>
            <w:r w:rsidRPr="00965EB2">
              <w:rPr>
                <w:rFonts w:ascii="Arial" w:hAnsi="標楷體" w:cs="Arial" w:hint="eastAsia"/>
                <w:sz w:val="24"/>
                <w:szCs w:val="24"/>
              </w:rPr>
              <w:t>是否</w:t>
            </w:r>
            <w:r w:rsidRPr="00965EB2">
              <w:rPr>
                <w:rFonts w:ascii="標楷體" w:hAnsi="標楷體" w:hint="eastAsia"/>
                <w:sz w:val="24"/>
                <w:szCs w:val="24"/>
              </w:rPr>
              <w:t>符合主管機關</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w:t>
            </w:r>
            <w:r w:rsidRPr="00965EB2">
              <w:rPr>
                <w:rFonts w:ascii="標楷體" w:hAnsi="標楷體" w:hint="eastAsia"/>
                <w:sz w:val="24"/>
                <w:szCs w:val="24"/>
              </w:rPr>
              <w:t>令第九點規定之條件，</w:t>
            </w:r>
            <w:r w:rsidRPr="00965EB2">
              <w:rPr>
                <w:rFonts w:ascii="Arial" w:hAnsi="標楷體" w:cs="Arial" w:hint="eastAsia"/>
                <w:sz w:val="24"/>
                <w:szCs w:val="24"/>
              </w:rPr>
              <w:t>且期貨信託事業是否依該令第十點第一款規定持續追蹤、檢視該銀行是否符合規定條件，如有不符規定條件之情形者，是否依該令第十點第二款規定辦理</w:t>
            </w:r>
            <w:r w:rsidRPr="00965EB2">
              <w:rPr>
                <w:rFonts w:ascii="標楷體" w:hAnsi="標楷體" w:hint="eastAsia"/>
                <w:sz w:val="24"/>
                <w:szCs w:val="24"/>
              </w:rPr>
              <w:t>。</w:t>
            </w: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r w:rsidRPr="00965EB2">
              <w:rPr>
                <w:rFonts w:ascii="標楷體" w:hAnsi="標楷體" w:cs="標楷體"/>
                <w:sz w:val="24"/>
                <w:szCs w:val="24"/>
              </w:rPr>
              <w:lastRenderedPageBreak/>
              <w:t>作業程序(方法)及稽核重點：</w:t>
            </w:r>
          </w:p>
          <w:p w:rsidR="00F66FC7" w:rsidRPr="00965EB2" w:rsidRDefault="00F66FC7" w:rsidP="00F66FC7">
            <w:pPr>
              <w:snapToGrid w:val="0"/>
              <w:spacing w:line="400" w:lineRule="exact"/>
              <w:ind w:left="-57" w:right="-57"/>
              <w:jc w:val="both"/>
              <w:rPr>
                <w:rFonts w:ascii="Arial" w:hAnsi="Arial" w:cs="Arial"/>
                <w:sz w:val="24"/>
                <w:szCs w:val="24"/>
              </w:rPr>
            </w:pPr>
            <w:r w:rsidRPr="00F66FC7">
              <w:rPr>
                <w:rFonts w:ascii="標楷體" w:hAnsi="標楷體" w:cs="標楷體" w:hint="eastAsia"/>
                <w:sz w:val="24"/>
                <w:szCs w:val="24"/>
              </w:rPr>
              <w:t>一、人員管理作業</w:t>
            </w:r>
            <w:r w:rsidRPr="00965EB2">
              <w:rPr>
                <w:rFonts w:ascii="標楷體" w:hAnsi="標楷體" w:cs="標楷體"/>
                <w:sz w:val="24"/>
                <w:szCs w:val="24"/>
              </w:rPr>
              <w:t>：</w:t>
            </w:r>
          </w:p>
          <w:p w:rsidR="00DB385F" w:rsidRPr="00DB385F" w:rsidRDefault="00DB385F" w:rsidP="00DB385F">
            <w:pPr>
              <w:spacing w:line="400" w:lineRule="exact"/>
              <w:ind w:leftChars="-20" w:left="568" w:right="-57" w:hangingChars="260" w:hanging="624"/>
              <w:jc w:val="both"/>
              <w:rPr>
                <w:rFonts w:ascii="Arial" w:hAnsi="標楷體" w:cs="Arial"/>
                <w:sz w:val="24"/>
                <w:szCs w:val="24"/>
              </w:rPr>
            </w:pPr>
            <w:r w:rsidRPr="00DB385F">
              <w:rPr>
                <w:rFonts w:ascii="Arial" w:hAnsi="標楷體" w:cs="Arial" w:hint="eastAsia"/>
                <w:sz w:val="24"/>
                <w:szCs w:val="24"/>
              </w:rPr>
              <w:t>(</w:t>
            </w:r>
            <w:r w:rsidRPr="00DB385F">
              <w:rPr>
                <w:rFonts w:ascii="Arial" w:hAnsi="標楷體" w:cs="Arial" w:hint="eastAsia"/>
                <w:sz w:val="24"/>
                <w:szCs w:val="24"/>
              </w:rPr>
              <w:t>十四</w:t>
            </w:r>
            <w:r w:rsidRPr="00DB385F">
              <w:rPr>
                <w:rFonts w:ascii="Arial" w:hAnsi="標楷體" w:cs="Arial" w:hint="eastAsia"/>
                <w:sz w:val="24"/>
                <w:szCs w:val="24"/>
              </w:rPr>
              <w:t>)</w:t>
            </w:r>
            <w:r w:rsidRPr="00DB385F">
              <w:rPr>
                <w:rFonts w:ascii="Arial" w:hAnsi="標楷體" w:cs="Arial" w:hint="eastAsia"/>
                <w:sz w:val="24"/>
                <w:szCs w:val="24"/>
              </w:rPr>
              <w:t>公司</w:t>
            </w:r>
            <w:r w:rsidRPr="00DB385F">
              <w:rPr>
                <w:rFonts w:ascii="Arial" w:hAnsi="標楷體" w:cs="Arial"/>
                <w:sz w:val="24"/>
                <w:szCs w:val="24"/>
              </w:rPr>
              <w:t>負責人、部門主管、分支機構經理人</w:t>
            </w:r>
            <w:r w:rsidRPr="00520143">
              <w:rPr>
                <w:rFonts w:ascii="標楷體" w:hAnsi="標楷體" w:hint="eastAsia"/>
                <w:bCs/>
                <w:color w:val="FF0000"/>
                <w:sz w:val="24"/>
                <w:u w:val="single"/>
              </w:rPr>
              <w:t>、</w:t>
            </w:r>
            <w:r w:rsidRPr="00DB385F">
              <w:rPr>
                <w:rFonts w:ascii="Arial" w:hAnsi="標楷體" w:cs="Arial"/>
                <w:sz w:val="24"/>
                <w:szCs w:val="24"/>
              </w:rPr>
              <w:t>基金經理人</w:t>
            </w:r>
            <w:r w:rsidRPr="00520143">
              <w:rPr>
                <w:rFonts w:ascii="標楷體" w:hAnsi="標楷體" w:hint="eastAsia"/>
                <w:bCs/>
                <w:color w:val="FF0000"/>
                <w:sz w:val="24"/>
                <w:u w:val="single"/>
              </w:rPr>
              <w:t>本人</w:t>
            </w:r>
            <w:r w:rsidRPr="00DB385F">
              <w:rPr>
                <w:rFonts w:ascii="Arial" w:hAnsi="標楷體" w:cs="Arial"/>
                <w:sz w:val="24"/>
                <w:szCs w:val="24"/>
              </w:rPr>
              <w:t>及其關係人從事上市、上櫃公司股票及具股權性質之衍生性商品或有價證券之交易或投資</w:t>
            </w:r>
            <w:r w:rsidRPr="00DB385F">
              <w:rPr>
                <w:rFonts w:ascii="Arial" w:hAnsi="標楷體" w:cs="Arial" w:hint="eastAsia"/>
                <w:sz w:val="24"/>
                <w:szCs w:val="24"/>
              </w:rPr>
              <w:t>時</w:t>
            </w:r>
            <w:r w:rsidRPr="00DB385F">
              <w:rPr>
                <w:rFonts w:ascii="Arial" w:hAnsi="標楷體" w:cs="Arial"/>
                <w:sz w:val="24"/>
                <w:szCs w:val="24"/>
              </w:rPr>
              <w:t>，</w:t>
            </w:r>
            <w:r w:rsidRPr="00520143">
              <w:rPr>
                <w:rFonts w:ascii="標楷體" w:hAnsi="標楷體" w:hint="eastAsia"/>
                <w:bCs/>
                <w:color w:val="FF0000"/>
                <w:sz w:val="24"/>
                <w:u w:val="single"/>
              </w:rPr>
              <w:t>是否已</w:t>
            </w:r>
            <w:r w:rsidRPr="00DB385F">
              <w:rPr>
                <w:rFonts w:ascii="Arial" w:hAnsi="標楷體" w:cs="Arial" w:hint="eastAsia"/>
                <w:sz w:val="24"/>
                <w:szCs w:val="24"/>
              </w:rPr>
              <w:t>依相關規定向公司申報。</w:t>
            </w:r>
            <w:r w:rsidRPr="00520143">
              <w:rPr>
                <w:rFonts w:ascii="標楷體" w:hAnsi="標楷體" w:hint="eastAsia"/>
                <w:bCs/>
                <w:color w:val="FF0000"/>
                <w:sz w:val="24"/>
                <w:u w:val="single"/>
              </w:rPr>
              <w:t>上開人員進行每筆交易買賣，是否事先申報專責主管核准，且是否依核准之內容為之。專責主管之個人帳戶交易，是否另由總經理指定之其他人員予以核准或查核。</w:t>
            </w:r>
          </w:p>
          <w:p w:rsidR="00F66FC7" w:rsidRPr="00DB385F"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291E5D" w:rsidRPr="00965EB2" w:rsidRDefault="00291E5D" w:rsidP="0063281D">
            <w:pPr>
              <w:snapToGrid w:val="0"/>
              <w:spacing w:line="400" w:lineRule="exact"/>
              <w:ind w:left="713" w:hangingChars="297" w:hanging="713"/>
              <w:jc w:val="both"/>
              <w:rPr>
                <w:rFonts w:ascii="標楷體" w:hAnsi="標楷體" w:cs="標楷體"/>
                <w:b/>
                <w:sz w:val="24"/>
                <w:szCs w:val="24"/>
              </w:rPr>
            </w:pPr>
            <w:r w:rsidRPr="00965EB2">
              <w:rPr>
                <w:rFonts w:ascii="Arial" w:hAnsi="Arial" w:cs="Arial"/>
                <w:sz w:val="24"/>
                <w:szCs w:val="24"/>
              </w:rPr>
              <w:lastRenderedPageBreak/>
              <w:t>法令規章：</w:t>
            </w:r>
          </w:p>
          <w:p w:rsidR="00291E5D" w:rsidRPr="00965EB2" w:rsidRDefault="00291E5D" w:rsidP="0063281D">
            <w:pPr>
              <w:snapToGrid w:val="0"/>
              <w:spacing w:line="400" w:lineRule="exact"/>
              <w:ind w:left="240" w:hangingChars="100" w:hanging="240"/>
              <w:jc w:val="both"/>
              <w:rPr>
                <w:rFonts w:ascii="標楷體" w:hAnsi="標楷體" w:cs="標楷體"/>
                <w:sz w:val="24"/>
                <w:szCs w:val="24"/>
              </w:rPr>
            </w:pPr>
            <w:r w:rsidRPr="00965EB2">
              <w:rPr>
                <w:rFonts w:ascii="Arial" w:hAnsi="Arial" w:cs="Arial" w:hint="eastAsia"/>
                <w:sz w:val="24"/>
                <w:szCs w:val="24"/>
              </w:rPr>
              <w:t>6</w:t>
            </w:r>
            <w:r w:rsidRPr="00965EB2">
              <w:rPr>
                <w:rFonts w:ascii="標楷體" w:hAnsi="標楷體" w:cs="標楷體" w:hint="eastAsia"/>
                <w:sz w:val="24"/>
                <w:szCs w:val="24"/>
              </w:rPr>
              <w:t>.</w:t>
            </w:r>
            <w:r w:rsidRPr="00965EB2">
              <w:rPr>
                <w:rFonts w:ascii="標楷體" w:hAnsi="標楷體" w:cs="標楷體"/>
                <w:sz w:val="24"/>
                <w:szCs w:val="24"/>
              </w:rPr>
              <w:t>期貨信託事業</w:t>
            </w:r>
            <w:r w:rsidRPr="00965EB2">
              <w:rPr>
                <w:rFonts w:ascii="標楷體" w:hAnsi="標楷體" w:cs="標楷體"/>
                <w:color w:val="FF0000"/>
                <w:sz w:val="24"/>
                <w:szCs w:val="24"/>
                <w:u w:val="single"/>
              </w:rPr>
              <w:t>暨期貨經理事業</w:t>
            </w:r>
            <w:r w:rsidRPr="00965EB2">
              <w:rPr>
                <w:rFonts w:ascii="標楷體" w:hAnsi="標楷體" w:cs="標楷體"/>
                <w:sz w:val="24"/>
                <w:szCs w:val="24"/>
              </w:rPr>
              <w:t>防制洗錢</w:t>
            </w:r>
            <w:r w:rsidRPr="00965EB2">
              <w:rPr>
                <w:rFonts w:ascii="標楷體" w:hAnsi="標楷體" w:cs="標楷體"/>
                <w:color w:val="FF0000"/>
                <w:sz w:val="24"/>
                <w:szCs w:val="24"/>
                <w:u w:val="single"/>
              </w:rPr>
              <w:t>及打擊資助恐怖主義</w:t>
            </w:r>
            <w:r w:rsidRPr="00965EB2">
              <w:rPr>
                <w:rFonts w:ascii="標楷體" w:hAnsi="標楷體" w:cs="標楷體"/>
                <w:sz w:val="24"/>
                <w:szCs w:val="24"/>
              </w:rPr>
              <w:t>注意事項範本</w:t>
            </w:r>
          </w:p>
          <w:p w:rsidR="00291E5D" w:rsidRPr="00965EB2" w:rsidRDefault="00291E5D" w:rsidP="0063281D">
            <w:pPr>
              <w:snapToGrid w:val="0"/>
              <w:spacing w:line="400" w:lineRule="exact"/>
              <w:ind w:left="240" w:hangingChars="100" w:hanging="240"/>
              <w:jc w:val="both"/>
              <w:rPr>
                <w:rFonts w:ascii="Arial" w:hAnsi="標楷體" w:cs="Arial"/>
                <w:color w:val="FF0000"/>
                <w:sz w:val="24"/>
                <w:szCs w:val="24"/>
                <w:u w:val="single"/>
              </w:rPr>
            </w:pPr>
            <w:r w:rsidRPr="00965EB2">
              <w:rPr>
                <w:rFonts w:ascii="Arial" w:hAnsi="Arial" w:cs="Arial" w:hint="eastAsia"/>
                <w:color w:val="FF0000"/>
                <w:sz w:val="24"/>
                <w:szCs w:val="24"/>
                <w:u w:val="single"/>
              </w:rPr>
              <w:t>8.</w:t>
            </w:r>
            <w:r w:rsidRPr="00965EB2">
              <w:rPr>
                <w:rFonts w:ascii="Arial" w:hAnsi="標楷體" w:cs="Arial"/>
                <w:color w:val="FF0000"/>
                <w:sz w:val="24"/>
                <w:szCs w:val="24"/>
                <w:u w:val="single"/>
              </w:rPr>
              <w:t>期貨信託事業暨期貨經理事業評估洗錢及資助恐怖主義風險及訂定相關防制計畫指引</w:t>
            </w: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標楷體" w:cs="標楷體"/>
                <w:sz w:val="24"/>
                <w:szCs w:val="24"/>
              </w:rPr>
            </w:pPr>
            <w:r w:rsidRPr="00965EB2">
              <w:rPr>
                <w:rFonts w:ascii="標楷體" w:hAnsi="標楷體" w:cs="標楷體"/>
                <w:sz w:val="24"/>
                <w:szCs w:val="24"/>
              </w:rPr>
              <w:t>作業程序(方法)及稽核重點：</w:t>
            </w:r>
          </w:p>
          <w:p w:rsidR="00291E5D" w:rsidRPr="00965EB2" w:rsidRDefault="00291E5D" w:rsidP="0063281D">
            <w:pPr>
              <w:spacing w:line="400" w:lineRule="exact"/>
              <w:ind w:left="560" w:hangingChars="200" w:hanging="560"/>
              <w:jc w:val="both"/>
              <w:rPr>
                <w:rFonts w:ascii="Arial" w:hAnsi="Arial" w:cs="Arial"/>
                <w:sz w:val="24"/>
              </w:rPr>
            </w:pPr>
            <w:r w:rsidRPr="00965EB2">
              <w:rPr>
                <w:rFonts w:hAnsi="新細明體" w:hint="eastAsia"/>
                <w:color w:val="000000"/>
              </w:rPr>
              <w:t>一、</w:t>
            </w:r>
            <w:r w:rsidRPr="00965EB2">
              <w:rPr>
                <w:rFonts w:ascii="Arial" w:hAnsi="標楷體" w:cs="Arial"/>
                <w:kern w:val="0"/>
                <w:sz w:val="24"/>
              </w:rPr>
              <w:t>受理客戶第一次申購基金受益憑證時，</w:t>
            </w:r>
            <w:r w:rsidRPr="00965EB2">
              <w:rPr>
                <w:rFonts w:ascii="Arial" w:hAnsi="標楷體" w:cs="Arial" w:hint="eastAsia"/>
                <w:color w:val="FF0000"/>
                <w:kern w:val="0"/>
                <w:sz w:val="24"/>
                <w:u w:val="single"/>
              </w:rPr>
              <w:t>是否</w:t>
            </w:r>
            <w:r w:rsidRPr="00965EB2">
              <w:rPr>
                <w:rFonts w:ascii="Arial" w:hAnsi="標楷體" w:cs="Arial" w:hint="eastAsia"/>
                <w:kern w:val="0"/>
                <w:sz w:val="24"/>
              </w:rPr>
              <w:t>依開戶及審查程序驗證客戶身分。</w:t>
            </w:r>
            <w:r w:rsidRPr="00965EB2">
              <w:rPr>
                <w:rFonts w:ascii="Arial" w:hAnsi="標楷體" w:cs="Arial"/>
                <w:kern w:val="0"/>
                <w:sz w:val="24"/>
              </w:rPr>
              <w:t>客戶係以臨櫃交付現金方式辦理申</w:t>
            </w:r>
            <w:r w:rsidRPr="00965EB2">
              <w:rPr>
                <w:rFonts w:ascii="Arial" w:hAnsi="標楷體" w:cs="Arial" w:hint="eastAsia"/>
                <w:kern w:val="0"/>
                <w:sz w:val="24"/>
              </w:rPr>
              <w:t>購</w:t>
            </w:r>
            <w:r w:rsidRPr="00965EB2">
              <w:rPr>
                <w:rFonts w:ascii="Arial" w:hAnsi="標楷體" w:cs="Arial"/>
                <w:kern w:val="0"/>
                <w:sz w:val="24"/>
              </w:rPr>
              <w:t>時，</w:t>
            </w:r>
            <w:r w:rsidRPr="00965EB2">
              <w:rPr>
                <w:rFonts w:ascii="Arial" w:hAnsi="標楷體" w:cs="Arial" w:hint="eastAsia"/>
                <w:color w:val="FF0000"/>
                <w:kern w:val="0"/>
                <w:sz w:val="24"/>
                <w:u w:val="single"/>
              </w:rPr>
              <w:t>是否</w:t>
            </w:r>
            <w:r w:rsidRPr="00965EB2">
              <w:rPr>
                <w:rFonts w:ascii="Arial" w:hAnsi="標楷體" w:cs="Arial"/>
                <w:kern w:val="0"/>
                <w:sz w:val="24"/>
              </w:rPr>
              <w:t>實施雙重身分證明文件查核及留存該身分證明文件，並依規定</w:t>
            </w:r>
            <w:r w:rsidRPr="00965EB2">
              <w:rPr>
                <w:rFonts w:ascii="Arial" w:hAnsi="標楷體" w:cs="Arial" w:hint="eastAsia"/>
                <w:kern w:val="0"/>
                <w:sz w:val="24"/>
              </w:rPr>
              <w:t>檢驗客戶</w:t>
            </w:r>
            <w:r w:rsidRPr="00965EB2">
              <w:rPr>
                <w:rFonts w:ascii="Arial" w:hAnsi="標楷體" w:cs="Arial"/>
                <w:kern w:val="0"/>
                <w:sz w:val="24"/>
              </w:rPr>
              <w:t>提供</w:t>
            </w:r>
            <w:r w:rsidRPr="00965EB2">
              <w:rPr>
                <w:rFonts w:ascii="Arial" w:hAnsi="標楷體" w:cs="Arial" w:hint="eastAsia"/>
                <w:kern w:val="0"/>
                <w:sz w:val="24"/>
              </w:rPr>
              <w:t>所需</w:t>
            </w:r>
            <w:r w:rsidRPr="00965EB2">
              <w:rPr>
                <w:rFonts w:ascii="Arial" w:hAnsi="標楷體" w:cs="Arial"/>
                <w:kern w:val="0"/>
                <w:sz w:val="24"/>
              </w:rPr>
              <w:t>證件</w:t>
            </w:r>
            <w:r w:rsidRPr="00965EB2">
              <w:rPr>
                <w:rFonts w:ascii="Arial" w:hAnsi="標楷體" w:cs="Arial" w:hint="eastAsia"/>
                <w:kern w:val="0"/>
                <w:sz w:val="24"/>
              </w:rPr>
              <w:t>。</w:t>
            </w:r>
          </w:p>
          <w:p w:rsidR="00291E5D" w:rsidRPr="00965EB2" w:rsidRDefault="00291E5D" w:rsidP="0063281D">
            <w:pPr>
              <w:spacing w:line="400" w:lineRule="exact"/>
              <w:ind w:left="480" w:hangingChars="200" w:hanging="480"/>
              <w:jc w:val="both"/>
              <w:rPr>
                <w:rFonts w:ascii="標楷體" w:hAnsi="標楷體"/>
                <w:bCs/>
                <w:sz w:val="24"/>
              </w:rPr>
            </w:pPr>
            <w:r w:rsidRPr="00965EB2">
              <w:rPr>
                <w:rFonts w:ascii="標楷體" w:hAnsi="標楷體" w:hint="eastAsia"/>
                <w:bCs/>
                <w:color w:val="FF0000"/>
                <w:sz w:val="24"/>
                <w:u w:val="single"/>
              </w:rPr>
              <w:t>二、</w:t>
            </w:r>
            <w:r w:rsidRPr="00965EB2">
              <w:rPr>
                <w:rFonts w:ascii="標楷體" w:hAnsi="標楷體"/>
                <w:bCs/>
                <w:sz w:val="24"/>
              </w:rPr>
              <w:t>對於新台幣</w:t>
            </w:r>
            <w:r w:rsidRPr="00965EB2">
              <w:rPr>
                <w:rFonts w:ascii="標楷體" w:hAnsi="標楷體" w:hint="eastAsia"/>
                <w:bCs/>
                <w:sz w:val="24"/>
              </w:rPr>
              <w:t>五十</w:t>
            </w:r>
            <w:r w:rsidRPr="00965EB2">
              <w:rPr>
                <w:rFonts w:ascii="標楷體" w:hAnsi="標楷體"/>
                <w:bCs/>
                <w:sz w:val="24"/>
              </w:rPr>
              <w:t>萬元(含等值外幣)以上之單筆申購價款並以現金方式交易或有其他疑似洗錢之虞</w:t>
            </w:r>
            <w:r w:rsidRPr="00965EB2">
              <w:rPr>
                <w:rFonts w:ascii="標楷體" w:hAnsi="標楷體" w:hint="eastAsia"/>
                <w:bCs/>
                <w:sz w:val="24"/>
              </w:rPr>
              <w:t>之</w:t>
            </w:r>
            <w:r w:rsidRPr="00965EB2">
              <w:rPr>
                <w:rFonts w:ascii="標楷體" w:hAnsi="標楷體"/>
                <w:bCs/>
                <w:sz w:val="24"/>
              </w:rPr>
              <w:t>客戶，</w:t>
            </w:r>
            <w:r w:rsidRPr="00965EB2">
              <w:rPr>
                <w:rFonts w:ascii="Arial" w:hAnsi="標楷體" w:cs="Arial" w:hint="eastAsia"/>
                <w:color w:val="FF0000"/>
                <w:kern w:val="0"/>
                <w:sz w:val="24"/>
                <w:u w:val="single"/>
              </w:rPr>
              <w:t>是否</w:t>
            </w:r>
            <w:r w:rsidRPr="00965EB2">
              <w:rPr>
                <w:rFonts w:ascii="標楷體" w:hAnsi="標楷體"/>
                <w:bCs/>
                <w:sz w:val="24"/>
              </w:rPr>
              <w:t>再次確認該客戶身分，並留存確認紀錄及交易紀錄憑證。</w:t>
            </w:r>
          </w:p>
          <w:p w:rsidR="00291E5D" w:rsidRPr="00965EB2" w:rsidRDefault="00291E5D" w:rsidP="0063281D">
            <w:pPr>
              <w:spacing w:line="400" w:lineRule="exact"/>
              <w:ind w:left="480" w:hangingChars="200" w:hanging="480"/>
              <w:jc w:val="both"/>
              <w:rPr>
                <w:rFonts w:ascii="標楷體" w:hAnsi="標楷體"/>
                <w:bCs/>
                <w:sz w:val="24"/>
              </w:rPr>
            </w:pPr>
            <w:r w:rsidRPr="00965EB2">
              <w:rPr>
                <w:rFonts w:ascii="標楷體" w:hAnsi="標楷體" w:hint="eastAsia"/>
                <w:bCs/>
                <w:color w:val="FF0000"/>
                <w:sz w:val="24"/>
                <w:u w:val="single"/>
              </w:rPr>
              <w:t>三、</w:t>
            </w:r>
            <w:r w:rsidRPr="00965EB2">
              <w:rPr>
                <w:rFonts w:ascii="標楷體" w:hAnsi="標楷體"/>
                <w:bCs/>
                <w:sz w:val="24"/>
              </w:rPr>
              <w:t>對於客戶新台幣</w:t>
            </w:r>
            <w:r w:rsidRPr="00965EB2">
              <w:rPr>
                <w:rFonts w:ascii="標楷體" w:hAnsi="標楷體" w:hint="eastAsia"/>
                <w:bCs/>
                <w:sz w:val="24"/>
              </w:rPr>
              <w:t>五十</w:t>
            </w:r>
            <w:r w:rsidRPr="00965EB2">
              <w:rPr>
                <w:rFonts w:ascii="標楷體" w:hAnsi="標楷體"/>
                <w:bCs/>
                <w:sz w:val="24"/>
              </w:rPr>
              <w:t>萬元(含等值外幣)以上之單筆現金交易，</w:t>
            </w:r>
            <w:r w:rsidRPr="00965EB2">
              <w:rPr>
                <w:rFonts w:ascii="Arial" w:hAnsi="標楷體" w:cs="Arial" w:hint="eastAsia"/>
                <w:color w:val="FF0000"/>
                <w:kern w:val="0"/>
                <w:sz w:val="24"/>
                <w:u w:val="single"/>
              </w:rPr>
              <w:t>是否</w:t>
            </w:r>
            <w:r w:rsidRPr="00965EB2">
              <w:rPr>
                <w:rFonts w:ascii="標楷體" w:hAnsi="標楷體"/>
                <w:bCs/>
                <w:sz w:val="24"/>
              </w:rPr>
              <w:t>保存足以瞭解交易全貌之交易紀錄憑證、確認及申報紀錄至少五年。對於疑似洗錢</w:t>
            </w:r>
            <w:r w:rsidR="00B32D31" w:rsidRPr="000B2DC1">
              <w:rPr>
                <w:rFonts w:ascii="標楷體" w:hAnsi="標楷體" w:hint="eastAsia"/>
                <w:bCs/>
                <w:color w:val="FF0000"/>
                <w:sz w:val="24"/>
                <w:u w:val="single"/>
              </w:rPr>
              <w:t>或資助恐怖主義</w:t>
            </w:r>
            <w:r w:rsidRPr="00965EB2">
              <w:rPr>
                <w:rFonts w:ascii="標楷體" w:hAnsi="標楷體"/>
                <w:bCs/>
                <w:sz w:val="24"/>
              </w:rPr>
              <w:t>之交易，</w:t>
            </w:r>
            <w:r w:rsidRPr="00965EB2">
              <w:rPr>
                <w:rFonts w:ascii="Arial" w:hAnsi="標楷體" w:cs="Arial" w:hint="eastAsia"/>
                <w:color w:val="FF0000"/>
                <w:kern w:val="0"/>
                <w:sz w:val="24"/>
                <w:u w:val="single"/>
              </w:rPr>
              <w:t>是否</w:t>
            </w:r>
            <w:r w:rsidRPr="00965EB2">
              <w:rPr>
                <w:rFonts w:ascii="標楷體" w:hAnsi="標楷體"/>
                <w:bCs/>
                <w:sz w:val="24"/>
              </w:rPr>
              <w:t>保存足以瞭解交易全</w:t>
            </w:r>
            <w:bookmarkStart w:id="0" w:name="_GoBack"/>
            <w:bookmarkEnd w:id="0"/>
            <w:r w:rsidRPr="00965EB2">
              <w:rPr>
                <w:rFonts w:ascii="標楷體" w:hAnsi="標楷體"/>
                <w:bCs/>
                <w:sz w:val="24"/>
              </w:rPr>
              <w:t>貌之交易憑證、確認及申報紀錄至少五年</w:t>
            </w:r>
            <w:r w:rsidRPr="00965EB2">
              <w:rPr>
                <w:rFonts w:ascii="標楷體" w:hAnsi="標楷體" w:hint="eastAsia"/>
                <w:bCs/>
                <w:sz w:val="24"/>
              </w:rPr>
              <w:t>；</w:t>
            </w:r>
            <w:r w:rsidRPr="00965EB2">
              <w:rPr>
                <w:rFonts w:ascii="標楷體" w:hAnsi="標楷體"/>
                <w:bCs/>
                <w:sz w:val="24"/>
              </w:rPr>
              <w:t>遇依</w:t>
            </w:r>
            <w:r w:rsidRPr="00965EB2">
              <w:rPr>
                <w:rFonts w:ascii="標楷體" w:hAnsi="標楷體"/>
                <w:bCs/>
                <w:sz w:val="24"/>
              </w:rPr>
              <w:lastRenderedPageBreak/>
              <w:t>法進行調查中之案件，若相關確認紀錄及交易紀錄憑證已屆保存年限，在其結案前，</w:t>
            </w:r>
            <w:r w:rsidRPr="00965EB2">
              <w:rPr>
                <w:rFonts w:ascii="Arial" w:hAnsi="標楷體" w:cs="Arial" w:hint="eastAsia"/>
                <w:color w:val="FF0000"/>
                <w:kern w:val="0"/>
                <w:sz w:val="24"/>
                <w:u w:val="single"/>
              </w:rPr>
              <w:t>是否</w:t>
            </w:r>
            <w:r w:rsidRPr="00965EB2">
              <w:rPr>
                <w:rFonts w:ascii="標楷體" w:hAnsi="標楷體"/>
                <w:bCs/>
                <w:sz w:val="24"/>
              </w:rPr>
              <w:t>仍繼續妥善保存</w:t>
            </w:r>
            <w:r w:rsidRPr="00965EB2">
              <w:rPr>
                <w:rFonts w:ascii="Arial" w:hAnsi="標楷體" w:cs="Arial" w:hint="eastAsia"/>
                <w:color w:val="FF0000"/>
                <w:kern w:val="0"/>
                <w:sz w:val="24"/>
                <w:u w:val="single"/>
              </w:rPr>
              <w:t>未</w:t>
            </w:r>
            <w:r w:rsidRPr="00965EB2">
              <w:rPr>
                <w:rFonts w:ascii="標楷體" w:hAnsi="標楷體"/>
                <w:bCs/>
                <w:sz w:val="24"/>
              </w:rPr>
              <w:t>予以銷毀。</w:t>
            </w:r>
          </w:p>
          <w:p w:rsidR="00291E5D" w:rsidRPr="00965EB2" w:rsidRDefault="00291E5D" w:rsidP="0063281D">
            <w:pPr>
              <w:spacing w:line="400" w:lineRule="exact"/>
              <w:ind w:left="480" w:hangingChars="200" w:hanging="480"/>
              <w:jc w:val="both"/>
              <w:rPr>
                <w:rFonts w:ascii="標楷體" w:hAnsi="標楷體"/>
                <w:bCs/>
                <w:sz w:val="24"/>
              </w:rPr>
            </w:pPr>
            <w:r w:rsidRPr="00965EB2">
              <w:rPr>
                <w:rFonts w:ascii="標楷體" w:hAnsi="標楷體" w:hint="eastAsia"/>
                <w:bCs/>
                <w:color w:val="FF0000"/>
                <w:sz w:val="24"/>
                <w:u w:val="single"/>
              </w:rPr>
              <w:t>四、</w:t>
            </w:r>
            <w:r w:rsidRPr="00965EB2">
              <w:rPr>
                <w:rFonts w:ascii="標楷體" w:hAnsi="標楷體"/>
                <w:bCs/>
                <w:sz w:val="24"/>
              </w:rPr>
              <w:t>客戶有</w:t>
            </w:r>
            <w:r w:rsidRPr="00965EB2">
              <w:rPr>
                <w:rFonts w:ascii="標楷體" w:hAnsi="標楷體" w:hint="eastAsia"/>
                <w:bCs/>
                <w:sz w:val="24"/>
              </w:rPr>
              <w:t>疑似洗錢</w:t>
            </w:r>
            <w:r w:rsidRPr="00965EB2">
              <w:rPr>
                <w:rFonts w:ascii="標楷體" w:hAnsi="標楷體"/>
                <w:bCs/>
                <w:sz w:val="24"/>
              </w:rPr>
              <w:t>情形者，</w:t>
            </w:r>
            <w:r w:rsidRPr="00965EB2">
              <w:rPr>
                <w:rFonts w:ascii="Arial" w:hAnsi="標楷體" w:cs="Arial" w:hint="eastAsia"/>
                <w:color w:val="FF0000"/>
                <w:kern w:val="0"/>
                <w:sz w:val="24"/>
                <w:u w:val="single"/>
              </w:rPr>
              <w:t>是否</w:t>
            </w:r>
            <w:r w:rsidRPr="00965EB2">
              <w:rPr>
                <w:rFonts w:ascii="標楷體" w:hAnsi="標楷體"/>
                <w:bCs/>
                <w:sz w:val="24"/>
              </w:rPr>
              <w:t>婉拒受理其申購，並報告專責督導主管</w:t>
            </w:r>
            <w:r w:rsidRPr="00965EB2">
              <w:rPr>
                <w:rFonts w:ascii="標楷體" w:hAnsi="標楷體" w:hint="eastAsia"/>
                <w:bCs/>
                <w:sz w:val="24"/>
              </w:rPr>
              <w:t>。</w:t>
            </w:r>
          </w:p>
          <w:p w:rsidR="00291E5D" w:rsidRPr="00965EB2" w:rsidRDefault="00291E5D" w:rsidP="0063281D">
            <w:pPr>
              <w:spacing w:line="400" w:lineRule="exact"/>
              <w:ind w:left="480" w:hangingChars="200" w:hanging="480"/>
              <w:jc w:val="both"/>
              <w:rPr>
                <w:rFonts w:ascii="標楷體" w:hAnsi="標楷體"/>
                <w:bCs/>
                <w:sz w:val="24"/>
              </w:rPr>
            </w:pPr>
            <w:r w:rsidRPr="00965EB2">
              <w:rPr>
                <w:rFonts w:ascii="標楷體" w:hAnsi="標楷體" w:hint="eastAsia"/>
                <w:bCs/>
                <w:color w:val="FF0000"/>
                <w:sz w:val="24"/>
                <w:u w:val="single"/>
              </w:rPr>
              <w:t>五、</w:t>
            </w:r>
            <w:r w:rsidRPr="00965EB2">
              <w:rPr>
                <w:rFonts w:ascii="標楷體" w:hAnsi="標楷體"/>
                <w:bCs/>
                <w:sz w:val="24"/>
              </w:rPr>
              <w:t>與客戶建立業務關係時或懷疑客戶資料不足以確認身分時，</w:t>
            </w:r>
            <w:r w:rsidRPr="00965EB2">
              <w:rPr>
                <w:rFonts w:ascii="Arial" w:hAnsi="標楷體" w:cs="Arial" w:hint="eastAsia"/>
                <w:color w:val="FF0000"/>
                <w:kern w:val="0"/>
                <w:sz w:val="24"/>
                <w:u w:val="single"/>
              </w:rPr>
              <w:t>是否</w:t>
            </w:r>
            <w:r w:rsidRPr="00965EB2">
              <w:rPr>
                <w:rFonts w:ascii="標楷體" w:hAnsi="標楷體"/>
                <w:bCs/>
                <w:sz w:val="24"/>
              </w:rPr>
              <w:t>從政府核發或其他辨認文件確認客戶身分並加以記錄。</w:t>
            </w:r>
          </w:p>
          <w:p w:rsidR="00291E5D" w:rsidRPr="00965EB2" w:rsidRDefault="00291E5D" w:rsidP="0063281D">
            <w:pPr>
              <w:spacing w:line="400" w:lineRule="exact"/>
              <w:ind w:left="480" w:hangingChars="200" w:hanging="480"/>
              <w:jc w:val="both"/>
              <w:rPr>
                <w:rFonts w:ascii="標楷體" w:hAnsi="標楷體"/>
                <w:bCs/>
                <w:sz w:val="24"/>
              </w:rPr>
            </w:pPr>
            <w:r w:rsidRPr="00965EB2">
              <w:rPr>
                <w:rFonts w:ascii="標楷體" w:hAnsi="標楷體" w:hint="eastAsia"/>
                <w:bCs/>
                <w:color w:val="FF0000"/>
                <w:sz w:val="24"/>
                <w:u w:val="single"/>
              </w:rPr>
              <w:t>六、</w:t>
            </w:r>
            <w:r w:rsidRPr="00965EB2">
              <w:rPr>
                <w:rFonts w:ascii="標楷體" w:hAnsi="標楷體"/>
                <w:bCs/>
                <w:sz w:val="24"/>
              </w:rPr>
              <w:t>經辦人員</w:t>
            </w:r>
            <w:r w:rsidRPr="00965EB2">
              <w:rPr>
                <w:rFonts w:ascii="Arial" w:hAnsi="標楷體" w:cs="Arial" w:hint="eastAsia"/>
                <w:color w:val="FF0000"/>
                <w:kern w:val="0"/>
                <w:sz w:val="24"/>
                <w:u w:val="single"/>
              </w:rPr>
              <w:t>是否</w:t>
            </w:r>
            <w:r w:rsidRPr="00965EB2">
              <w:rPr>
                <w:rFonts w:ascii="標楷體" w:hAnsi="標楷體"/>
                <w:bCs/>
                <w:sz w:val="24"/>
              </w:rPr>
              <w:t>將新台幣</w:t>
            </w:r>
            <w:r w:rsidRPr="00965EB2">
              <w:rPr>
                <w:rFonts w:ascii="標楷體" w:hAnsi="標楷體" w:hint="eastAsia"/>
                <w:bCs/>
                <w:sz w:val="24"/>
              </w:rPr>
              <w:t>五十</w:t>
            </w:r>
            <w:r w:rsidRPr="00965EB2">
              <w:rPr>
                <w:rFonts w:ascii="標楷體" w:hAnsi="標楷體"/>
                <w:bCs/>
                <w:sz w:val="24"/>
              </w:rPr>
              <w:t>萬元(含等值外幣)以上之單筆現金交易，於</w:t>
            </w:r>
            <w:r w:rsidRPr="00965EB2">
              <w:rPr>
                <w:rFonts w:ascii="標楷體" w:hAnsi="標楷體" w:hint="eastAsia"/>
                <w:bCs/>
                <w:sz w:val="24"/>
              </w:rPr>
              <w:t>交易完成後五個營業日內以媒體申報方式，經由總公司向法務部調查局申報。無法以媒體方式申報而有正當理由者，得報經法務部調查局同意後，以書面申報之。</w:t>
            </w:r>
          </w:p>
          <w:p w:rsidR="00291E5D" w:rsidRPr="00965EB2" w:rsidRDefault="00291E5D" w:rsidP="0063281D">
            <w:pPr>
              <w:spacing w:line="400" w:lineRule="exact"/>
              <w:ind w:left="480" w:hangingChars="200" w:hanging="480"/>
              <w:jc w:val="both"/>
              <w:rPr>
                <w:rFonts w:ascii="標楷體" w:hAnsi="標楷體"/>
                <w:bCs/>
                <w:sz w:val="24"/>
              </w:rPr>
            </w:pPr>
            <w:r w:rsidRPr="00965EB2">
              <w:rPr>
                <w:rFonts w:ascii="標楷體" w:hAnsi="標楷體" w:hint="eastAsia"/>
                <w:bCs/>
                <w:color w:val="FF0000"/>
                <w:sz w:val="24"/>
                <w:u w:val="single"/>
              </w:rPr>
              <w:t>七、</w:t>
            </w:r>
            <w:r w:rsidRPr="00965EB2">
              <w:rPr>
                <w:rFonts w:ascii="標楷體" w:hAnsi="標楷體"/>
                <w:bCs/>
                <w:sz w:val="24"/>
              </w:rPr>
              <w:t>當</w:t>
            </w:r>
            <w:r w:rsidRPr="00965EB2">
              <w:rPr>
                <w:rFonts w:ascii="標楷體" w:hAnsi="標楷體" w:hint="eastAsia"/>
                <w:bCs/>
                <w:sz w:val="24"/>
              </w:rPr>
              <w:t>期貨信託事業</w:t>
            </w:r>
            <w:r w:rsidRPr="00965EB2">
              <w:rPr>
                <w:rFonts w:ascii="標楷體" w:hAnsi="標楷體"/>
                <w:bCs/>
                <w:sz w:val="24"/>
              </w:rPr>
              <w:t>經辦人員發現有異常交易之情形或有洗錢之疑慮時，</w:t>
            </w:r>
            <w:r w:rsidRPr="00965EB2">
              <w:rPr>
                <w:rFonts w:ascii="Arial" w:hAnsi="標楷體" w:cs="Arial" w:hint="eastAsia"/>
                <w:color w:val="FF0000"/>
                <w:kern w:val="0"/>
                <w:sz w:val="24"/>
                <w:u w:val="single"/>
              </w:rPr>
              <w:t>是否</w:t>
            </w:r>
            <w:r w:rsidRPr="00965EB2">
              <w:rPr>
                <w:rFonts w:ascii="標楷體" w:hAnsi="標楷體"/>
                <w:bCs/>
                <w:sz w:val="24"/>
              </w:rPr>
              <w:t>立即陳報專責督導主管。專責督導主管接獲</w:t>
            </w:r>
            <w:r w:rsidRPr="00965EB2">
              <w:rPr>
                <w:rFonts w:ascii="標楷體" w:hAnsi="標楷體" w:hint="eastAsia"/>
                <w:bCs/>
                <w:sz w:val="24"/>
              </w:rPr>
              <w:t>該</w:t>
            </w:r>
            <w:r w:rsidRPr="00965EB2">
              <w:rPr>
                <w:rFonts w:ascii="標楷體" w:hAnsi="標楷體"/>
                <w:bCs/>
                <w:sz w:val="24"/>
              </w:rPr>
              <w:t>陳報，</w:t>
            </w:r>
            <w:r w:rsidRPr="00965EB2">
              <w:rPr>
                <w:rFonts w:ascii="Arial" w:hAnsi="標楷體" w:cs="Arial" w:hint="eastAsia"/>
                <w:color w:val="FF0000"/>
                <w:kern w:val="0"/>
                <w:sz w:val="24"/>
                <w:u w:val="single"/>
              </w:rPr>
              <w:t>是否</w:t>
            </w:r>
            <w:r w:rsidRPr="00965EB2">
              <w:rPr>
                <w:rFonts w:ascii="標楷體" w:hAnsi="標楷體"/>
                <w:bCs/>
                <w:sz w:val="24"/>
              </w:rPr>
              <w:t>儘速裁決是否確屬應行申報事項，若裁定為應行申報事項，</w:t>
            </w:r>
            <w:r w:rsidRPr="00965EB2">
              <w:rPr>
                <w:rFonts w:ascii="Arial" w:hAnsi="標楷體" w:cs="Arial" w:hint="eastAsia"/>
                <w:color w:val="FF0000"/>
                <w:kern w:val="0"/>
                <w:sz w:val="24"/>
                <w:u w:val="single"/>
              </w:rPr>
              <w:t>是否</w:t>
            </w:r>
            <w:r w:rsidRPr="00965EB2">
              <w:rPr>
                <w:rFonts w:ascii="標楷體" w:hAnsi="標楷體"/>
                <w:bCs/>
                <w:sz w:val="24"/>
              </w:rPr>
              <w:t>立即指示原經辦人員填具申報書。</w:t>
            </w:r>
          </w:p>
          <w:p w:rsidR="00291E5D" w:rsidRPr="00965EB2" w:rsidRDefault="00291E5D" w:rsidP="0063281D">
            <w:pPr>
              <w:spacing w:line="400" w:lineRule="exact"/>
              <w:ind w:left="480" w:hangingChars="200" w:hanging="480"/>
              <w:jc w:val="both"/>
              <w:rPr>
                <w:rFonts w:ascii="標楷體" w:hAnsi="標楷體"/>
                <w:bCs/>
                <w:sz w:val="24"/>
              </w:rPr>
            </w:pPr>
            <w:r w:rsidRPr="00965EB2">
              <w:rPr>
                <w:rFonts w:ascii="標楷體" w:hAnsi="標楷體" w:hint="eastAsia"/>
                <w:bCs/>
                <w:color w:val="FF0000"/>
                <w:sz w:val="24"/>
                <w:u w:val="single"/>
              </w:rPr>
              <w:t>八、</w:t>
            </w:r>
            <w:r w:rsidRPr="00965EB2">
              <w:rPr>
                <w:rFonts w:ascii="標楷體" w:hAnsi="標楷體"/>
                <w:bCs/>
                <w:sz w:val="24"/>
              </w:rPr>
              <w:t>總機構</w:t>
            </w:r>
            <w:r w:rsidRPr="00965EB2">
              <w:rPr>
                <w:rFonts w:ascii="Arial" w:hAnsi="標楷體" w:cs="Arial" w:hint="eastAsia"/>
                <w:color w:val="FF0000"/>
                <w:kern w:val="0"/>
                <w:sz w:val="24"/>
                <w:u w:val="single"/>
              </w:rPr>
              <w:t>是否</w:t>
            </w:r>
            <w:r w:rsidRPr="00965EB2">
              <w:rPr>
                <w:rFonts w:ascii="標楷體" w:hAnsi="標楷體"/>
                <w:bCs/>
                <w:sz w:val="24"/>
              </w:rPr>
              <w:t>就</w:t>
            </w:r>
            <w:r w:rsidRPr="00F3499B">
              <w:rPr>
                <w:rFonts w:ascii="標楷體" w:hAnsi="標楷體" w:hint="eastAsia"/>
                <w:bCs/>
                <w:color w:val="FF0000"/>
                <w:sz w:val="24"/>
                <w:u w:val="single"/>
              </w:rPr>
              <w:t>自</w:t>
            </w:r>
            <w:r w:rsidRPr="00965EB2">
              <w:rPr>
                <w:rFonts w:ascii="標楷體" w:hAnsi="標楷體" w:hint="eastAsia"/>
                <w:bCs/>
                <w:sz w:val="24"/>
              </w:rPr>
              <w:t>訂</w:t>
            </w:r>
            <w:r w:rsidRPr="00965EB2">
              <w:rPr>
                <w:rFonts w:ascii="標楷體" w:hAnsi="標楷體"/>
                <w:bCs/>
                <w:sz w:val="24"/>
              </w:rPr>
              <w:t>之</w:t>
            </w:r>
            <w:r w:rsidRPr="00F3499B">
              <w:rPr>
                <w:rFonts w:ascii="標楷體" w:hAnsi="標楷體" w:hint="eastAsia"/>
                <w:bCs/>
                <w:color w:val="FF0000"/>
                <w:sz w:val="24"/>
                <w:u w:val="single"/>
              </w:rPr>
              <w:t>「</w:t>
            </w:r>
            <w:r w:rsidRPr="009178C6">
              <w:rPr>
                <w:rFonts w:ascii="標楷體" w:hAnsi="標楷體"/>
                <w:bCs/>
                <w:sz w:val="24"/>
              </w:rPr>
              <w:t>防制洗錢</w:t>
            </w:r>
            <w:r w:rsidRPr="00F3499B">
              <w:rPr>
                <w:color w:val="FF0000"/>
                <w:sz w:val="24"/>
                <w:u w:val="single"/>
              </w:rPr>
              <w:t>及打擊資助恐怖主義</w:t>
            </w:r>
            <w:r w:rsidRPr="009178C6">
              <w:rPr>
                <w:rFonts w:ascii="標楷體" w:hAnsi="標楷體"/>
                <w:bCs/>
                <w:sz w:val="24"/>
              </w:rPr>
              <w:t>注意事項</w:t>
            </w:r>
            <w:r w:rsidRPr="00F3499B">
              <w:rPr>
                <w:rFonts w:ascii="標楷體" w:hAnsi="標楷體" w:hint="eastAsia"/>
                <w:bCs/>
                <w:color w:val="FF0000"/>
                <w:sz w:val="24"/>
                <w:u w:val="single"/>
              </w:rPr>
              <w:t>」</w:t>
            </w:r>
            <w:r w:rsidRPr="00965EB2">
              <w:rPr>
                <w:rFonts w:ascii="標楷體" w:hAnsi="標楷體"/>
                <w:bCs/>
                <w:sz w:val="24"/>
              </w:rPr>
              <w:t>定期檢討</w:t>
            </w:r>
            <w:r w:rsidR="00B32D31" w:rsidRPr="00520143">
              <w:rPr>
                <w:rFonts w:ascii="標楷體" w:hAnsi="標楷體" w:hint="eastAsia"/>
                <w:bCs/>
                <w:color w:val="FF0000"/>
                <w:sz w:val="24"/>
                <w:u w:val="single"/>
              </w:rPr>
              <w:t>。</w:t>
            </w:r>
            <w:r w:rsidRPr="00965EB2">
              <w:rPr>
                <w:rFonts w:ascii="標楷體" w:hAnsi="標楷體"/>
                <w:bCs/>
                <w:sz w:val="24"/>
              </w:rPr>
              <w:t>分支機構較多且分佈較廣者，得召集有關人員分</w:t>
            </w:r>
            <w:r w:rsidRPr="00965EB2">
              <w:rPr>
                <w:rFonts w:ascii="標楷體" w:hAnsi="標楷體"/>
                <w:bCs/>
                <w:sz w:val="24"/>
              </w:rPr>
              <w:lastRenderedPageBreak/>
              <w:t>區舉辦防制洗錢作業檢討會議</w:t>
            </w:r>
            <w:r w:rsidRPr="00965EB2">
              <w:rPr>
                <w:rFonts w:ascii="標楷體" w:hAnsi="標楷體" w:hint="eastAsia"/>
                <w:bCs/>
                <w:sz w:val="24"/>
              </w:rPr>
              <w:t>，</w:t>
            </w:r>
            <w:r w:rsidRPr="00965EB2">
              <w:rPr>
                <w:rFonts w:ascii="標楷體" w:hAnsi="標楷體"/>
                <w:bCs/>
                <w:sz w:val="24"/>
              </w:rPr>
              <w:t>並作成紀錄。</w:t>
            </w:r>
          </w:p>
          <w:p w:rsidR="00291E5D" w:rsidRPr="00965EB2" w:rsidRDefault="00291E5D" w:rsidP="0063281D">
            <w:pPr>
              <w:spacing w:line="400" w:lineRule="exact"/>
              <w:ind w:left="480" w:hangingChars="200" w:hanging="480"/>
              <w:jc w:val="both"/>
              <w:rPr>
                <w:rFonts w:ascii="標楷體" w:hAnsi="標楷體"/>
                <w:bCs/>
                <w:sz w:val="24"/>
              </w:rPr>
            </w:pPr>
            <w:r w:rsidRPr="00965EB2">
              <w:rPr>
                <w:rFonts w:ascii="標楷體" w:hAnsi="標楷體" w:hint="eastAsia"/>
                <w:bCs/>
                <w:color w:val="FF0000"/>
                <w:sz w:val="24"/>
                <w:u w:val="single"/>
              </w:rPr>
              <w:t>九、</w:t>
            </w:r>
            <w:r w:rsidRPr="00965EB2">
              <w:rPr>
                <w:rFonts w:ascii="Arial" w:hAnsi="標楷體" w:cs="Arial" w:hint="eastAsia"/>
                <w:color w:val="FF0000"/>
                <w:kern w:val="0"/>
                <w:sz w:val="24"/>
                <w:u w:val="single"/>
              </w:rPr>
              <w:t>是否</w:t>
            </w:r>
            <w:r w:rsidRPr="00965EB2">
              <w:rPr>
                <w:rFonts w:ascii="標楷體" w:hAnsi="標楷體"/>
                <w:bCs/>
                <w:sz w:val="24"/>
              </w:rPr>
              <w:t>定期舉辦或參加防制洗錢之訓練課程</w:t>
            </w:r>
            <w:r w:rsidRPr="00965EB2">
              <w:rPr>
                <w:rFonts w:ascii="標楷體" w:hAnsi="標楷體" w:hint="eastAsia"/>
                <w:bCs/>
                <w:sz w:val="24"/>
              </w:rPr>
              <w:t>。</w:t>
            </w:r>
          </w:p>
          <w:p w:rsidR="00291E5D" w:rsidRPr="00965EB2" w:rsidRDefault="00291E5D" w:rsidP="0063281D">
            <w:pPr>
              <w:spacing w:line="400" w:lineRule="exact"/>
              <w:ind w:left="480" w:hangingChars="200" w:hanging="480"/>
              <w:jc w:val="both"/>
              <w:rPr>
                <w:rFonts w:ascii="標楷體" w:hAnsi="標楷體"/>
                <w:bCs/>
                <w:sz w:val="24"/>
              </w:rPr>
            </w:pPr>
            <w:r w:rsidRPr="00965EB2">
              <w:rPr>
                <w:rFonts w:ascii="標楷體" w:hAnsi="標楷體" w:hint="eastAsia"/>
                <w:bCs/>
                <w:color w:val="FF0000"/>
                <w:sz w:val="24"/>
                <w:u w:val="single"/>
              </w:rPr>
              <w:t>十、</w:t>
            </w:r>
            <w:r w:rsidRPr="00965EB2">
              <w:rPr>
                <w:rFonts w:ascii="Arial" w:hAnsi="標楷體" w:cs="Arial" w:hint="eastAsia"/>
                <w:color w:val="FF0000"/>
                <w:kern w:val="0"/>
                <w:sz w:val="24"/>
                <w:u w:val="single"/>
              </w:rPr>
              <w:t>是否</w:t>
            </w:r>
            <w:r w:rsidRPr="00965EB2">
              <w:rPr>
                <w:rFonts w:ascii="標楷體" w:hAnsi="標楷體"/>
                <w:bCs/>
                <w:sz w:val="24"/>
              </w:rPr>
              <w:t>依</w:t>
            </w:r>
            <w:r w:rsidRPr="00965EB2">
              <w:rPr>
                <w:rFonts w:ascii="標楷體" w:hAnsi="標楷體" w:hint="eastAsia"/>
                <w:bCs/>
                <w:sz w:val="24"/>
              </w:rPr>
              <w:t>期貨</w:t>
            </w:r>
            <w:r w:rsidR="009D345E" w:rsidRPr="00520143">
              <w:rPr>
                <w:rFonts w:ascii="標楷體" w:hAnsi="標楷體" w:hint="eastAsia"/>
                <w:bCs/>
                <w:color w:val="FF0000"/>
                <w:sz w:val="24"/>
                <w:u w:val="single"/>
              </w:rPr>
              <w:t>公會所定「</w:t>
            </w:r>
            <w:r w:rsidR="009D345E" w:rsidRPr="00520143">
              <w:rPr>
                <w:rFonts w:ascii="標楷體" w:hAnsi="標楷體"/>
                <w:color w:val="FF0000"/>
                <w:sz w:val="24"/>
                <w:u w:val="single"/>
              </w:rPr>
              <w:t>期貨信託事業暨期貨經理事業防制洗錢及打擊資助恐怖主義注意事項範本</w:t>
            </w:r>
            <w:r w:rsidR="009D345E" w:rsidRPr="00520143">
              <w:rPr>
                <w:rFonts w:ascii="標楷體" w:hAnsi="標楷體" w:hint="eastAsia"/>
                <w:color w:val="FF0000"/>
                <w:sz w:val="24"/>
                <w:u w:val="single"/>
              </w:rPr>
              <w:t>」(含</w:t>
            </w:r>
            <w:r w:rsidR="009D345E" w:rsidRPr="00520143">
              <w:rPr>
                <w:rFonts w:ascii="新細明體" w:eastAsia="新細明體" w:hAnsi="新細明體" w:hint="eastAsia"/>
                <w:color w:val="FF0000"/>
                <w:sz w:val="24"/>
                <w:u w:val="single"/>
              </w:rPr>
              <w:t>「</w:t>
            </w:r>
            <w:r w:rsidR="009D345E" w:rsidRPr="00520143">
              <w:rPr>
                <w:rFonts w:ascii="Arial" w:hAnsi="標楷體" w:cs="Arial"/>
                <w:color w:val="FF0000"/>
                <w:sz w:val="24"/>
                <w:szCs w:val="24"/>
                <w:u w:val="single"/>
              </w:rPr>
              <w:t>期貨信託事業暨期貨經理事業評估洗錢及資助恐怖主義風險及訂定相關防制計畫指引</w:t>
            </w:r>
            <w:r w:rsidR="009D345E" w:rsidRPr="00520143">
              <w:rPr>
                <w:rFonts w:ascii="新細明體" w:eastAsia="新細明體" w:hAnsi="新細明體" w:hint="eastAsia"/>
                <w:color w:val="FF0000"/>
                <w:sz w:val="24"/>
                <w:u w:val="single"/>
              </w:rPr>
              <w:t>」</w:t>
            </w:r>
            <w:r w:rsidR="009D345E" w:rsidRPr="00520143">
              <w:rPr>
                <w:rFonts w:ascii="標楷體" w:hAnsi="標楷體" w:hint="eastAsia"/>
                <w:color w:val="FF0000"/>
                <w:sz w:val="24"/>
                <w:u w:val="single"/>
              </w:rPr>
              <w:t>)中有關</w:t>
            </w:r>
            <w:r w:rsidR="009D345E" w:rsidRPr="00520143">
              <w:rPr>
                <w:rFonts w:ascii="標楷體" w:hAnsi="標楷體"/>
                <w:color w:val="FF0000"/>
                <w:sz w:val="24"/>
                <w:u w:val="single"/>
              </w:rPr>
              <w:t>期貨信託事</w:t>
            </w:r>
            <w:r w:rsidR="00A37DFB" w:rsidRPr="00520143">
              <w:rPr>
                <w:rFonts w:ascii="標楷體" w:hAnsi="標楷體" w:hint="eastAsia"/>
                <w:color w:val="FF0000"/>
                <w:sz w:val="24"/>
                <w:u w:val="single"/>
              </w:rPr>
              <w:t>業</w:t>
            </w:r>
            <w:r w:rsidR="009D345E" w:rsidRPr="00520143">
              <w:rPr>
                <w:rFonts w:ascii="標楷體" w:hAnsi="標楷體" w:hint="eastAsia"/>
                <w:color w:val="FF0000"/>
                <w:sz w:val="24"/>
                <w:u w:val="single"/>
              </w:rPr>
              <w:t>之規定，</w:t>
            </w:r>
            <w:r w:rsidR="009D345E" w:rsidRPr="00965EB2">
              <w:rPr>
                <w:rFonts w:ascii="Arial" w:hAnsi="標楷體" w:cs="Arial"/>
                <w:sz w:val="24"/>
              </w:rPr>
              <w:t>自訂「防制洗錢</w:t>
            </w:r>
            <w:r w:rsidR="009D345E" w:rsidRPr="00965EB2">
              <w:rPr>
                <w:rFonts w:ascii="Arial" w:hAnsi="標楷體" w:cs="Arial" w:hint="eastAsia"/>
                <w:color w:val="FF0000"/>
                <w:sz w:val="24"/>
                <w:u w:val="single"/>
              </w:rPr>
              <w:t>及打擊資助恐怖主義</w:t>
            </w:r>
            <w:r w:rsidR="009D345E" w:rsidRPr="00965EB2">
              <w:rPr>
                <w:rFonts w:ascii="Arial" w:hAnsi="標楷體" w:cs="Arial"/>
                <w:sz w:val="24"/>
              </w:rPr>
              <w:t>注意事項」</w:t>
            </w:r>
            <w:r w:rsidR="009D345E" w:rsidRPr="00520143">
              <w:rPr>
                <w:rFonts w:ascii="標楷體" w:hAnsi="標楷體" w:hint="eastAsia"/>
                <w:color w:val="FF0000"/>
                <w:sz w:val="24"/>
                <w:u w:val="single"/>
              </w:rPr>
              <w:t>並</w:t>
            </w:r>
            <w:r w:rsidRPr="00965EB2">
              <w:rPr>
                <w:rFonts w:ascii="標楷體" w:hAnsi="標楷體"/>
                <w:bCs/>
                <w:sz w:val="24"/>
              </w:rPr>
              <w:t>確實辦理。該注意事項</w:t>
            </w:r>
            <w:r w:rsidRPr="00965EB2">
              <w:rPr>
                <w:rFonts w:ascii="Arial" w:hAnsi="標楷體" w:cs="Arial" w:hint="eastAsia"/>
                <w:color w:val="FF0000"/>
                <w:kern w:val="0"/>
                <w:sz w:val="24"/>
                <w:u w:val="single"/>
              </w:rPr>
              <w:t>是否</w:t>
            </w:r>
            <w:r w:rsidRPr="00965EB2">
              <w:rPr>
                <w:rFonts w:ascii="標楷體" w:hAnsi="標楷體"/>
                <w:bCs/>
                <w:sz w:val="24"/>
              </w:rPr>
              <w:t>經董事會</w:t>
            </w:r>
            <w:r w:rsidRPr="00965EB2">
              <w:rPr>
                <w:rFonts w:ascii="標楷體" w:hAnsi="標楷體" w:hint="eastAsia"/>
                <w:bCs/>
                <w:sz w:val="24"/>
              </w:rPr>
              <w:t>（</w:t>
            </w:r>
            <w:r w:rsidRPr="00965EB2">
              <w:rPr>
                <w:rFonts w:ascii="標楷體" w:hAnsi="標楷體"/>
                <w:bCs/>
                <w:sz w:val="24"/>
              </w:rPr>
              <w:t>或分層授權之權責單位</w:t>
            </w:r>
            <w:r w:rsidRPr="00965EB2">
              <w:rPr>
                <w:rFonts w:ascii="標楷體" w:hAnsi="標楷體" w:hint="eastAsia"/>
                <w:bCs/>
                <w:sz w:val="24"/>
              </w:rPr>
              <w:t>）</w:t>
            </w:r>
            <w:r w:rsidRPr="00965EB2">
              <w:rPr>
                <w:rFonts w:ascii="標楷體" w:hAnsi="標楷體"/>
                <w:bCs/>
                <w:sz w:val="24"/>
              </w:rPr>
              <w:t>通過後實施，並呈報主管機關備查</w:t>
            </w:r>
            <w:r w:rsidRPr="00965EB2">
              <w:rPr>
                <w:rFonts w:ascii="標楷體" w:hAnsi="標楷體" w:hint="eastAsia"/>
                <w:bCs/>
                <w:sz w:val="24"/>
              </w:rPr>
              <w:t>，</w:t>
            </w:r>
            <w:r w:rsidR="009D345E" w:rsidRPr="00520143">
              <w:rPr>
                <w:rFonts w:ascii="標楷體" w:hAnsi="標楷體" w:hint="eastAsia"/>
                <w:color w:val="FF0000"/>
                <w:sz w:val="24"/>
                <w:u w:val="single"/>
              </w:rPr>
              <w:t>且</w:t>
            </w:r>
            <w:r w:rsidRPr="00965EB2">
              <w:rPr>
                <w:rFonts w:ascii="標楷體" w:hAnsi="標楷體" w:hint="eastAsia"/>
                <w:bCs/>
                <w:sz w:val="24"/>
              </w:rPr>
              <w:t>之後</w:t>
            </w:r>
            <w:r w:rsidRPr="00965EB2">
              <w:rPr>
                <w:rFonts w:ascii="標楷體" w:hAnsi="標楷體"/>
                <w:bCs/>
                <w:sz w:val="24"/>
              </w:rPr>
              <w:t>每年檢討；修正時，</w:t>
            </w:r>
            <w:r w:rsidR="009D345E" w:rsidRPr="00520143">
              <w:rPr>
                <w:rFonts w:ascii="標楷體" w:hAnsi="標楷體" w:hint="eastAsia"/>
                <w:bCs/>
                <w:color w:val="FF0000"/>
                <w:sz w:val="24"/>
                <w:u w:val="single"/>
              </w:rPr>
              <w:t>是否</w:t>
            </w:r>
            <w:r w:rsidR="009D345E" w:rsidRPr="009D345E">
              <w:rPr>
                <w:rFonts w:ascii="標楷體" w:hAnsi="標楷體" w:hint="eastAsia"/>
                <w:bCs/>
                <w:sz w:val="24"/>
              </w:rPr>
              <w:t>亦</w:t>
            </w:r>
            <w:r w:rsidR="009D345E" w:rsidRPr="00520143">
              <w:rPr>
                <w:rFonts w:ascii="標楷體" w:hAnsi="標楷體" w:hint="eastAsia"/>
                <w:bCs/>
                <w:color w:val="FF0000"/>
                <w:sz w:val="24"/>
                <w:u w:val="single"/>
              </w:rPr>
              <w:t>依上開規定辦理</w:t>
            </w:r>
            <w:r w:rsidRPr="00965EB2">
              <w:rPr>
                <w:rFonts w:ascii="標楷體" w:hAnsi="標楷體" w:hint="eastAsia"/>
                <w:bCs/>
                <w:sz w:val="24"/>
              </w:rPr>
              <w:t>。</w:t>
            </w: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Default="00291E5D" w:rsidP="0063281D">
            <w:pPr>
              <w:snapToGrid w:val="0"/>
              <w:spacing w:line="400" w:lineRule="exact"/>
              <w:jc w:val="both"/>
              <w:rPr>
                <w:rFonts w:ascii="Arial" w:hAnsi="Arial" w:cs="Arial"/>
                <w:sz w:val="24"/>
                <w:szCs w:val="24"/>
              </w:rPr>
            </w:pPr>
            <w:r>
              <w:rPr>
                <w:rFonts w:ascii="標楷體" w:hAnsi="新細明體" w:hint="eastAsia"/>
                <w:color w:val="000000"/>
                <w:sz w:val="24"/>
                <w:szCs w:val="24"/>
              </w:rPr>
              <w:lastRenderedPageBreak/>
              <w:t>作業週期</w:t>
            </w:r>
            <w:r w:rsidRPr="00965EB2">
              <w:rPr>
                <w:rFonts w:ascii="Arial" w:hAnsi="Arial" w:cs="Arial" w:hint="eastAsia"/>
                <w:sz w:val="24"/>
                <w:szCs w:val="24"/>
              </w:rPr>
              <w:t>：</w:t>
            </w:r>
          </w:p>
          <w:p w:rsidR="00291E5D" w:rsidRPr="00965EB2" w:rsidRDefault="00291E5D" w:rsidP="0063281D">
            <w:pPr>
              <w:snapToGrid w:val="0"/>
              <w:spacing w:line="400" w:lineRule="exact"/>
              <w:jc w:val="both"/>
              <w:rPr>
                <w:rFonts w:ascii="標楷體" w:hAnsi="新細明體"/>
                <w:color w:val="000000"/>
                <w:sz w:val="24"/>
                <w:szCs w:val="24"/>
              </w:rPr>
            </w:pPr>
            <w:r>
              <w:rPr>
                <w:rFonts w:ascii="Arial" w:hAnsi="Arial" w:cs="Arial" w:hint="eastAsia"/>
                <w:sz w:val="24"/>
                <w:szCs w:val="24"/>
              </w:rPr>
              <w:t>不定期</w:t>
            </w:r>
            <w:r w:rsidRPr="00965EB2">
              <w:rPr>
                <w:rFonts w:ascii="Arial" w:hAnsi="Arial" w:cs="Arial" w:hint="eastAsia"/>
                <w:sz w:val="24"/>
                <w:szCs w:val="24"/>
              </w:rPr>
              <w:t>：</w:t>
            </w:r>
            <w:r w:rsidRPr="00965EB2">
              <w:rPr>
                <w:rFonts w:ascii="Arial" w:hAnsi="Arial" w:cs="Arial"/>
                <w:sz w:val="24"/>
                <w:szCs w:val="24"/>
              </w:rPr>
              <w:t>每</w:t>
            </w:r>
            <w:r w:rsidRPr="00DF549A">
              <w:rPr>
                <w:rFonts w:ascii="Arial" w:hAnsi="Arial" w:cs="Arial" w:hint="eastAsia"/>
                <w:color w:val="FF0000"/>
                <w:sz w:val="24"/>
                <w:szCs w:val="24"/>
                <w:u w:val="single"/>
              </w:rPr>
              <w:t>半年</w:t>
            </w:r>
            <w:r w:rsidRPr="00DF549A">
              <w:rPr>
                <w:rFonts w:ascii="Arial" w:hAnsi="Arial" w:cs="Arial" w:hint="eastAsia"/>
                <w:sz w:val="24"/>
                <w:szCs w:val="24"/>
              </w:rPr>
              <w:t>至少</w:t>
            </w:r>
            <w:r w:rsidRPr="00965EB2">
              <w:rPr>
                <w:rFonts w:ascii="Arial" w:hAnsi="Arial" w:cs="Arial"/>
                <w:sz w:val="24"/>
                <w:szCs w:val="24"/>
              </w:rPr>
              <w:t>查核</w:t>
            </w:r>
            <w:r>
              <w:rPr>
                <w:rFonts w:ascii="Arial" w:hAnsi="Arial" w:cs="Arial" w:hint="eastAsia"/>
                <w:sz w:val="24"/>
                <w:szCs w:val="24"/>
              </w:rPr>
              <w:t>乙次</w:t>
            </w: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Pr="00965EB2" w:rsidRDefault="00291E5D" w:rsidP="0063281D">
            <w:pPr>
              <w:snapToGrid w:val="0"/>
              <w:spacing w:line="400" w:lineRule="exact"/>
              <w:jc w:val="both"/>
              <w:rPr>
                <w:rFonts w:ascii="標楷體" w:hAnsi="新細明體"/>
                <w:color w:val="000000"/>
                <w:sz w:val="24"/>
                <w:szCs w:val="24"/>
              </w:rPr>
            </w:pPr>
          </w:p>
          <w:p w:rsidR="00291E5D" w:rsidRDefault="00291E5D" w:rsidP="0063281D">
            <w:pPr>
              <w:snapToGrid w:val="0"/>
              <w:spacing w:line="400" w:lineRule="exact"/>
              <w:jc w:val="both"/>
              <w:rPr>
                <w:rFonts w:ascii="標楷體" w:hAnsi="標楷體" w:cs="標楷體"/>
                <w:color w:val="FF0000"/>
                <w:sz w:val="24"/>
                <w:szCs w:val="24"/>
                <w:u w:val="single"/>
              </w:rPr>
            </w:pPr>
          </w:p>
          <w:p w:rsidR="00291E5D" w:rsidRDefault="00291E5D" w:rsidP="0063281D">
            <w:pPr>
              <w:snapToGrid w:val="0"/>
              <w:spacing w:line="400" w:lineRule="exact"/>
              <w:jc w:val="both"/>
              <w:rPr>
                <w:rFonts w:ascii="標楷體" w:hAnsi="標楷體" w:cs="標楷體"/>
                <w:color w:val="FF0000"/>
                <w:sz w:val="24"/>
                <w:szCs w:val="24"/>
                <w:u w:val="single"/>
              </w:rPr>
            </w:pPr>
          </w:p>
          <w:p w:rsidR="00291E5D" w:rsidRDefault="00291E5D" w:rsidP="0063281D">
            <w:pPr>
              <w:snapToGrid w:val="0"/>
              <w:spacing w:line="400" w:lineRule="exact"/>
              <w:jc w:val="both"/>
              <w:rPr>
                <w:rFonts w:ascii="標楷體" w:hAnsi="標楷體" w:cs="標楷體"/>
                <w:color w:val="FF0000"/>
                <w:sz w:val="24"/>
                <w:szCs w:val="24"/>
                <w:u w:val="single"/>
              </w:rPr>
            </w:pPr>
          </w:p>
          <w:p w:rsidR="00291E5D" w:rsidRDefault="00291E5D" w:rsidP="0063281D">
            <w:pPr>
              <w:snapToGrid w:val="0"/>
              <w:spacing w:line="400" w:lineRule="exact"/>
              <w:jc w:val="both"/>
              <w:rPr>
                <w:rFonts w:ascii="標楷體" w:hAnsi="標楷體" w:cs="標楷體"/>
                <w:color w:val="FF0000"/>
                <w:sz w:val="24"/>
                <w:szCs w:val="24"/>
                <w:u w:val="single"/>
              </w:rPr>
            </w:pPr>
          </w:p>
          <w:p w:rsidR="00291E5D" w:rsidRDefault="00291E5D" w:rsidP="0063281D">
            <w:pPr>
              <w:snapToGrid w:val="0"/>
              <w:spacing w:line="400" w:lineRule="exact"/>
              <w:jc w:val="both"/>
              <w:rPr>
                <w:rFonts w:ascii="標楷體" w:hAnsi="標楷體" w:cs="標楷體"/>
                <w:color w:val="FF0000"/>
                <w:sz w:val="24"/>
                <w:szCs w:val="24"/>
                <w:u w:val="single"/>
              </w:rPr>
            </w:pPr>
          </w:p>
          <w:p w:rsidR="00291E5D" w:rsidRDefault="00291E5D" w:rsidP="0063281D">
            <w:pPr>
              <w:snapToGrid w:val="0"/>
              <w:spacing w:line="400" w:lineRule="exact"/>
              <w:jc w:val="both"/>
              <w:rPr>
                <w:rFonts w:ascii="標楷體" w:hAnsi="標楷體" w:cs="標楷體"/>
                <w:color w:val="FF0000"/>
                <w:sz w:val="24"/>
                <w:szCs w:val="24"/>
                <w:u w:val="single"/>
              </w:rPr>
            </w:pPr>
          </w:p>
          <w:p w:rsidR="00291E5D" w:rsidRDefault="00291E5D" w:rsidP="0063281D">
            <w:pPr>
              <w:snapToGrid w:val="0"/>
              <w:spacing w:line="400" w:lineRule="exact"/>
              <w:jc w:val="both"/>
              <w:rPr>
                <w:rFonts w:ascii="標楷體" w:hAnsi="標楷體" w:cs="標楷體"/>
                <w:color w:val="FF0000"/>
                <w:sz w:val="24"/>
                <w:szCs w:val="24"/>
                <w:u w:val="single"/>
              </w:rPr>
            </w:pPr>
          </w:p>
          <w:p w:rsidR="00291E5D" w:rsidRDefault="00291E5D" w:rsidP="0063281D">
            <w:pPr>
              <w:snapToGrid w:val="0"/>
              <w:spacing w:line="400" w:lineRule="exact"/>
              <w:jc w:val="both"/>
              <w:rPr>
                <w:rFonts w:ascii="標楷體" w:hAnsi="標楷體" w:cs="標楷體"/>
                <w:color w:val="FF0000"/>
                <w:sz w:val="24"/>
                <w:szCs w:val="24"/>
                <w:u w:val="single"/>
              </w:rPr>
            </w:pPr>
          </w:p>
          <w:p w:rsidR="0090170D" w:rsidRDefault="0090170D" w:rsidP="0090170D">
            <w:pPr>
              <w:snapToGrid w:val="0"/>
              <w:spacing w:line="400" w:lineRule="exact"/>
              <w:ind w:left="713" w:hangingChars="297" w:hanging="713"/>
              <w:jc w:val="both"/>
              <w:rPr>
                <w:rFonts w:ascii="Arial" w:hAnsi="Arial" w:cs="Arial"/>
                <w:sz w:val="24"/>
                <w:szCs w:val="24"/>
              </w:rPr>
            </w:pPr>
            <w:r w:rsidRPr="00071D22">
              <w:rPr>
                <w:rFonts w:ascii="Arial" w:hAnsi="Arial" w:cs="Arial" w:hint="eastAsia"/>
                <w:sz w:val="24"/>
                <w:szCs w:val="24"/>
              </w:rPr>
              <w:lastRenderedPageBreak/>
              <w:t>目錄</w:t>
            </w:r>
            <w:r w:rsidRPr="00071D22">
              <w:rPr>
                <w:rFonts w:ascii="Arial" w:hAnsi="Arial" w:cs="Arial"/>
                <w:sz w:val="24"/>
                <w:szCs w:val="24"/>
              </w:rPr>
              <w:t>：</w:t>
            </w:r>
          </w:p>
          <w:p w:rsidR="0090170D" w:rsidRPr="00071D22" w:rsidRDefault="0090170D" w:rsidP="0090170D">
            <w:pPr>
              <w:snapToGrid w:val="0"/>
              <w:spacing w:line="400" w:lineRule="exact"/>
              <w:ind w:left="713" w:hangingChars="297" w:hanging="713"/>
              <w:jc w:val="both"/>
              <w:rPr>
                <w:rFonts w:ascii="Arial" w:hAnsi="Arial" w:cs="Arial"/>
                <w:color w:val="FF0000"/>
                <w:sz w:val="24"/>
                <w:szCs w:val="24"/>
                <w:u w:val="single"/>
              </w:rPr>
            </w:pPr>
            <w:r w:rsidRPr="00071D22">
              <w:rPr>
                <w:rFonts w:ascii="Arial" w:hAnsi="Arial" w:cs="Arial" w:hint="eastAsia"/>
                <w:color w:val="FF0000"/>
                <w:sz w:val="24"/>
                <w:szCs w:val="24"/>
                <w:u w:val="single"/>
              </w:rPr>
              <w:t>十一、</w:t>
            </w:r>
            <w:r w:rsidRPr="00071D22">
              <w:rPr>
                <w:rFonts w:ascii="Arial" w:hAnsi="Arial" w:cs="Arial"/>
                <w:color w:val="FF0000"/>
                <w:sz w:val="24"/>
                <w:szCs w:val="24"/>
                <w:u w:val="single"/>
              </w:rPr>
              <w:t>金融檢查報告管理之</w:t>
            </w:r>
            <w:r>
              <w:rPr>
                <w:rFonts w:ascii="Arial" w:hAnsi="Arial" w:cs="Arial" w:hint="eastAsia"/>
                <w:color w:val="FF0000"/>
                <w:sz w:val="24"/>
                <w:szCs w:val="24"/>
                <w:u w:val="single"/>
              </w:rPr>
              <w:t>稽核</w:t>
            </w:r>
            <w:r w:rsidRPr="00627113">
              <w:rPr>
                <w:rFonts w:ascii="Arial" w:hAnsi="Arial" w:cs="Arial"/>
                <w:color w:val="FF0000"/>
                <w:sz w:val="24"/>
                <w:szCs w:val="24"/>
                <w:u w:val="single"/>
              </w:rPr>
              <w:t>：</w:t>
            </w:r>
            <w:r>
              <w:rPr>
                <w:rFonts w:ascii="Arial" w:hAnsi="Arial" w:cs="Arial" w:hint="eastAsia"/>
                <w:color w:val="FF0000"/>
                <w:sz w:val="24"/>
                <w:szCs w:val="24"/>
                <w:u w:val="single"/>
              </w:rPr>
              <w:t>A</w:t>
            </w:r>
            <w:r w:rsidRPr="00071D22">
              <w:rPr>
                <w:rFonts w:ascii="Arial" w:hAnsi="Arial" w:cs="Arial"/>
                <w:color w:val="FF0000"/>
                <w:sz w:val="24"/>
                <w:szCs w:val="24"/>
                <w:u w:val="single"/>
              </w:rPr>
              <w:t>M-</w:t>
            </w:r>
            <w:r w:rsidRPr="00071D22">
              <w:rPr>
                <w:rFonts w:ascii="Arial" w:hAnsi="Arial" w:cs="Arial" w:hint="eastAsia"/>
                <w:color w:val="FF0000"/>
                <w:sz w:val="24"/>
                <w:szCs w:val="24"/>
                <w:u w:val="single"/>
              </w:rPr>
              <w:t>111</w:t>
            </w:r>
            <w:r w:rsidRPr="00071D22">
              <w:rPr>
                <w:rFonts w:ascii="Arial" w:hAnsi="Arial" w:cs="Arial"/>
                <w:color w:val="FF0000"/>
                <w:sz w:val="24"/>
                <w:szCs w:val="24"/>
                <w:u w:val="single"/>
              </w:rPr>
              <w:t>00</w:t>
            </w:r>
          </w:p>
          <w:p w:rsidR="0090170D" w:rsidRDefault="0090170D" w:rsidP="0090170D">
            <w:pPr>
              <w:snapToGrid w:val="0"/>
              <w:spacing w:line="400" w:lineRule="exact"/>
              <w:ind w:left="713" w:hangingChars="297" w:hanging="713"/>
              <w:jc w:val="both"/>
              <w:rPr>
                <w:rFonts w:ascii="Arial" w:hAnsi="Arial" w:cs="Arial"/>
                <w:color w:val="FF0000"/>
                <w:sz w:val="24"/>
                <w:szCs w:val="24"/>
                <w:u w:val="single"/>
              </w:rPr>
            </w:pPr>
          </w:p>
          <w:p w:rsidR="0090170D" w:rsidRDefault="0090170D" w:rsidP="0090170D">
            <w:pPr>
              <w:snapToGrid w:val="0"/>
              <w:spacing w:line="400" w:lineRule="exact"/>
              <w:ind w:left="713" w:hangingChars="297" w:hanging="713"/>
              <w:jc w:val="both"/>
              <w:rPr>
                <w:rFonts w:ascii="Arial" w:hAnsi="Arial" w:cs="Arial"/>
                <w:color w:val="FF0000"/>
                <w:sz w:val="24"/>
                <w:szCs w:val="24"/>
                <w:u w:val="single"/>
              </w:rPr>
            </w:pPr>
          </w:p>
          <w:p w:rsidR="0090170D" w:rsidRDefault="0090170D" w:rsidP="0090170D">
            <w:pPr>
              <w:snapToGrid w:val="0"/>
              <w:spacing w:line="400" w:lineRule="exact"/>
              <w:ind w:left="713" w:hangingChars="297" w:hanging="713"/>
              <w:jc w:val="both"/>
              <w:rPr>
                <w:rFonts w:ascii="Arial" w:hAnsi="Arial" w:cs="Arial"/>
                <w:color w:val="FF0000"/>
                <w:sz w:val="24"/>
                <w:szCs w:val="24"/>
                <w:u w:val="single"/>
              </w:rPr>
            </w:pPr>
          </w:p>
          <w:p w:rsidR="0090170D" w:rsidRDefault="0090170D" w:rsidP="0090170D">
            <w:pPr>
              <w:snapToGrid w:val="0"/>
              <w:spacing w:line="400" w:lineRule="exact"/>
              <w:ind w:left="713" w:hangingChars="297" w:hanging="713"/>
              <w:jc w:val="both"/>
              <w:rPr>
                <w:rFonts w:ascii="Arial" w:hAnsi="Arial" w:cs="Arial"/>
                <w:color w:val="FF0000"/>
                <w:sz w:val="24"/>
                <w:szCs w:val="24"/>
                <w:u w:val="single"/>
              </w:rPr>
            </w:pPr>
          </w:p>
          <w:p w:rsidR="0090170D" w:rsidRDefault="0090170D" w:rsidP="0090170D">
            <w:pPr>
              <w:snapToGrid w:val="0"/>
              <w:spacing w:line="400" w:lineRule="exact"/>
              <w:ind w:left="713" w:hangingChars="297" w:hanging="713"/>
              <w:jc w:val="both"/>
              <w:rPr>
                <w:rFonts w:ascii="Arial" w:hAnsi="Arial" w:cs="Arial"/>
                <w:color w:val="FF0000"/>
                <w:sz w:val="24"/>
                <w:szCs w:val="24"/>
                <w:u w:val="single"/>
              </w:rPr>
            </w:pPr>
          </w:p>
          <w:p w:rsidR="0090170D" w:rsidRDefault="0090170D" w:rsidP="0090170D">
            <w:pPr>
              <w:snapToGrid w:val="0"/>
              <w:spacing w:line="400" w:lineRule="exact"/>
              <w:ind w:left="713" w:hangingChars="297" w:hanging="713"/>
              <w:jc w:val="both"/>
              <w:rPr>
                <w:rFonts w:ascii="Arial" w:hAnsi="Arial" w:cs="Arial"/>
                <w:color w:val="FF0000"/>
                <w:sz w:val="24"/>
                <w:szCs w:val="24"/>
                <w:u w:val="single"/>
              </w:rPr>
            </w:pPr>
          </w:p>
          <w:p w:rsidR="0090170D" w:rsidRDefault="0090170D" w:rsidP="0090170D">
            <w:pPr>
              <w:snapToGrid w:val="0"/>
              <w:spacing w:line="400" w:lineRule="exact"/>
              <w:ind w:left="713" w:hangingChars="297" w:hanging="713"/>
              <w:jc w:val="both"/>
              <w:rPr>
                <w:rFonts w:ascii="Arial" w:hAnsi="Arial" w:cs="Arial"/>
                <w:color w:val="FF0000"/>
                <w:sz w:val="24"/>
                <w:szCs w:val="24"/>
                <w:u w:val="single"/>
              </w:rPr>
            </w:pPr>
          </w:p>
          <w:p w:rsidR="0090170D" w:rsidRDefault="0090170D" w:rsidP="0090170D">
            <w:pPr>
              <w:snapToGrid w:val="0"/>
              <w:spacing w:line="400" w:lineRule="exact"/>
              <w:ind w:left="713" w:hangingChars="297" w:hanging="713"/>
              <w:jc w:val="both"/>
              <w:rPr>
                <w:rFonts w:ascii="Arial" w:hAnsi="Arial" w:cs="Arial"/>
                <w:color w:val="FF0000"/>
                <w:sz w:val="24"/>
                <w:szCs w:val="24"/>
                <w:u w:val="single"/>
              </w:rPr>
            </w:pPr>
          </w:p>
          <w:p w:rsidR="0090170D" w:rsidRDefault="0090170D" w:rsidP="0090170D">
            <w:pPr>
              <w:snapToGrid w:val="0"/>
              <w:spacing w:line="400" w:lineRule="exact"/>
              <w:ind w:left="713" w:hangingChars="297" w:hanging="713"/>
              <w:jc w:val="both"/>
              <w:rPr>
                <w:rFonts w:ascii="Arial" w:hAnsi="Arial" w:cs="Arial"/>
                <w:color w:val="FF0000"/>
                <w:sz w:val="24"/>
                <w:szCs w:val="24"/>
                <w:u w:val="single"/>
              </w:rPr>
            </w:pPr>
          </w:p>
          <w:p w:rsidR="0090170D" w:rsidRDefault="0090170D" w:rsidP="0090170D">
            <w:pPr>
              <w:snapToGrid w:val="0"/>
              <w:spacing w:line="400" w:lineRule="exact"/>
              <w:ind w:left="713" w:hangingChars="297" w:hanging="713"/>
              <w:jc w:val="both"/>
              <w:rPr>
                <w:rFonts w:ascii="Arial" w:hAnsi="Arial" w:cs="Arial"/>
                <w:color w:val="FF0000"/>
                <w:sz w:val="24"/>
                <w:szCs w:val="24"/>
                <w:u w:val="single"/>
              </w:rPr>
            </w:pPr>
          </w:p>
          <w:p w:rsidR="0090170D" w:rsidRDefault="0090170D" w:rsidP="0090170D">
            <w:pPr>
              <w:snapToGrid w:val="0"/>
              <w:spacing w:line="400" w:lineRule="exact"/>
              <w:ind w:left="713" w:hangingChars="297" w:hanging="713"/>
              <w:jc w:val="both"/>
              <w:rPr>
                <w:rFonts w:ascii="Arial" w:hAnsi="Arial" w:cs="Arial"/>
                <w:color w:val="FF0000"/>
                <w:sz w:val="24"/>
                <w:szCs w:val="24"/>
                <w:u w:val="single"/>
              </w:rPr>
            </w:pPr>
          </w:p>
          <w:p w:rsidR="0090170D" w:rsidRDefault="0090170D" w:rsidP="0090170D">
            <w:pPr>
              <w:snapToGrid w:val="0"/>
              <w:spacing w:line="400" w:lineRule="exact"/>
              <w:ind w:left="713" w:hangingChars="297" w:hanging="713"/>
              <w:jc w:val="both"/>
              <w:rPr>
                <w:rFonts w:ascii="Arial" w:hAnsi="Arial" w:cs="Arial"/>
                <w:color w:val="FF0000"/>
                <w:sz w:val="24"/>
                <w:szCs w:val="24"/>
                <w:u w:val="single"/>
              </w:rPr>
            </w:pPr>
          </w:p>
          <w:p w:rsidR="0090170D" w:rsidRDefault="0090170D" w:rsidP="0090170D">
            <w:pPr>
              <w:snapToGrid w:val="0"/>
              <w:spacing w:line="400" w:lineRule="exact"/>
              <w:ind w:left="713" w:hangingChars="297" w:hanging="713"/>
              <w:jc w:val="both"/>
              <w:rPr>
                <w:rFonts w:ascii="Arial" w:hAnsi="Arial" w:cs="Arial"/>
                <w:color w:val="FF0000"/>
                <w:sz w:val="24"/>
                <w:szCs w:val="24"/>
                <w:u w:val="single"/>
              </w:rPr>
            </w:pPr>
          </w:p>
          <w:p w:rsidR="0090170D" w:rsidRDefault="0090170D" w:rsidP="0090170D">
            <w:pPr>
              <w:snapToGrid w:val="0"/>
              <w:spacing w:line="400" w:lineRule="exact"/>
              <w:ind w:left="713" w:hangingChars="297" w:hanging="713"/>
              <w:jc w:val="both"/>
              <w:rPr>
                <w:rFonts w:ascii="Arial" w:hAnsi="Arial" w:cs="Arial"/>
                <w:color w:val="FF0000"/>
                <w:sz w:val="24"/>
                <w:szCs w:val="24"/>
                <w:u w:val="single"/>
              </w:rPr>
            </w:pPr>
          </w:p>
          <w:p w:rsidR="0090170D" w:rsidRDefault="0090170D" w:rsidP="0090170D">
            <w:pPr>
              <w:snapToGrid w:val="0"/>
              <w:spacing w:line="400" w:lineRule="exact"/>
              <w:ind w:left="713" w:hangingChars="297" w:hanging="713"/>
              <w:jc w:val="both"/>
              <w:rPr>
                <w:rFonts w:ascii="Arial" w:hAnsi="Arial" w:cs="Arial"/>
                <w:color w:val="FF0000"/>
                <w:sz w:val="24"/>
                <w:szCs w:val="24"/>
                <w:u w:val="single"/>
              </w:rPr>
            </w:pPr>
          </w:p>
          <w:p w:rsidR="0090170D" w:rsidRDefault="0090170D" w:rsidP="0090170D">
            <w:pPr>
              <w:snapToGrid w:val="0"/>
              <w:spacing w:line="400" w:lineRule="exact"/>
              <w:ind w:left="713" w:hangingChars="297" w:hanging="713"/>
              <w:jc w:val="both"/>
              <w:rPr>
                <w:rFonts w:ascii="Arial" w:hAnsi="Arial" w:cs="Arial"/>
                <w:color w:val="FF0000"/>
                <w:sz w:val="24"/>
                <w:szCs w:val="24"/>
                <w:u w:val="single"/>
              </w:rPr>
            </w:pPr>
          </w:p>
          <w:p w:rsidR="0090170D" w:rsidRDefault="0090170D" w:rsidP="0090170D">
            <w:pPr>
              <w:snapToGrid w:val="0"/>
              <w:spacing w:line="400" w:lineRule="exact"/>
              <w:ind w:left="713" w:hangingChars="297" w:hanging="713"/>
              <w:jc w:val="both"/>
              <w:rPr>
                <w:rFonts w:ascii="Arial" w:hAnsi="Arial" w:cs="Arial"/>
                <w:color w:val="FF0000"/>
                <w:sz w:val="24"/>
                <w:szCs w:val="24"/>
                <w:u w:val="single"/>
              </w:rPr>
            </w:pPr>
          </w:p>
          <w:p w:rsidR="0090170D" w:rsidRDefault="0090170D" w:rsidP="0090170D">
            <w:pPr>
              <w:snapToGrid w:val="0"/>
              <w:spacing w:line="400" w:lineRule="exact"/>
              <w:ind w:left="713" w:hangingChars="297" w:hanging="713"/>
              <w:jc w:val="both"/>
              <w:rPr>
                <w:rFonts w:ascii="Arial" w:hAnsi="Arial" w:cs="Arial"/>
                <w:color w:val="FF0000"/>
                <w:sz w:val="24"/>
                <w:szCs w:val="24"/>
                <w:u w:val="single"/>
              </w:rPr>
            </w:pPr>
          </w:p>
          <w:p w:rsidR="0090170D" w:rsidRDefault="0090170D" w:rsidP="0090170D">
            <w:pPr>
              <w:snapToGrid w:val="0"/>
              <w:spacing w:line="400" w:lineRule="exact"/>
              <w:ind w:left="713" w:hangingChars="297" w:hanging="713"/>
              <w:jc w:val="both"/>
              <w:rPr>
                <w:rFonts w:ascii="Arial" w:hAnsi="Arial" w:cs="Arial"/>
                <w:color w:val="FF0000"/>
                <w:sz w:val="24"/>
                <w:szCs w:val="24"/>
                <w:u w:val="single"/>
              </w:rPr>
            </w:pPr>
          </w:p>
          <w:p w:rsidR="0090170D" w:rsidRDefault="0090170D" w:rsidP="0090170D">
            <w:pPr>
              <w:snapToGrid w:val="0"/>
              <w:spacing w:line="400" w:lineRule="exact"/>
              <w:ind w:left="713" w:hangingChars="297" w:hanging="713"/>
              <w:jc w:val="both"/>
              <w:rPr>
                <w:rFonts w:ascii="Arial" w:hAnsi="Arial" w:cs="Arial"/>
                <w:color w:val="FF0000"/>
                <w:sz w:val="24"/>
                <w:szCs w:val="24"/>
                <w:u w:val="single"/>
              </w:rPr>
            </w:pPr>
          </w:p>
          <w:p w:rsidR="0090170D" w:rsidRDefault="0090170D" w:rsidP="0090170D">
            <w:pPr>
              <w:snapToGrid w:val="0"/>
              <w:spacing w:line="400" w:lineRule="exact"/>
              <w:ind w:left="713" w:hangingChars="297" w:hanging="713"/>
              <w:jc w:val="both"/>
              <w:rPr>
                <w:rFonts w:ascii="Arial" w:hAnsi="Arial" w:cs="Arial"/>
                <w:color w:val="FF0000"/>
                <w:sz w:val="24"/>
                <w:szCs w:val="24"/>
                <w:u w:val="single"/>
              </w:rPr>
            </w:pPr>
          </w:p>
          <w:p w:rsidR="00291E5D" w:rsidRPr="00560159" w:rsidRDefault="00291E5D" w:rsidP="0063281D">
            <w:pPr>
              <w:snapToGrid w:val="0"/>
              <w:spacing w:line="400" w:lineRule="exact"/>
              <w:jc w:val="both"/>
              <w:rPr>
                <w:rFonts w:ascii="標楷體" w:hAnsi="新細明體"/>
                <w:color w:val="FF0000"/>
                <w:sz w:val="24"/>
                <w:szCs w:val="24"/>
                <w:u w:val="single"/>
              </w:rPr>
            </w:pPr>
            <w:r w:rsidRPr="00560159">
              <w:rPr>
                <w:rFonts w:ascii="標楷體" w:hAnsi="標楷體" w:cs="標楷體"/>
                <w:color w:val="FF0000"/>
                <w:sz w:val="24"/>
                <w:szCs w:val="24"/>
                <w:u w:val="single"/>
              </w:rPr>
              <w:lastRenderedPageBreak/>
              <w:t>作業程序(方法)及稽核重點：</w:t>
            </w:r>
          </w:p>
          <w:p w:rsidR="00291E5D" w:rsidRPr="00965EB2" w:rsidRDefault="00291E5D" w:rsidP="0063281D">
            <w:pPr>
              <w:spacing w:line="400" w:lineRule="exact"/>
              <w:ind w:left="480" w:hangingChars="200" w:hanging="480"/>
              <w:jc w:val="both"/>
              <w:rPr>
                <w:rFonts w:ascii="標楷體" w:hAnsi="標楷體"/>
                <w:bCs/>
                <w:color w:val="FF0000"/>
                <w:sz w:val="24"/>
                <w:u w:val="single"/>
              </w:rPr>
            </w:pPr>
            <w:r w:rsidRPr="00965EB2">
              <w:rPr>
                <w:rFonts w:ascii="標楷體" w:hAnsi="標楷體" w:hint="eastAsia"/>
                <w:bCs/>
                <w:color w:val="FF0000"/>
                <w:sz w:val="24"/>
                <w:u w:val="single"/>
              </w:rPr>
              <w:t>一、對主管機關出具之金融檢查報告內容，公司得提供參閱之對象、範圍及方式，是否依主管機關之規定辦理。</w:t>
            </w:r>
          </w:p>
          <w:p w:rsidR="00291E5D" w:rsidRPr="00965EB2" w:rsidRDefault="00291E5D" w:rsidP="0063281D">
            <w:pPr>
              <w:spacing w:line="400" w:lineRule="exact"/>
              <w:ind w:left="480" w:hangingChars="200" w:hanging="480"/>
              <w:jc w:val="both"/>
              <w:rPr>
                <w:rFonts w:ascii="標楷體" w:hAnsi="標楷體"/>
                <w:bCs/>
                <w:color w:val="FF0000"/>
                <w:sz w:val="24"/>
                <w:u w:val="single"/>
              </w:rPr>
            </w:pPr>
            <w:r w:rsidRPr="00965EB2">
              <w:rPr>
                <w:rFonts w:ascii="標楷體" w:hAnsi="標楷體" w:hint="eastAsia"/>
                <w:bCs/>
                <w:color w:val="FF0000"/>
                <w:sz w:val="24"/>
                <w:u w:val="single"/>
              </w:rPr>
              <w:t>二、公司是否就內部受理申請及審核等相關事宜訂定作業規範(含書件格式)及是否訂定運用主管機關之金融檢查報告之管理流程（SOP）。</w:t>
            </w:r>
          </w:p>
          <w:p w:rsidR="00291E5D" w:rsidRPr="00965EB2" w:rsidRDefault="00291E5D" w:rsidP="0063281D">
            <w:pPr>
              <w:spacing w:line="400" w:lineRule="exact"/>
              <w:ind w:left="480" w:hangingChars="200" w:hanging="480"/>
              <w:jc w:val="both"/>
              <w:rPr>
                <w:rFonts w:ascii="標楷體" w:hAnsi="標楷體"/>
                <w:bCs/>
                <w:color w:val="FF0000"/>
                <w:sz w:val="24"/>
                <w:u w:val="single"/>
              </w:rPr>
            </w:pPr>
            <w:r w:rsidRPr="00965EB2">
              <w:rPr>
                <w:rFonts w:ascii="標楷體" w:hAnsi="標楷體" w:hint="eastAsia"/>
                <w:bCs/>
                <w:color w:val="FF0000"/>
                <w:sz w:val="24"/>
                <w:u w:val="single"/>
              </w:rPr>
              <w:t>三、稽核單位是否指定專責人員負責執行金融檢查報告之保存及提供之相關管理事宜，包括製作金融檢查報告節錄本，以及充分告知申請人應善盡保密義務及違反時應承擔之責任等。</w:t>
            </w:r>
          </w:p>
          <w:p w:rsidR="00291E5D" w:rsidRPr="00965EB2" w:rsidRDefault="00291E5D" w:rsidP="0063281D">
            <w:pPr>
              <w:spacing w:line="400" w:lineRule="exact"/>
              <w:ind w:left="480" w:hangingChars="200" w:hanging="480"/>
              <w:jc w:val="both"/>
              <w:rPr>
                <w:rFonts w:ascii="標楷體" w:hAnsi="標楷體"/>
                <w:bCs/>
                <w:color w:val="FF0000"/>
                <w:sz w:val="24"/>
                <w:u w:val="single"/>
              </w:rPr>
            </w:pPr>
            <w:r w:rsidRPr="00965EB2">
              <w:rPr>
                <w:rFonts w:ascii="標楷體" w:hAnsi="標楷體" w:hint="eastAsia"/>
                <w:bCs/>
                <w:color w:val="FF0000"/>
                <w:sz w:val="24"/>
                <w:u w:val="single"/>
              </w:rPr>
              <w:t>四、是否將公司提供金融檢查報告情形留存書面紀錄，包含提供之對象、時間、用途或目的、提供方式（如現場閱覽或抄錄等）及提供範圍（如特定章節或頁數）等。</w:t>
            </w:r>
          </w:p>
          <w:p w:rsidR="00291E5D" w:rsidRPr="00965EB2" w:rsidRDefault="00291E5D" w:rsidP="0063281D">
            <w:pPr>
              <w:spacing w:line="400" w:lineRule="exact"/>
              <w:ind w:left="480" w:hangingChars="200" w:hanging="480"/>
              <w:jc w:val="both"/>
              <w:rPr>
                <w:rFonts w:hAnsi="新細明體"/>
                <w:color w:val="000000"/>
              </w:rPr>
            </w:pPr>
            <w:r w:rsidRPr="00965EB2">
              <w:rPr>
                <w:rFonts w:ascii="標楷體" w:hAnsi="標楷體" w:hint="eastAsia"/>
                <w:bCs/>
                <w:color w:val="FF0000"/>
                <w:sz w:val="24"/>
                <w:u w:val="single"/>
              </w:rPr>
              <w:t>五、針對公司內部之其他人員、簽證會計師及委任律師等須經公司審核其申請之必要性後始得提供者，公司除應遵循前述規範外，是否逐案詳述其申請事項與需求金融檢查報告內容之必要性及其評估審查之結果，同時申請人是否簽署保密同意文件及</w:t>
            </w:r>
            <w:r w:rsidRPr="00965EB2">
              <w:rPr>
                <w:rFonts w:ascii="標楷體" w:hAnsi="標楷體" w:hint="eastAsia"/>
                <w:bCs/>
                <w:color w:val="FF0000"/>
                <w:sz w:val="24"/>
                <w:u w:val="single"/>
              </w:rPr>
              <w:lastRenderedPageBreak/>
              <w:t>不為申請事項以外使用之聲明書等。</w:t>
            </w:r>
          </w:p>
        </w:tc>
        <w:tc>
          <w:tcPr>
            <w:tcW w:w="5100" w:type="dxa"/>
          </w:tcPr>
          <w:p w:rsidR="00291E5D" w:rsidRPr="0029335A" w:rsidRDefault="00291E5D" w:rsidP="0063281D">
            <w:pPr>
              <w:snapToGrid w:val="0"/>
              <w:spacing w:line="400" w:lineRule="exact"/>
              <w:jc w:val="both"/>
              <w:rPr>
                <w:rFonts w:ascii="標楷體" w:hAnsi="標楷體"/>
                <w:sz w:val="24"/>
                <w:szCs w:val="24"/>
              </w:rPr>
            </w:pPr>
            <w:r w:rsidRPr="0029335A">
              <w:rPr>
                <w:rFonts w:ascii="標楷體" w:hAnsi="標楷體" w:hint="eastAsia"/>
                <w:sz w:val="24"/>
                <w:szCs w:val="24"/>
              </w:rPr>
              <w:lastRenderedPageBreak/>
              <w:t>三、內部稽單位之組織編制：</w:t>
            </w:r>
          </w:p>
          <w:p w:rsidR="00291E5D" w:rsidRPr="0029335A" w:rsidRDefault="00291E5D" w:rsidP="0063281D">
            <w:pPr>
              <w:spacing w:line="400" w:lineRule="exact"/>
              <w:ind w:leftChars="172" w:left="962" w:hangingChars="200" w:hanging="480"/>
              <w:rPr>
                <w:rFonts w:ascii="標楷體" w:hAnsi="標楷體"/>
                <w:sz w:val="24"/>
                <w:szCs w:val="24"/>
              </w:rPr>
            </w:pPr>
            <w:r w:rsidRPr="0029335A">
              <w:rPr>
                <w:rFonts w:ascii="標楷體" w:hAnsi="標楷體" w:hint="eastAsia"/>
                <w:sz w:val="24"/>
                <w:szCs w:val="24"/>
              </w:rPr>
              <w:t>(一)</w:t>
            </w:r>
            <w:r w:rsidRPr="00965EB2">
              <w:rPr>
                <w:rFonts w:ascii="標楷體" w:hAnsi="標楷體" w:hint="eastAsia"/>
                <w:sz w:val="24"/>
                <w:szCs w:val="24"/>
              </w:rPr>
              <w:t>期貨信託事業</w:t>
            </w:r>
            <w:r w:rsidRPr="0029335A">
              <w:rPr>
                <w:rFonts w:ascii="標楷體" w:hAnsi="標楷體" w:hint="eastAsia"/>
                <w:sz w:val="24"/>
                <w:szCs w:val="24"/>
              </w:rPr>
              <w:t>應設置隸屬於董事會之內部稽核單位，並依規模、業務狀況及管理需要，配置適任及適當人數之專任內部稽核人員。內部稽核主管之任免應經董事會通過，已設置獨立董事者，獨立董事如有反對意見或保留意見者，應於董事會議事錄載明。已依證券交易法規定設置審計委員會者，內部稽核主管之任免應經審計委員會全體實際在任成員二分之一以上同意，並提董事會決議；未獲審計委員會全體實際在任成員二分之一以上同意者，得由全體實際在任董事三分之二以上同意行之，並於董事會議事錄載明審計委員會之決議。</w:t>
            </w: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r w:rsidRPr="0029335A">
              <w:rPr>
                <w:rFonts w:ascii="標楷體" w:hAnsi="標楷體" w:hint="eastAsia"/>
                <w:sz w:val="24"/>
                <w:szCs w:val="24"/>
              </w:rPr>
              <w:lastRenderedPageBreak/>
              <w:t>五、稽核人員職責及工作範圍：</w:t>
            </w:r>
          </w:p>
          <w:p w:rsidR="00291E5D" w:rsidRPr="0029335A" w:rsidRDefault="00291E5D" w:rsidP="0063281D">
            <w:pPr>
              <w:spacing w:line="400" w:lineRule="exact"/>
              <w:ind w:leftChars="172" w:left="962" w:hangingChars="200" w:hanging="480"/>
              <w:rPr>
                <w:rFonts w:ascii="標楷體" w:hAnsi="標楷體"/>
                <w:sz w:val="24"/>
                <w:szCs w:val="24"/>
              </w:rPr>
            </w:pPr>
            <w:r w:rsidRPr="0029335A">
              <w:rPr>
                <w:rFonts w:ascii="標楷體" w:hAnsi="標楷體" w:hint="eastAsia"/>
                <w:sz w:val="24"/>
                <w:szCs w:val="24"/>
              </w:rPr>
              <w:t>(一)稽核人員秉承公司董事會之指揮監督，執行公司內部稽核工作。</w:t>
            </w:r>
          </w:p>
          <w:p w:rsidR="00291E5D" w:rsidRPr="0029335A" w:rsidRDefault="00291E5D" w:rsidP="0063281D">
            <w:pPr>
              <w:spacing w:line="400" w:lineRule="exact"/>
              <w:ind w:leftChars="350" w:left="1220" w:hangingChars="100" w:hanging="240"/>
              <w:rPr>
                <w:rFonts w:ascii="標楷體" w:hAnsi="標楷體"/>
                <w:sz w:val="24"/>
                <w:szCs w:val="24"/>
              </w:rPr>
            </w:pPr>
            <w:r w:rsidRPr="0029335A">
              <w:rPr>
                <w:rFonts w:ascii="標楷體" w:hAnsi="標楷體" w:hint="eastAsia"/>
                <w:sz w:val="24"/>
                <w:szCs w:val="24"/>
              </w:rPr>
              <w:t>1.內部稽核單位應依風險評估結果擬訂年度稽核計畫，</w:t>
            </w:r>
            <w:r w:rsidRPr="0029335A">
              <w:rPr>
                <w:rFonts w:ascii="標楷體" w:hAnsi="標楷體"/>
                <w:sz w:val="24"/>
                <w:szCs w:val="24"/>
              </w:rPr>
              <w:t>應包括每月應稽核之項目，年度稽核計畫並應確實執行，據以檢查</w:t>
            </w:r>
            <w:r w:rsidRPr="0029335A">
              <w:rPr>
                <w:rFonts w:ascii="標楷體" w:hAnsi="標楷體" w:hint="eastAsia"/>
                <w:sz w:val="24"/>
                <w:szCs w:val="24"/>
              </w:rPr>
              <w:t>事業</w:t>
            </w:r>
            <w:r w:rsidRPr="0029335A">
              <w:rPr>
                <w:rFonts w:ascii="標楷體" w:hAnsi="標楷體"/>
                <w:sz w:val="24"/>
                <w:szCs w:val="24"/>
              </w:rPr>
              <w:t>內部控制制度，並檢附工作底稿及相關資料等作成稽核報告。年度稽核計畫至少應包括將基金之操作、申購、買回、出借或借入有價證券、會計等控制作業列為每月應稽核之項目。事業</w:t>
            </w:r>
            <w:r w:rsidRPr="0029335A">
              <w:rPr>
                <w:rFonts w:ascii="標楷體" w:hAnsi="標楷體" w:hint="eastAsia"/>
                <w:sz w:val="24"/>
                <w:szCs w:val="24"/>
              </w:rPr>
              <w:t>並至少應將取得或處分資產</w:t>
            </w:r>
            <w:r w:rsidRPr="0029335A">
              <w:rPr>
                <w:rFonts w:ascii="標楷體" w:hAnsi="標楷體"/>
                <w:sz w:val="24"/>
                <w:szCs w:val="24"/>
              </w:rPr>
              <w:t>及關係人交易之管理等重大財務業務行為之控制作業、充分瞭解客戶、短線交易防制、洗錢防制、利害關係公司資料之管理、個人交易申報之管理、資通安全檢查</w:t>
            </w:r>
            <w:r w:rsidRPr="0029335A">
              <w:rPr>
                <w:rFonts w:ascii="標楷體" w:hAnsi="標楷體" w:hint="eastAsia"/>
                <w:sz w:val="24"/>
                <w:szCs w:val="24"/>
              </w:rPr>
              <w:t>等</w:t>
            </w:r>
            <w:r w:rsidRPr="0029335A">
              <w:rPr>
                <w:rFonts w:ascii="標楷體" w:hAnsi="標楷體"/>
                <w:sz w:val="24"/>
                <w:szCs w:val="24"/>
              </w:rPr>
              <w:t>列為每年年度稽核計畫之稽核項目。</w:t>
            </w: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pacing w:line="400" w:lineRule="exact"/>
              <w:ind w:leftChars="350" w:left="1220" w:hangingChars="100" w:hanging="240"/>
              <w:rPr>
                <w:rFonts w:ascii="標楷體" w:hAnsi="標楷體"/>
                <w:sz w:val="24"/>
                <w:szCs w:val="24"/>
              </w:rPr>
            </w:pPr>
          </w:p>
          <w:p w:rsidR="00291E5D" w:rsidRPr="0029335A" w:rsidRDefault="00291E5D" w:rsidP="0063281D">
            <w:pPr>
              <w:spacing w:line="400" w:lineRule="exact"/>
              <w:ind w:leftChars="350" w:left="1220" w:hangingChars="100" w:hanging="240"/>
              <w:rPr>
                <w:rFonts w:ascii="標楷體" w:hAnsi="標楷體"/>
                <w:sz w:val="24"/>
                <w:szCs w:val="24"/>
              </w:rPr>
            </w:pPr>
          </w:p>
          <w:p w:rsidR="00291E5D" w:rsidRPr="0029335A" w:rsidRDefault="00291E5D" w:rsidP="0063281D">
            <w:pPr>
              <w:snapToGrid w:val="0"/>
              <w:spacing w:line="400" w:lineRule="exact"/>
              <w:ind w:left="713" w:hangingChars="297" w:hanging="713"/>
              <w:jc w:val="both"/>
              <w:rPr>
                <w:rFonts w:ascii="標楷體" w:hAnsi="標楷體"/>
                <w:sz w:val="24"/>
                <w:szCs w:val="24"/>
              </w:rPr>
            </w:pPr>
            <w:r w:rsidRPr="0029335A">
              <w:rPr>
                <w:rFonts w:ascii="標楷體" w:hAnsi="標楷體" w:hint="eastAsia"/>
                <w:sz w:val="24"/>
                <w:szCs w:val="24"/>
              </w:rPr>
              <w:t>（新增）</w:t>
            </w:r>
          </w:p>
          <w:p w:rsidR="00291E5D" w:rsidRPr="0029335A" w:rsidRDefault="00291E5D" w:rsidP="0063281D">
            <w:pPr>
              <w:spacing w:line="400" w:lineRule="exact"/>
              <w:ind w:leftChars="350" w:left="1220" w:hangingChars="100" w:hanging="240"/>
              <w:rPr>
                <w:rFonts w:ascii="標楷體" w:hAnsi="標楷體"/>
                <w:sz w:val="24"/>
                <w:szCs w:val="24"/>
              </w:rPr>
            </w:pPr>
          </w:p>
          <w:p w:rsidR="00291E5D" w:rsidRPr="0029335A" w:rsidRDefault="00291E5D" w:rsidP="0063281D">
            <w:pPr>
              <w:spacing w:line="400" w:lineRule="exact"/>
              <w:ind w:leftChars="350" w:left="1220" w:hangingChars="100" w:hanging="240"/>
              <w:rPr>
                <w:rFonts w:ascii="標楷體" w:hAnsi="標楷體"/>
                <w:sz w:val="24"/>
                <w:szCs w:val="24"/>
              </w:rPr>
            </w:pPr>
          </w:p>
          <w:p w:rsidR="00291E5D" w:rsidRPr="0029335A" w:rsidRDefault="00291E5D" w:rsidP="0063281D">
            <w:pPr>
              <w:spacing w:line="400" w:lineRule="exact"/>
              <w:ind w:leftChars="350" w:left="1220" w:hangingChars="100" w:hanging="240"/>
              <w:rPr>
                <w:rFonts w:ascii="標楷體" w:hAnsi="標楷體"/>
                <w:sz w:val="24"/>
                <w:szCs w:val="24"/>
              </w:rPr>
            </w:pPr>
            <w:r w:rsidRPr="0029335A">
              <w:rPr>
                <w:rFonts w:ascii="標楷體" w:hAnsi="標楷體" w:hint="eastAsia"/>
                <w:sz w:val="24"/>
                <w:szCs w:val="24"/>
              </w:rPr>
              <w:t>2.</w:t>
            </w:r>
            <w:r w:rsidRPr="0029335A">
              <w:rPr>
                <w:rFonts w:ascii="標楷體" w:hAnsi="標楷體"/>
                <w:sz w:val="24"/>
                <w:szCs w:val="24"/>
              </w:rPr>
              <w:t>年度稽核計畫應經董事會通過；修正時，亦同</w:t>
            </w:r>
            <w:r w:rsidRPr="0029335A">
              <w:rPr>
                <w:rFonts w:ascii="標楷體" w:hAnsi="標楷體" w:hint="eastAsia"/>
                <w:sz w:val="24"/>
                <w:szCs w:val="24"/>
              </w:rPr>
              <w:t>。</w:t>
            </w:r>
          </w:p>
          <w:p w:rsidR="00291E5D" w:rsidRPr="0029335A" w:rsidRDefault="00291E5D" w:rsidP="0063281D">
            <w:pPr>
              <w:spacing w:line="400" w:lineRule="exact"/>
              <w:ind w:leftChars="350" w:left="1220" w:hangingChars="100" w:hanging="240"/>
              <w:rPr>
                <w:rFonts w:ascii="標楷體" w:hAnsi="標楷體"/>
                <w:sz w:val="24"/>
                <w:szCs w:val="24"/>
              </w:rPr>
            </w:pPr>
            <w:r w:rsidRPr="0029335A">
              <w:rPr>
                <w:rFonts w:ascii="標楷體" w:hAnsi="標楷體" w:hint="eastAsia"/>
                <w:sz w:val="24"/>
                <w:szCs w:val="24"/>
              </w:rPr>
              <w:t>3.公司已設立獨立董事者</w:t>
            </w:r>
            <w:r w:rsidRPr="0029335A">
              <w:rPr>
                <w:rFonts w:ascii="標楷體" w:hAnsi="標楷體"/>
                <w:sz w:val="24"/>
                <w:szCs w:val="24"/>
              </w:rPr>
              <w:t>，</w:t>
            </w:r>
            <w:r w:rsidRPr="0029335A">
              <w:rPr>
                <w:rFonts w:ascii="標楷體" w:hAnsi="標楷體" w:hint="eastAsia"/>
                <w:sz w:val="24"/>
                <w:szCs w:val="24"/>
              </w:rPr>
              <w:t>將年度稽核計畫提報董事會討論時，</w:t>
            </w:r>
            <w:r w:rsidRPr="0029335A">
              <w:rPr>
                <w:rFonts w:ascii="標楷體" w:hAnsi="標楷體"/>
                <w:sz w:val="24"/>
                <w:szCs w:val="24"/>
              </w:rPr>
              <w:t>應充分考量各獨立董事之意見，</w:t>
            </w:r>
            <w:r w:rsidRPr="0029335A">
              <w:rPr>
                <w:rFonts w:ascii="標楷體" w:hAnsi="標楷體" w:hint="eastAsia"/>
                <w:sz w:val="24"/>
                <w:szCs w:val="24"/>
              </w:rPr>
              <w:t>獨立董事如有反對意見或保留意見，應於董事會議事錄載明。</w:t>
            </w:r>
          </w:p>
          <w:p w:rsidR="00291E5D" w:rsidRPr="0029335A" w:rsidRDefault="00291E5D" w:rsidP="0063281D">
            <w:pPr>
              <w:spacing w:line="400" w:lineRule="exact"/>
              <w:ind w:leftChars="350" w:left="1220" w:hangingChars="100" w:hanging="240"/>
              <w:rPr>
                <w:rFonts w:ascii="標楷體" w:hAnsi="標楷體"/>
                <w:sz w:val="24"/>
                <w:szCs w:val="24"/>
              </w:rPr>
            </w:pPr>
            <w:r w:rsidRPr="0029335A">
              <w:rPr>
                <w:rFonts w:ascii="標楷體" w:hAnsi="標楷體" w:hint="eastAsia"/>
                <w:sz w:val="24"/>
                <w:szCs w:val="24"/>
              </w:rPr>
              <w:t>4.</w:t>
            </w:r>
            <w:r w:rsidRPr="0029335A">
              <w:rPr>
                <w:rFonts w:ascii="標楷體" w:hAnsi="標楷體"/>
                <w:sz w:val="24"/>
                <w:szCs w:val="24"/>
              </w:rPr>
              <w:t>事業之內部稽核</w:t>
            </w:r>
            <w:r w:rsidRPr="0029335A">
              <w:rPr>
                <w:rFonts w:ascii="標楷體" w:hAnsi="標楷體" w:hint="eastAsia"/>
                <w:sz w:val="24"/>
                <w:szCs w:val="24"/>
              </w:rPr>
              <w:t>實施細則</w:t>
            </w:r>
            <w:r w:rsidRPr="0029335A">
              <w:rPr>
                <w:rFonts w:ascii="標楷體" w:hAnsi="標楷體"/>
                <w:sz w:val="24"/>
                <w:szCs w:val="24"/>
              </w:rPr>
              <w:t>至少應包括下列項目：</w:t>
            </w:r>
          </w:p>
          <w:p w:rsidR="00291E5D" w:rsidRPr="0029335A" w:rsidRDefault="00291E5D" w:rsidP="0063281D">
            <w:pPr>
              <w:snapToGrid w:val="0"/>
              <w:spacing w:line="400" w:lineRule="exact"/>
              <w:ind w:left="713" w:hangingChars="297" w:hanging="713"/>
              <w:jc w:val="both"/>
              <w:rPr>
                <w:rFonts w:ascii="標楷體" w:hAnsi="標楷體"/>
                <w:sz w:val="24"/>
                <w:szCs w:val="24"/>
              </w:rPr>
            </w:pPr>
            <w:r w:rsidRPr="0029335A">
              <w:rPr>
                <w:rFonts w:ascii="標楷體" w:hAnsi="標楷體" w:hint="eastAsia"/>
                <w:sz w:val="24"/>
                <w:szCs w:val="24"/>
              </w:rPr>
              <w:t>（新增）</w:t>
            </w:r>
          </w:p>
          <w:p w:rsidR="00291E5D" w:rsidRPr="0029335A" w:rsidRDefault="00291E5D" w:rsidP="0063281D">
            <w:pPr>
              <w:snapToGrid w:val="0"/>
              <w:spacing w:line="400" w:lineRule="exact"/>
              <w:ind w:left="713" w:hangingChars="297" w:hanging="713"/>
              <w:jc w:val="both"/>
              <w:rPr>
                <w:rFonts w:ascii="標楷體" w:hAnsi="標楷體"/>
                <w:sz w:val="24"/>
                <w:szCs w:val="24"/>
              </w:rPr>
            </w:pPr>
          </w:p>
          <w:p w:rsidR="00291E5D" w:rsidRPr="0029335A" w:rsidRDefault="00291E5D" w:rsidP="0063281D">
            <w:pPr>
              <w:spacing w:line="400" w:lineRule="exact"/>
              <w:ind w:leftChars="450" w:left="1500" w:hangingChars="100" w:hanging="240"/>
              <w:rPr>
                <w:rFonts w:ascii="標楷體" w:hAnsi="標楷體"/>
                <w:sz w:val="24"/>
                <w:szCs w:val="24"/>
              </w:rPr>
            </w:pPr>
            <w:r w:rsidRPr="0029335A">
              <w:rPr>
                <w:rFonts w:ascii="標楷體" w:hAnsi="標楷體" w:hint="eastAsia"/>
                <w:sz w:val="24"/>
                <w:szCs w:val="24"/>
              </w:rPr>
              <w:t>(1)</w:t>
            </w:r>
            <w:r w:rsidRPr="0029335A">
              <w:rPr>
                <w:rFonts w:ascii="標楷體" w:hAnsi="標楷體"/>
                <w:sz w:val="24"/>
                <w:szCs w:val="24"/>
              </w:rPr>
              <w:t>對內部控制制度進行檢查，以衡量現行政策、程序之有效性及遵循程度與其對各項營運活動之影響。</w:t>
            </w:r>
          </w:p>
          <w:p w:rsidR="00291E5D" w:rsidRPr="0029335A" w:rsidRDefault="00291E5D" w:rsidP="0063281D">
            <w:pPr>
              <w:spacing w:line="400" w:lineRule="exact"/>
              <w:ind w:leftChars="450" w:left="1500" w:hangingChars="100" w:hanging="240"/>
              <w:rPr>
                <w:rFonts w:ascii="標楷體" w:hAnsi="標楷體"/>
                <w:sz w:val="24"/>
                <w:szCs w:val="24"/>
              </w:rPr>
            </w:pPr>
            <w:r w:rsidRPr="0029335A">
              <w:rPr>
                <w:rFonts w:ascii="標楷體" w:hAnsi="標楷體" w:hint="eastAsia"/>
                <w:sz w:val="24"/>
                <w:szCs w:val="24"/>
              </w:rPr>
              <w:t>(2)</w:t>
            </w:r>
            <w:r w:rsidRPr="0029335A">
              <w:rPr>
                <w:rFonts w:ascii="標楷體" w:hAnsi="標楷體"/>
                <w:sz w:val="24"/>
                <w:szCs w:val="24"/>
              </w:rPr>
              <w:t>釐定稽核項目、時間、程序及方法。</w:t>
            </w:r>
          </w:p>
          <w:p w:rsidR="00291E5D" w:rsidRPr="0029335A" w:rsidRDefault="00291E5D" w:rsidP="0063281D">
            <w:pPr>
              <w:spacing w:line="400" w:lineRule="exact"/>
              <w:ind w:leftChars="172" w:left="962" w:hangingChars="200" w:hanging="480"/>
              <w:rPr>
                <w:rFonts w:ascii="標楷體" w:hAnsi="標楷體"/>
                <w:sz w:val="24"/>
                <w:szCs w:val="24"/>
              </w:rPr>
            </w:pPr>
            <w:r w:rsidRPr="0029335A">
              <w:rPr>
                <w:rFonts w:ascii="標楷體" w:hAnsi="標楷體" w:hint="eastAsia"/>
                <w:sz w:val="24"/>
                <w:szCs w:val="24"/>
              </w:rPr>
              <w:lastRenderedPageBreak/>
              <w:t>(七)稽核報告應依規定格式填寫，包括查核日期、查核項目、查核經過內容(所見事實、違反何種規章、所採措施如何)及改進建議等，且裝訂成冊並於封面註明起迄時間，妥為保管；其中稽核報告（含查核明細表）至少應保存五年、工作底稿及相關資料至少應保存三年。但對事實未發生之查核項目得於稽核報告上註明即可，毋庸檢附相關查核明細表及工作底稿。另有關內部稽核工作執行情形尚應依規定按期申報相關單位備查。</w:t>
            </w:r>
          </w:p>
          <w:p w:rsidR="00291E5D" w:rsidRPr="0029335A" w:rsidRDefault="00291E5D" w:rsidP="0063281D">
            <w:pPr>
              <w:spacing w:line="400" w:lineRule="exact"/>
              <w:ind w:leftChars="172" w:left="962" w:hangingChars="200" w:hanging="480"/>
              <w:rPr>
                <w:rFonts w:ascii="標楷體" w:hAnsi="標楷體"/>
                <w:sz w:val="24"/>
                <w:szCs w:val="24"/>
              </w:rPr>
            </w:pPr>
          </w:p>
          <w:p w:rsidR="00291E5D" w:rsidRPr="0029335A" w:rsidRDefault="00291E5D" w:rsidP="0063281D">
            <w:pPr>
              <w:spacing w:line="400" w:lineRule="exact"/>
              <w:ind w:leftChars="172" w:left="962" w:hangingChars="200" w:hanging="480"/>
              <w:rPr>
                <w:rFonts w:ascii="標楷體" w:hAnsi="標楷體"/>
                <w:sz w:val="24"/>
                <w:szCs w:val="24"/>
              </w:rPr>
            </w:pPr>
            <w:r w:rsidRPr="0029335A">
              <w:rPr>
                <w:rFonts w:ascii="標楷體" w:hAnsi="標楷體" w:hint="eastAsia"/>
                <w:sz w:val="24"/>
                <w:szCs w:val="24"/>
              </w:rPr>
              <w:t>(八)</w:t>
            </w:r>
            <w:r w:rsidRPr="0029335A">
              <w:rPr>
                <w:rFonts w:ascii="標楷體" w:hAnsi="標楷體"/>
                <w:sz w:val="24"/>
                <w:szCs w:val="24"/>
              </w:rPr>
              <w:t>內部稽核人員對於檢查所發現之內部控制制度缺失及異常事項（</w:t>
            </w:r>
            <w:r w:rsidRPr="0029335A">
              <w:rPr>
                <w:rFonts w:ascii="標楷體" w:hAnsi="標楷體" w:hint="eastAsia"/>
                <w:sz w:val="24"/>
                <w:szCs w:val="24"/>
              </w:rPr>
              <w:t>包括主管機關或自律機構檢查所發現、內部稽核作業所發現、內部控制制度聲明書所列、自行檢查及會計師專案審查所發現之各項缺失</w:t>
            </w:r>
            <w:r w:rsidRPr="0029335A">
              <w:rPr>
                <w:rFonts w:ascii="標楷體" w:hAnsi="標楷體"/>
                <w:sz w:val="24"/>
                <w:szCs w:val="24"/>
              </w:rPr>
              <w:t>），應據實揭露於稽核報告，並於該報告陳核後加以追蹤，定期作成追蹤報告，以確定相關單位業已及時採取適當之改善措施</w:t>
            </w:r>
            <w:r w:rsidRPr="0029335A">
              <w:rPr>
                <w:rFonts w:ascii="標楷體" w:hAnsi="標楷體" w:hint="eastAsia"/>
                <w:sz w:val="24"/>
                <w:szCs w:val="24"/>
              </w:rPr>
              <w:t>。</w:t>
            </w:r>
          </w:p>
          <w:p w:rsidR="00291E5D" w:rsidRPr="0029335A" w:rsidRDefault="00291E5D" w:rsidP="0063281D">
            <w:pPr>
              <w:spacing w:line="400" w:lineRule="exact"/>
              <w:ind w:leftChars="350" w:left="980"/>
              <w:rPr>
                <w:rFonts w:ascii="標楷體" w:hAnsi="標楷體"/>
                <w:sz w:val="24"/>
                <w:szCs w:val="24"/>
              </w:rPr>
            </w:pPr>
            <w:r w:rsidRPr="0029335A">
              <w:rPr>
                <w:rFonts w:ascii="標楷體" w:hAnsi="標楷體" w:hint="eastAsia"/>
                <w:sz w:val="24"/>
                <w:szCs w:val="24"/>
              </w:rPr>
              <w:t>總分公司間，應建立異常事項即時通</w:t>
            </w:r>
            <w:r w:rsidRPr="0029335A">
              <w:rPr>
                <w:rFonts w:ascii="標楷體" w:hAnsi="標楷體" w:hint="eastAsia"/>
                <w:sz w:val="24"/>
                <w:szCs w:val="24"/>
              </w:rPr>
              <w:lastRenderedPageBreak/>
              <w:t>報機制，以確保分公司異常事項能即時通報總公司稽核主管。且公司應將內部控制制度缺失、異常事項及改善情形</w:t>
            </w:r>
            <w:r w:rsidRPr="0029335A">
              <w:rPr>
                <w:rFonts w:ascii="標楷體" w:hAnsi="標楷體"/>
                <w:sz w:val="24"/>
                <w:szCs w:val="24"/>
              </w:rPr>
              <w:t>，</w:t>
            </w:r>
            <w:r w:rsidRPr="0029335A">
              <w:rPr>
                <w:rFonts w:ascii="標楷體" w:hAnsi="標楷體" w:hint="eastAsia"/>
                <w:sz w:val="24"/>
                <w:szCs w:val="24"/>
              </w:rPr>
              <w:t>列為各部門績效考核之重要項目。</w:t>
            </w:r>
          </w:p>
          <w:p w:rsidR="00291E5D" w:rsidRPr="0029335A" w:rsidRDefault="00291E5D" w:rsidP="0063281D">
            <w:pPr>
              <w:spacing w:line="400" w:lineRule="exact"/>
              <w:ind w:leftChars="172" w:left="962" w:hangingChars="200" w:hanging="480"/>
              <w:rPr>
                <w:rFonts w:ascii="標楷體" w:hAnsi="標楷體"/>
                <w:sz w:val="24"/>
                <w:szCs w:val="24"/>
              </w:rPr>
            </w:pPr>
          </w:p>
          <w:p w:rsidR="00291E5D" w:rsidRPr="0029335A" w:rsidRDefault="00291E5D" w:rsidP="0063281D">
            <w:pPr>
              <w:spacing w:line="400" w:lineRule="exact"/>
              <w:ind w:leftChars="172" w:left="962" w:hangingChars="200" w:hanging="480"/>
              <w:rPr>
                <w:rFonts w:ascii="標楷體" w:hAnsi="標楷體"/>
                <w:sz w:val="24"/>
                <w:szCs w:val="24"/>
              </w:rPr>
            </w:pPr>
          </w:p>
          <w:p w:rsidR="00291E5D" w:rsidRPr="0029335A" w:rsidRDefault="00291E5D" w:rsidP="0063281D">
            <w:pPr>
              <w:spacing w:line="400" w:lineRule="exact"/>
              <w:ind w:leftChars="172" w:left="962" w:hangingChars="200" w:hanging="480"/>
              <w:rPr>
                <w:rFonts w:ascii="標楷體" w:hAnsi="標楷體"/>
                <w:sz w:val="24"/>
                <w:szCs w:val="24"/>
              </w:rPr>
            </w:pPr>
          </w:p>
          <w:p w:rsidR="00291E5D" w:rsidRPr="0029335A" w:rsidRDefault="00291E5D" w:rsidP="0063281D">
            <w:pPr>
              <w:spacing w:line="400" w:lineRule="exact"/>
              <w:ind w:leftChars="172" w:left="962" w:hangingChars="200" w:hanging="480"/>
              <w:rPr>
                <w:rFonts w:ascii="標楷體" w:hAnsi="標楷體"/>
                <w:sz w:val="24"/>
                <w:szCs w:val="24"/>
              </w:rPr>
            </w:pPr>
            <w:r w:rsidRPr="0029335A">
              <w:rPr>
                <w:rFonts w:ascii="標楷體" w:hAnsi="標楷體" w:hint="eastAsia"/>
                <w:sz w:val="24"/>
                <w:szCs w:val="24"/>
              </w:rPr>
              <w:t>(九)稽核報告及追蹤報告陳核後，應</w:t>
            </w:r>
            <w:r w:rsidRPr="0029335A">
              <w:rPr>
                <w:rFonts w:ascii="標楷體" w:hAnsi="標楷體"/>
                <w:sz w:val="24"/>
                <w:szCs w:val="24"/>
              </w:rPr>
              <w:t>於稽核項目完成之次月底前交付各監察人查閱。</w:t>
            </w:r>
            <w:r w:rsidRPr="0029335A">
              <w:rPr>
                <w:rFonts w:ascii="標楷體" w:hAnsi="標楷體" w:hint="eastAsia"/>
                <w:sz w:val="24"/>
                <w:szCs w:val="24"/>
              </w:rPr>
              <w:t>內部稽核人員如發現重大違規情事或公司有受重大損失之虞時，應立即作成報告陳核，</w:t>
            </w:r>
            <w:r w:rsidRPr="0029335A">
              <w:rPr>
                <w:rFonts w:ascii="標楷體" w:hAnsi="標楷體"/>
                <w:sz w:val="24"/>
                <w:szCs w:val="24"/>
              </w:rPr>
              <w:t>並通知各監察人</w:t>
            </w:r>
            <w:r w:rsidRPr="0029335A">
              <w:rPr>
                <w:rFonts w:ascii="標楷體" w:hAnsi="標楷體" w:hint="eastAsia"/>
                <w:sz w:val="24"/>
                <w:szCs w:val="24"/>
              </w:rPr>
              <w:t>。設有獨立董事者，應一併交付或通知獨立董事。</w:t>
            </w:r>
          </w:p>
          <w:p w:rsidR="00291E5D" w:rsidRPr="0029335A" w:rsidRDefault="00291E5D" w:rsidP="0063281D">
            <w:pPr>
              <w:spacing w:line="400" w:lineRule="exact"/>
              <w:ind w:leftChars="172" w:left="962" w:hangingChars="200" w:hanging="480"/>
              <w:rPr>
                <w:rFonts w:ascii="標楷體" w:hAnsi="標楷體"/>
                <w:sz w:val="24"/>
                <w:szCs w:val="24"/>
              </w:rPr>
            </w:pPr>
          </w:p>
          <w:p w:rsidR="00291E5D" w:rsidRPr="0029335A" w:rsidRDefault="00291E5D" w:rsidP="0063281D">
            <w:pPr>
              <w:spacing w:line="400" w:lineRule="exact"/>
              <w:ind w:leftChars="172" w:left="962" w:hangingChars="200" w:hanging="480"/>
              <w:rPr>
                <w:rFonts w:ascii="標楷體" w:hAnsi="標楷體"/>
                <w:sz w:val="24"/>
                <w:szCs w:val="24"/>
              </w:rPr>
            </w:pPr>
          </w:p>
          <w:p w:rsidR="00291E5D" w:rsidRPr="0029335A" w:rsidRDefault="00291E5D" w:rsidP="0063281D">
            <w:pPr>
              <w:spacing w:line="400" w:lineRule="exact"/>
              <w:ind w:leftChars="172" w:left="962" w:hangingChars="200" w:hanging="480"/>
              <w:rPr>
                <w:rFonts w:ascii="標楷體" w:hAnsi="標楷體"/>
                <w:sz w:val="24"/>
                <w:szCs w:val="24"/>
              </w:rPr>
            </w:pPr>
          </w:p>
          <w:p w:rsidR="00291E5D" w:rsidRPr="0029335A" w:rsidRDefault="00291E5D" w:rsidP="0063281D">
            <w:pPr>
              <w:spacing w:line="400" w:lineRule="exact"/>
              <w:ind w:leftChars="172" w:left="962" w:hangingChars="200" w:hanging="480"/>
              <w:rPr>
                <w:rFonts w:ascii="標楷體" w:hAnsi="標楷體"/>
                <w:sz w:val="24"/>
                <w:szCs w:val="24"/>
              </w:rPr>
            </w:pPr>
          </w:p>
          <w:p w:rsidR="00291E5D" w:rsidRPr="0029335A" w:rsidRDefault="00291E5D" w:rsidP="0063281D">
            <w:pPr>
              <w:spacing w:line="400" w:lineRule="exact"/>
              <w:ind w:leftChars="172" w:left="962" w:hangingChars="200" w:hanging="480"/>
              <w:rPr>
                <w:rFonts w:ascii="標楷體" w:hAnsi="標楷體"/>
                <w:sz w:val="24"/>
                <w:szCs w:val="24"/>
              </w:rPr>
            </w:pPr>
            <w:r w:rsidRPr="0029335A">
              <w:rPr>
                <w:rFonts w:ascii="標楷體" w:hAnsi="標楷體" w:hint="eastAsia"/>
                <w:sz w:val="24"/>
                <w:szCs w:val="24"/>
              </w:rPr>
              <w:t>(十一)辦理申報備查事項</w:t>
            </w:r>
          </w:p>
          <w:p w:rsidR="00291E5D" w:rsidRPr="0029335A" w:rsidRDefault="00291E5D" w:rsidP="0063281D">
            <w:pPr>
              <w:spacing w:line="400" w:lineRule="exact"/>
              <w:ind w:leftChars="450" w:left="1500" w:hangingChars="100" w:hanging="240"/>
              <w:rPr>
                <w:rFonts w:ascii="標楷體" w:hAnsi="標楷體"/>
                <w:sz w:val="24"/>
                <w:szCs w:val="24"/>
              </w:rPr>
            </w:pPr>
            <w:r w:rsidRPr="0029335A">
              <w:rPr>
                <w:rFonts w:ascii="標楷體" w:hAnsi="標楷體" w:hint="eastAsia"/>
                <w:sz w:val="24"/>
                <w:szCs w:val="24"/>
              </w:rPr>
              <w:t>1.公司應依期交所及中華民國期貨業商業同業公會等機構所訂格式內容、方式及申報時間申報年度</w:t>
            </w:r>
            <w:r w:rsidRPr="0029335A">
              <w:rPr>
                <w:rFonts w:ascii="標楷體" w:hAnsi="標楷體" w:hint="eastAsia"/>
                <w:sz w:val="24"/>
                <w:szCs w:val="24"/>
              </w:rPr>
              <w:lastRenderedPageBreak/>
              <w:t>稽核計畫及其執行情形、所見異常事項改善情形。</w:t>
            </w:r>
          </w:p>
          <w:p w:rsidR="00291E5D" w:rsidRPr="0029335A" w:rsidRDefault="00291E5D" w:rsidP="0063281D">
            <w:pPr>
              <w:spacing w:line="400" w:lineRule="exact"/>
              <w:ind w:leftChars="172" w:left="962" w:hangingChars="200" w:hanging="480"/>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r w:rsidRPr="0029335A">
              <w:rPr>
                <w:rFonts w:ascii="標楷體" w:hAnsi="標楷體" w:hint="eastAsia"/>
                <w:sz w:val="24"/>
                <w:szCs w:val="24"/>
              </w:rPr>
              <w:t>六、稽核人員應注意事項：</w:t>
            </w:r>
          </w:p>
          <w:p w:rsidR="00291E5D" w:rsidRPr="0029335A" w:rsidRDefault="00291E5D" w:rsidP="0063281D">
            <w:pPr>
              <w:snapToGrid w:val="0"/>
              <w:spacing w:line="400" w:lineRule="exact"/>
              <w:ind w:leftChars="172" w:left="962" w:hangingChars="200" w:hanging="480"/>
              <w:jc w:val="both"/>
              <w:rPr>
                <w:rFonts w:ascii="標楷體" w:hAnsi="標楷體"/>
                <w:sz w:val="24"/>
                <w:szCs w:val="24"/>
              </w:rPr>
            </w:pPr>
            <w:r w:rsidRPr="0029335A">
              <w:rPr>
                <w:rFonts w:ascii="標楷體" w:hAnsi="標楷體" w:hint="eastAsia"/>
                <w:sz w:val="24"/>
                <w:szCs w:val="24"/>
              </w:rPr>
              <w:t>(一)內部稽核人員應具超然獨立之精神，求真求實之精神，忠誠勤勉之態度，以客觀公正之立場，確實執行其職務，除定期向各監察人報告稽核業務外，稽核主管並應列席董事會報告。內部稽核人員執行業務應本誠實信用原則，並不得有下列情事：</w:t>
            </w:r>
          </w:p>
          <w:p w:rsidR="00291E5D" w:rsidRPr="0029335A" w:rsidRDefault="00291E5D" w:rsidP="0063281D">
            <w:pPr>
              <w:snapToGrid w:val="0"/>
              <w:spacing w:line="400" w:lineRule="exact"/>
              <w:ind w:leftChars="350" w:left="1220" w:hangingChars="100" w:hanging="240"/>
              <w:jc w:val="both"/>
              <w:rPr>
                <w:rFonts w:ascii="標楷體" w:hAnsi="標楷體"/>
                <w:sz w:val="24"/>
                <w:szCs w:val="24"/>
              </w:rPr>
            </w:pPr>
          </w:p>
          <w:p w:rsidR="00291E5D" w:rsidRPr="0029335A" w:rsidRDefault="00291E5D" w:rsidP="0063281D">
            <w:pPr>
              <w:snapToGrid w:val="0"/>
              <w:spacing w:line="400" w:lineRule="exact"/>
              <w:ind w:leftChars="350" w:left="1220" w:hangingChars="100" w:hanging="240"/>
              <w:jc w:val="both"/>
              <w:rPr>
                <w:rFonts w:ascii="標楷體" w:hAnsi="標楷體"/>
                <w:sz w:val="24"/>
                <w:szCs w:val="24"/>
              </w:rPr>
            </w:pPr>
            <w:r w:rsidRPr="0029335A">
              <w:rPr>
                <w:rFonts w:ascii="標楷體" w:hAnsi="標楷體" w:hint="eastAsia"/>
                <w:sz w:val="24"/>
                <w:szCs w:val="24"/>
              </w:rPr>
              <w:t>1.明知公司之營運活動、財務報導及相關法令遵循情況有直接損害利害關係人之情事，而予以隱飾或作不實、不當之揭露。</w:t>
            </w:r>
          </w:p>
          <w:p w:rsidR="00291E5D" w:rsidRPr="0029335A" w:rsidRDefault="00291E5D" w:rsidP="0063281D">
            <w:pPr>
              <w:snapToGrid w:val="0"/>
              <w:spacing w:line="400" w:lineRule="exact"/>
              <w:ind w:leftChars="350" w:left="1220" w:hangingChars="100" w:hanging="240"/>
              <w:jc w:val="both"/>
              <w:rPr>
                <w:rFonts w:ascii="標楷體" w:hAnsi="標楷體"/>
                <w:sz w:val="24"/>
                <w:szCs w:val="24"/>
              </w:rPr>
            </w:pPr>
            <w:r w:rsidRPr="0029335A">
              <w:rPr>
                <w:rFonts w:ascii="標楷體" w:hAnsi="標楷體" w:hint="eastAsia"/>
                <w:sz w:val="24"/>
                <w:szCs w:val="24"/>
              </w:rPr>
              <w:t>2.因不當意圖或職務上之廢弛，致損及公司或利害關係人之權益等情事。</w:t>
            </w:r>
          </w:p>
          <w:p w:rsidR="00291E5D" w:rsidRPr="0029335A" w:rsidRDefault="00291E5D" w:rsidP="0063281D">
            <w:pPr>
              <w:snapToGrid w:val="0"/>
              <w:spacing w:line="400" w:lineRule="exact"/>
              <w:ind w:left="713" w:hangingChars="297" w:hanging="713"/>
              <w:jc w:val="both"/>
              <w:rPr>
                <w:rFonts w:ascii="標楷體" w:hAnsi="標楷體"/>
                <w:sz w:val="24"/>
                <w:szCs w:val="24"/>
              </w:rPr>
            </w:pPr>
            <w:r w:rsidRPr="0029335A">
              <w:rPr>
                <w:rFonts w:ascii="標楷體" w:hAnsi="標楷體" w:hint="eastAsia"/>
                <w:sz w:val="24"/>
                <w:szCs w:val="24"/>
              </w:rPr>
              <w:t>（新增）</w:t>
            </w:r>
          </w:p>
          <w:p w:rsidR="00291E5D" w:rsidRPr="0029335A" w:rsidRDefault="00291E5D" w:rsidP="0063281D">
            <w:pPr>
              <w:snapToGrid w:val="0"/>
              <w:spacing w:line="400" w:lineRule="exact"/>
              <w:ind w:leftChars="350" w:left="1220" w:hangingChars="100" w:hanging="240"/>
              <w:jc w:val="both"/>
              <w:rPr>
                <w:rFonts w:ascii="標楷體" w:hAnsi="標楷體"/>
                <w:sz w:val="24"/>
                <w:szCs w:val="24"/>
              </w:rPr>
            </w:pPr>
          </w:p>
          <w:p w:rsidR="00291E5D" w:rsidRPr="0029335A" w:rsidRDefault="00291E5D" w:rsidP="0063281D">
            <w:pPr>
              <w:snapToGrid w:val="0"/>
              <w:spacing w:line="400" w:lineRule="exact"/>
              <w:ind w:leftChars="350" w:left="1220" w:hangingChars="100" w:hanging="240"/>
              <w:jc w:val="both"/>
              <w:rPr>
                <w:rFonts w:ascii="標楷體" w:hAnsi="標楷體"/>
                <w:sz w:val="24"/>
                <w:szCs w:val="24"/>
              </w:rPr>
            </w:pPr>
          </w:p>
          <w:p w:rsidR="00291E5D" w:rsidRPr="0029335A" w:rsidRDefault="00291E5D" w:rsidP="0063281D">
            <w:pPr>
              <w:snapToGrid w:val="0"/>
              <w:spacing w:line="400" w:lineRule="exact"/>
              <w:ind w:leftChars="350" w:left="1220" w:hangingChars="100" w:hanging="240"/>
              <w:jc w:val="both"/>
              <w:rPr>
                <w:rFonts w:ascii="標楷體" w:hAnsi="標楷體"/>
                <w:sz w:val="24"/>
                <w:szCs w:val="24"/>
              </w:rPr>
            </w:pPr>
          </w:p>
          <w:p w:rsidR="00291E5D" w:rsidRPr="0029335A" w:rsidRDefault="00291E5D" w:rsidP="0063281D">
            <w:pPr>
              <w:snapToGrid w:val="0"/>
              <w:spacing w:line="400" w:lineRule="exact"/>
              <w:ind w:left="713" w:hangingChars="297" w:hanging="713"/>
              <w:jc w:val="both"/>
              <w:rPr>
                <w:rFonts w:ascii="標楷體" w:hAnsi="標楷體"/>
                <w:sz w:val="24"/>
                <w:szCs w:val="24"/>
              </w:rPr>
            </w:pPr>
            <w:r w:rsidRPr="0029335A">
              <w:rPr>
                <w:rFonts w:ascii="標楷體" w:hAnsi="標楷體" w:hint="eastAsia"/>
                <w:sz w:val="24"/>
                <w:szCs w:val="24"/>
              </w:rPr>
              <w:lastRenderedPageBreak/>
              <w:t>（新增）</w:t>
            </w:r>
          </w:p>
          <w:p w:rsidR="00291E5D" w:rsidRPr="0029335A" w:rsidRDefault="00291E5D" w:rsidP="0063281D">
            <w:pPr>
              <w:snapToGrid w:val="0"/>
              <w:spacing w:line="400" w:lineRule="exact"/>
              <w:ind w:leftChars="350" w:left="1220" w:hangingChars="100" w:hanging="240"/>
              <w:jc w:val="both"/>
              <w:rPr>
                <w:rFonts w:ascii="標楷體" w:hAnsi="標楷體"/>
                <w:sz w:val="24"/>
                <w:szCs w:val="24"/>
              </w:rPr>
            </w:pPr>
          </w:p>
          <w:p w:rsidR="00291E5D" w:rsidRPr="0029335A" w:rsidRDefault="00291E5D" w:rsidP="0063281D">
            <w:pPr>
              <w:snapToGrid w:val="0"/>
              <w:spacing w:line="400" w:lineRule="exact"/>
              <w:ind w:leftChars="350" w:left="1220" w:hangingChars="100" w:hanging="240"/>
              <w:jc w:val="both"/>
              <w:rPr>
                <w:rFonts w:ascii="標楷體" w:hAnsi="標楷體"/>
                <w:sz w:val="24"/>
                <w:szCs w:val="24"/>
              </w:rPr>
            </w:pPr>
          </w:p>
          <w:p w:rsidR="00291E5D" w:rsidRPr="0029335A" w:rsidRDefault="00291E5D" w:rsidP="0063281D">
            <w:pPr>
              <w:snapToGrid w:val="0"/>
              <w:spacing w:line="400" w:lineRule="exact"/>
              <w:ind w:left="713" w:hangingChars="297" w:hanging="713"/>
              <w:jc w:val="both"/>
              <w:rPr>
                <w:rFonts w:ascii="標楷體" w:hAnsi="標楷體"/>
                <w:sz w:val="24"/>
                <w:szCs w:val="24"/>
              </w:rPr>
            </w:pPr>
            <w:r w:rsidRPr="0029335A">
              <w:rPr>
                <w:rFonts w:ascii="標楷體" w:hAnsi="標楷體" w:hint="eastAsia"/>
                <w:sz w:val="24"/>
                <w:szCs w:val="24"/>
              </w:rPr>
              <w:t>（新增）</w:t>
            </w:r>
          </w:p>
          <w:p w:rsidR="00291E5D" w:rsidRPr="0029335A" w:rsidRDefault="00291E5D" w:rsidP="0063281D">
            <w:pPr>
              <w:snapToGrid w:val="0"/>
              <w:spacing w:line="400" w:lineRule="exact"/>
              <w:ind w:leftChars="350" w:left="1220" w:hangingChars="100" w:hanging="240"/>
              <w:jc w:val="both"/>
              <w:rPr>
                <w:rFonts w:ascii="標楷體" w:hAnsi="標楷體"/>
                <w:sz w:val="24"/>
                <w:szCs w:val="24"/>
              </w:rPr>
            </w:pPr>
          </w:p>
          <w:p w:rsidR="00291E5D" w:rsidRPr="0029335A" w:rsidRDefault="00291E5D" w:rsidP="0063281D">
            <w:pPr>
              <w:snapToGrid w:val="0"/>
              <w:spacing w:line="400" w:lineRule="exact"/>
              <w:ind w:leftChars="350" w:left="1220" w:hangingChars="100" w:hanging="240"/>
              <w:jc w:val="both"/>
              <w:rPr>
                <w:rFonts w:ascii="標楷體" w:hAnsi="標楷體"/>
                <w:sz w:val="24"/>
                <w:szCs w:val="24"/>
              </w:rPr>
            </w:pPr>
            <w:r w:rsidRPr="0029335A">
              <w:rPr>
                <w:rFonts w:ascii="標楷體" w:hAnsi="標楷體" w:hint="eastAsia"/>
                <w:sz w:val="24"/>
                <w:szCs w:val="24"/>
              </w:rPr>
              <w:t>3.未配合辦理主管機關指示查核事項或提供相關資料。</w:t>
            </w:r>
          </w:p>
          <w:p w:rsidR="00291E5D" w:rsidRPr="0029335A" w:rsidRDefault="00291E5D" w:rsidP="0063281D">
            <w:pPr>
              <w:snapToGrid w:val="0"/>
              <w:spacing w:line="400" w:lineRule="exact"/>
              <w:ind w:left="713" w:hangingChars="297" w:hanging="713"/>
              <w:jc w:val="both"/>
              <w:rPr>
                <w:rFonts w:ascii="標楷體" w:hAnsi="標楷體"/>
                <w:sz w:val="24"/>
                <w:szCs w:val="24"/>
              </w:rPr>
            </w:pPr>
            <w:r w:rsidRPr="0029335A">
              <w:rPr>
                <w:rFonts w:ascii="標楷體" w:hAnsi="標楷體" w:hint="eastAsia"/>
                <w:sz w:val="24"/>
                <w:szCs w:val="24"/>
              </w:rPr>
              <w:t>（新增）</w:t>
            </w:r>
          </w:p>
          <w:p w:rsidR="00291E5D" w:rsidRPr="0029335A" w:rsidRDefault="00291E5D" w:rsidP="0063281D">
            <w:pPr>
              <w:snapToGrid w:val="0"/>
              <w:spacing w:line="400" w:lineRule="exact"/>
              <w:ind w:leftChars="350" w:left="1220" w:hangingChars="100" w:hanging="240"/>
              <w:jc w:val="both"/>
              <w:rPr>
                <w:rFonts w:ascii="標楷體" w:hAnsi="標楷體"/>
                <w:sz w:val="24"/>
                <w:szCs w:val="24"/>
              </w:rPr>
            </w:pPr>
          </w:p>
          <w:p w:rsidR="00291E5D" w:rsidRPr="0029335A" w:rsidRDefault="00291E5D" w:rsidP="0063281D">
            <w:pPr>
              <w:snapToGrid w:val="0"/>
              <w:spacing w:line="400" w:lineRule="exact"/>
              <w:ind w:leftChars="350" w:left="1220" w:hangingChars="100" w:hanging="240"/>
              <w:jc w:val="both"/>
              <w:rPr>
                <w:rFonts w:ascii="標楷體" w:hAnsi="標楷體"/>
                <w:sz w:val="24"/>
                <w:szCs w:val="24"/>
              </w:rPr>
            </w:pPr>
          </w:p>
          <w:p w:rsidR="00291E5D" w:rsidRPr="0029335A" w:rsidRDefault="00291E5D" w:rsidP="0063281D">
            <w:pPr>
              <w:snapToGrid w:val="0"/>
              <w:spacing w:line="400" w:lineRule="exact"/>
              <w:ind w:leftChars="350" w:left="1220" w:hangingChars="100" w:hanging="240"/>
              <w:jc w:val="both"/>
              <w:rPr>
                <w:rFonts w:ascii="標楷體" w:hAnsi="標楷體"/>
                <w:sz w:val="24"/>
                <w:szCs w:val="24"/>
              </w:rPr>
            </w:pPr>
            <w:r w:rsidRPr="0029335A">
              <w:rPr>
                <w:rFonts w:ascii="標楷體" w:hAnsi="標楷體" w:hint="eastAsia"/>
                <w:sz w:val="24"/>
                <w:szCs w:val="24"/>
              </w:rPr>
              <w:t>4.其他違反法令或經主管機關規定不得為之行為。</w:t>
            </w:r>
          </w:p>
          <w:p w:rsidR="00291E5D" w:rsidRPr="0029335A" w:rsidRDefault="00291E5D" w:rsidP="0063281D">
            <w:pPr>
              <w:snapToGrid w:val="0"/>
              <w:spacing w:line="400" w:lineRule="exact"/>
              <w:ind w:firstLineChars="200" w:firstLine="480"/>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r w:rsidRPr="0029335A">
              <w:rPr>
                <w:rFonts w:ascii="標楷體" w:hAnsi="標楷體" w:hint="eastAsia"/>
                <w:sz w:val="24"/>
                <w:szCs w:val="24"/>
              </w:rPr>
              <w:t>七、自行檢查及內部控制制度聲明書：</w:t>
            </w:r>
          </w:p>
          <w:p w:rsidR="00291E5D" w:rsidRPr="0029335A" w:rsidRDefault="00291E5D" w:rsidP="0063281D">
            <w:pPr>
              <w:snapToGrid w:val="0"/>
              <w:spacing w:line="400" w:lineRule="exact"/>
              <w:ind w:leftChars="172" w:left="962" w:hangingChars="200" w:hanging="480"/>
              <w:jc w:val="both"/>
              <w:rPr>
                <w:rFonts w:ascii="標楷體" w:hAnsi="標楷體"/>
                <w:sz w:val="24"/>
                <w:szCs w:val="24"/>
              </w:rPr>
            </w:pPr>
            <w:r w:rsidRPr="0029335A">
              <w:rPr>
                <w:rFonts w:ascii="標楷體" w:hAnsi="標楷體" w:hint="eastAsia"/>
                <w:sz w:val="24"/>
                <w:szCs w:val="24"/>
              </w:rPr>
              <w:t>(一)自行檢查內部控制制度之目的，在落實自我監督之機制、及時因應環境改變，以調整內部控制制度之設計，並提昇內部稽核部門的檢查品質及效率；其檢查之範圍，應涵蓋各類內部控制制度之設計及執行。</w:t>
            </w:r>
          </w:p>
          <w:p w:rsidR="00291E5D" w:rsidRPr="0029335A" w:rsidRDefault="00291E5D" w:rsidP="0063281D">
            <w:pPr>
              <w:snapToGrid w:val="0"/>
              <w:spacing w:line="400" w:lineRule="exact"/>
              <w:ind w:leftChars="172" w:left="962" w:hangingChars="200" w:hanging="480"/>
              <w:jc w:val="both"/>
              <w:rPr>
                <w:rFonts w:ascii="標楷體" w:hAnsi="標楷體"/>
                <w:sz w:val="24"/>
                <w:szCs w:val="24"/>
              </w:rPr>
            </w:pPr>
            <w:r w:rsidRPr="0029335A">
              <w:rPr>
                <w:rFonts w:ascii="標楷體" w:hAnsi="標楷體" w:hint="eastAsia"/>
                <w:sz w:val="24"/>
                <w:szCs w:val="24"/>
              </w:rPr>
              <w:t>(二)執行前項檢查，應於內部控制制度訂定自行檢查作業之程序及方法；公司應依風險評估結果，決定前述自行檢</w:t>
            </w:r>
            <w:r w:rsidRPr="0029335A">
              <w:rPr>
                <w:rFonts w:ascii="標楷體" w:hAnsi="標楷體" w:hint="eastAsia"/>
                <w:sz w:val="24"/>
                <w:szCs w:val="24"/>
              </w:rPr>
              <w:lastRenderedPageBreak/>
              <w:t>查作業程序及方法，並至少包含下列項目：</w:t>
            </w:r>
          </w:p>
          <w:p w:rsidR="00291E5D" w:rsidRPr="0029335A" w:rsidRDefault="00291E5D" w:rsidP="0063281D">
            <w:pPr>
              <w:snapToGrid w:val="0"/>
              <w:spacing w:line="400" w:lineRule="exact"/>
              <w:ind w:leftChars="350" w:left="1220" w:hangingChars="100" w:hanging="240"/>
              <w:jc w:val="both"/>
              <w:rPr>
                <w:rFonts w:ascii="標楷體" w:hAnsi="標楷體"/>
                <w:sz w:val="24"/>
                <w:szCs w:val="24"/>
              </w:rPr>
            </w:pPr>
            <w:r w:rsidRPr="0029335A">
              <w:rPr>
                <w:rFonts w:ascii="標楷體" w:hAnsi="標楷體" w:hint="eastAsia"/>
                <w:sz w:val="24"/>
                <w:szCs w:val="24"/>
              </w:rPr>
              <w:t>1.確定應進行測試之控制作業。</w:t>
            </w:r>
          </w:p>
          <w:p w:rsidR="00291E5D" w:rsidRPr="0029335A" w:rsidRDefault="00291E5D" w:rsidP="0063281D">
            <w:pPr>
              <w:snapToGrid w:val="0"/>
              <w:spacing w:line="400" w:lineRule="exact"/>
              <w:ind w:leftChars="350" w:left="1220" w:hangingChars="100" w:hanging="240"/>
              <w:jc w:val="both"/>
              <w:rPr>
                <w:rFonts w:ascii="標楷體" w:hAnsi="標楷體"/>
                <w:sz w:val="24"/>
                <w:szCs w:val="24"/>
              </w:rPr>
            </w:pPr>
            <w:r w:rsidRPr="0029335A">
              <w:rPr>
                <w:rFonts w:ascii="標楷體" w:hAnsi="標楷體" w:hint="eastAsia"/>
                <w:sz w:val="24"/>
                <w:szCs w:val="24"/>
              </w:rPr>
              <w:t>2.確認應納入自行檢查之營運單位。</w:t>
            </w:r>
          </w:p>
          <w:p w:rsidR="00291E5D" w:rsidRPr="0029335A" w:rsidRDefault="00291E5D" w:rsidP="0063281D">
            <w:pPr>
              <w:snapToGrid w:val="0"/>
              <w:spacing w:line="400" w:lineRule="exact"/>
              <w:ind w:leftChars="350" w:left="1220" w:hangingChars="100" w:hanging="240"/>
              <w:jc w:val="both"/>
              <w:rPr>
                <w:rFonts w:ascii="標楷體" w:hAnsi="標楷體"/>
                <w:sz w:val="24"/>
                <w:szCs w:val="24"/>
              </w:rPr>
            </w:pPr>
            <w:r w:rsidRPr="0029335A">
              <w:rPr>
                <w:rFonts w:ascii="標楷體" w:hAnsi="標楷體" w:hint="eastAsia"/>
                <w:sz w:val="24"/>
                <w:szCs w:val="24"/>
              </w:rPr>
              <w:t>3.評估各項控制作業設計之有效性。</w:t>
            </w:r>
          </w:p>
          <w:p w:rsidR="00291E5D" w:rsidRPr="0029335A" w:rsidRDefault="00291E5D" w:rsidP="0063281D">
            <w:pPr>
              <w:snapToGrid w:val="0"/>
              <w:spacing w:line="400" w:lineRule="exact"/>
              <w:ind w:leftChars="350" w:left="1220" w:hangingChars="100" w:hanging="240"/>
              <w:jc w:val="both"/>
              <w:rPr>
                <w:rFonts w:ascii="標楷體" w:hAnsi="標楷體"/>
                <w:sz w:val="24"/>
                <w:szCs w:val="24"/>
              </w:rPr>
            </w:pPr>
            <w:r w:rsidRPr="0029335A">
              <w:rPr>
                <w:rFonts w:ascii="標楷體" w:hAnsi="標楷體" w:hint="eastAsia"/>
                <w:sz w:val="24"/>
                <w:szCs w:val="24"/>
              </w:rPr>
              <w:t>4.評估各項控制作業執行之有效性。</w:t>
            </w:r>
          </w:p>
          <w:p w:rsidR="00291E5D" w:rsidRPr="0029335A" w:rsidRDefault="00291E5D" w:rsidP="0063281D">
            <w:pPr>
              <w:snapToGrid w:val="0"/>
              <w:spacing w:line="400" w:lineRule="exact"/>
              <w:ind w:leftChars="200" w:left="920" w:hangingChars="150" w:hanging="360"/>
              <w:jc w:val="both"/>
              <w:rPr>
                <w:rFonts w:ascii="標楷體" w:hAnsi="標楷體"/>
                <w:sz w:val="24"/>
                <w:szCs w:val="24"/>
              </w:rPr>
            </w:pPr>
            <w:r w:rsidRPr="0029335A">
              <w:rPr>
                <w:rFonts w:ascii="標楷體" w:hAnsi="標楷體" w:hint="eastAsia"/>
                <w:sz w:val="24"/>
                <w:szCs w:val="24"/>
              </w:rPr>
              <w:t>(三)自行檢查內部控制制度，應先督促內部各單位及子公司每年至少辦理自行檢查一次，再由內部稽核單位覆核各單位之自行檢查報告，併同稽核單位所發現之內部控制缺失及異常事項改善情形，以作為董事會及總經理評估公司整體內部控制制度有效性及出具內部控制制度聲明書之主要依據。</w:t>
            </w:r>
          </w:p>
          <w:p w:rsidR="00291E5D" w:rsidRPr="0029335A" w:rsidRDefault="00291E5D" w:rsidP="0063281D">
            <w:pPr>
              <w:snapToGrid w:val="0"/>
              <w:spacing w:line="400" w:lineRule="exact"/>
              <w:ind w:leftChars="172" w:left="962" w:hangingChars="200" w:hanging="480"/>
              <w:jc w:val="both"/>
              <w:rPr>
                <w:rFonts w:ascii="標楷體" w:hAnsi="標楷體"/>
                <w:sz w:val="24"/>
                <w:szCs w:val="24"/>
              </w:rPr>
            </w:pPr>
            <w:r w:rsidRPr="0029335A">
              <w:rPr>
                <w:rFonts w:ascii="標楷體" w:hAnsi="標楷體" w:hint="eastAsia"/>
                <w:sz w:val="24"/>
                <w:szCs w:val="24"/>
              </w:rPr>
              <w:t>(四)前項自行檢查應作成工作底稿，併同自行檢查報告及相關資料至少保存三年。</w:t>
            </w:r>
          </w:p>
          <w:p w:rsidR="00291E5D" w:rsidRPr="0029335A" w:rsidRDefault="00291E5D" w:rsidP="0063281D">
            <w:pPr>
              <w:snapToGrid w:val="0"/>
              <w:spacing w:line="400" w:lineRule="exact"/>
              <w:ind w:leftChars="172" w:left="962" w:hangingChars="200" w:hanging="480"/>
              <w:jc w:val="both"/>
              <w:rPr>
                <w:rFonts w:ascii="標楷體" w:hAnsi="標楷體"/>
                <w:sz w:val="24"/>
                <w:szCs w:val="24"/>
              </w:rPr>
            </w:pPr>
          </w:p>
          <w:p w:rsidR="00291E5D" w:rsidRPr="0029335A" w:rsidRDefault="00291E5D" w:rsidP="0063281D">
            <w:pPr>
              <w:snapToGrid w:val="0"/>
              <w:spacing w:line="400" w:lineRule="exact"/>
              <w:ind w:leftChars="172" w:left="962" w:hangingChars="200" w:hanging="480"/>
              <w:jc w:val="both"/>
              <w:rPr>
                <w:rFonts w:ascii="標楷體" w:hAnsi="標楷體"/>
                <w:sz w:val="24"/>
                <w:szCs w:val="24"/>
              </w:rPr>
            </w:pPr>
          </w:p>
          <w:p w:rsidR="00291E5D" w:rsidRPr="0029335A" w:rsidRDefault="00291E5D" w:rsidP="0063281D">
            <w:pPr>
              <w:snapToGrid w:val="0"/>
              <w:spacing w:line="400" w:lineRule="exact"/>
              <w:ind w:leftChars="172" w:left="962" w:hangingChars="200" w:hanging="480"/>
              <w:jc w:val="both"/>
              <w:rPr>
                <w:rFonts w:ascii="標楷體" w:hAnsi="標楷體"/>
                <w:sz w:val="24"/>
                <w:szCs w:val="24"/>
              </w:rPr>
            </w:pPr>
            <w:r w:rsidRPr="0029335A">
              <w:rPr>
                <w:rFonts w:ascii="標楷體" w:hAnsi="標楷體" w:hint="eastAsia"/>
                <w:sz w:val="24"/>
                <w:szCs w:val="24"/>
              </w:rPr>
              <w:t>(五)</w:t>
            </w:r>
            <w:r w:rsidRPr="0029335A">
              <w:rPr>
                <w:rFonts w:ascii="標楷體" w:hAnsi="標楷體"/>
                <w:sz w:val="24"/>
                <w:szCs w:val="24"/>
              </w:rPr>
              <w:t>每年應自行</w:t>
            </w:r>
            <w:r w:rsidRPr="0029335A">
              <w:rPr>
                <w:rFonts w:ascii="標楷體" w:hAnsi="標楷體" w:hint="eastAsia"/>
                <w:sz w:val="24"/>
                <w:szCs w:val="24"/>
              </w:rPr>
              <w:t>檢查</w:t>
            </w:r>
            <w:r w:rsidRPr="0029335A">
              <w:rPr>
                <w:rFonts w:ascii="標楷體" w:hAnsi="標楷體"/>
                <w:sz w:val="24"/>
                <w:szCs w:val="24"/>
              </w:rPr>
              <w:t>內部</w:t>
            </w:r>
            <w:r w:rsidRPr="0029335A">
              <w:rPr>
                <w:rFonts w:ascii="標楷體" w:hAnsi="標楷體" w:hint="eastAsia"/>
                <w:sz w:val="24"/>
                <w:szCs w:val="24"/>
              </w:rPr>
              <w:t>控制制度設計及執行之有效性</w:t>
            </w:r>
            <w:r w:rsidRPr="0029335A">
              <w:rPr>
                <w:rFonts w:ascii="標楷體" w:hAnsi="標楷體"/>
                <w:sz w:val="24"/>
                <w:szCs w:val="24"/>
              </w:rPr>
              <w:t>，並</w:t>
            </w:r>
            <w:r w:rsidRPr="0029335A">
              <w:rPr>
                <w:rFonts w:ascii="標楷體" w:hAnsi="標楷體" w:hint="eastAsia"/>
                <w:sz w:val="24"/>
                <w:szCs w:val="24"/>
              </w:rPr>
              <w:t>依主管機關規定格式</w:t>
            </w:r>
            <w:r w:rsidRPr="0029335A">
              <w:rPr>
                <w:rFonts w:ascii="標楷體" w:hAnsi="標楷體"/>
                <w:sz w:val="24"/>
                <w:szCs w:val="24"/>
              </w:rPr>
              <w:t>作成內部控制</w:t>
            </w:r>
            <w:r w:rsidRPr="0029335A">
              <w:rPr>
                <w:rFonts w:ascii="標楷體" w:hAnsi="標楷體" w:hint="eastAsia"/>
                <w:sz w:val="24"/>
                <w:szCs w:val="24"/>
              </w:rPr>
              <w:t>制度</w:t>
            </w:r>
            <w:r w:rsidRPr="0029335A">
              <w:rPr>
                <w:rFonts w:ascii="標楷體" w:hAnsi="標楷體"/>
                <w:sz w:val="24"/>
                <w:szCs w:val="24"/>
              </w:rPr>
              <w:t>聲明書於</w:t>
            </w:r>
            <w:r w:rsidRPr="0029335A">
              <w:rPr>
                <w:rFonts w:ascii="標楷體" w:hAnsi="標楷體" w:hint="eastAsia"/>
                <w:sz w:val="24"/>
                <w:szCs w:val="24"/>
              </w:rPr>
              <w:t>每會計年度終了後</w:t>
            </w:r>
            <w:r w:rsidRPr="0029335A">
              <w:rPr>
                <w:rFonts w:ascii="標楷體" w:hAnsi="標楷體"/>
                <w:sz w:val="24"/>
                <w:szCs w:val="24"/>
              </w:rPr>
              <w:t>四</w:t>
            </w:r>
            <w:r w:rsidRPr="0029335A">
              <w:rPr>
                <w:rFonts w:ascii="標楷體" w:hAnsi="標楷體" w:hint="eastAsia"/>
                <w:sz w:val="24"/>
                <w:szCs w:val="24"/>
              </w:rPr>
              <w:t>個</w:t>
            </w:r>
            <w:r w:rsidRPr="0029335A">
              <w:rPr>
                <w:rFonts w:ascii="標楷體" w:hAnsi="標楷體"/>
                <w:sz w:val="24"/>
                <w:szCs w:val="24"/>
              </w:rPr>
              <w:t>月</w:t>
            </w:r>
            <w:r w:rsidRPr="0029335A">
              <w:rPr>
                <w:rFonts w:ascii="標楷體" w:hAnsi="標楷體" w:hint="eastAsia"/>
                <w:sz w:val="24"/>
                <w:szCs w:val="24"/>
              </w:rPr>
              <w:t>內申</w:t>
            </w:r>
            <w:r w:rsidRPr="0029335A">
              <w:rPr>
                <w:rFonts w:ascii="標楷體" w:hAnsi="標楷體"/>
                <w:sz w:val="24"/>
                <w:szCs w:val="24"/>
              </w:rPr>
              <w:t>報</w:t>
            </w:r>
            <w:r w:rsidRPr="0029335A">
              <w:rPr>
                <w:rFonts w:ascii="標楷體" w:hAnsi="標楷體" w:hint="eastAsia"/>
                <w:sz w:val="24"/>
                <w:szCs w:val="24"/>
              </w:rPr>
              <w:t>主管機關</w:t>
            </w:r>
            <w:r w:rsidRPr="0029335A">
              <w:rPr>
                <w:rFonts w:ascii="標楷體" w:hAnsi="標楷體"/>
                <w:sz w:val="24"/>
                <w:szCs w:val="24"/>
              </w:rPr>
              <w:t>備</w:t>
            </w:r>
            <w:r w:rsidRPr="0029335A">
              <w:rPr>
                <w:rFonts w:ascii="標楷體" w:hAnsi="標楷體"/>
                <w:sz w:val="24"/>
                <w:szCs w:val="24"/>
              </w:rPr>
              <w:lastRenderedPageBreak/>
              <w:t>查。內部控制制度聲明書應先經董事會通過</w:t>
            </w:r>
            <w:r w:rsidRPr="0029335A">
              <w:rPr>
                <w:rFonts w:ascii="標楷體" w:hAnsi="標楷體" w:hint="eastAsia"/>
                <w:sz w:val="24"/>
                <w:szCs w:val="24"/>
              </w:rPr>
              <w:t>；修正時，</w:t>
            </w:r>
            <w:r w:rsidRPr="0029335A">
              <w:rPr>
                <w:rFonts w:ascii="標楷體" w:hAnsi="標楷體"/>
                <w:sz w:val="24"/>
                <w:szCs w:val="24"/>
              </w:rPr>
              <w:t>亦同</w:t>
            </w:r>
            <w:r w:rsidRPr="0029335A">
              <w:rPr>
                <w:rFonts w:ascii="標楷體" w:hAnsi="標楷體" w:hint="eastAsia"/>
                <w:sz w:val="24"/>
                <w:szCs w:val="24"/>
              </w:rPr>
              <w:t>。</w:t>
            </w:r>
          </w:p>
          <w:p w:rsidR="00291E5D" w:rsidRPr="0029335A" w:rsidRDefault="00291E5D" w:rsidP="0063281D">
            <w:pPr>
              <w:snapToGrid w:val="0"/>
              <w:spacing w:line="400" w:lineRule="exact"/>
              <w:ind w:leftChars="172" w:left="962" w:hangingChars="200" w:hanging="480"/>
              <w:jc w:val="both"/>
              <w:rPr>
                <w:rFonts w:ascii="標楷體" w:hAnsi="標楷體"/>
                <w:sz w:val="24"/>
                <w:szCs w:val="24"/>
              </w:rPr>
            </w:pPr>
            <w:r w:rsidRPr="0029335A">
              <w:rPr>
                <w:rFonts w:ascii="標楷體" w:hAnsi="標楷體" w:hint="eastAsia"/>
                <w:sz w:val="24"/>
                <w:szCs w:val="24"/>
              </w:rPr>
              <w:t>(六)公司已依證券交易法規定設置審計委員會者，前開內部控制制度設計及執行之有效性，應經審計委員會全體實際在任成員二分之一以上同意，並提董事會決議。未獲審計委員會全體實際在任成員二分之一以上同意者，得由全體實際在任董事三分之二以上同意行之，並於董事會議事錄載明審計委員會之決議。</w:t>
            </w:r>
          </w:p>
          <w:p w:rsidR="00291E5D" w:rsidRPr="0029335A" w:rsidRDefault="00291E5D" w:rsidP="0063281D">
            <w:pPr>
              <w:snapToGrid w:val="0"/>
              <w:spacing w:line="400" w:lineRule="exact"/>
              <w:ind w:leftChars="172" w:left="962" w:hangingChars="200" w:hanging="480"/>
              <w:jc w:val="both"/>
              <w:rPr>
                <w:rFonts w:ascii="標楷體" w:hAnsi="標楷體"/>
                <w:sz w:val="24"/>
                <w:szCs w:val="24"/>
              </w:rPr>
            </w:pPr>
            <w:r w:rsidRPr="0029335A">
              <w:rPr>
                <w:rFonts w:ascii="標楷體" w:hAnsi="標楷體" w:hint="eastAsia"/>
                <w:sz w:val="24"/>
                <w:szCs w:val="24"/>
              </w:rPr>
              <w:t>(七)</w:t>
            </w:r>
            <w:r w:rsidRPr="0029335A">
              <w:rPr>
                <w:rFonts w:ascii="標楷體" w:hAnsi="標楷體"/>
                <w:sz w:val="24"/>
                <w:szCs w:val="24"/>
              </w:rPr>
              <w:t>前項內部控制</w:t>
            </w:r>
            <w:r w:rsidRPr="0029335A">
              <w:rPr>
                <w:rFonts w:ascii="標楷體" w:hAnsi="標楷體" w:hint="eastAsia"/>
                <w:sz w:val="24"/>
                <w:szCs w:val="24"/>
              </w:rPr>
              <w:t>制度</w:t>
            </w:r>
            <w:r w:rsidRPr="0029335A">
              <w:rPr>
                <w:rFonts w:ascii="標楷體" w:hAnsi="標楷體"/>
                <w:sz w:val="24"/>
                <w:szCs w:val="24"/>
              </w:rPr>
              <w:t>聲明書，應依規定刊登於年報</w:t>
            </w:r>
            <w:r w:rsidRPr="0029335A">
              <w:rPr>
                <w:rFonts w:ascii="標楷體" w:hAnsi="標楷體" w:hint="eastAsia"/>
                <w:sz w:val="24"/>
                <w:szCs w:val="24"/>
              </w:rPr>
              <w:t>及公開說明書。</w:t>
            </w: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0A03BF" w:rsidRPr="0029335A" w:rsidRDefault="000A03BF" w:rsidP="000A03BF">
            <w:pPr>
              <w:snapToGrid w:val="0"/>
              <w:spacing w:line="400" w:lineRule="exact"/>
              <w:jc w:val="both"/>
              <w:rPr>
                <w:rFonts w:ascii="標楷體" w:hAnsi="標楷體"/>
                <w:sz w:val="24"/>
                <w:szCs w:val="24"/>
              </w:rPr>
            </w:pPr>
            <w:r w:rsidRPr="0029335A">
              <w:rPr>
                <w:rFonts w:ascii="標楷體" w:hAnsi="標楷體"/>
                <w:sz w:val="24"/>
                <w:szCs w:val="24"/>
              </w:rPr>
              <w:lastRenderedPageBreak/>
              <w:t>作業程序(方法)及稽核重點：</w:t>
            </w:r>
          </w:p>
          <w:p w:rsidR="000A03BF" w:rsidRPr="0029335A" w:rsidRDefault="000A03BF" w:rsidP="000A03BF">
            <w:pPr>
              <w:snapToGrid w:val="0"/>
              <w:spacing w:line="400" w:lineRule="exact"/>
              <w:jc w:val="both"/>
              <w:rPr>
                <w:rFonts w:ascii="標楷體" w:hAnsi="標楷體"/>
                <w:sz w:val="24"/>
                <w:szCs w:val="24"/>
              </w:rPr>
            </w:pPr>
            <w:r w:rsidRPr="0029335A">
              <w:rPr>
                <w:rFonts w:ascii="標楷體" w:hAnsi="標楷體" w:hint="eastAsia"/>
                <w:sz w:val="24"/>
                <w:szCs w:val="24"/>
              </w:rPr>
              <w:t>一、期貨信託基金銷售作業：</w:t>
            </w:r>
          </w:p>
          <w:p w:rsidR="000A03BF" w:rsidRPr="0029335A" w:rsidRDefault="00DB1714" w:rsidP="000A03BF">
            <w:pPr>
              <w:snapToGrid w:val="0"/>
              <w:spacing w:line="400" w:lineRule="exact"/>
              <w:jc w:val="both"/>
              <w:rPr>
                <w:rFonts w:ascii="標楷體" w:hAnsi="標楷體"/>
                <w:sz w:val="24"/>
                <w:szCs w:val="24"/>
              </w:rPr>
            </w:pPr>
            <w:r w:rsidRPr="0029335A">
              <w:rPr>
                <w:rFonts w:ascii="標楷體" w:hAnsi="標楷體" w:hint="eastAsia"/>
                <w:sz w:val="24"/>
                <w:szCs w:val="24"/>
              </w:rPr>
              <w:t>(新增)</w:t>
            </w:r>
          </w:p>
          <w:p w:rsidR="000A03BF" w:rsidRPr="0029335A" w:rsidRDefault="000A03BF" w:rsidP="000A03BF">
            <w:pPr>
              <w:snapToGrid w:val="0"/>
              <w:spacing w:line="400" w:lineRule="exact"/>
              <w:jc w:val="both"/>
              <w:rPr>
                <w:rFonts w:ascii="標楷體" w:hAnsi="標楷體"/>
                <w:sz w:val="24"/>
                <w:szCs w:val="24"/>
              </w:rPr>
            </w:pPr>
          </w:p>
          <w:p w:rsidR="000A03BF" w:rsidRPr="0029335A" w:rsidRDefault="000A03BF" w:rsidP="000A03BF">
            <w:pPr>
              <w:snapToGrid w:val="0"/>
              <w:spacing w:line="400" w:lineRule="exact"/>
              <w:jc w:val="both"/>
              <w:rPr>
                <w:rFonts w:ascii="標楷體" w:hAnsi="標楷體"/>
                <w:sz w:val="24"/>
                <w:szCs w:val="24"/>
              </w:rPr>
            </w:pPr>
          </w:p>
          <w:p w:rsidR="000A03BF" w:rsidRPr="0029335A" w:rsidRDefault="000A03BF" w:rsidP="000A03BF">
            <w:pPr>
              <w:snapToGrid w:val="0"/>
              <w:spacing w:line="400" w:lineRule="exact"/>
              <w:jc w:val="both"/>
              <w:rPr>
                <w:rFonts w:ascii="標楷體" w:hAnsi="標楷體"/>
                <w:sz w:val="24"/>
                <w:szCs w:val="24"/>
              </w:rPr>
            </w:pPr>
          </w:p>
          <w:p w:rsidR="000A03BF" w:rsidRPr="0029335A" w:rsidRDefault="000A03BF" w:rsidP="000A03BF">
            <w:pPr>
              <w:spacing w:line="400" w:lineRule="exact"/>
              <w:ind w:left="480" w:hangingChars="200" w:hanging="480"/>
              <w:jc w:val="both"/>
              <w:rPr>
                <w:rFonts w:ascii="標楷體" w:hAnsi="標楷體"/>
                <w:sz w:val="24"/>
                <w:szCs w:val="24"/>
              </w:rPr>
            </w:pPr>
            <w:r w:rsidRPr="0029335A">
              <w:rPr>
                <w:rFonts w:ascii="標楷體" w:hAnsi="標楷體" w:hint="eastAsia"/>
                <w:sz w:val="24"/>
                <w:szCs w:val="24"/>
              </w:rPr>
              <w:t>(五)</w:t>
            </w:r>
            <w:r w:rsidR="00737925" w:rsidRPr="00737925">
              <w:rPr>
                <w:rFonts w:ascii="標楷體" w:hAnsi="標楷體" w:hint="eastAsia"/>
                <w:sz w:val="24"/>
                <w:szCs w:val="24"/>
              </w:rPr>
              <w:t>權責單位辦理基金銷售業務時，是否依「期貨信託基金管理辦法」及「期貨信託基金之募集、發行、銷售及申購買回作業程序」訂定所負責辦理之期貨信託基金之公開說明書交付</w:t>
            </w:r>
            <w:r w:rsidR="00737925" w:rsidRPr="0029335A">
              <w:rPr>
                <w:rFonts w:ascii="標楷體" w:hAnsi="標楷體" w:hint="eastAsia"/>
                <w:sz w:val="24"/>
                <w:szCs w:val="24"/>
              </w:rPr>
              <w:t>及</w:t>
            </w:r>
            <w:r w:rsidR="00737925" w:rsidRPr="00737925">
              <w:rPr>
                <w:rFonts w:ascii="標楷體" w:hAnsi="標楷體" w:hint="eastAsia"/>
                <w:sz w:val="24"/>
                <w:szCs w:val="24"/>
              </w:rPr>
              <w:t>風險預告程序，經管理階層核准後</w:t>
            </w:r>
            <w:r w:rsidR="00737925" w:rsidRPr="0029335A">
              <w:rPr>
                <w:rFonts w:ascii="標楷體" w:hAnsi="標楷體" w:hint="eastAsia"/>
                <w:sz w:val="24"/>
                <w:szCs w:val="24"/>
              </w:rPr>
              <w:t>遵循</w:t>
            </w:r>
            <w:r w:rsidR="00737925" w:rsidRPr="00737925">
              <w:rPr>
                <w:rFonts w:ascii="標楷體" w:hAnsi="標楷體" w:hint="eastAsia"/>
                <w:sz w:val="24"/>
                <w:szCs w:val="24"/>
              </w:rPr>
              <w:t>辦理相關事宜</w:t>
            </w:r>
            <w:r w:rsidRPr="0029335A">
              <w:rPr>
                <w:rFonts w:ascii="標楷體" w:hAnsi="標楷體"/>
                <w:sz w:val="24"/>
                <w:szCs w:val="24"/>
              </w:rPr>
              <w:t>。</w:t>
            </w:r>
          </w:p>
          <w:p w:rsidR="00737925" w:rsidRPr="0029335A" w:rsidRDefault="0029335A" w:rsidP="0029335A">
            <w:pPr>
              <w:spacing w:line="400" w:lineRule="exact"/>
              <w:ind w:left="480" w:hangingChars="200" w:hanging="480"/>
              <w:jc w:val="both"/>
              <w:rPr>
                <w:rFonts w:ascii="標楷體" w:hAnsi="標楷體"/>
                <w:sz w:val="24"/>
                <w:szCs w:val="24"/>
              </w:rPr>
            </w:pPr>
            <w:r w:rsidRPr="0029335A">
              <w:rPr>
                <w:rFonts w:ascii="標楷體" w:hAnsi="標楷體" w:hint="eastAsia"/>
                <w:sz w:val="24"/>
                <w:szCs w:val="24"/>
              </w:rPr>
              <w:t>(</w:t>
            </w:r>
            <w:r>
              <w:rPr>
                <w:rFonts w:ascii="標楷體" w:hAnsi="標楷體" w:hint="eastAsia"/>
                <w:sz w:val="24"/>
                <w:szCs w:val="24"/>
              </w:rPr>
              <w:t>六</w:t>
            </w:r>
            <w:r w:rsidRPr="0029335A">
              <w:rPr>
                <w:rFonts w:ascii="標楷體" w:hAnsi="標楷體" w:hint="eastAsia"/>
                <w:sz w:val="24"/>
                <w:szCs w:val="24"/>
              </w:rPr>
              <w:t>)權責單位受理期貨信託基金電子交易之申購時，是否依期貨信託基金電子交易作業規範之程序辦理各項事宜。</w:t>
            </w:r>
          </w:p>
          <w:p w:rsidR="00737925" w:rsidRPr="0029335A" w:rsidRDefault="00737925" w:rsidP="00737925">
            <w:pPr>
              <w:snapToGrid w:val="0"/>
              <w:spacing w:line="400" w:lineRule="exact"/>
              <w:jc w:val="both"/>
              <w:rPr>
                <w:rFonts w:ascii="標楷體" w:hAnsi="標楷體"/>
                <w:sz w:val="24"/>
                <w:szCs w:val="24"/>
              </w:rPr>
            </w:pPr>
          </w:p>
          <w:p w:rsidR="000A03BF" w:rsidRPr="0029335A" w:rsidRDefault="000A03BF" w:rsidP="000A03BF">
            <w:pPr>
              <w:snapToGrid w:val="0"/>
              <w:spacing w:line="400" w:lineRule="exact"/>
              <w:jc w:val="both"/>
              <w:rPr>
                <w:rFonts w:ascii="標楷體" w:hAnsi="標楷體"/>
                <w:sz w:val="24"/>
                <w:szCs w:val="24"/>
              </w:rPr>
            </w:pPr>
          </w:p>
          <w:p w:rsidR="000A03BF" w:rsidRPr="0029335A" w:rsidRDefault="000A03BF" w:rsidP="000A03BF">
            <w:pPr>
              <w:snapToGrid w:val="0"/>
              <w:spacing w:line="400" w:lineRule="exact"/>
              <w:jc w:val="both"/>
              <w:rPr>
                <w:rFonts w:ascii="標楷體" w:hAnsi="標楷體"/>
                <w:sz w:val="24"/>
                <w:szCs w:val="24"/>
              </w:rPr>
            </w:pPr>
          </w:p>
          <w:p w:rsidR="000A03BF" w:rsidRPr="0029335A" w:rsidRDefault="000A03BF" w:rsidP="000A03BF">
            <w:pPr>
              <w:snapToGrid w:val="0"/>
              <w:spacing w:line="400" w:lineRule="exact"/>
              <w:jc w:val="both"/>
              <w:rPr>
                <w:rFonts w:ascii="標楷體" w:hAnsi="標楷體"/>
                <w:sz w:val="24"/>
                <w:szCs w:val="24"/>
              </w:rPr>
            </w:pPr>
          </w:p>
          <w:p w:rsidR="000A03BF" w:rsidRPr="0029335A" w:rsidRDefault="000A03BF" w:rsidP="000A03BF">
            <w:pPr>
              <w:snapToGrid w:val="0"/>
              <w:spacing w:line="400" w:lineRule="exact"/>
              <w:jc w:val="both"/>
              <w:rPr>
                <w:rFonts w:ascii="標楷體" w:hAnsi="標楷體"/>
                <w:sz w:val="24"/>
                <w:szCs w:val="24"/>
              </w:rPr>
            </w:pPr>
          </w:p>
          <w:p w:rsidR="000A03BF" w:rsidRPr="0029335A" w:rsidRDefault="000A03BF" w:rsidP="000A03BF">
            <w:pPr>
              <w:snapToGrid w:val="0"/>
              <w:spacing w:line="400" w:lineRule="exact"/>
              <w:jc w:val="both"/>
              <w:rPr>
                <w:rFonts w:ascii="標楷體" w:hAnsi="標楷體"/>
                <w:sz w:val="24"/>
                <w:szCs w:val="24"/>
              </w:rPr>
            </w:pPr>
          </w:p>
          <w:p w:rsidR="000A03BF" w:rsidRPr="0029335A" w:rsidRDefault="000A03BF" w:rsidP="000A03BF">
            <w:pPr>
              <w:snapToGrid w:val="0"/>
              <w:spacing w:line="400" w:lineRule="exact"/>
              <w:jc w:val="both"/>
              <w:rPr>
                <w:rFonts w:ascii="標楷體" w:hAnsi="標楷體"/>
                <w:sz w:val="24"/>
                <w:szCs w:val="24"/>
              </w:rPr>
            </w:pPr>
          </w:p>
          <w:p w:rsidR="000A03BF" w:rsidRPr="0029335A" w:rsidRDefault="000A03BF" w:rsidP="000A03BF">
            <w:pPr>
              <w:snapToGrid w:val="0"/>
              <w:spacing w:line="400" w:lineRule="exact"/>
              <w:ind w:left="-57" w:right="-57"/>
              <w:jc w:val="both"/>
              <w:rPr>
                <w:rFonts w:ascii="標楷體" w:hAnsi="標楷體"/>
                <w:sz w:val="24"/>
                <w:szCs w:val="24"/>
              </w:rPr>
            </w:pPr>
          </w:p>
          <w:p w:rsidR="00291E5D" w:rsidRPr="0029335A" w:rsidRDefault="00291E5D" w:rsidP="0063281D">
            <w:pPr>
              <w:snapToGrid w:val="0"/>
              <w:spacing w:line="400" w:lineRule="exact"/>
              <w:ind w:left="713" w:hangingChars="297" w:hanging="713"/>
              <w:jc w:val="both"/>
              <w:rPr>
                <w:rFonts w:ascii="標楷體" w:hAnsi="標楷體"/>
                <w:sz w:val="24"/>
                <w:szCs w:val="24"/>
              </w:rPr>
            </w:pPr>
            <w:r w:rsidRPr="0029335A">
              <w:rPr>
                <w:rFonts w:ascii="標楷體" w:hAnsi="標楷體"/>
                <w:sz w:val="24"/>
                <w:szCs w:val="24"/>
              </w:rPr>
              <w:lastRenderedPageBreak/>
              <w:t>法令規章：</w:t>
            </w:r>
          </w:p>
          <w:p w:rsidR="00291E5D" w:rsidRPr="0029335A" w:rsidRDefault="00291E5D" w:rsidP="0063281D">
            <w:pPr>
              <w:snapToGrid w:val="0"/>
              <w:spacing w:line="400" w:lineRule="exact"/>
              <w:ind w:left="240" w:hangingChars="100" w:hanging="240"/>
              <w:jc w:val="both"/>
              <w:rPr>
                <w:rFonts w:ascii="標楷體" w:hAnsi="標楷體"/>
                <w:sz w:val="24"/>
                <w:szCs w:val="24"/>
              </w:rPr>
            </w:pPr>
            <w:r w:rsidRPr="0029335A">
              <w:rPr>
                <w:rFonts w:ascii="標楷體" w:hAnsi="標楷體" w:hint="eastAsia"/>
                <w:sz w:val="24"/>
                <w:szCs w:val="24"/>
              </w:rPr>
              <w:t>7.金融監督管理委員會103.6.3金管證期字第10300133237號令</w:t>
            </w: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r w:rsidRPr="0029335A">
              <w:rPr>
                <w:rFonts w:ascii="標楷體" w:hAnsi="標楷體"/>
                <w:sz w:val="24"/>
                <w:szCs w:val="24"/>
              </w:rPr>
              <w:t>作業程序(方法)及稽核重點：</w:t>
            </w:r>
          </w:p>
          <w:p w:rsidR="00291E5D" w:rsidRPr="0029335A" w:rsidRDefault="00291E5D" w:rsidP="0063281D">
            <w:pPr>
              <w:spacing w:line="400" w:lineRule="exact"/>
              <w:ind w:left="480" w:hangingChars="200" w:hanging="480"/>
              <w:rPr>
                <w:rFonts w:ascii="標楷體" w:hAnsi="標楷體"/>
                <w:sz w:val="24"/>
                <w:szCs w:val="24"/>
              </w:rPr>
            </w:pPr>
            <w:r w:rsidRPr="0029335A">
              <w:rPr>
                <w:rFonts w:ascii="標楷體" w:hAnsi="標楷體" w:hint="eastAsia"/>
                <w:sz w:val="24"/>
                <w:szCs w:val="24"/>
              </w:rPr>
              <w:t>一、保本型期貨信託基金因保本操作之需要，期貨信託事業以定期存款方式將該基金存放銀行者，該銀行是否經主管機關核准經營保管業務並符合主管機關103.6.3金管證期字第10300133237</w:t>
            </w:r>
            <w:r w:rsidRPr="0029335A">
              <w:rPr>
                <w:rFonts w:ascii="標楷體" w:hAnsi="標楷體"/>
                <w:sz w:val="24"/>
                <w:szCs w:val="24"/>
              </w:rPr>
              <w:t>號</w:t>
            </w:r>
            <w:r w:rsidRPr="0029335A">
              <w:rPr>
                <w:rFonts w:ascii="標楷體" w:hAnsi="標楷體" w:hint="eastAsia"/>
                <w:sz w:val="24"/>
                <w:szCs w:val="24"/>
              </w:rPr>
              <w:t>令第一點規定之條件，且期貨信託事業是否依該令第十點第一款規定持續追蹤、檢視該銀行是否符合規定條件，如有不符規定條件之情形者，是否依該令第十點第二款規定辦理。</w:t>
            </w:r>
          </w:p>
          <w:p w:rsidR="00291E5D" w:rsidRPr="0029335A" w:rsidRDefault="00291E5D" w:rsidP="0063281D">
            <w:pPr>
              <w:spacing w:line="400" w:lineRule="exact"/>
              <w:ind w:left="480" w:hangingChars="200" w:hanging="480"/>
              <w:rPr>
                <w:rFonts w:ascii="標楷體" w:hAnsi="標楷體"/>
                <w:sz w:val="24"/>
                <w:szCs w:val="24"/>
              </w:rPr>
            </w:pPr>
            <w:r w:rsidRPr="0029335A">
              <w:rPr>
                <w:rFonts w:ascii="標楷體" w:hAnsi="標楷體" w:hint="eastAsia"/>
                <w:sz w:val="24"/>
                <w:szCs w:val="24"/>
              </w:rPr>
              <w:t>二、保證型</w:t>
            </w:r>
            <w:r w:rsidRPr="0029335A">
              <w:rPr>
                <w:rFonts w:ascii="標楷體" w:hAnsi="標楷體"/>
                <w:sz w:val="24"/>
                <w:szCs w:val="24"/>
              </w:rPr>
              <w:t>期貨信託基金應經保證機構保證，</w:t>
            </w:r>
            <w:r w:rsidRPr="0029335A">
              <w:rPr>
                <w:rFonts w:ascii="標楷體" w:hAnsi="標楷體" w:hint="eastAsia"/>
                <w:sz w:val="24"/>
                <w:szCs w:val="24"/>
              </w:rPr>
              <w:t>該</w:t>
            </w:r>
            <w:r w:rsidRPr="0029335A">
              <w:rPr>
                <w:rFonts w:ascii="標楷體" w:hAnsi="標楷體"/>
                <w:sz w:val="24"/>
                <w:szCs w:val="24"/>
              </w:rPr>
              <w:t>保證機構</w:t>
            </w:r>
            <w:r w:rsidRPr="0029335A">
              <w:rPr>
                <w:rFonts w:ascii="標楷體" w:hAnsi="標楷體" w:hint="eastAsia"/>
                <w:sz w:val="24"/>
                <w:szCs w:val="24"/>
              </w:rPr>
              <w:t>是否</w:t>
            </w:r>
            <w:r w:rsidRPr="0029335A">
              <w:rPr>
                <w:rFonts w:ascii="標楷體" w:hAnsi="標楷體"/>
                <w:sz w:val="24"/>
                <w:szCs w:val="24"/>
              </w:rPr>
              <w:t>經主管機關</w:t>
            </w:r>
            <w:r w:rsidRPr="0029335A">
              <w:rPr>
                <w:rFonts w:ascii="標楷體" w:hAnsi="標楷體" w:hint="eastAsia"/>
                <w:sz w:val="24"/>
                <w:szCs w:val="24"/>
              </w:rPr>
              <w:t>核准經營保證業務並符合主管機關103.6.3金管證期字第10300133237</w:t>
            </w:r>
            <w:r w:rsidRPr="0029335A">
              <w:rPr>
                <w:rFonts w:ascii="標楷體" w:hAnsi="標楷體"/>
                <w:sz w:val="24"/>
                <w:szCs w:val="24"/>
              </w:rPr>
              <w:t>號</w:t>
            </w:r>
            <w:r w:rsidRPr="0029335A">
              <w:rPr>
                <w:rFonts w:ascii="標楷體" w:hAnsi="標楷體" w:hint="eastAsia"/>
                <w:sz w:val="24"/>
                <w:szCs w:val="24"/>
              </w:rPr>
              <w:t>令第二點規定之條件，且期貨信託事業是否依該令第十點第一款規定持續追蹤、檢視該保證機構是否符合規定條件，如有不符規定條件之情形者，是否依該令第十點第二款規定辦理。</w:t>
            </w: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ind w:left="713" w:hangingChars="297" w:hanging="713"/>
              <w:jc w:val="both"/>
              <w:rPr>
                <w:rFonts w:ascii="標楷體" w:hAnsi="標楷體"/>
                <w:sz w:val="24"/>
                <w:szCs w:val="24"/>
              </w:rPr>
            </w:pPr>
            <w:r w:rsidRPr="0029335A">
              <w:rPr>
                <w:rFonts w:ascii="標楷體" w:hAnsi="標楷體"/>
                <w:sz w:val="24"/>
                <w:szCs w:val="24"/>
              </w:rPr>
              <w:lastRenderedPageBreak/>
              <w:t>法令規章：</w:t>
            </w:r>
          </w:p>
          <w:p w:rsidR="00291E5D" w:rsidRPr="0029335A" w:rsidRDefault="00291E5D" w:rsidP="0063281D">
            <w:pPr>
              <w:snapToGrid w:val="0"/>
              <w:spacing w:line="400" w:lineRule="exact"/>
              <w:ind w:left="360" w:hangingChars="150" w:hanging="360"/>
              <w:jc w:val="both"/>
              <w:rPr>
                <w:rFonts w:ascii="標楷體" w:hAnsi="標楷體"/>
                <w:sz w:val="24"/>
                <w:szCs w:val="24"/>
              </w:rPr>
            </w:pPr>
            <w:r w:rsidRPr="0029335A">
              <w:rPr>
                <w:rFonts w:ascii="標楷體" w:hAnsi="標楷體" w:hint="eastAsia"/>
                <w:sz w:val="24"/>
                <w:szCs w:val="24"/>
              </w:rPr>
              <w:t>10.金融監督管理委員會103.6.3金管證期字第10300133237號令</w:t>
            </w: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r w:rsidRPr="0029335A">
              <w:rPr>
                <w:rFonts w:ascii="標楷體" w:hAnsi="標楷體"/>
                <w:sz w:val="24"/>
                <w:szCs w:val="24"/>
              </w:rPr>
              <w:t>作業程序(方法)及稽核重點：</w:t>
            </w:r>
          </w:p>
          <w:p w:rsidR="00291E5D" w:rsidRPr="00965EB2" w:rsidRDefault="00291E5D" w:rsidP="0063281D">
            <w:pPr>
              <w:spacing w:line="400" w:lineRule="exact"/>
              <w:ind w:left="480" w:hangingChars="200" w:hanging="480"/>
              <w:rPr>
                <w:rFonts w:ascii="標楷體" w:hAnsi="標楷體"/>
                <w:sz w:val="24"/>
                <w:szCs w:val="24"/>
              </w:rPr>
            </w:pPr>
            <w:r w:rsidRPr="0029335A">
              <w:rPr>
                <w:rFonts w:ascii="標楷體" w:hAnsi="標楷體" w:hint="eastAsia"/>
                <w:sz w:val="24"/>
                <w:szCs w:val="24"/>
              </w:rPr>
              <w:t>一、期貨信託事業運用對不特定人所募集之期貨信託基金從事期貨信託基金管理辦法第四十條第一項交易者，該交易之交易對象是否符合主管機關103.6.3金管證期字第10300133237</w:t>
            </w:r>
            <w:r w:rsidRPr="0029335A">
              <w:rPr>
                <w:rFonts w:ascii="標楷體" w:hAnsi="標楷體"/>
                <w:sz w:val="24"/>
                <w:szCs w:val="24"/>
              </w:rPr>
              <w:t>號</w:t>
            </w:r>
            <w:r w:rsidRPr="0029335A">
              <w:rPr>
                <w:rFonts w:ascii="標楷體" w:hAnsi="標楷體" w:hint="eastAsia"/>
                <w:sz w:val="24"/>
                <w:szCs w:val="24"/>
              </w:rPr>
              <w:t>令第四點規定之條件，且期貨信託事業是否依該令第十點第三款規定持續追蹤該交易之交易對象是否符合規定條件，如有不符規定條件之情形者，是否依該令第十點第四款規定辦理。</w:t>
            </w:r>
          </w:p>
          <w:p w:rsidR="00291E5D" w:rsidRPr="0029335A" w:rsidRDefault="00291E5D" w:rsidP="0063281D">
            <w:pPr>
              <w:spacing w:line="400" w:lineRule="exact"/>
              <w:ind w:left="480" w:hangingChars="200" w:hanging="480"/>
              <w:rPr>
                <w:rFonts w:ascii="標楷體" w:hAnsi="標楷體"/>
                <w:sz w:val="24"/>
                <w:szCs w:val="24"/>
              </w:rPr>
            </w:pPr>
            <w:r w:rsidRPr="0029335A">
              <w:rPr>
                <w:rFonts w:ascii="標楷體" w:hAnsi="標楷體" w:hint="eastAsia"/>
                <w:sz w:val="24"/>
                <w:szCs w:val="24"/>
              </w:rPr>
              <w:t>二、期貨信託事業運用對不特定人所募集之期貨信託基金投資於依金融資產證券化條例公開招募之受益證券或資產基礎證券者，該標的物是否符合主管機關103.6.3金管證期字第10300133237</w:t>
            </w:r>
            <w:r w:rsidRPr="0029335A">
              <w:rPr>
                <w:rFonts w:ascii="標楷體" w:hAnsi="標楷體"/>
                <w:sz w:val="24"/>
                <w:szCs w:val="24"/>
              </w:rPr>
              <w:t>號</w:t>
            </w:r>
            <w:r w:rsidRPr="0029335A">
              <w:rPr>
                <w:rFonts w:ascii="標楷體" w:hAnsi="標楷體" w:hint="eastAsia"/>
                <w:sz w:val="24"/>
                <w:szCs w:val="24"/>
              </w:rPr>
              <w:t>令第五點規定之條件，且期貨信託事業是否依該令第十點第三款規定持續追蹤該標的物是否符合規定條件，如有不符規定條件之情形者，是否依該令第十點第四款規定辦理。</w:t>
            </w:r>
          </w:p>
          <w:p w:rsidR="00291E5D" w:rsidRPr="0029335A" w:rsidRDefault="00291E5D" w:rsidP="0063281D">
            <w:pPr>
              <w:spacing w:line="400" w:lineRule="exact"/>
              <w:ind w:left="480" w:hangingChars="200" w:hanging="480"/>
              <w:rPr>
                <w:rFonts w:ascii="標楷體" w:hAnsi="標楷體"/>
                <w:sz w:val="24"/>
                <w:szCs w:val="24"/>
              </w:rPr>
            </w:pPr>
            <w:r w:rsidRPr="0029335A">
              <w:rPr>
                <w:rFonts w:ascii="標楷體" w:hAnsi="標楷體" w:hint="eastAsia"/>
                <w:sz w:val="24"/>
                <w:szCs w:val="24"/>
              </w:rPr>
              <w:lastRenderedPageBreak/>
              <w:t>三、期貨信託事業運用對不特定人所募集之期貨信託基金投資於依不動產證券化條例募集之不動產投資信託基金受益證券或不動產資產信託受益證券者，該標的物是否符合主管機關103.6.3金管證期字第10300133237</w:t>
            </w:r>
            <w:r w:rsidRPr="0029335A">
              <w:rPr>
                <w:rFonts w:ascii="標楷體" w:hAnsi="標楷體"/>
                <w:sz w:val="24"/>
                <w:szCs w:val="24"/>
              </w:rPr>
              <w:t>號</w:t>
            </w:r>
            <w:r w:rsidRPr="0029335A">
              <w:rPr>
                <w:rFonts w:ascii="標楷體" w:hAnsi="標楷體" w:hint="eastAsia"/>
                <w:sz w:val="24"/>
                <w:szCs w:val="24"/>
              </w:rPr>
              <w:t>令第六點規定之條件，且期貨信託事業是否依該令第十點第三款規定持續追蹤該標的物是否符合規定條件，如有不符規定條件之情形者，是否依該令第十點第四款規定辦理。</w:t>
            </w:r>
          </w:p>
          <w:p w:rsidR="00291E5D" w:rsidRPr="0029335A" w:rsidRDefault="00291E5D" w:rsidP="0063281D">
            <w:pPr>
              <w:spacing w:line="400" w:lineRule="exact"/>
              <w:ind w:left="480" w:hangingChars="200" w:hanging="480"/>
              <w:rPr>
                <w:rFonts w:ascii="標楷體" w:hAnsi="標楷體"/>
                <w:sz w:val="24"/>
                <w:szCs w:val="24"/>
              </w:rPr>
            </w:pPr>
            <w:r w:rsidRPr="0029335A">
              <w:rPr>
                <w:rFonts w:ascii="標楷體" w:hAnsi="標楷體" w:hint="eastAsia"/>
                <w:sz w:val="24"/>
                <w:szCs w:val="24"/>
              </w:rPr>
              <w:t>四、期貨信託事業運用對不特定人所募集之期貨信託基金投資於次順位公司債或次順位金融債券者，該標的物是否符合主管機關103.6.3金管證期字第10300133237</w:t>
            </w:r>
            <w:r w:rsidRPr="0029335A">
              <w:rPr>
                <w:rFonts w:ascii="標楷體" w:hAnsi="標楷體"/>
                <w:sz w:val="24"/>
                <w:szCs w:val="24"/>
              </w:rPr>
              <w:t>號</w:t>
            </w:r>
            <w:r w:rsidRPr="0029335A">
              <w:rPr>
                <w:rFonts w:ascii="標楷體" w:hAnsi="標楷體" w:hint="eastAsia"/>
                <w:sz w:val="24"/>
                <w:szCs w:val="24"/>
              </w:rPr>
              <w:t>令第五點規定之條件，且期貨信託事業是否依該令第十點第三款規定持續追蹤該標的物是否符合規定條件，如有不符規定條件之情形者，是否依該令第十點第四款規定辦理。</w:t>
            </w:r>
          </w:p>
          <w:p w:rsidR="00291E5D" w:rsidRPr="0029335A" w:rsidRDefault="00291E5D" w:rsidP="0063281D">
            <w:pPr>
              <w:spacing w:line="400" w:lineRule="exact"/>
              <w:ind w:left="480" w:hangingChars="200" w:hanging="480"/>
              <w:rPr>
                <w:rFonts w:ascii="標楷體" w:hAnsi="標楷體"/>
                <w:sz w:val="24"/>
                <w:szCs w:val="24"/>
              </w:rPr>
            </w:pPr>
            <w:r w:rsidRPr="0029335A">
              <w:rPr>
                <w:rFonts w:ascii="標楷體" w:hAnsi="標楷體" w:hint="eastAsia"/>
                <w:sz w:val="24"/>
                <w:szCs w:val="24"/>
              </w:rPr>
              <w:t>五、期貨信託事業對不特定人募集之每一期貨信託基金資產，依期貨信託基金管理辦法第五十條第一項第三款或第四款規定向票券商買入短期票券或從事債券附買回交易</w:t>
            </w:r>
            <w:r w:rsidRPr="0029335A">
              <w:rPr>
                <w:rFonts w:ascii="標楷體" w:hAnsi="標楷體" w:hint="eastAsia"/>
                <w:sz w:val="24"/>
                <w:szCs w:val="24"/>
              </w:rPr>
              <w:lastRenderedPageBreak/>
              <w:t>者，上述交易之交易對象及標的物是否分別符合主管機關103.6.3金管證期字第10300133237</w:t>
            </w:r>
            <w:r w:rsidRPr="0029335A">
              <w:rPr>
                <w:rFonts w:ascii="標楷體" w:hAnsi="標楷體"/>
                <w:sz w:val="24"/>
                <w:szCs w:val="24"/>
              </w:rPr>
              <w:t>號</w:t>
            </w:r>
            <w:r w:rsidRPr="0029335A">
              <w:rPr>
                <w:rFonts w:ascii="標楷體" w:hAnsi="標楷體" w:hint="eastAsia"/>
                <w:sz w:val="24"/>
                <w:szCs w:val="24"/>
              </w:rPr>
              <w:t>令第七點第二款、第三款規定之條件，且期貨信託事業是否依該令第十點第三款規定持續追蹤上述交易之交易對象及標的物是否符合規定條件，如有不符規定條件之情形者，是否依該令第十點第四款規定辦理。</w:t>
            </w: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r w:rsidRPr="0029335A">
              <w:rPr>
                <w:rFonts w:ascii="標楷體" w:hAnsi="標楷體"/>
                <w:sz w:val="24"/>
                <w:szCs w:val="24"/>
              </w:rPr>
              <w:lastRenderedPageBreak/>
              <w:t>作業程序(方法)及稽核重點：</w:t>
            </w:r>
          </w:p>
          <w:p w:rsidR="00291E5D" w:rsidRPr="0029335A" w:rsidRDefault="00291E5D" w:rsidP="0063281D">
            <w:pPr>
              <w:spacing w:line="400" w:lineRule="exact"/>
              <w:ind w:left="480" w:hangingChars="200" w:hanging="480"/>
              <w:rPr>
                <w:rFonts w:ascii="標楷體" w:hAnsi="標楷體"/>
                <w:sz w:val="24"/>
                <w:szCs w:val="24"/>
              </w:rPr>
            </w:pPr>
            <w:r w:rsidRPr="0029335A">
              <w:rPr>
                <w:rFonts w:ascii="標楷體" w:hAnsi="標楷體" w:hint="eastAsia"/>
                <w:sz w:val="24"/>
                <w:szCs w:val="24"/>
              </w:rPr>
              <w:t>一、期貨信託事業對不特定人募集之每一期貨信託基金資產，依期貨信託基金管理辦法第五十條第一項第二款規定存放於銀行者，該銀行是否符合主管機關103.6.3金管證期字第10300133237</w:t>
            </w:r>
            <w:r w:rsidRPr="0029335A">
              <w:rPr>
                <w:rFonts w:ascii="標楷體" w:hAnsi="標楷體"/>
                <w:sz w:val="24"/>
                <w:szCs w:val="24"/>
              </w:rPr>
              <w:t>號</w:t>
            </w:r>
            <w:r w:rsidRPr="0029335A">
              <w:rPr>
                <w:rFonts w:ascii="標楷體" w:hAnsi="標楷體" w:hint="eastAsia"/>
                <w:sz w:val="24"/>
                <w:szCs w:val="24"/>
              </w:rPr>
              <w:t>令第七點第一款規定之條件，且期貨信託事業是否依該令第十點第一款規定持續追蹤、檢視該銀行是否符合規定條件，如有不符規定條件之情形者，是否依該令第十點第二款規定辦理。</w:t>
            </w: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ind w:left="713" w:hangingChars="297" w:hanging="713"/>
              <w:jc w:val="both"/>
              <w:rPr>
                <w:rFonts w:ascii="標楷體" w:hAnsi="標楷體"/>
                <w:sz w:val="24"/>
                <w:szCs w:val="24"/>
              </w:rPr>
            </w:pPr>
            <w:r w:rsidRPr="0029335A">
              <w:rPr>
                <w:rFonts w:ascii="標楷體" w:hAnsi="標楷體"/>
                <w:sz w:val="24"/>
                <w:szCs w:val="24"/>
              </w:rPr>
              <w:lastRenderedPageBreak/>
              <w:t>法令規章：</w:t>
            </w:r>
          </w:p>
          <w:p w:rsidR="00291E5D" w:rsidRPr="0029335A" w:rsidRDefault="00291E5D" w:rsidP="0063281D">
            <w:pPr>
              <w:snapToGrid w:val="0"/>
              <w:spacing w:line="400" w:lineRule="exact"/>
              <w:ind w:left="240" w:hangingChars="100" w:hanging="240"/>
              <w:jc w:val="both"/>
              <w:rPr>
                <w:rFonts w:ascii="標楷體" w:hAnsi="標楷體"/>
                <w:sz w:val="24"/>
                <w:szCs w:val="24"/>
              </w:rPr>
            </w:pPr>
            <w:r w:rsidRPr="0029335A">
              <w:rPr>
                <w:rFonts w:ascii="標楷體" w:hAnsi="標楷體" w:hint="eastAsia"/>
                <w:sz w:val="24"/>
                <w:szCs w:val="24"/>
              </w:rPr>
              <w:t>5.金融監督管理委員會103.6.3金管證期字第10300133237號令</w:t>
            </w: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r w:rsidRPr="0029335A">
              <w:rPr>
                <w:rFonts w:ascii="標楷體" w:hAnsi="標楷體"/>
                <w:sz w:val="24"/>
                <w:szCs w:val="24"/>
              </w:rPr>
              <w:t>作業程序(方法)及稽核重點：</w:t>
            </w:r>
          </w:p>
          <w:p w:rsidR="00291E5D" w:rsidRPr="0029335A" w:rsidRDefault="00291E5D" w:rsidP="0063281D">
            <w:pPr>
              <w:spacing w:line="400" w:lineRule="exact"/>
              <w:ind w:left="480" w:hangingChars="200" w:hanging="480"/>
              <w:jc w:val="both"/>
              <w:rPr>
                <w:rFonts w:ascii="標楷體" w:hAnsi="標楷體"/>
                <w:sz w:val="24"/>
                <w:szCs w:val="24"/>
              </w:rPr>
            </w:pPr>
            <w:r w:rsidRPr="0029335A">
              <w:rPr>
                <w:rFonts w:ascii="標楷體" w:hAnsi="標楷體" w:hint="eastAsia"/>
                <w:sz w:val="24"/>
                <w:szCs w:val="24"/>
              </w:rPr>
              <w:t>一、</w:t>
            </w:r>
            <w:r w:rsidRPr="00965EB2">
              <w:rPr>
                <w:rFonts w:ascii="標楷體" w:hAnsi="標楷體" w:hint="eastAsia"/>
                <w:sz w:val="24"/>
                <w:szCs w:val="24"/>
              </w:rPr>
              <w:t>期貨信託事業委任信託公司擔任基金保管機構者，該信託公司是否符合主管機關</w:t>
            </w:r>
            <w:r w:rsidRPr="0029335A">
              <w:rPr>
                <w:rFonts w:ascii="標楷體" w:hAnsi="標楷體" w:hint="eastAsia"/>
                <w:sz w:val="24"/>
                <w:szCs w:val="24"/>
              </w:rPr>
              <w:t>103.6.3</w:t>
            </w:r>
            <w:r w:rsidRPr="00965EB2">
              <w:rPr>
                <w:rFonts w:ascii="標楷體" w:hAnsi="標楷體" w:hint="eastAsia"/>
                <w:sz w:val="24"/>
                <w:szCs w:val="24"/>
              </w:rPr>
              <w:t>金管證期字第</w:t>
            </w:r>
            <w:r w:rsidRPr="0029335A">
              <w:rPr>
                <w:rFonts w:ascii="標楷體" w:hAnsi="標楷體" w:hint="eastAsia"/>
                <w:sz w:val="24"/>
                <w:szCs w:val="24"/>
              </w:rPr>
              <w:t>10300133237</w:t>
            </w:r>
            <w:r w:rsidRPr="00965EB2">
              <w:rPr>
                <w:rFonts w:ascii="標楷體" w:hAnsi="標楷體"/>
                <w:sz w:val="24"/>
                <w:szCs w:val="24"/>
              </w:rPr>
              <w:t>號</w:t>
            </w:r>
            <w:r w:rsidRPr="00965EB2">
              <w:rPr>
                <w:rFonts w:ascii="標楷體" w:hAnsi="標楷體" w:hint="eastAsia"/>
                <w:sz w:val="24"/>
                <w:szCs w:val="24"/>
              </w:rPr>
              <w:t>令第八點規定之條件</w:t>
            </w:r>
            <w:r w:rsidRPr="0029335A">
              <w:rPr>
                <w:rFonts w:ascii="標楷體" w:hAnsi="標楷體" w:hint="eastAsia"/>
                <w:sz w:val="24"/>
                <w:szCs w:val="24"/>
              </w:rPr>
              <w:t>，且期貨信託事業</w:t>
            </w:r>
            <w:r w:rsidRPr="00965EB2">
              <w:rPr>
                <w:rFonts w:ascii="標楷體" w:hAnsi="標楷體" w:hint="eastAsia"/>
                <w:sz w:val="24"/>
                <w:szCs w:val="24"/>
              </w:rPr>
              <w:t>是否</w:t>
            </w:r>
            <w:r w:rsidRPr="0029335A">
              <w:rPr>
                <w:rFonts w:ascii="標楷體" w:hAnsi="標楷體" w:hint="eastAsia"/>
                <w:sz w:val="24"/>
                <w:szCs w:val="24"/>
              </w:rPr>
              <w:t>依該令第十點第一款規定持續追蹤、檢視該信託公司是否符合規定條件，如有不符規定條件之情形者，是否依該令第十點第二款規定辦理</w:t>
            </w:r>
            <w:r w:rsidRPr="0029335A">
              <w:rPr>
                <w:rFonts w:ascii="標楷體" w:hAnsi="標楷體"/>
                <w:sz w:val="24"/>
                <w:szCs w:val="24"/>
              </w:rPr>
              <w:t>。</w:t>
            </w:r>
          </w:p>
          <w:p w:rsidR="00291E5D" w:rsidRPr="0029335A" w:rsidRDefault="00291E5D" w:rsidP="0063281D">
            <w:pPr>
              <w:spacing w:line="400" w:lineRule="exact"/>
              <w:ind w:left="480" w:hangingChars="200" w:hanging="480"/>
              <w:rPr>
                <w:rFonts w:ascii="標楷體" w:hAnsi="標楷體"/>
                <w:sz w:val="24"/>
                <w:szCs w:val="24"/>
              </w:rPr>
            </w:pPr>
            <w:r w:rsidRPr="0029335A">
              <w:rPr>
                <w:rFonts w:ascii="標楷體" w:hAnsi="標楷體" w:hint="eastAsia"/>
                <w:sz w:val="24"/>
                <w:szCs w:val="24"/>
              </w:rPr>
              <w:t>二、</w:t>
            </w:r>
            <w:r w:rsidRPr="00965EB2">
              <w:rPr>
                <w:rFonts w:ascii="標楷體" w:hAnsi="標楷體" w:hint="eastAsia"/>
                <w:sz w:val="24"/>
                <w:szCs w:val="24"/>
              </w:rPr>
              <w:t>期貨信託事業委任兼營信託業務之銀行擔任基金保管機構者，該銀行</w:t>
            </w:r>
            <w:r w:rsidRPr="0029335A">
              <w:rPr>
                <w:rFonts w:ascii="標楷體" w:hAnsi="標楷體" w:hint="eastAsia"/>
                <w:sz w:val="24"/>
                <w:szCs w:val="24"/>
              </w:rPr>
              <w:t>是否</w:t>
            </w:r>
            <w:r w:rsidRPr="00965EB2">
              <w:rPr>
                <w:rFonts w:ascii="標楷體" w:hAnsi="標楷體" w:hint="eastAsia"/>
                <w:sz w:val="24"/>
                <w:szCs w:val="24"/>
              </w:rPr>
              <w:t>符合主管機關</w:t>
            </w:r>
            <w:r w:rsidRPr="0029335A">
              <w:rPr>
                <w:rFonts w:ascii="標楷體" w:hAnsi="標楷體" w:hint="eastAsia"/>
                <w:sz w:val="24"/>
                <w:szCs w:val="24"/>
              </w:rPr>
              <w:t>103.6.3</w:t>
            </w:r>
            <w:r w:rsidRPr="00965EB2">
              <w:rPr>
                <w:rFonts w:ascii="標楷體" w:hAnsi="標楷體" w:hint="eastAsia"/>
                <w:sz w:val="24"/>
                <w:szCs w:val="24"/>
              </w:rPr>
              <w:t>金管證期字第</w:t>
            </w:r>
            <w:r w:rsidRPr="0029335A">
              <w:rPr>
                <w:rFonts w:ascii="標楷體" w:hAnsi="標楷體" w:hint="eastAsia"/>
                <w:sz w:val="24"/>
                <w:szCs w:val="24"/>
              </w:rPr>
              <w:t>10300133237</w:t>
            </w:r>
            <w:r w:rsidRPr="00965EB2">
              <w:rPr>
                <w:rFonts w:ascii="標楷體" w:hAnsi="標楷體"/>
                <w:sz w:val="24"/>
                <w:szCs w:val="24"/>
              </w:rPr>
              <w:t>號</w:t>
            </w:r>
            <w:r w:rsidRPr="00965EB2">
              <w:rPr>
                <w:rFonts w:ascii="標楷體" w:hAnsi="標楷體" w:hint="eastAsia"/>
                <w:sz w:val="24"/>
                <w:szCs w:val="24"/>
              </w:rPr>
              <w:t>令第九點規定之條件，</w:t>
            </w:r>
            <w:r w:rsidRPr="0029335A">
              <w:rPr>
                <w:rFonts w:ascii="標楷體" w:hAnsi="標楷體" w:hint="eastAsia"/>
                <w:sz w:val="24"/>
                <w:szCs w:val="24"/>
              </w:rPr>
              <w:t>且期貨信託事業是否依該令第十點第一款規定持續追蹤、檢視該銀行是否符合規定條件，如有不符規定條件之情形者，是否依該令第十點第二款規定辦理</w:t>
            </w:r>
            <w:r w:rsidRPr="00965EB2">
              <w:rPr>
                <w:rFonts w:ascii="標楷體" w:hAnsi="標楷體" w:hint="eastAsia"/>
                <w:sz w:val="24"/>
                <w:szCs w:val="24"/>
              </w:rPr>
              <w:t>。</w:t>
            </w: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r w:rsidRPr="00965EB2">
              <w:rPr>
                <w:rFonts w:ascii="標楷體" w:hAnsi="標楷體" w:cs="標楷體"/>
                <w:sz w:val="24"/>
                <w:szCs w:val="24"/>
              </w:rPr>
              <w:lastRenderedPageBreak/>
              <w:t>作業程序(方法)及稽核重點：</w:t>
            </w:r>
          </w:p>
          <w:p w:rsidR="00F66FC7" w:rsidRPr="00F66FC7" w:rsidRDefault="00F66FC7" w:rsidP="00F66FC7">
            <w:pPr>
              <w:snapToGrid w:val="0"/>
              <w:spacing w:line="400" w:lineRule="exact"/>
              <w:ind w:left="-57" w:right="-57"/>
              <w:jc w:val="both"/>
              <w:rPr>
                <w:rFonts w:ascii="標楷體" w:hAnsi="標楷體" w:cs="標楷體"/>
                <w:sz w:val="24"/>
                <w:szCs w:val="24"/>
              </w:rPr>
            </w:pPr>
            <w:r w:rsidRPr="00F66FC7">
              <w:rPr>
                <w:rFonts w:ascii="標楷體" w:hAnsi="標楷體" w:cs="標楷體" w:hint="eastAsia"/>
                <w:sz w:val="24"/>
                <w:szCs w:val="24"/>
              </w:rPr>
              <w:t>一、人員管理作業</w:t>
            </w:r>
            <w:r w:rsidRPr="00965EB2">
              <w:rPr>
                <w:rFonts w:ascii="標楷體" w:hAnsi="標楷體" w:cs="標楷體"/>
                <w:sz w:val="24"/>
                <w:szCs w:val="24"/>
              </w:rPr>
              <w:t>：</w:t>
            </w:r>
          </w:p>
          <w:p w:rsidR="00F66FC7" w:rsidRPr="00DB385F" w:rsidRDefault="00DB385F" w:rsidP="00DB385F">
            <w:pPr>
              <w:spacing w:line="400" w:lineRule="exact"/>
              <w:ind w:leftChars="-20" w:left="568" w:right="-57" w:hangingChars="260" w:hanging="624"/>
              <w:jc w:val="both"/>
              <w:rPr>
                <w:rFonts w:ascii="Arial" w:hAnsi="標楷體" w:cs="Arial"/>
                <w:sz w:val="24"/>
                <w:szCs w:val="24"/>
              </w:rPr>
            </w:pPr>
            <w:r w:rsidRPr="00DB385F">
              <w:rPr>
                <w:rFonts w:ascii="Arial" w:hAnsi="標楷體" w:cs="Arial" w:hint="eastAsia"/>
                <w:sz w:val="24"/>
                <w:szCs w:val="24"/>
              </w:rPr>
              <w:t>(</w:t>
            </w:r>
            <w:r w:rsidRPr="00DB385F">
              <w:rPr>
                <w:rFonts w:ascii="Arial" w:hAnsi="標楷體" w:cs="Arial" w:hint="eastAsia"/>
                <w:sz w:val="24"/>
                <w:szCs w:val="24"/>
              </w:rPr>
              <w:t>十四</w:t>
            </w:r>
            <w:r w:rsidRPr="00DB385F">
              <w:rPr>
                <w:rFonts w:ascii="Arial" w:hAnsi="標楷體" w:cs="Arial" w:hint="eastAsia"/>
                <w:sz w:val="24"/>
                <w:szCs w:val="24"/>
              </w:rPr>
              <w:t>)</w:t>
            </w:r>
            <w:r w:rsidR="00F66FC7" w:rsidRPr="00DB385F">
              <w:rPr>
                <w:rFonts w:ascii="Arial" w:hAnsi="標楷體" w:cs="Arial" w:hint="eastAsia"/>
                <w:sz w:val="24"/>
                <w:szCs w:val="24"/>
              </w:rPr>
              <w:t>公司</w:t>
            </w:r>
            <w:r w:rsidR="00F66FC7" w:rsidRPr="00DB385F">
              <w:rPr>
                <w:rFonts w:ascii="Arial" w:hAnsi="標楷體" w:cs="Arial"/>
                <w:sz w:val="24"/>
                <w:szCs w:val="24"/>
              </w:rPr>
              <w:t>負責人、部門主管、分支機構經理人及基金經理人及其關係人從事上市、上櫃公司股票及具股權性質之衍生性商品或有價證券之交易或投資</w:t>
            </w:r>
            <w:r w:rsidR="00F66FC7" w:rsidRPr="00DB385F">
              <w:rPr>
                <w:rFonts w:ascii="Arial" w:hAnsi="標楷體" w:cs="Arial" w:hint="eastAsia"/>
                <w:sz w:val="24"/>
                <w:szCs w:val="24"/>
              </w:rPr>
              <w:t>時</w:t>
            </w:r>
            <w:r w:rsidR="00F66FC7" w:rsidRPr="00DB385F">
              <w:rPr>
                <w:rFonts w:ascii="Arial" w:hAnsi="標楷體" w:cs="Arial"/>
                <w:sz w:val="24"/>
                <w:szCs w:val="24"/>
              </w:rPr>
              <w:t>，</w:t>
            </w:r>
            <w:r w:rsidR="00F66FC7" w:rsidRPr="00DB385F">
              <w:rPr>
                <w:rFonts w:ascii="Arial" w:hAnsi="標楷體" w:cs="Arial" w:hint="eastAsia"/>
                <w:sz w:val="24"/>
                <w:szCs w:val="24"/>
              </w:rPr>
              <w:t>應悉依相關規定向公司申報。</w:t>
            </w: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Default="00F66FC7" w:rsidP="00F66FC7">
            <w:pPr>
              <w:snapToGrid w:val="0"/>
              <w:spacing w:line="400" w:lineRule="exact"/>
              <w:ind w:left="-57" w:right="-57"/>
              <w:jc w:val="both"/>
              <w:rPr>
                <w:rFonts w:ascii="Arial" w:hAnsi="Arial" w:cs="Arial"/>
                <w:sz w:val="24"/>
                <w:szCs w:val="24"/>
              </w:rPr>
            </w:pPr>
          </w:p>
          <w:p w:rsidR="00F66FC7" w:rsidRDefault="00F66FC7" w:rsidP="00F66FC7">
            <w:pPr>
              <w:snapToGrid w:val="0"/>
              <w:spacing w:line="400" w:lineRule="exact"/>
              <w:ind w:left="-57" w:right="-57"/>
              <w:jc w:val="both"/>
              <w:rPr>
                <w:rFonts w:ascii="Arial" w:hAnsi="Arial" w:cs="Arial"/>
                <w:sz w:val="24"/>
                <w:szCs w:val="24"/>
              </w:rPr>
            </w:pPr>
          </w:p>
          <w:p w:rsidR="00DB385F" w:rsidRPr="00965EB2" w:rsidRDefault="00DB385F"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291E5D" w:rsidRPr="0029335A" w:rsidRDefault="00291E5D" w:rsidP="0063281D">
            <w:pPr>
              <w:snapToGrid w:val="0"/>
              <w:spacing w:line="400" w:lineRule="exact"/>
              <w:ind w:left="713" w:hangingChars="297" w:hanging="713"/>
              <w:jc w:val="both"/>
              <w:rPr>
                <w:rFonts w:ascii="標楷體" w:hAnsi="標楷體"/>
                <w:sz w:val="24"/>
                <w:szCs w:val="24"/>
              </w:rPr>
            </w:pPr>
            <w:r w:rsidRPr="0029335A">
              <w:rPr>
                <w:rFonts w:ascii="標楷體" w:hAnsi="標楷體"/>
                <w:sz w:val="24"/>
                <w:szCs w:val="24"/>
              </w:rPr>
              <w:lastRenderedPageBreak/>
              <w:t>法令規章：</w:t>
            </w:r>
          </w:p>
          <w:p w:rsidR="00291E5D" w:rsidRPr="0029335A" w:rsidRDefault="00291E5D" w:rsidP="0063281D">
            <w:pPr>
              <w:snapToGrid w:val="0"/>
              <w:spacing w:line="400" w:lineRule="exact"/>
              <w:ind w:left="240" w:hangingChars="100" w:hanging="240"/>
              <w:jc w:val="both"/>
              <w:rPr>
                <w:rFonts w:ascii="標楷體" w:hAnsi="標楷體"/>
                <w:sz w:val="24"/>
                <w:szCs w:val="24"/>
              </w:rPr>
            </w:pPr>
            <w:r w:rsidRPr="0029335A">
              <w:rPr>
                <w:rFonts w:ascii="標楷體" w:hAnsi="標楷體" w:hint="eastAsia"/>
                <w:sz w:val="24"/>
                <w:szCs w:val="24"/>
              </w:rPr>
              <w:t>6.期貨信託事業防制洗錢注意事項範本</w:t>
            </w: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r w:rsidRPr="0029335A">
              <w:rPr>
                <w:rFonts w:ascii="標楷體" w:hAnsi="標楷體" w:hint="eastAsia"/>
                <w:sz w:val="24"/>
                <w:szCs w:val="24"/>
              </w:rPr>
              <w:t>(新增)</w:t>
            </w: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r w:rsidRPr="0029335A">
              <w:rPr>
                <w:rFonts w:ascii="標楷體" w:hAnsi="標楷體"/>
                <w:sz w:val="24"/>
                <w:szCs w:val="24"/>
              </w:rPr>
              <w:t>作業程序(方法)及稽核重點：</w:t>
            </w:r>
          </w:p>
          <w:p w:rsidR="00291E5D" w:rsidRPr="0029335A" w:rsidRDefault="00291E5D" w:rsidP="0063281D">
            <w:pPr>
              <w:spacing w:line="400" w:lineRule="exact"/>
              <w:jc w:val="both"/>
              <w:rPr>
                <w:rFonts w:ascii="標楷體" w:hAnsi="標楷體"/>
                <w:sz w:val="24"/>
                <w:szCs w:val="24"/>
              </w:rPr>
            </w:pPr>
            <w:r w:rsidRPr="0029335A">
              <w:rPr>
                <w:rFonts w:ascii="標楷體" w:hAnsi="標楷體" w:hint="eastAsia"/>
                <w:sz w:val="24"/>
                <w:szCs w:val="24"/>
              </w:rPr>
              <w:t>一、洗錢防制作業：</w:t>
            </w:r>
          </w:p>
          <w:p w:rsidR="00291E5D" w:rsidRPr="0029335A" w:rsidRDefault="00291E5D" w:rsidP="0063281D">
            <w:pPr>
              <w:spacing w:line="400" w:lineRule="exact"/>
              <w:ind w:left="480" w:hangingChars="200" w:hanging="480"/>
              <w:jc w:val="both"/>
              <w:rPr>
                <w:rFonts w:ascii="標楷體" w:hAnsi="標楷體"/>
                <w:sz w:val="24"/>
                <w:szCs w:val="24"/>
              </w:rPr>
            </w:pPr>
            <w:r w:rsidRPr="00EB796C">
              <w:rPr>
                <w:rFonts w:ascii="標楷體" w:hAnsi="標楷體" w:hint="eastAsia"/>
                <w:sz w:val="24"/>
                <w:szCs w:val="24"/>
                <w:u w:val="single"/>
              </w:rPr>
              <w:t>(一)</w:t>
            </w:r>
            <w:r w:rsidRPr="0029335A">
              <w:rPr>
                <w:rFonts w:ascii="標楷體" w:hAnsi="標楷體"/>
                <w:sz w:val="24"/>
                <w:szCs w:val="24"/>
              </w:rPr>
              <w:t>受理客戶第一次申購基金受益憑證時，應</w:t>
            </w:r>
            <w:r w:rsidRPr="0029335A">
              <w:rPr>
                <w:rFonts w:ascii="標楷體" w:hAnsi="標楷體" w:hint="eastAsia"/>
                <w:sz w:val="24"/>
                <w:szCs w:val="24"/>
              </w:rPr>
              <w:t>依開戶及審查程序驗證客戶身分。</w:t>
            </w:r>
            <w:r w:rsidRPr="0029335A">
              <w:rPr>
                <w:rFonts w:ascii="標楷體" w:hAnsi="標楷體"/>
                <w:sz w:val="24"/>
                <w:szCs w:val="24"/>
              </w:rPr>
              <w:t>客戶係以臨櫃交付現金方式辦理申</w:t>
            </w:r>
            <w:r w:rsidRPr="0029335A">
              <w:rPr>
                <w:rFonts w:ascii="標楷體" w:hAnsi="標楷體" w:hint="eastAsia"/>
                <w:sz w:val="24"/>
                <w:szCs w:val="24"/>
              </w:rPr>
              <w:t>購</w:t>
            </w:r>
            <w:r w:rsidRPr="0029335A">
              <w:rPr>
                <w:rFonts w:ascii="標楷體" w:hAnsi="標楷體"/>
                <w:sz w:val="24"/>
                <w:szCs w:val="24"/>
              </w:rPr>
              <w:t>時，應實施雙重身分證明文件查核及留存該身分證明文件，並依規定</w:t>
            </w:r>
            <w:r w:rsidRPr="0029335A">
              <w:rPr>
                <w:rFonts w:ascii="標楷體" w:hAnsi="標楷體" w:hint="eastAsia"/>
                <w:sz w:val="24"/>
                <w:szCs w:val="24"/>
              </w:rPr>
              <w:t>檢驗客戶</w:t>
            </w:r>
            <w:r w:rsidRPr="0029335A">
              <w:rPr>
                <w:rFonts w:ascii="標楷體" w:hAnsi="標楷體"/>
                <w:sz w:val="24"/>
                <w:szCs w:val="24"/>
              </w:rPr>
              <w:t>提供</w:t>
            </w:r>
            <w:r w:rsidRPr="0029335A">
              <w:rPr>
                <w:rFonts w:ascii="標楷體" w:hAnsi="標楷體" w:hint="eastAsia"/>
                <w:sz w:val="24"/>
                <w:szCs w:val="24"/>
              </w:rPr>
              <w:t>所需</w:t>
            </w:r>
            <w:r w:rsidRPr="0029335A">
              <w:rPr>
                <w:rFonts w:ascii="標楷體" w:hAnsi="標楷體"/>
                <w:sz w:val="24"/>
                <w:szCs w:val="24"/>
              </w:rPr>
              <w:t>證件</w:t>
            </w:r>
            <w:r w:rsidRPr="0029335A">
              <w:rPr>
                <w:rFonts w:ascii="標楷體" w:hAnsi="標楷體" w:hint="eastAsia"/>
                <w:sz w:val="24"/>
                <w:szCs w:val="24"/>
              </w:rPr>
              <w:t>。</w:t>
            </w:r>
          </w:p>
          <w:p w:rsidR="00291E5D" w:rsidRPr="0029335A" w:rsidRDefault="00291E5D" w:rsidP="0063281D">
            <w:pPr>
              <w:spacing w:line="400" w:lineRule="exact"/>
              <w:ind w:left="480" w:hangingChars="200" w:hanging="480"/>
              <w:jc w:val="both"/>
              <w:rPr>
                <w:rFonts w:ascii="標楷體" w:hAnsi="標楷體"/>
                <w:sz w:val="24"/>
                <w:szCs w:val="24"/>
              </w:rPr>
            </w:pPr>
            <w:r w:rsidRPr="0029335A">
              <w:rPr>
                <w:rFonts w:ascii="標楷體" w:hAnsi="標楷體" w:hint="eastAsia"/>
                <w:sz w:val="24"/>
                <w:szCs w:val="24"/>
              </w:rPr>
              <w:t>(二)</w:t>
            </w:r>
            <w:r w:rsidRPr="0029335A">
              <w:rPr>
                <w:rFonts w:ascii="標楷體" w:hAnsi="標楷體"/>
                <w:sz w:val="24"/>
                <w:szCs w:val="24"/>
              </w:rPr>
              <w:t>對於新台幣</w:t>
            </w:r>
            <w:r w:rsidRPr="0029335A">
              <w:rPr>
                <w:rFonts w:ascii="標楷體" w:hAnsi="標楷體" w:hint="eastAsia"/>
                <w:sz w:val="24"/>
                <w:szCs w:val="24"/>
              </w:rPr>
              <w:t>五十</w:t>
            </w:r>
            <w:r w:rsidRPr="0029335A">
              <w:rPr>
                <w:rFonts w:ascii="標楷體" w:hAnsi="標楷體"/>
                <w:sz w:val="24"/>
                <w:szCs w:val="24"/>
              </w:rPr>
              <w:t>萬元(含等值外幣)以上之單筆申購價款並以現金方式交易或有其他疑似洗錢之虞</w:t>
            </w:r>
            <w:r w:rsidRPr="0029335A">
              <w:rPr>
                <w:rFonts w:ascii="標楷體" w:hAnsi="標楷體" w:hint="eastAsia"/>
                <w:sz w:val="24"/>
                <w:szCs w:val="24"/>
              </w:rPr>
              <w:t>之</w:t>
            </w:r>
            <w:r w:rsidRPr="0029335A">
              <w:rPr>
                <w:rFonts w:ascii="標楷體" w:hAnsi="標楷體"/>
                <w:sz w:val="24"/>
                <w:szCs w:val="24"/>
              </w:rPr>
              <w:t>客戶，</w:t>
            </w:r>
            <w:r w:rsidRPr="00EB796C">
              <w:rPr>
                <w:rFonts w:ascii="標楷體" w:hAnsi="標楷體"/>
                <w:sz w:val="24"/>
                <w:szCs w:val="24"/>
                <w:u w:val="single"/>
              </w:rPr>
              <w:t>除</w:t>
            </w:r>
            <w:r w:rsidRPr="0029335A">
              <w:rPr>
                <w:rFonts w:ascii="標楷體" w:hAnsi="標楷體"/>
                <w:sz w:val="24"/>
                <w:szCs w:val="24"/>
              </w:rPr>
              <w:t>應再次確認該客戶身分</w:t>
            </w:r>
            <w:r w:rsidRPr="00EB796C">
              <w:rPr>
                <w:rFonts w:ascii="標楷體" w:hAnsi="標楷體"/>
                <w:sz w:val="24"/>
                <w:szCs w:val="24"/>
                <w:u w:val="single"/>
              </w:rPr>
              <w:t>外</w:t>
            </w:r>
            <w:r w:rsidRPr="0029335A">
              <w:rPr>
                <w:rFonts w:ascii="標楷體" w:hAnsi="標楷體"/>
                <w:sz w:val="24"/>
                <w:szCs w:val="24"/>
              </w:rPr>
              <w:t>，並應留存確認紀錄及交易紀錄憑證。</w:t>
            </w:r>
          </w:p>
          <w:p w:rsidR="00291E5D" w:rsidRPr="0029335A" w:rsidRDefault="00291E5D" w:rsidP="0063281D">
            <w:pPr>
              <w:spacing w:line="400" w:lineRule="exact"/>
              <w:ind w:left="480" w:hangingChars="200" w:hanging="480"/>
              <w:jc w:val="both"/>
              <w:rPr>
                <w:rFonts w:ascii="標楷體" w:hAnsi="標楷體"/>
                <w:sz w:val="24"/>
                <w:szCs w:val="24"/>
              </w:rPr>
            </w:pPr>
            <w:r w:rsidRPr="0029335A">
              <w:rPr>
                <w:rFonts w:ascii="標楷體" w:hAnsi="標楷體" w:hint="eastAsia"/>
                <w:sz w:val="24"/>
                <w:szCs w:val="24"/>
              </w:rPr>
              <w:t>(三)</w:t>
            </w:r>
            <w:r w:rsidRPr="0029335A">
              <w:rPr>
                <w:rFonts w:ascii="標楷體" w:hAnsi="標楷體"/>
                <w:sz w:val="24"/>
                <w:szCs w:val="24"/>
              </w:rPr>
              <w:t>對於客戶新台幣</w:t>
            </w:r>
            <w:r w:rsidRPr="0029335A">
              <w:rPr>
                <w:rFonts w:ascii="標楷體" w:hAnsi="標楷體" w:hint="eastAsia"/>
                <w:sz w:val="24"/>
                <w:szCs w:val="24"/>
              </w:rPr>
              <w:t>五十</w:t>
            </w:r>
            <w:r w:rsidRPr="0029335A">
              <w:rPr>
                <w:rFonts w:ascii="標楷體" w:hAnsi="標楷體"/>
                <w:sz w:val="24"/>
                <w:szCs w:val="24"/>
              </w:rPr>
              <w:t>萬元(含等值外幣)以上之單筆現金交易，應保存足以瞭解交易全貌之交易紀錄憑證、確認及申報紀錄至少五年。對於疑似洗錢之交易，應保存足以瞭解交易全貌之交易憑證、確認及申報</w:t>
            </w:r>
            <w:r w:rsidRPr="0029335A">
              <w:rPr>
                <w:rFonts w:ascii="標楷體" w:hAnsi="標楷體"/>
                <w:sz w:val="24"/>
                <w:szCs w:val="24"/>
              </w:rPr>
              <w:lastRenderedPageBreak/>
              <w:t>紀錄至少五年</w:t>
            </w:r>
            <w:r w:rsidRPr="0029335A">
              <w:rPr>
                <w:rFonts w:ascii="標楷體" w:hAnsi="標楷體" w:hint="eastAsia"/>
                <w:sz w:val="24"/>
                <w:szCs w:val="24"/>
              </w:rPr>
              <w:t>；</w:t>
            </w:r>
            <w:r w:rsidRPr="0029335A">
              <w:rPr>
                <w:rFonts w:ascii="標楷體" w:hAnsi="標楷體"/>
                <w:sz w:val="24"/>
                <w:szCs w:val="24"/>
              </w:rPr>
              <w:t>遇依法進行調查中之案件，若相關確認紀錄及交易紀錄憑證已屆保存年限，在其結案前，仍應繼續妥善保存不得予以銷毀。</w:t>
            </w:r>
          </w:p>
          <w:p w:rsidR="00291E5D" w:rsidRPr="0029335A" w:rsidRDefault="00291E5D" w:rsidP="0063281D">
            <w:pPr>
              <w:spacing w:line="400" w:lineRule="exact"/>
              <w:ind w:left="480" w:hangingChars="200" w:hanging="480"/>
              <w:jc w:val="both"/>
              <w:rPr>
                <w:rFonts w:ascii="標楷體" w:hAnsi="標楷體"/>
                <w:sz w:val="24"/>
                <w:szCs w:val="24"/>
              </w:rPr>
            </w:pPr>
            <w:r w:rsidRPr="0029335A">
              <w:rPr>
                <w:rFonts w:ascii="標楷體" w:hAnsi="標楷體" w:hint="eastAsia"/>
                <w:sz w:val="24"/>
                <w:szCs w:val="24"/>
              </w:rPr>
              <w:t>(四)</w:t>
            </w:r>
            <w:r w:rsidRPr="0029335A">
              <w:rPr>
                <w:rFonts w:ascii="標楷體" w:hAnsi="標楷體"/>
                <w:sz w:val="24"/>
                <w:szCs w:val="24"/>
              </w:rPr>
              <w:t>客戶有</w:t>
            </w:r>
            <w:r w:rsidRPr="0029335A">
              <w:rPr>
                <w:rFonts w:ascii="標楷體" w:hAnsi="標楷體" w:hint="eastAsia"/>
                <w:sz w:val="24"/>
                <w:szCs w:val="24"/>
              </w:rPr>
              <w:t>疑似洗錢</w:t>
            </w:r>
            <w:r w:rsidRPr="0029335A">
              <w:rPr>
                <w:rFonts w:ascii="標楷體" w:hAnsi="標楷體"/>
                <w:sz w:val="24"/>
                <w:szCs w:val="24"/>
              </w:rPr>
              <w:t>情形者，</w:t>
            </w:r>
            <w:r w:rsidRPr="0029335A">
              <w:rPr>
                <w:rFonts w:ascii="標楷體" w:hAnsi="標楷體" w:hint="eastAsia"/>
                <w:sz w:val="24"/>
                <w:szCs w:val="24"/>
              </w:rPr>
              <w:t>應</w:t>
            </w:r>
            <w:r w:rsidRPr="0029335A">
              <w:rPr>
                <w:rFonts w:ascii="標楷體" w:hAnsi="標楷體"/>
                <w:sz w:val="24"/>
                <w:szCs w:val="24"/>
              </w:rPr>
              <w:t>婉拒受理其申購，並報告專責督導主管</w:t>
            </w:r>
            <w:r w:rsidRPr="0029335A">
              <w:rPr>
                <w:rFonts w:ascii="標楷體" w:hAnsi="標楷體" w:hint="eastAsia"/>
                <w:sz w:val="24"/>
                <w:szCs w:val="24"/>
              </w:rPr>
              <w:t>。</w:t>
            </w:r>
          </w:p>
          <w:p w:rsidR="00291E5D" w:rsidRPr="0029335A" w:rsidRDefault="00291E5D" w:rsidP="0063281D">
            <w:pPr>
              <w:spacing w:line="400" w:lineRule="exact"/>
              <w:ind w:left="480" w:hangingChars="200" w:hanging="480"/>
              <w:jc w:val="both"/>
              <w:rPr>
                <w:rFonts w:ascii="標楷體" w:hAnsi="標楷體"/>
                <w:sz w:val="24"/>
                <w:szCs w:val="24"/>
              </w:rPr>
            </w:pPr>
            <w:r w:rsidRPr="0029335A">
              <w:rPr>
                <w:rFonts w:ascii="標楷體" w:hAnsi="標楷體" w:hint="eastAsia"/>
                <w:sz w:val="24"/>
                <w:szCs w:val="24"/>
              </w:rPr>
              <w:t>(五)</w:t>
            </w:r>
            <w:r w:rsidRPr="0029335A">
              <w:rPr>
                <w:rFonts w:ascii="標楷體" w:hAnsi="標楷體"/>
                <w:sz w:val="24"/>
                <w:szCs w:val="24"/>
              </w:rPr>
              <w:t>與客戶建立業務關係時或懷疑客戶資料不足以確認身分時，應從政府核發或其他辨認文件確認客戶身分並加以記錄。</w:t>
            </w:r>
          </w:p>
          <w:p w:rsidR="00291E5D" w:rsidRPr="0029335A" w:rsidRDefault="00291E5D" w:rsidP="0063281D">
            <w:pPr>
              <w:spacing w:line="400" w:lineRule="exact"/>
              <w:ind w:left="480" w:hangingChars="200" w:hanging="480"/>
              <w:jc w:val="both"/>
              <w:rPr>
                <w:rFonts w:ascii="標楷體" w:hAnsi="標楷體"/>
                <w:sz w:val="24"/>
                <w:szCs w:val="24"/>
              </w:rPr>
            </w:pPr>
            <w:r w:rsidRPr="0029335A">
              <w:rPr>
                <w:rFonts w:ascii="標楷體" w:hAnsi="標楷體" w:hint="eastAsia"/>
                <w:sz w:val="24"/>
                <w:szCs w:val="24"/>
              </w:rPr>
              <w:t>(六)</w:t>
            </w:r>
            <w:r w:rsidRPr="0029335A">
              <w:rPr>
                <w:rFonts w:ascii="標楷體" w:hAnsi="標楷體"/>
                <w:sz w:val="24"/>
                <w:szCs w:val="24"/>
              </w:rPr>
              <w:t>經辦人員應將新台幣</w:t>
            </w:r>
            <w:r w:rsidRPr="0029335A">
              <w:rPr>
                <w:rFonts w:ascii="標楷體" w:hAnsi="標楷體" w:hint="eastAsia"/>
                <w:sz w:val="24"/>
                <w:szCs w:val="24"/>
              </w:rPr>
              <w:t>五十</w:t>
            </w:r>
            <w:r w:rsidRPr="0029335A">
              <w:rPr>
                <w:rFonts w:ascii="標楷體" w:hAnsi="標楷體"/>
                <w:sz w:val="24"/>
                <w:szCs w:val="24"/>
              </w:rPr>
              <w:t>萬元(含等值外幣)以上之單筆現金交易，於</w:t>
            </w:r>
            <w:r w:rsidRPr="0029335A">
              <w:rPr>
                <w:rFonts w:ascii="標楷體" w:hAnsi="標楷體" w:hint="eastAsia"/>
                <w:sz w:val="24"/>
                <w:szCs w:val="24"/>
              </w:rPr>
              <w:t>交易完成後五個營業日內以媒體申報方式，經由總公司向法務部調查局申報。無法以媒體方式申報而有正當理由者，得報經法務部調查局同意後，以書面申報之。</w:t>
            </w:r>
          </w:p>
          <w:p w:rsidR="00291E5D" w:rsidRPr="0029335A" w:rsidRDefault="00291E5D" w:rsidP="0063281D">
            <w:pPr>
              <w:spacing w:line="400" w:lineRule="exact"/>
              <w:ind w:left="480" w:hangingChars="200" w:hanging="480"/>
              <w:jc w:val="both"/>
              <w:rPr>
                <w:rFonts w:ascii="標楷體" w:hAnsi="標楷體"/>
                <w:sz w:val="24"/>
                <w:szCs w:val="24"/>
              </w:rPr>
            </w:pPr>
            <w:r w:rsidRPr="0029335A">
              <w:rPr>
                <w:rFonts w:ascii="標楷體" w:hAnsi="標楷體" w:hint="eastAsia"/>
                <w:sz w:val="24"/>
                <w:szCs w:val="24"/>
              </w:rPr>
              <w:t>(七)</w:t>
            </w:r>
            <w:r w:rsidRPr="0029335A">
              <w:rPr>
                <w:rFonts w:ascii="標楷體" w:hAnsi="標楷體"/>
                <w:sz w:val="24"/>
                <w:szCs w:val="24"/>
              </w:rPr>
              <w:t>當</w:t>
            </w:r>
            <w:r w:rsidRPr="0029335A">
              <w:rPr>
                <w:rFonts w:ascii="標楷體" w:hAnsi="標楷體" w:hint="eastAsia"/>
                <w:sz w:val="24"/>
                <w:szCs w:val="24"/>
              </w:rPr>
              <w:t>期貨信託事業</w:t>
            </w:r>
            <w:r w:rsidRPr="0029335A">
              <w:rPr>
                <w:rFonts w:ascii="標楷體" w:hAnsi="標楷體"/>
                <w:sz w:val="24"/>
                <w:szCs w:val="24"/>
              </w:rPr>
              <w:t>經辦人員發現有異常交易之情形或有洗錢之疑慮時，應立即陳報專責督導主管。專責督導主管接獲</w:t>
            </w:r>
            <w:r w:rsidRPr="0029335A">
              <w:rPr>
                <w:rFonts w:ascii="標楷體" w:hAnsi="標楷體" w:hint="eastAsia"/>
                <w:sz w:val="24"/>
                <w:szCs w:val="24"/>
              </w:rPr>
              <w:t>該</w:t>
            </w:r>
            <w:r w:rsidRPr="0029335A">
              <w:rPr>
                <w:rFonts w:ascii="標楷體" w:hAnsi="標楷體"/>
                <w:sz w:val="24"/>
                <w:szCs w:val="24"/>
              </w:rPr>
              <w:t>陳報，應儘速裁決是否確屬應行申報事項，若裁定為應行申報事項，應立即指示原經辦人員填具申報書。</w:t>
            </w:r>
          </w:p>
          <w:p w:rsidR="00291E5D" w:rsidRPr="0029335A" w:rsidRDefault="00291E5D" w:rsidP="0063281D">
            <w:pPr>
              <w:spacing w:line="400" w:lineRule="exact"/>
              <w:ind w:left="480" w:hangingChars="200" w:hanging="480"/>
              <w:jc w:val="both"/>
              <w:rPr>
                <w:rFonts w:ascii="標楷體" w:hAnsi="標楷體"/>
                <w:sz w:val="24"/>
                <w:szCs w:val="24"/>
              </w:rPr>
            </w:pPr>
            <w:r w:rsidRPr="0029335A">
              <w:rPr>
                <w:rFonts w:ascii="標楷體" w:hAnsi="標楷體" w:hint="eastAsia"/>
                <w:sz w:val="24"/>
                <w:szCs w:val="24"/>
              </w:rPr>
              <w:t>(八)</w:t>
            </w:r>
            <w:r w:rsidRPr="0029335A">
              <w:rPr>
                <w:rFonts w:ascii="標楷體" w:hAnsi="標楷體"/>
                <w:sz w:val="24"/>
                <w:szCs w:val="24"/>
              </w:rPr>
              <w:t>總機構應</w:t>
            </w:r>
            <w:r w:rsidRPr="00891442">
              <w:rPr>
                <w:rFonts w:ascii="標楷體" w:hAnsi="標楷體"/>
                <w:sz w:val="24"/>
                <w:szCs w:val="24"/>
              </w:rPr>
              <w:t>就</w:t>
            </w:r>
            <w:r w:rsidRPr="00891442">
              <w:rPr>
                <w:rFonts w:ascii="標楷體" w:hAnsi="標楷體"/>
                <w:sz w:val="24"/>
                <w:szCs w:val="24"/>
                <w:u w:val="single"/>
              </w:rPr>
              <w:t>所</w:t>
            </w:r>
            <w:r w:rsidRPr="0029335A">
              <w:rPr>
                <w:rFonts w:ascii="標楷體" w:hAnsi="標楷體" w:hint="eastAsia"/>
                <w:sz w:val="24"/>
                <w:szCs w:val="24"/>
              </w:rPr>
              <w:t>訂</w:t>
            </w:r>
            <w:r w:rsidRPr="0029335A">
              <w:rPr>
                <w:rFonts w:ascii="標楷體" w:hAnsi="標楷體"/>
                <w:sz w:val="24"/>
                <w:szCs w:val="24"/>
              </w:rPr>
              <w:t>定之防制洗錢注意事項定期檢討，分支機構較多且分佈較廣者，得</w:t>
            </w:r>
            <w:r w:rsidRPr="0029335A">
              <w:rPr>
                <w:rFonts w:ascii="標楷體" w:hAnsi="標楷體"/>
                <w:sz w:val="24"/>
                <w:szCs w:val="24"/>
              </w:rPr>
              <w:lastRenderedPageBreak/>
              <w:t>召集有關人員分區舉辦防制洗錢作業檢討會議</w:t>
            </w:r>
            <w:r w:rsidRPr="0029335A">
              <w:rPr>
                <w:rFonts w:ascii="標楷體" w:hAnsi="標楷體" w:hint="eastAsia"/>
                <w:sz w:val="24"/>
                <w:szCs w:val="24"/>
              </w:rPr>
              <w:t>，</w:t>
            </w:r>
            <w:r w:rsidRPr="0029335A">
              <w:rPr>
                <w:rFonts w:ascii="標楷體" w:hAnsi="標楷體"/>
                <w:sz w:val="24"/>
                <w:szCs w:val="24"/>
              </w:rPr>
              <w:t>並作成紀錄。</w:t>
            </w:r>
          </w:p>
          <w:p w:rsidR="00291E5D" w:rsidRPr="0029335A" w:rsidRDefault="00291E5D" w:rsidP="0063281D">
            <w:pPr>
              <w:spacing w:line="400" w:lineRule="exact"/>
              <w:ind w:left="480" w:hangingChars="200" w:hanging="480"/>
              <w:jc w:val="both"/>
              <w:rPr>
                <w:rFonts w:ascii="標楷體" w:hAnsi="標楷體"/>
                <w:sz w:val="24"/>
                <w:szCs w:val="24"/>
              </w:rPr>
            </w:pPr>
            <w:r w:rsidRPr="0029335A">
              <w:rPr>
                <w:rFonts w:ascii="標楷體" w:hAnsi="標楷體" w:hint="eastAsia"/>
                <w:sz w:val="24"/>
                <w:szCs w:val="24"/>
              </w:rPr>
              <w:t>(九)應</w:t>
            </w:r>
            <w:r w:rsidRPr="0029335A">
              <w:rPr>
                <w:rFonts w:ascii="標楷體" w:hAnsi="標楷體"/>
                <w:sz w:val="24"/>
                <w:szCs w:val="24"/>
              </w:rPr>
              <w:t>定期舉辦或參加防制洗錢之訓練課程</w:t>
            </w:r>
            <w:r w:rsidRPr="0029335A">
              <w:rPr>
                <w:rFonts w:ascii="標楷體" w:hAnsi="標楷體" w:hint="eastAsia"/>
                <w:sz w:val="24"/>
                <w:szCs w:val="24"/>
              </w:rPr>
              <w:t>。</w:t>
            </w:r>
          </w:p>
          <w:p w:rsidR="00291E5D" w:rsidRPr="0029335A" w:rsidRDefault="00291E5D" w:rsidP="0063281D">
            <w:pPr>
              <w:spacing w:line="400" w:lineRule="exact"/>
              <w:ind w:left="480" w:hangingChars="200" w:hanging="480"/>
              <w:jc w:val="both"/>
              <w:rPr>
                <w:rFonts w:ascii="標楷體" w:hAnsi="標楷體"/>
                <w:sz w:val="24"/>
                <w:szCs w:val="24"/>
              </w:rPr>
            </w:pPr>
            <w:r w:rsidRPr="0029335A">
              <w:rPr>
                <w:rFonts w:ascii="標楷體" w:hAnsi="標楷體" w:hint="eastAsia"/>
                <w:sz w:val="24"/>
                <w:szCs w:val="24"/>
              </w:rPr>
              <w:t>(十)</w:t>
            </w:r>
            <w:r w:rsidRPr="0029335A">
              <w:rPr>
                <w:rFonts w:ascii="標楷體" w:hAnsi="標楷體"/>
                <w:sz w:val="24"/>
                <w:szCs w:val="24"/>
              </w:rPr>
              <w:t>應依</w:t>
            </w:r>
            <w:r w:rsidRPr="0029335A">
              <w:rPr>
                <w:rFonts w:ascii="標楷體" w:hAnsi="標楷體" w:hint="eastAsia"/>
                <w:sz w:val="24"/>
                <w:szCs w:val="24"/>
              </w:rPr>
              <w:t>期貨</w:t>
            </w:r>
            <w:r w:rsidRPr="00EB796C">
              <w:rPr>
                <w:rFonts w:ascii="標楷體" w:hAnsi="標楷體" w:hint="eastAsia"/>
                <w:sz w:val="24"/>
                <w:szCs w:val="24"/>
                <w:u w:val="single"/>
              </w:rPr>
              <w:t>信託事業</w:t>
            </w:r>
            <w:r w:rsidRPr="0029335A">
              <w:rPr>
                <w:rFonts w:ascii="標楷體" w:hAnsi="標楷體"/>
                <w:sz w:val="24"/>
                <w:szCs w:val="24"/>
              </w:rPr>
              <w:t>自訂</w:t>
            </w:r>
            <w:r w:rsidRPr="00EB796C">
              <w:rPr>
                <w:rFonts w:ascii="標楷體" w:hAnsi="標楷體"/>
                <w:sz w:val="24"/>
                <w:szCs w:val="24"/>
                <w:u w:val="single"/>
              </w:rPr>
              <w:t>之</w:t>
            </w:r>
            <w:r w:rsidRPr="0029335A">
              <w:rPr>
                <w:rFonts w:ascii="標楷體" w:hAnsi="標楷體"/>
                <w:sz w:val="24"/>
                <w:szCs w:val="24"/>
              </w:rPr>
              <w:t>「防制洗錢注意事項」確實辦理。該注意事項須經董事會</w:t>
            </w:r>
            <w:r w:rsidRPr="0029335A">
              <w:rPr>
                <w:rFonts w:ascii="標楷體" w:hAnsi="標楷體" w:hint="eastAsia"/>
                <w:sz w:val="24"/>
                <w:szCs w:val="24"/>
              </w:rPr>
              <w:t>（</w:t>
            </w:r>
            <w:r w:rsidRPr="0029335A">
              <w:rPr>
                <w:rFonts w:ascii="標楷體" w:hAnsi="標楷體"/>
                <w:sz w:val="24"/>
                <w:szCs w:val="24"/>
              </w:rPr>
              <w:t>或分層授權之權責單位</w:t>
            </w:r>
            <w:r w:rsidRPr="0029335A">
              <w:rPr>
                <w:rFonts w:ascii="標楷體" w:hAnsi="標楷體" w:hint="eastAsia"/>
                <w:sz w:val="24"/>
                <w:szCs w:val="24"/>
              </w:rPr>
              <w:t>）</w:t>
            </w:r>
            <w:r w:rsidRPr="0029335A">
              <w:rPr>
                <w:rFonts w:ascii="標楷體" w:hAnsi="標楷體"/>
                <w:sz w:val="24"/>
                <w:szCs w:val="24"/>
              </w:rPr>
              <w:t>通過後實施，並呈報主管機關備查</w:t>
            </w:r>
            <w:r w:rsidRPr="0029335A">
              <w:rPr>
                <w:rFonts w:ascii="標楷體" w:hAnsi="標楷體" w:hint="eastAsia"/>
                <w:sz w:val="24"/>
                <w:szCs w:val="24"/>
              </w:rPr>
              <w:t>，之後應</w:t>
            </w:r>
            <w:r w:rsidRPr="0029335A">
              <w:rPr>
                <w:rFonts w:ascii="標楷體" w:hAnsi="標楷體"/>
                <w:sz w:val="24"/>
                <w:szCs w:val="24"/>
              </w:rPr>
              <w:t>每年檢討；修正時，亦同</w:t>
            </w:r>
            <w:r w:rsidRPr="0029335A">
              <w:rPr>
                <w:rFonts w:ascii="標楷體" w:hAnsi="標楷體" w:hint="eastAsia"/>
                <w:sz w:val="24"/>
                <w:szCs w:val="24"/>
              </w:rPr>
              <w:t>。</w:t>
            </w: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r w:rsidRPr="0029335A">
              <w:rPr>
                <w:rFonts w:ascii="標楷體" w:hAnsi="標楷體" w:hint="eastAsia"/>
                <w:sz w:val="24"/>
                <w:szCs w:val="24"/>
              </w:rPr>
              <w:lastRenderedPageBreak/>
              <w:t>作業週期：</w:t>
            </w:r>
          </w:p>
          <w:p w:rsidR="00291E5D" w:rsidRPr="0029335A" w:rsidRDefault="00291E5D" w:rsidP="0063281D">
            <w:pPr>
              <w:snapToGrid w:val="0"/>
              <w:spacing w:line="400" w:lineRule="exact"/>
              <w:jc w:val="both"/>
              <w:rPr>
                <w:rFonts w:ascii="標楷體" w:hAnsi="標楷體"/>
                <w:sz w:val="24"/>
                <w:szCs w:val="24"/>
              </w:rPr>
            </w:pPr>
            <w:r w:rsidRPr="0029335A">
              <w:rPr>
                <w:rFonts w:ascii="標楷體" w:hAnsi="標楷體" w:hint="eastAsia"/>
                <w:sz w:val="24"/>
                <w:szCs w:val="24"/>
              </w:rPr>
              <w:t>不定期：</w:t>
            </w:r>
            <w:r w:rsidRPr="0029335A">
              <w:rPr>
                <w:rFonts w:ascii="標楷體" w:hAnsi="標楷體"/>
                <w:sz w:val="24"/>
                <w:szCs w:val="24"/>
              </w:rPr>
              <w:t>每</w:t>
            </w:r>
            <w:r w:rsidRPr="0029335A">
              <w:rPr>
                <w:rFonts w:ascii="標楷體" w:hAnsi="標楷體" w:hint="eastAsia"/>
                <w:sz w:val="24"/>
                <w:szCs w:val="24"/>
              </w:rPr>
              <w:t>月至少</w:t>
            </w:r>
            <w:r w:rsidRPr="0029335A">
              <w:rPr>
                <w:rFonts w:ascii="標楷體" w:hAnsi="標楷體"/>
                <w:sz w:val="24"/>
                <w:szCs w:val="24"/>
              </w:rPr>
              <w:t>查核</w:t>
            </w:r>
            <w:r w:rsidRPr="0029335A">
              <w:rPr>
                <w:rFonts w:ascii="標楷體" w:hAnsi="標楷體" w:hint="eastAsia"/>
                <w:sz w:val="24"/>
                <w:szCs w:val="24"/>
              </w:rPr>
              <w:t>乙次</w:t>
            </w: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r w:rsidRPr="0029335A">
              <w:rPr>
                <w:rFonts w:ascii="標楷體" w:hAnsi="標楷體" w:hint="eastAsia"/>
                <w:sz w:val="24"/>
                <w:szCs w:val="24"/>
              </w:rPr>
              <w:t xml:space="preserve"> </w:t>
            </w: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291E5D" w:rsidRPr="0029335A" w:rsidRDefault="00291E5D" w:rsidP="0063281D">
            <w:pPr>
              <w:snapToGrid w:val="0"/>
              <w:spacing w:line="400" w:lineRule="exact"/>
              <w:jc w:val="both"/>
              <w:rPr>
                <w:rFonts w:ascii="標楷體" w:hAnsi="標楷體"/>
                <w:sz w:val="24"/>
                <w:szCs w:val="24"/>
              </w:rPr>
            </w:pPr>
          </w:p>
          <w:p w:rsidR="0090170D" w:rsidRPr="0029335A" w:rsidRDefault="0090170D" w:rsidP="0063281D">
            <w:pPr>
              <w:snapToGrid w:val="0"/>
              <w:spacing w:line="400" w:lineRule="exact"/>
              <w:jc w:val="both"/>
              <w:rPr>
                <w:rFonts w:ascii="標楷體" w:hAnsi="標楷體"/>
                <w:sz w:val="24"/>
                <w:szCs w:val="24"/>
              </w:rPr>
            </w:pPr>
            <w:r w:rsidRPr="0029335A">
              <w:rPr>
                <w:rFonts w:ascii="標楷體" w:hAnsi="標楷體" w:hint="eastAsia"/>
                <w:sz w:val="24"/>
                <w:szCs w:val="24"/>
              </w:rPr>
              <w:lastRenderedPageBreak/>
              <w:t>目錄</w:t>
            </w:r>
            <w:r w:rsidRPr="0029335A">
              <w:rPr>
                <w:rFonts w:ascii="標楷體" w:hAnsi="標楷體"/>
                <w:sz w:val="24"/>
                <w:szCs w:val="24"/>
              </w:rPr>
              <w:t>：</w:t>
            </w:r>
          </w:p>
          <w:p w:rsidR="00291E5D" w:rsidRPr="0029335A" w:rsidRDefault="00291E5D" w:rsidP="0063281D">
            <w:pPr>
              <w:snapToGrid w:val="0"/>
              <w:spacing w:line="400" w:lineRule="exact"/>
              <w:jc w:val="both"/>
              <w:rPr>
                <w:rFonts w:ascii="標楷體" w:hAnsi="標楷體"/>
                <w:sz w:val="24"/>
                <w:szCs w:val="24"/>
              </w:rPr>
            </w:pPr>
            <w:r w:rsidRPr="0029335A">
              <w:rPr>
                <w:rFonts w:ascii="標楷體" w:hAnsi="標楷體" w:hint="eastAsia"/>
                <w:sz w:val="24"/>
                <w:szCs w:val="24"/>
              </w:rPr>
              <w:t>(新增)</w:t>
            </w:r>
          </w:p>
          <w:p w:rsidR="0090170D" w:rsidRPr="0029335A" w:rsidRDefault="0090170D" w:rsidP="0063281D">
            <w:pPr>
              <w:snapToGrid w:val="0"/>
              <w:spacing w:line="400" w:lineRule="exact"/>
              <w:jc w:val="both"/>
              <w:rPr>
                <w:rFonts w:ascii="標楷體" w:hAnsi="標楷體"/>
                <w:sz w:val="24"/>
                <w:szCs w:val="24"/>
              </w:rPr>
            </w:pPr>
          </w:p>
          <w:p w:rsidR="0090170D" w:rsidRPr="0029335A" w:rsidRDefault="0090170D" w:rsidP="0063281D">
            <w:pPr>
              <w:snapToGrid w:val="0"/>
              <w:spacing w:line="400" w:lineRule="exact"/>
              <w:jc w:val="both"/>
              <w:rPr>
                <w:rFonts w:ascii="標楷體" w:hAnsi="標楷體"/>
                <w:sz w:val="24"/>
                <w:szCs w:val="24"/>
              </w:rPr>
            </w:pPr>
          </w:p>
          <w:p w:rsidR="0090170D" w:rsidRPr="0029335A" w:rsidRDefault="0090170D" w:rsidP="0063281D">
            <w:pPr>
              <w:snapToGrid w:val="0"/>
              <w:spacing w:line="400" w:lineRule="exact"/>
              <w:jc w:val="both"/>
              <w:rPr>
                <w:rFonts w:ascii="標楷體" w:hAnsi="標楷體"/>
                <w:sz w:val="24"/>
                <w:szCs w:val="24"/>
              </w:rPr>
            </w:pPr>
          </w:p>
          <w:p w:rsidR="0090170D" w:rsidRPr="0029335A" w:rsidRDefault="0090170D" w:rsidP="0063281D">
            <w:pPr>
              <w:snapToGrid w:val="0"/>
              <w:spacing w:line="400" w:lineRule="exact"/>
              <w:jc w:val="both"/>
              <w:rPr>
                <w:rFonts w:ascii="標楷體" w:hAnsi="標楷體"/>
                <w:sz w:val="24"/>
                <w:szCs w:val="24"/>
              </w:rPr>
            </w:pPr>
          </w:p>
          <w:p w:rsidR="0090170D" w:rsidRPr="0029335A" w:rsidRDefault="0090170D" w:rsidP="0063281D">
            <w:pPr>
              <w:snapToGrid w:val="0"/>
              <w:spacing w:line="400" w:lineRule="exact"/>
              <w:jc w:val="both"/>
              <w:rPr>
                <w:rFonts w:ascii="標楷體" w:hAnsi="標楷體"/>
                <w:sz w:val="24"/>
                <w:szCs w:val="24"/>
              </w:rPr>
            </w:pPr>
          </w:p>
          <w:p w:rsidR="0090170D" w:rsidRPr="0029335A" w:rsidRDefault="0090170D" w:rsidP="0063281D">
            <w:pPr>
              <w:snapToGrid w:val="0"/>
              <w:spacing w:line="400" w:lineRule="exact"/>
              <w:jc w:val="both"/>
              <w:rPr>
                <w:rFonts w:ascii="標楷體" w:hAnsi="標楷體"/>
                <w:sz w:val="24"/>
                <w:szCs w:val="24"/>
              </w:rPr>
            </w:pPr>
          </w:p>
          <w:p w:rsidR="0090170D" w:rsidRPr="0029335A" w:rsidRDefault="0090170D" w:rsidP="0063281D">
            <w:pPr>
              <w:snapToGrid w:val="0"/>
              <w:spacing w:line="400" w:lineRule="exact"/>
              <w:jc w:val="both"/>
              <w:rPr>
                <w:rFonts w:ascii="標楷體" w:hAnsi="標楷體"/>
                <w:sz w:val="24"/>
                <w:szCs w:val="24"/>
              </w:rPr>
            </w:pPr>
          </w:p>
          <w:p w:rsidR="0090170D" w:rsidRPr="0029335A" w:rsidRDefault="0090170D" w:rsidP="0063281D">
            <w:pPr>
              <w:snapToGrid w:val="0"/>
              <w:spacing w:line="400" w:lineRule="exact"/>
              <w:jc w:val="both"/>
              <w:rPr>
                <w:rFonts w:ascii="標楷體" w:hAnsi="標楷體"/>
                <w:sz w:val="24"/>
                <w:szCs w:val="24"/>
              </w:rPr>
            </w:pPr>
          </w:p>
          <w:p w:rsidR="0090170D" w:rsidRPr="0029335A" w:rsidRDefault="0090170D" w:rsidP="0063281D">
            <w:pPr>
              <w:snapToGrid w:val="0"/>
              <w:spacing w:line="400" w:lineRule="exact"/>
              <w:jc w:val="both"/>
              <w:rPr>
                <w:rFonts w:ascii="標楷體" w:hAnsi="標楷體"/>
                <w:sz w:val="24"/>
                <w:szCs w:val="24"/>
              </w:rPr>
            </w:pPr>
          </w:p>
          <w:p w:rsidR="0090170D" w:rsidRPr="0029335A" w:rsidRDefault="0090170D" w:rsidP="0063281D">
            <w:pPr>
              <w:snapToGrid w:val="0"/>
              <w:spacing w:line="400" w:lineRule="exact"/>
              <w:jc w:val="both"/>
              <w:rPr>
                <w:rFonts w:ascii="標楷體" w:hAnsi="標楷體"/>
                <w:sz w:val="24"/>
                <w:szCs w:val="24"/>
              </w:rPr>
            </w:pPr>
          </w:p>
          <w:p w:rsidR="0090170D" w:rsidRPr="0029335A" w:rsidRDefault="0090170D" w:rsidP="0063281D">
            <w:pPr>
              <w:snapToGrid w:val="0"/>
              <w:spacing w:line="400" w:lineRule="exact"/>
              <w:jc w:val="both"/>
              <w:rPr>
                <w:rFonts w:ascii="標楷體" w:hAnsi="標楷體"/>
                <w:sz w:val="24"/>
                <w:szCs w:val="24"/>
              </w:rPr>
            </w:pPr>
          </w:p>
          <w:p w:rsidR="0090170D" w:rsidRPr="0029335A" w:rsidRDefault="0090170D" w:rsidP="0063281D">
            <w:pPr>
              <w:snapToGrid w:val="0"/>
              <w:spacing w:line="400" w:lineRule="exact"/>
              <w:jc w:val="both"/>
              <w:rPr>
                <w:rFonts w:ascii="標楷體" w:hAnsi="標楷體"/>
                <w:sz w:val="24"/>
                <w:szCs w:val="24"/>
              </w:rPr>
            </w:pPr>
          </w:p>
          <w:p w:rsidR="0090170D" w:rsidRPr="0029335A" w:rsidRDefault="0090170D" w:rsidP="0063281D">
            <w:pPr>
              <w:snapToGrid w:val="0"/>
              <w:spacing w:line="400" w:lineRule="exact"/>
              <w:jc w:val="both"/>
              <w:rPr>
                <w:rFonts w:ascii="標楷體" w:hAnsi="標楷體"/>
                <w:sz w:val="24"/>
                <w:szCs w:val="24"/>
              </w:rPr>
            </w:pPr>
          </w:p>
          <w:p w:rsidR="0090170D" w:rsidRPr="0029335A" w:rsidRDefault="0090170D" w:rsidP="0063281D">
            <w:pPr>
              <w:snapToGrid w:val="0"/>
              <w:spacing w:line="400" w:lineRule="exact"/>
              <w:jc w:val="both"/>
              <w:rPr>
                <w:rFonts w:ascii="標楷體" w:hAnsi="標楷體"/>
                <w:sz w:val="24"/>
                <w:szCs w:val="24"/>
              </w:rPr>
            </w:pPr>
          </w:p>
          <w:p w:rsidR="0090170D" w:rsidRPr="0029335A" w:rsidRDefault="0090170D" w:rsidP="0063281D">
            <w:pPr>
              <w:snapToGrid w:val="0"/>
              <w:spacing w:line="400" w:lineRule="exact"/>
              <w:jc w:val="both"/>
              <w:rPr>
                <w:rFonts w:ascii="標楷體" w:hAnsi="標楷體"/>
                <w:sz w:val="24"/>
                <w:szCs w:val="24"/>
              </w:rPr>
            </w:pPr>
          </w:p>
          <w:p w:rsidR="0090170D" w:rsidRPr="0029335A" w:rsidRDefault="0090170D" w:rsidP="0063281D">
            <w:pPr>
              <w:snapToGrid w:val="0"/>
              <w:spacing w:line="400" w:lineRule="exact"/>
              <w:jc w:val="both"/>
              <w:rPr>
                <w:rFonts w:ascii="標楷體" w:hAnsi="標楷體"/>
                <w:sz w:val="24"/>
                <w:szCs w:val="24"/>
              </w:rPr>
            </w:pPr>
          </w:p>
          <w:p w:rsidR="0090170D" w:rsidRPr="0029335A" w:rsidRDefault="0090170D" w:rsidP="0063281D">
            <w:pPr>
              <w:snapToGrid w:val="0"/>
              <w:spacing w:line="400" w:lineRule="exact"/>
              <w:jc w:val="both"/>
              <w:rPr>
                <w:rFonts w:ascii="標楷體" w:hAnsi="標楷體"/>
                <w:sz w:val="24"/>
                <w:szCs w:val="24"/>
              </w:rPr>
            </w:pPr>
          </w:p>
          <w:p w:rsidR="0090170D" w:rsidRPr="0029335A" w:rsidRDefault="0090170D" w:rsidP="0063281D">
            <w:pPr>
              <w:snapToGrid w:val="0"/>
              <w:spacing w:line="400" w:lineRule="exact"/>
              <w:jc w:val="both"/>
              <w:rPr>
                <w:rFonts w:ascii="標楷體" w:hAnsi="標楷體"/>
                <w:sz w:val="24"/>
                <w:szCs w:val="24"/>
              </w:rPr>
            </w:pPr>
          </w:p>
          <w:p w:rsidR="0090170D" w:rsidRPr="0029335A" w:rsidRDefault="0090170D" w:rsidP="0063281D">
            <w:pPr>
              <w:snapToGrid w:val="0"/>
              <w:spacing w:line="400" w:lineRule="exact"/>
              <w:jc w:val="both"/>
              <w:rPr>
                <w:rFonts w:ascii="標楷體" w:hAnsi="標楷體"/>
                <w:sz w:val="24"/>
                <w:szCs w:val="24"/>
              </w:rPr>
            </w:pPr>
          </w:p>
          <w:p w:rsidR="0090170D" w:rsidRPr="0029335A" w:rsidRDefault="0090170D" w:rsidP="0063281D">
            <w:pPr>
              <w:snapToGrid w:val="0"/>
              <w:spacing w:line="400" w:lineRule="exact"/>
              <w:jc w:val="both"/>
              <w:rPr>
                <w:rFonts w:ascii="標楷體" w:hAnsi="標楷體"/>
                <w:sz w:val="24"/>
                <w:szCs w:val="24"/>
              </w:rPr>
            </w:pPr>
          </w:p>
          <w:p w:rsidR="0090170D" w:rsidRPr="0029335A" w:rsidRDefault="0090170D" w:rsidP="0063281D">
            <w:pPr>
              <w:snapToGrid w:val="0"/>
              <w:spacing w:line="400" w:lineRule="exact"/>
              <w:jc w:val="both"/>
              <w:rPr>
                <w:rFonts w:ascii="標楷體" w:hAnsi="標楷體"/>
                <w:sz w:val="24"/>
                <w:szCs w:val="24"/>
              </w:rPr>
            </w:pPr>
          </w:p>
          <w:p w:rsidR="0090170D" w:rsidRPr="0029335A" w:rsidRDefault="0090170D" w:rsidP="0063281D">
            <w:pPr>
              <w:snapToGrid w:val="0"/>
              <w:spacing w:line="400" w:lineRule="exact"/>
              <w:jc w:val="both"/>
              <w:rPr>
                <w:rFonts w:ascii="標楷體" w:hAnsi="標楷體"/>
                <w:sz w:val="24"/>
                <w:szCs w:val="24"/>
              </w:rPr>
            </w:pPr>
            <w:r w:rsidRPr="0029335A">
              <w:rPr>
                <w:rFonts w:ascii="標楷體" w:hAnsi="標楷體" w:hint="eastAsia"/>
                <w:sz w:val="24"/>
                <w:szCs w:val="24"/>
              </w:rPr>
              <w:lastRenderedPageBreak/>
              <w:t>(新增)</w:t>
            </w:r>
          </w:p>
        </w:tc>
        <w:tc>
          <w:tcPr>
            <w:tcW w:w="2295" w:type="dxa"/>
          </w:tcPr>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r w:rsidRPr="00880997">
              <w:rPr>
                <w:rFonts w:ascii="標楷體" w:hAnsi="新細明體" w:hint="eastAsia"/>
                <w:sz w:val="24"/>
              </w:rPr>
              <w:t>配合「證券暨期貨市場各服務事業建立內部控制制度處理準則</w:t>
            </w:r>
          </w:p>
          <w:p w:rsidR="00291E5D" w:rsidRPr="00880997" w:rsidRDefault="00291E5D" w:rsidP="0063281D">
            <w:pPr>
              <w:spacing w:line="400" w:lineRule="exact"/>
              <w:ind w:left="-57" w:right="-57"/>
              <w:rPr>
                <w:rFonts w:ascii="標楷體" w:hAnsi="新細明體"/>
                <w:sz w:val="24"/>
              </w:rPr>
            </w:pPr>
            <w:r w:rsidRPr="00880997">
              <w:rPr>
                <w:rFonts w:ascii="標楷體" w:hAnsi="新細明體" w:hint="eastAsia"/>
                <w:sz w:val="24"/>
              </w:rPr>
              <w:t>」第十二第條一項及第二項修正</w:t>
            </w: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r w:rsidRPr="00880997">
              <w:rPr>
                <w:rFonts w:ascii="標楷體" w:hAnsi="新細明體" w:hint="eastAsia"/>
                <w:sz w:val="24"/>
              </w:rPr>
              <w:t>配合「證券暨期貨市場各服務事業建立內部控制制度處理準則</w:t>
            </w:r>
          </w:p>
          <w:p w:rsidR="00291E5D" w:rsidRPr="00880997" w:rsidRDefault="00291E5D" w:rsidP="0063281D">
            <w:pPr>
              <w:spacing w:line="400" w:lineRule="exact"/>
              <w:ind w:left="-57" w:right="-57"/>
              <w:rPr>
                <w:rFonts w:ascii="標楷體" w:hAnsi="新細明體"/>
                <w:sz w:val="24"/>
              </w:rPr>
            </w:pPr>
            <w:r w:rsidRPr="00880997">
              <w:rPr>
                <w:rFonts w:ascii="標楷體" w:hAnsi="新細明體" w:hint="eastAsia"/>
                <w:sz w:val="24"/>
              </w:rPr>
              <w:t>」第十四條條一項、第二項及條六項修正</w:t>
            </w: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r w:rsidRPr="00880997">
              <w:rPr>
                <w:rFonts w:ascii="標楷體" w:hAnsi="新細明體" w:hint="eastAsia"/>
                <w:sz w:val="24"/>
              </w:rPr>
              <w:t>配合「證券暨期貨市場各服務事業建立內部控制制度處理準則</w:t>
            </w:r>
          </w:p>
          <w:p w:rsidR="00291E5D" w:rsidRPr="00880997" w:rsidRDefault="00291E5D" w:rsidP="0063281D">
            <w:pPr>
              <w:spacing w:line="400" w:lineRule="exact"/>
              <w:ind w:left="-57" w:right="-57"/>
              <w:rPr>
                <w:rFonts w:ascii="標楷體" w:hAnsi="新細明體"/>
                <w:sz w:val="24"/>
              </w:rPr>
            </w:pPr>
            <w:r w:rsidRPr="00880997">
              <w:rPr>
                <w:rFonts w:ascii="標楷體" w:hAnsi="新細明體" w:hint="eastAsia"/>
                <w:sz w:val="24"/>
              </w:rPr>
              <w:t>」第十三條修正</w:t>
            </w: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r w:rsidRPr="00880997">
              <w:rPr>
                <w:rFonts w:ascii="標楷體" w:hAnsi="新細明體" w:hint="eastAsia"/>
                <w:sz w:val="24"/>
              </w:rPr>
              <w:lastRenderedPageBreak/>
              <w:t>配合「證券暨期貨市場各服務事業建立內部控制制度處理準則</w:t>
            </w:r>
          </w:p>
          <w:p w:rsidR="00291E5D" w:rsidRPr="00880997" w:rsidRDefault="00291E5D" w:rsidP="0063281D">
            <w:pPr>
              <w:spacing w:line="400" w:lineRule="exact"/>
              <w:ind w:left="-57" w:right="-57"/>
              <w:rPr>
                <w:rFonts w:ascii="標楷體" w:hAnsi="新細明體"/>
                <w:sz w:val="24"/>
              </w:rPr>
            </w:pPr>
            <w:r w:rsidRPr="00880997">
              <w:rPr>
                <w:rFonts w:ascii="標楷體" w:hAnsi="新細明體" w:hint="eastAsia"/>
                <w:sz w:val="24"/>
              </w:rPr>
              <w:t>」第十四條第九項修正</w:t>
            </w: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r w:rsidRPr="00880997">
              <w:rPr>
                <w:rFonts w:ascii="標楷體" w:hAnsi="新細明體" w:hint="eastAsia"/>
                <w:sz w:val="24"/>
              </w:rPr>
              <w:t>配合「證券暨期貨市場各服務事業建立內部控制制度處理準則</w:t>
            </w:r>
          </w:p>
          <w:p w:rsidR="00291E5D" w:rsidRPr="00880997" w:rsidRDefault="00291E5D" w:rsidP="0063281D">
            <w:pPr>
              <w:spacing w:line="400" w:lineRule="exact"/>
              <w:ind w:left="-57" w:right="-57"/>
              <w:rPr>
                <w:rFonts w:ascii="標楷體" w:hAnsi="新細明體"/>
                <w:sz w:val="24"/>
              </w:rPr>
            </w:pPr>
            <w:r w:rsidRPr="00880997">
              <w:rPr>
                <w:rFonts w:ascii="標楷體" w:hAnsi="新細明體" w:hint="eastAsia"/>
                <w:sz w:val="24"/>
              </w:rPr>
              <w:t>」第十五條第一項</w:t>
            </w:r>
            <w:r w:rsidR="00EA4B24" w:rsidRPr="00520143">
              <w:rPr>
                <w:rFonts w:ascii="標楷體" w:hAnsi="新細明體" w:hint="eastAsia"/>
                <w:sz w:val="24"/>
              </w:rPr>
              <w:t>及第三項</w:t>
            </w:r>
            <w:r w:rsidRPr="00880997">
              <w:rPr>
                <w:rFonts w:ascii="標楷體" w:hAnsi="新細明體" w:hint="eastAsia"/>
                <w:sz w:val="24"/>
              </w:rPr>
              <w:t>修正</w:t>
            </w: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r w:rsidRPr="00880997">
              <w:rPr>
                <w:rFonts w:ascii="標楷體" w:hAnsi="新細明體" w:hint="eastAsia"/>
                <w:sz w:val="24"/>
              </w:rPr>
              <w:t>配合「證券暨期貨市場各服務事業建立內部控制制度處理準則</w:t>
            </w:r>
          </w:p>
          <w:p w:rsidR="00291E5D" w:rsidRPr="00880997" w:rsidRDefault="00291E5D" w:rsidP="0063281D">
            <w:pPr>
              <w:spacing w:line="400" w:lineRule="exact"/>
              <w:ind w:left="-57" w:right="-57"/>
              <w:rPr>
                <w:rFonts w:ascii="標楷體" w:hAnsi="新細明體"/>
                <w:sz w:val="24"/>
              </w:rPr>
            </w:pPr>
            <w:r w:rsidRPr="00880997">
              <w:rPr>
                <w:rFonts w:ascii="標楷體" w:hAnsi="新細明體" w:hint="eastAsia"/>
                <w:sz w:val="24"/>
              </w:rPr>
              <w:t>」第十六條第二項修正</w:t>
            </w: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r w:rsidRPr="00880997">
              <w:rPr>
                <w:rFonts w:ascii="標楷體" w:hAnsi="新細明體" w:hint="eastAsia"/>
                <w:sz w:val="24"/>
              </w:rPr>
              <w:t>期信事業係向本公會申報爰刪除「期交所</w:t>
            </w:r>
          </w:p>
          <w:p w:rsidR="00291E5D" w:rsidRPr="00880997" w:rsidRDefault="00291E5D" w:rsidP="0063281D">
            <w:pPr>
              <w:spacing w:line="400" w:lineRule="exact"/>
              <w:ind w:left="-57" w:right="-57"/>
              <w:rPr>
                <w:rFonts w:ascii="標楷體" w:hAnsi="新細明體"/>
                <w:sz w:val="24"/>
              </w:rPr>
            </w:pPr>
            <w:r w:rsidRPr="00880997">
              <w:rPr>
                <w:rFonts w:ascii="標楷體" w:hAnsi="新細明體" w:hint="eastAsia"/>
                <w:sz w:val="24"/>
              </w:rPr>
              <w:t>」，其餘為文字修正。</w:t>
            </w: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r w:rsidRPr="00880997">
              <w:rPr>
                <w:rFonts w:ascii="標楷體" w:hAnsi="新細明體" w:hint="eastAsia"/>
                <w:sz w:val="24"/>
              </w:rPr>
              <w:t>配合「證券暨期貨市場各服務事業建立內部控制制度處理準則</w:t>
            </w:r>
          </w:p>
          <w:p w:rsidR="00291E5D" w:rsidRPr="00880997" w:rsidRDefault="00291E5D" w:rsidP="0063281D">
            <w:pPr>
              <w:spacing w:line="400" w:lineRule="exact"/>
              <w:ind w:left="-57" w:right="-57"/>
              <w:rPr>
                <w:rFonts w:ascii="標楷體" w:hAnsi="新細明體"/>
                <w:sz w:val="24"/>
              </w:rPr>
            </w:pPr>
            <w:r w:rsidRPr="00880997">
              <w:rPr>
                <w:rFonts w:ascii="標楷體" w:hAnsi="新細明體" w:hint="eastAsia"/>
                <w:sz w:val="24"/>
              </w:rPr>
              <w:t>」第十七條修正</w:t>
            </w: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r w:rsidRPr="00880997">
              <w:rPr>
                <w:rFonts w:ascii="標楷體" w:hAnsi="新細明體" w:hint="eastAsia"/>
                <w:sz w:val="24"/>
              </w:rPr>
              <w:t>配合「證券暨期貨市場各服務事業建立內部控制制度處理準則</w:t>
            </w:r>
          </w:p>
          <w:p w:rsidR="00291E5D" w:rsidRPr="00880997" w:rsidRDefault="00291E5D" w:rsidP="0063281D">
            <w:pPr>
              <w:spacing w:line="400" w:lineRule="exact"/>
              <w:ind w:left="-57" w:right="-57"/>
              <w:rPr>
                <w:rFonts w:ascii="標楷體" w:hAnsi="新細明體"/>
                <w:sz w:val="24"/>
              </w:rPr>
            </w:pPr>
            <w:r w:rsidRPr="00880997">
              <w:rPr>
                <w:rFonts w:ascii="標楷體" w:hAnsi="新細明體" w:hint="eastAsia"/>
                <w:sz w:val="24"/>
              </w:rPr>
              <w:t>」第二十一條修正</w:t>
            </w: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r w:rsidRPr="00880997">
              <w:rPr>
                <w:rFonts w:ascii="標楷體" w:hAnsi="新細明體" w:hint="eastAsia"/>
                <w:sz w:val="24"/>
              </w:rPr>
              <w:t>配合「證券暨期貨市場各服務事業建立內部控制制度處理準則</w:t>
            </w:r>
          </w:p>
          <w:p w:rsidR="00291E5D" w:rsidRPr="00880997" w:rsidRDefault="00291E5D" w:rsidP="0063281D">
            <w:pPr>
              <w:spacing w:line="400" w:lineRule="exact"/>
              <w:ind w:left="-57" w:right="-57"/>
              <w:rPr>
                <w:rFonts w:ascii="標楷體" w:hAnsi="新細明體"/>
                <w:sz w:val="24"/>
              </w:rPr>
            </w:pPr>
            <w:r w:rsidRPr="00880997">
              <w:rPr>
                <w:rFonts w:ascii="標楷體" w:hAnsi="新細明體" w:hint="eastAsia"/>
                <w:sz w:val="24"/>
              </w:rPr>
              <w:t>」第二十二條第一項修正</w:t>
            </w: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r w:rsidRPr="00880997">
              <w:rPr>
                <w:rFonts w:ascii="標楷體" w:hAnsi="新細明體" w:hint="eastAsia"/>
                <w:sz w:val="24"/>
              </w:rPr>
              <w:t>配合「證券暨期貨市場各服務事業建立內部控制制度處理準則</w:t>
            </w:r>
          </w:p>
          <w:p w:rsidR="00291E5D" w:rsidRPr="00880997" w:rsidRDefault="00291E5D" w:rsidP="0063281D">
            <w:pPr>
              <w:spacing w:line="400" w:lineRule="exact"/>
              <w:ind w:left="-57" w:right="-57"/>
              <w:rPr>
                <w:rFonts w:ascii="標楷體" w:hAnsi="新細明體"/>
                <w:sz w:val="24"/>
              </w:rPr>
            </w:pPr>
            <w:r w:rsidRPr="00880997">
              <w:rPr>
                <w:rFonts w:ascii="標楷體" w:hAnsi="新細明體" w:hint="eastAsia"/>
                <w:sz w:val="24"/>
              </w:rPr>
              <w:t>」第二十二條第二項修正</w:t>
            </w:r>
          </w:p>
          <w:p w:rsidR="00291E5D" w:rsidRPr="00880997" w:rsidRDefault="00B4698B" w:rsidP="0063281D">
            <w:pPr>
              <w:spacing w:line="400" w:lineRule="exact"/>
              <w:ind w:left="-57" w:right="-57"/>
              <w:rPr>
                <w:rFonts w:ascii="標楷體" w:hAnsi="新細明體"/>
                <w:sz w:val="24"/>
              </w:rPr>
            </w:pPr>
            <w:r w:rsidRPr="00520143">
              <w:rPr>
                <w:rFonts w:ascii="標楷體" w:hAnsi="新細明體" w:hint="eastAsia"/>
                <w:sz w:val="24"/>
              </w:rPr>
              <w:t>參酌「期貨交易法」第九十七條之一第三項規定，並</w:t>
            </w:r>
            <w:r w:rsidR="00291E5D" w:rsidRPr="00880997">
              <w:rPr>
                <w:rFonts w:ascii="標楷體" w:hAnsi="新細明體" w:hint="eastAsia"/>
                <w:sz w:val="24"/>
              </w:rPr>
              <w:t>配合「證券暨期貨市場各服務</w:t>
            </w:r>
            <w:r w:rsidR="00291E5D" w:rsidRPr="00880997">
              <w:rPr>
                <w:rFonts w:ascii="標楷體" w:hAnsi="新細明體" w:hint="eastAsia"/>
                <w:sz w:val="24"/>
              </w:rPr>
              <w:lastRenderedPageBreak/>
              <w:t>事業建立內部控制制度處理準則」第二十四條第一項修正</w:t>
            </w: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0A03BF" w:rsidRDefault="00737925" w:rsidP="000A03BF">
            <w:pPr>
              <w:snapToGrid w:val="0"/>
              <w:spacing w:line="400" w:lineRule="exact"/>
              <w:jc w:val="both"/>
              <w:rPr>
                <w:rFonts w:ascii="標楷體" w:hAnsi="標楷體"/>
                <w:spacing w:val="8"/>
                <w:sz w:val="24"/>
              </w:rPr>
            </w:pPr>
            <w:r w:rsidRPr="00880997">
              <w:rPr>
                <w:rFonts w:ascii="標楷體" w:hAnsi="標楷體" w:hint="eastAsia"/>
                <w:spacing w:val="8"/>
                <w:sz w:val="24"/>
              </w:rPr>
              <w:lastRenderedPageBreak/>
              <w:t>配合CB-10</w:t>
            </w:r>
            <w:r>
              <w:rPr>
                <w:rFonts w:ascii="標楷體" w:hAnsi="標楷體" w:hint="eastAsia"/>
                <w:spacing w:val="8"/>
                <w:sz w:val="24"/>
              </w:rPr>
              <w:t>2</w:t>
            </w:r>
            <w:r w:rsidRPr="00880997">
              <w:rPr>
                <w:rFonts w:ascii="標楷體" w:hAnsi="標楷體" w:hint="eastAsia"/>
                <w:spacing w:val="8"/>
                <w:sz w:val="24"/>
              </w:rPr>
              <w:t>00內容</w:t>
            </w:r>
            <w:r w:rsidRPr="00880997">
              <w:rPr>
                <w:rFonts w:ascii="標楷體" w:hAnsi="標楷體" w:cs="Arial" w:hint="eastAsia"/>
                <w:spacing w:val="8"/>
                <w:sz w:val="24"/>
                <w:szCs w:val="24"/>
              </w:rPr>
              <w:t>修正，爰</w:t>
            </w:r>
            <w:r w:rsidR="00435866">
              <w:rPr>
                <w:rFonts w:ascii="標楷體" w:hAnsi="標楷體" w:cs="Arial" w:hint="eastAsia"/>
                <w:spacing w:val="8"/>
                <w:sz w:val="24"/>
                <w:szCs w:val="24"/>
              </w:rPr>
              <w:t>修正</w:t>
            </w:r>
            <w:r w:rsidRPr="00880997">
              <w:rPr>
                <w:rFonts w:ascii="標楷體" w:hAnsi="標楷體" w:cs="Arial" w:hint="eastAsia"/>
                <w:spacing w:val="8"/>
                <w:sz w:val="24"/>
                <w:szCs w:val="24"/>
              </w:rPr>
              <w:t>本</w:t>
            </w:r>
            <w:r w:rsidRPr="00880997">
              <w:rPr>
                <w:rFonts w:ascii="標楷體" w:hAnsi="標楷體"/>
                <w:spacing w:val="8"/>
                <w:sz w:val="24"/>
              </w:rPr>
              <w:t>作業程序(方法)及稽核重點</w:t>
            </w:r>
            <w:r w:rsidRPr="00880997">
              <w:rPr>
                <w:rFonts w:ascii="標楷體" w:hAnsi="標楷體" w:hint="eastAsia"/>
                <w:spacing w:val="8"/>
                <w:sz w:val="24"/>
              </w:rPr>
              <w:t>。</w:t>
            </w:r>
          </w:p>
          <w:p w:rsidR="00737925" w:rsidRPr="00965EB2" w:rsidRDefault="00737925" w:rsidP="000A03BF">
            <w:pPr>
              <w:snapToGrid w:val="0"/>
              <w:spacing w:line="400" w:lineRule="exact"/>
              <w:jc w:val="both"/>
              <w:rPr>
                <w:rFonts w:ascii="Arial" w:hAnsi="Arial" w:cs="Arial"/>
                <w:sz w:val="24"/>
                <w:szCs w:val="24"/>
              </w:rPr>
            </w:pPr>
          </w:p>
          <w:p w:rsidR="00435866" w:rsidRPr="00965EB2" w:rsidRDefault="00435866" w:rsidP="00435866">
            <w:pPr>
              <w:snapToGrid w:val="0"/>
              <w:spacing w:line="400" w:lineRule="exact"/>
              <w:jc w:val="both"/>
              <w:rPr>
                <w:rFonts w:ascii="Arial" w:hAnsi="Arial" w:cs="Arial"/>
                <w:sz w:val="24"/>
                <w:szCs w:val="24"/>
              </w:rPr>
            </w:pPr>
          </w:p>
          <w:p w:rsidR="00435866" w:rsidRPr="00965EB2" w:rsidRDefault="00435866" w:rsidP="00435866">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Pr="00965EB2" w:rsidRDefault="000A03BF" w:rsidP="000A03BF">
            <w:pPr>
              <w:snapToGrid w:val="0"/>
              <w:spacing w:line="400" w:lineRule="exact"/>
              <w:jc w:val="both"/>
              <w:rPr>
                <w:rFonts w:ascii="Arial" w:hAnsi="Arial" w:cs="Arial"/>
                <w:sz w:val="24"/>
                <w:szCs w:val="24"/>
              </w:rPr>
            </w:pPr>
          </w:p>
          <w:p w:rsidR="000A03BF" w:rsidRDefault="000A03BF" w:rsidP="000A03BF">
            <w:pPr>
              <w:snapToGrid w:val="0"/>
              <w:spacing w:line="400" w:lineRule="exact"/>
              <w:ind w:left="-57" w:right="-57"/>
              <w:jc w:val="both"/>
              <w:rPr>
                <w:rFonts w:ascii="Arial" w:hAnsi="Arial" w:cs="Arial"/>
                <w:sz w:val="24"/>
                <w:szCs w:val="24"/>
              </w:rPr>
            </w:pPr>
          </w:p>
          <w:p w:rsidR="000A03BF" w:rsidRDefault="000A03BF" w:rsidP="000A03BF">
            <w:pPr>
              <w:snapToGrid w:val="0"/>
              <w:spacing w:line="400" w:lineRule="exact"/>
              <w:ind w:left="-57" w:right="-57"/>
              <w:jc w:val="both"/>
              <w:rPr>
                <w:rFonts w:ascii="Arial" w:hAnsi="Arial" w:cs="Arial"/>
                <w:sz w:val="24"/>
                <w:szCs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標楷體"/>
                <w:spacing w:val="8"/>
                <w:sz w:val="24"/>
              </w:rPr>
            </w:pPr>
            <w:r w:rsidRPr="00880997">
              <w:rPr>
                <w:rFonts w:ascii="標楷體" w:hAnsi="標楷體" w:hint="eastAsia"/>
                <w:spacing w:val="8"/>
                <w:sz w:val="24"/>
              </w:rPr>
              <w:lastRenderedPageBreak/>
              <w:t>配合CB-10300內容</w:t>
            </w:r>
            <w:r w:rsidRPr="00880997">
              <w:rPr>
                <w:rFonts w:ascii="標楷體" w:hAnsi="標楷體" w:cs="Arial" w:hint="eastAsia"/>
                <w:spacing w:val="8"/>
                <w:sz w:val="24"/>
                <w:szCs w:val="24"/>
              </w:rPr>
              <w:t>修正，爰修正本</w:t>
            </w:r>
            <w:r w:rsidRPr="00880997">
              <w:rPr>
                <w:rFonts w:ascii="標楷體" w:hAnsi="標楷體"/>
                <w:spacing w:val="8"/>
                <w:sz w:val="24"/>
              </w:rPr>
              <w:t>作業程序(方法)及稽核重點</w:t>
            </w:r>
            <w:r w:rsidRPr="00880997">
              <w:rPr>
                <w:rFonts w:ascii="標楷體" w:hAnsi="標楷體" w:hint="eastAsia"/>
                <w:spacing w:val="8"/>
                <w:sz w:val="24"/>
              </w:rPr>
              <w:t>。</w:t>
            </w: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r w:rsidRPr="00880997">
              <w:rPr>
                <w:rFonts w:ascii="標楷體" w:hAnsi="標楷體" w:hint="eastAsia"/>
                <w:spacing w:val="8"/>
                <w:sz w:val="24"/>
              </w:rPr>
              <w:lastRenderedPageBreak/>
              <w:t>配合CB-10400內容</w:t>
            </w:r>
            <w:r w:rsidRPr="00880997">
              <w:rPr>
                <w:rFonts w:ascii="標楷體" w:hAnsi="標楷體" w:cs="Arial" w:hint="eastAsia"/>
                <w:spacing w:val="8"/>
                <w:sz w:val="24"/>
                <w:szCs w:val="24"/>
              </w:rPr>
              <w:t>修正，爰修正本</w:t>
            </w:r>
            <w:r w:rsidRPr="00880997">
              <w:rPr>
                <w:rFonts w:ascii="標楷體" w:hAnsi="標楷體"/>
                <w:spacing w:val="8"/>
                <w:sz w:val="24"/>
              </w:rPr>
              <w:t>作業程序(方法)及稽核重點</w:t>
            </w:r>
            <w:r w:rsidRPr="00880997">
              <w:rPr>
                <w:rFonts w:ascii="標楷體" w:hAnsi="標楷體" w:hint="eastAsia"/>
                <w:spacing w:val="8"/>
                <w:sz w:val="24"/>
              </w:rPr>
              <w:t>。</w:t>
            </w: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r w:rsidRPr="00880997">
              <w:rPr>
                <w:rFonts w:ascii="標楷體" w:hAnsi="標楷體" w:hint="eastAsia"/>
                <w:spacing w:val="8"/>
                <w:sz w:val="24"/>
              </w:rPr>
              <w:lastRenderedPageBreak/>
              <w:t>配合CB-10400內容</w:t>
            </w:r>
            <w:r w:rsidRPr="00880997">
              <w:rPr>
                <w:rFonts w:ascii="標楷體" w:hAnsi="標楷體" w:cs="Arial" w:hint="eastAsia"/>
                <w:spacing w:val="8"/>
                <w:sz w:val="24"/>
                <w:szCs w:val="24"/>
              </w:rPr>
              <w:t>修正，爰修正本</w:t>
            </w:r>
            <w:r w:rsidRPr="00880997">
              <w:rPr>
                <w:rFonts w:ascii="標楷體" w:hAnsi="標楷體"/>
                <w:spacing w:val="8"/>
                <w:sz w:val="24"/>
              </w:rPr>
              <w:t>作業程序(方法)及稽核重點</w:t>
            </w:r>
            <w:r w:rsidRPr="00880997">
              <w:rPr>
                <w:rFonts w:ascii="標楷體" w:hAnsi="標楷體" w:hint="eastAsia"/>
                <w:spacing w:val="8"/>
                <w:sz w:val="24"/>
              </w:rPr>
              <w:t>。</w:t>
            </w: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標楷體"/>
                <w:spacing w:val="8"/>
                <w:sz w:val="24"/>
              </w:rPr>
            </w:pPr>
            <w:r w:rsidRPr="00880997">
              <w:rPr>
                <w:rFonts w:ascii="標楷體" w:hAnsi="標楷體" w:hint="eastAsia"/>
                <w:spacing w:val="8"/>
                <w:sz w:val="24"/>
              </w:rPr>
              <w:lastRenderedPageBreak/>
              <w:t>配合CB-10600內容</w:t>
            </w:r>
            <w:r w:rsidRPr="00880997">
              <w:rPr>
                <w:rFonts w:ascii="標楷體" w:hAnsi="標楷體" w:cs="Arial" w:hint="eastAsia"/>
                <w:spacing w:val="8"/>
                <w:sz w:val="24"/>
                <w:szCs w:val="24"/>
              </w:rPr>
              <w:t>修正，爰修正本</w:t>
            </w:r>
            <w:r w:rsidRPr="00880997">
              <w:rPr>
                <w:rFonts w:ascii="標楷體" w:hAnsi="標楷體"/>
                <w:spacing w:val="8"/>
                <w:sz w:val="24"/>
              </w:rPr>
              <w:t>作業程序(方法)及稽核重點</w:t>
            </w:r>
            <w:r w:rsidRPr="00880997">
              <w:rPr>
                <w:rFonts w:ascii="標楷體" w:hAnsi="標楷體" w:hint="eastAsia"/>
                <w:spacing w:val="8"/>
                <w:sz w:val="24"/>
              </w:rPr>
              <w:t>。</w:t>
            </w: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F66FC7" w:rsidRPr="00965EB2" w:rsidRDefault="00DB385F" w:rsidP="00F66FC7">
            <w:pPr>
              <w:snapToGrid w:val="0"/>
              <w:spacing w:line="400" w:lineRule="exact"/>
              <w:ind w:left="-57" w:right="-57"/>
              <w:jc w:val="both"/>
              <w:rPr>
                <w:rFonts w:ascii="Arial" w:hAnsi="Arial" w:cs="Arial"/>
                <w:sz w:val="24"/>
                <w:szCs w:val="24"/>
              </w:rPr>
            </w:pPr>
            <w:r w:rsidRPr="00880997">
              <w:rPr>
                <w:rFonts w:ascii="標楷體" w:hAnsi="標楷體" w:hint="eastAsia"/>
                <w:spacing w:val="8"/>
                <w:sz w:val="24"/>
              </w:rPr>
              <w:lastRenderedPageBreak/>
              <w:t>配合CB-1</w:t>
            </w:r>
            <w:r>
              <w:rPr>
                <w:rFonts w:ascii="標楷體" w:hAnsi="標楷體" w:hint="eastAsia"/>
                <w:spacing w:val="8"/>
                <w:sz w:val="24"/>
              </w:rPr>
              <w:t>13</w:t>
            </w:r>
            <w:r w:rsidRPr="00880997">
              <w:rPr>
                <w:rFonts w:ascii="標楷體" w:hAnsi="標楷體" w:hint="eastAsia"/>
                <w:spacing w:val="8"/>
                <w:sz w:val="24"/>
              </w:rPr>
              <w:t>00內容</w:t>
            </w:r>
            <w:r w:rsidRPr="00880997">
              <w:rPr>
                <w:rFonts w:ascii="標楷體" w:hAnsi="標楷體" w:cs="Arial" w:hint="eastAsia"/>
                <w:spacing w:val="8"/>
                <w:sz w:val="24"/>
                <w:szCs w:val="24"/>
              </w:rPr>
              <w:t>修正，爰修正本</w:t>
            </w:r>
            <w:r w:rsidRPr="00880997">
              <w:rPr>
                <w:rFonts w:ascii="標楷體" w:hAnsi="標楷體"/>
                <w:spacing w:val="8"/>
                <w:sz w:val="24"/>
              </w:rPr>
              <w:t>作業程序(方法)及稽核重點</w:t>
            </w:r>
            <w:r w:rsidRPr="00880997">
              <w:rPr>
                <w:rFonts w:ascii="標楷體" w:hAnsi="標楷體" w:hint="eastAsia"/>
                <w:spacing w:val="8"/>
                <w:sz w:val="24"/>
              </w:rPr>
              <w:t>。</w:t>
            </w: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Default="00F66FC7" w:rsidP="00F66FC7">
            <w:pPr>
              <w:snapToGrid w:val="0"/>
              <w:spacing w:line="400" w:lineRule="exact"/>
              <w:ind w:left="-57" w:right="-57"/>
              <w:jc w:val="both"/>
              <w:rPr>
                <w:rFonts w:ascii="Arial" w:hAnsi="Arial" w:cs="Arial"/>
                <w:sz w:val="24"/>
                <w:szCs w:val="24"/>
              </w:rPr>
            </w:pPr>
          </w:p>
          <w:p w:rsidR="00DB385F" w:rsidRDefault="00DB385F" w:rsidP="00F66FC7">
            <w:pPr>
              <w:snapToGrid w:val="0"/>
              <w:spacing w:line="400" w:lineRule="exact"/>
              <w:ind w:left="-57" w:right="-57"/>
              <w:jc w:val="both"/>
              <w:rPr>
                <w:rFonts w:ascii="Arial" w:hAnsi="Arial" w:cs="Arial"/>
                <w:sz w:val="24"/>
                <w:szCs w:val="24"/>
              </w:rPr>
            </w:pPr>
          </w:p>
          <w:p w:rsidR="00DB385F" w:rsidRPr="00965EB2" w:rsidRDefault="00DB385F" w:rsidP="00F66FC7">
            <w:pPr>
              <w:snapToGrid w:val="0"/>
              <w:spacing w:line="400" w:lineRule="exact"/>
              <w:ind w:left="-57" w:right="-57"/>
              <w:jc w:val="both"/>
              <w:rPr>
                <w:rFonts w:ascii="Arial" w:hAnsi="Arial" w:cs="Arial"/>
                <w:sz w:val="24"/>
                <w:szCs w:val="24"/>
              </w:rPr>
            </w:pPr>
          </w:p>
          <w:p w:rsidR="00F66FC7" w:rsidRPr="00965EB2" w:rsidRDefault="00F66FC7" w:rsidP="00F66FC7">
            <w:pPr>
              <w:snapToGrid w:val="0"/>
              <w:spacing w:line="400" w:lineRule="exact"/>
              <w:ind w:left="-57" w:right="-57"/>
              <w:jc w:val="both"/>
              <w:rPr>
                <w:rFonts w:ascii="Arial" w:hAnsi="Arial" w:cs="Arial"/>
                <w:sz w:val="24"/>
                <w:szCs w:val="24"/>
              </w:rPr>
            </w:pPr>
          </w:p>
          <w:p w:rsidR="00F66FC7" w:rsidRDefault="00F66FC7"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r w:rsidRPr="00880997">
              <w:rPr>
                <w:rFonts w:ascii="標楷體" w:hAnsi="標楷體" w:hint="eastAsia"/>
                <w:spacing w:val="8"/>
                <w:sz w:val="24"/>
              </w:rPr>
              <w:lastRenderedPageBreak/>
              <w:t>配合CB-11500內容</w:t>
            </w:r>
            <w:r w:rsidRPr="00880997">
              <w:rPr>
                <w:rFonts w:ascii="標楷體" w:hAnsi="標楷體" w:cs="Arial" w:hint="eastAsia"/>
                <w:spacing w:val="8"/>
                <w:sz w:val="24"/>
                <w:szCs w:val="24"/>
              </w:rPr>
              <w:t>修正，爰修正本</w:t>
            </w:r>
            <w:r w:rsidRPr="00880997">
              <w:rPr>
                <w:rFonts w:ascii="標楷體" w:hAnsi="標楷體"/>
                <w:spacing w:val="8"/>
                <w:sz w:val="24"/>
              </w:rPr>
              <w:t>作業程序(方法)及稽核重點</w:t>
            </w:r>
            <w:r w:rsidRPr="00880997">
              <w:rPr>
                <w:rFonts w:ascii="標楷體" w:hAnsi="標楷體" w:hint="eastAsia"/>
                <w:spacing w:val="8"/>
                <w:sz w:val="24"/>
              </w:rPr>
              <w:t>，並酌作文字修正。</w:t>
            </w: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Default="00291E5D" w:rsidP="0063281D">
            <w:pPr>
              <w:spacing w:line="400" w:lineRule="exact"/>
              <w:ind w:left="-57" w:right="-57"/>
              <w:rPr>
                <w:rFonts w:ascii="標楷體" w:hAnsi="標楷體"/>
                <w:spacing w:val="8"/>
                <w:sz w:val="24"/>
              </w:rPr>
            </w:pPr>
          </w:p>
          <w:p w:rsidR="00EC6CF2" w:rsidRPr="00880997" w:rsidRDefault="00EC6CF2"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標楷體"/>
                <w:spacing w:val="8"/>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r>
              <w:rPr>
                <w:rFonts w:ascii="標楷體" w:hAnsi="新細明體" w:hint="eastAsia"/>
                <w:sz w:val="24"/>
              </w:rPr>
              <w:lastRenderedPageBreak/>
              <w:t>配合法令遵循主管至少每半年向董事會及各監察人報告，將作業週期修正為</w:t>
            </w:r>
            <w:r w:rsidRPr="00965EB2">
              <w:rPr>
                <w:rFonts w:ascii="Arial" w:hAnsi="Arial" w:cs="Arial"/>
                <w:sz w:val="24"/>
                <w:szCs w:val="24"/>
              </w:rPr>
              <w:t>每</w:t>
            </w:r>
            <w:r w:rsidRPr="00DF549A">
              <w:rPr>
                <w:rFonts w:ascii="Arial" w:hAnsi="Arial" w:cs="Arial" w:hint="eastAsia"/>
                <w:sz w:val="24"/>
                <w:szCs w:val="24"/>
              </w:rPr>
              <w:t>半年至少</w:t>
            </w:r>
            <w:r w:rsidRPr="00965EB2">
              <w:rPr>
                <w:rFonts w:ascii="Arial" w:hAnsi="Arial" w:cs="Arial"/>
                <w:sz w:val="24"/>
                <w:szCs w:val="24"/>
              </w:rPr>
              <w:t>查核</w:t>
            </w:r>
            <w:r>
              <w:rPr>
                <w:rFonts w:ascii="Arial" w:hAnsi="Arial" w:cs="Arial" w:hint="eastAsia"/>
                <w:sz w:val="24"/>
                <w:szCs w:val="24"/>
              </w:rPr>
              <w:t>乙次。</w:t>
            </w: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291E5D" w:rsidRPr="00880997" w:rsidRDefault="00291E5D" w:rsidP="0063281D">
            <w:pPr>
              <w:spacing w:line="400" w:lineRule="exact"/>
              <w:ind w:left="-57" w:right="-57"/>
              <w:rPr>
                <w:rFonts w:ascii="標楷體" w:hAnsi="新細明體"/>
                <w:sz w:val="24"/>
              </w:rPr>
            </w:pPr>
          </w:p>
          <w:p w:rsidR="0090170D" w:rsidRPr="00880997" w:rsidRDefault="0090170D" w:rsidP="0090170D">
            <w:pPr>
              <w:spacing w:line="400" w:lineRule="exact"/>
              <w:ind w:left="-57" w:right="-57"/>
              <w:rPr>
                <w:rFonts w:ascii="標楷體" w:hAnsi="標楷體"/>
                <w:spacing w:val="8"/>
                <w:sz w:val="24"/>
              </w:rPr>
            </w:pPr>
            <w:r w:rsidRPr="00880997">
              <w:rPr>
                <w:rFonts w:ascii="標楷體" w:hAnsi="標楷體"/>
                <w:spacing w:val="8"/>
                <w:sz w:val="24"/>
              </w:rPr>
              <w:lastRenderedPageBreak/>
              <w:t>配合</w:t>
            </w:r>
            <w:r w:rsidRPr="00880997">
              <w:rPr>
                <w:rFonts w:ascii="標楷體" w:hAnsi="標楷體" w:hint="eastAsia"/>
                <w:spacing w:val="8"/>
                <w:sz w:val="24"/>
              </w:rPr>
              <w:t>新增</w:t>
            </w:r>
            <w:r w:rsidRPr="00880997">
              <w:rPr>
                <w:rFonts w:ascii="標楷體" w:hAnsi="標楷體"/>
                <w:spacing w:val="8"/>
                <w:sz w:val="24"/>
              </w:rPr>
              <w:t>C</w:t>
            </w:r>
            <w:r w:rsidRPr="00880997">
              <w:rPr>
                <w:rFonts w:ascii="標楷體" w:hAnsi="標楷體" w:hint="eastAsia"/>
                <w:spacing w:val="8"/>
                <w:sz w:val="24"/>
              </w:rPr>
              <w:t>M</w:t>
            </w:r>
            <w:r w:rsidRPr="00880997">
              <w:rPr>
                <w:rFonts w:ascii="標楷體" w:hAnsi="標楷體"/>
                <w:spacing w:val="8"/>
                <w:sz w:val="24"/>
              </w:rPr>
              <w:t>-</w:t>
            </w:r>
            <w:r w:rsidRPr="00880997">
              <w:rPr>
                <w:rFonts w:ascii="標楷體" w:hAnsi="標楷體" w:hint="eastAsia"/>
                <w:spacing w:val="8"/>
                <w:sz w:val="24"/>
              </w:rPr>
              <w:t>11100</w:t>
            </w:r>
          </w:p>
          <w:p w:rsidR="0090170D" w:rsidRDefault="0090170D" w:rsidP="0090170D">
            <w:pPr>
              <w:spacing w:line="400" w:lineRule="exact"/>
              <w:ind w:left="-57" w:right="-57"/>
              <w:rPr>
                <w:rFonts w:ascii="標楷體" w:hAnsi="標楷體"/>
                <w:spacing w:val="8"/>
                <w:sz w:val="24"/>
              </w:rPr>
            </w:pPr>
            <w:r w:rsidRPr="00880997">
              <w:rPr>
                <w:rFonts w:ascii="標楷體" w:hAnsi="標楷體"/>
                <w:spacing w:val="8"/>
                <w:sz w:val="24"/>
              </w:rPr>
              <w:t>，爰</w:t>
            </w:r>
            <w:r w:rsidRPr="00880997">
              <w:rPr>
                <w:rFonts w:ascii="標楷體" w:hAnsi="標楷體" w:hint="eastAsia"/>
                <w:spacing w:val="8"/>
                <w:sz w:val="24"/>
              </w:rPr>
              <w:t>增列本</w:t>
            </w:r>
            <w:r w:rsidRPr="00880997">
              <w:rPr>
                <w:rFonts w:ascii="標楷體" w:hAnsi="標楷體"/>
                <w:spacing w:val="8"/>
                <w:sz w:val="24"/>
              </w:rPr>
              <w:t>作業程序(方法)及稽核重點。</w:t>
            </w:r>
          </w:p>
          <w:p w:rsidR="0090170D" w:rsidRDefault="0090170D" w:rsidP="0063281D">
            <w:pPr>
              <w:spacing w:line="400" w:lineRule="exact"/>
              <w:ind w:left="-57" w:right="-57"/>
              <w:rPr>
                <w:rFonts w:ascii="標楷體" w:hAnsi="標楷體"/>
                <w:spacing w:val="8"/>
                <w:sz w:val="24"/>
              </w:rPr>
            </w:pPr>
          </w:p>
          <w:p w:rsidR="0090170D" w:rsidRDefault="0090170D" w:rsidP="0063281D">
            <w:pPr>
              <w:spacing w:line="400" w:lineRule="exact"/>
              <w:ind w:left="-57" w:right="-57"/>
              <w:rPr>
                <w:rFonts w:ascii="標楷體" w:hAnsi="標楷體"/>
                <w:spacing w:val="8"/>
                <w:sz w:val="24"/>
              </w:rPr>
            </w:pPr>
          </w:p>
          <w:p w:rsidR="0090170D" w:rsidRDefault="0090170D" w:rsidP="0063281D">
            <w:pPr>
              <w:spacing w:line="400" w:lineRule="exact"/>
              <w:ind w:left="-57" w:right="-57"/>
              <w:rPr>
                <w:rFonts w:ascii="標楷體" w:hAnsi="標楷體"/>
                <w:spacing w:val="8"/>
                <w:sz w:val="24"/>
              </w:rPr>
            </w:pPr>
          </w:p>
          <w:p w:rsidR="0090170D" w:rsidRDefault="0090170D" w:rsidP="0063281D">
            <w:pPr>
              <w:spacing w:line="400" w:lineRule="exact"/>
              <w:ind w:left="-57" w:right="-57"/>
              <w:rPr>
                <w:rFonts w:ascii="標楷體" w:hAnsi="標楷體"/>
                <w:spacing w:val="8"/>
                <w:sz w:val="24"/>
              </w:rPr>
            </w:pPr>
          </w:p>
          <w:p w:rsidR="0090170D" w:rsidRDefault="0090170D" w:rsidP="0063281D">
            <w:pPr>
              <w:spacing w:line="400" w:lineRule="exact"/>
              <w:ind w:left="-57" w:right="-57"/>
              <w:rPr>
                <w:rFonts w:ascii="標楷體" w:hAnsi="標楷體"/>
                <w:spacing w:val="8"/>
                <w:sz w:val="24"/>
              </w:rPr>
            </w:pPr>
          </w:p>
          <w:p w:rsidR="0090170D" w:rsidRDefault="0090170D" w:rsidP="0063281D">
            <w:pPr>
              <w:spacing w:line="400" w:lineRule="exact"/>
              <w:ind w:left="-57" w:right="-57"/>
              <w:rPr>
                <w:rFonts w:ascii="標楷體" w:hAnsi="標楷體"/>
                <w:spacing w:val="8"/>
                <w:sz w:val="24"/>
              </w:rPr>
            </w:pPr>
          </w:p>
          <w:p w:rsidR="0090170D" w:rsidRDefault="0090170D" w:rsidP="0063281D">
            <w:pPr>
              <w:spacing w:line="400" w:lineRule="exact"/>
              <w:ind w:left="-57" w:right="-57"/>
              <w:rPr>
                <w:rFonts w:ascii="標楷體" w:hAnsi="標楷體"/>
                <w:spacing w:val="8"/>
                <w:sz w:val="24"/>
              </w:rPr>
            </w:pPr>
          </w:p>
          <w:p w:rsidR="0090170D" w:rsidRDefault="0090170D" w:rsidP="0063281D">
            <w:pPr>
              <w:spacing w:line="400" w:lineRule="exact"/>
              <w:ind w:left="-57" w:right="-57"/>
              <w:rPr>
                <w:rFonts w:ascii="標楷體" w:hAnsi="標楷體"/>
                <w:spacing w:val="8"/>
                <w:sz w:val="24"/>
              </w:rPr>
            </w:pPr>
          </w:p>
          <w:p w:rsidR="0090170D" w:rsidRDefault="0090170D" w:rsidP="0063281D">
            <w:pPr>
              <w:spacing w:line="400" w:lineRule="exact"/>
              <w:ind w:left="-57" w:right="-57"/>
              <w:rPr>
                <w:rFonts w:ascii="標楷體" w:hAnsi="標楷體"/>
                <w:spacing w:val="8"/>
                <w:sz w:val="24"/>
              </w:rPr>
            </w:pPr>
          </w:p>
          <w:p w:rsidR="0090170D" w:rsidRDefault="0090170D" w:rsidP="0063281D">
            <w:pPr>
              <w:spacing w:line="400" w:lineRule="exact"/>
              <w:ind w:left="-57" w:right="-57"/>
              <w:rPr>
                <w:rFonts w:ascii="標楷體" w:hAnsi="標楷體"/>
                <w:spacing w:val="8"/>
                <w:sz w:val="24"/>
              </w:rPr>
            </w:pPr>
          </w:p>
          <w:p w:rsidR="0090170D" w:rsidRDefault="0090170D" w:rsidP="0063281D">
            <w:pPr>
              <w:spacing w:line="400" w:lineRule="exact"/>
              <w:ind w:left="-57" w:right="-57"/>
              <w:rPr>
                <w:rFonts w:ascii="標楷體" w:hAnsi="標楷體"/>
                <w:spacing w:val="8"/>
                <w:sz w:val="24"/>
              </w:rPr>
            </w:pPr>
          </w:p>
          <w:p w:rsidR="0090170D" w:rsidRDefault="0090170D" w:rsidP="0063281D">
            <w:pPr>
              <w:spacing w:line="400" w:lineRule="exact"/>
              <w:ind w:left="-57" w:right="-57"/>
              <w:rPr>
                <w:rFonts w:ascii="標楷體" w:hAnsi="標楷體"/>
                <w:spacing w:val="8"/>
                <w:sz w:val="24"/>
              </w:rPr>
            </w:pPr>
          </w:p>
          <w:p w:rsidR="0090170D" w:rsidRDefault="0090170D" w:rsidP="0063281D">
            <w:pPr>
              <w:spacing w:line="400" w:lineRule="exact"/>
              <w:ind w:left="-57" w:right="-57"/>
              <w:rPr>
                <w:rFonts w:ascii="標楷體" w:hAnsi="標楷體"/>
                <w:spacing w:val="8"/>
                <w:sz w:val="24"/>
              </w:rPr>
            </w:pPr>
          </w:p>
          <w:p w:rsidR="0090170D" w:rsidRDefault="0090170D" w:rsidP="0063281D">
            <w:pPr>
              <w:spacing w:line="400" w:lineRule="exact"/>
              <w:ind w:left="-57" w:right="-57"/>
              <w:rPr>
                <w:rFonts w:ascii="標楷體" w:hAnsi="標楷體"/>
                <w:spacing w:val="8"/>
                <w:sz w:val="24"/>
              </w:rPr>
            </w:pPr>
          </w:p>
          <w:p w:rsidR="0090170D" w:rsidRDefault="0090170D" w:rsidP="0063281D">
            <w:pPr>
              <w:spacing w:line="400" w:lineRule="exact"/>
              <w:ind w:left="-57" w:right="-57"/>
              <w:rPr>
                <w:rFonts w:ascii="標楷體" w:hAnsi="標楷體"/>
                <w:spacing w:val="8"/>
                <w:sz w:val="24"/>
              </w:rPr>
            </w:pPr>
          </w:p>
          <w:p w:rsidR="0090170D" w:rsidRDefault="0090170D" w:rsidP="0063281D">
            <w:pPr>
              <w:spacing w:line="400" w:lineRule="exact"/>
              <w:ind w:left="-57" w:right="-57"/>
              <w:rPr>
                <w:rFonts w:ascii="標楷體" w:hAnsi="標楷體"/>
                <w:spacing w:val="8"/>
                <w:sz w:val="24"/>
              </w:rPr>
            </w:pPr>
          </w:p>
          <w:p w:rsidR="0090170D" w:rsidRDefault="0090170D" w:rsidP="0063281D">
            <w:pPr>
              <w:spacing w:line="400" w:lineRule="exact"/>
              <w:ind w:left="-57" w:right="-57"/>
              <w:rPr>
                <w:rFonts w:ascii="標楷體" w:hAnsi="標楷體"/>
                <w:spacing w:val="8"/>
                <w:sz w:val="24"/>
              </w:rPr>
            </w:pPr>
          </w:p>
          <w:p w:rsidR="0090170D" w:rsidRDefault="0090170D" w:rsidP="0063281D">
            <w:pPr>
              <w:spacing w:line="400" w:lineRule="exact"/>
              <w:ind w:left="-57" w:right="-57"/>
              <w:rPr>
                <w:rFonts w:ascii="標楷體" w:hAnsi="標楷體"/>
                <w:spacing w:val="8"/>
                <w:sz w:val="24"/>
              </w:rPr>
            </w:pPr>
          </w:p>
          <w:p w:rsidR="0090170D" w:rsidRDefault="0090170D" w:rsidP="0063281D">
            <w:pPr>
              <w:spacing w:line="400" w:lineRule="exact"/>
              <w:ind w:left="-57" w:right="-57"/>
              <w:rPr>
                <w:rFonts w:ascii="標楷體" w:hAnsi="標楷體"/>
                <w:spacing w:val="8"/>
                <w:sz w:val="24"/>
              </w:rPr>
            </w:pPr>
          </w:p>
          <w:p w:rsidR="0090170D" w:rsidRDefault="0090170D" w:rsidP="0063281D">
            <w:pPr>
              <w:spacing w:line="400" w:lineRule="exact"/>
              <w:ind w:left="-57" w:right="-57"/>
              <w:rPr>
                <w:rFonts w:ascii="標楷體" w:hAnsi="標楷體"/>
                <w:spacing w:val="8"/>
                <w:sz w:val="24"/>
              </w:rPr>
            </w:pPr>
          </w:p>
          <w:p w:rsidR="00291E5D" w:rsidRPr="00880997" w:rsidRDefault="00291E5D" w:rsidP="00821E27">
            <w:pPr>
              <w:spacing w:line="400" w:lineRule="exact"/>
              <w:ind w:left="-57" w:right="-57"/>
              <w:jc w:val="both"/>
              <w:rPr>
                <w:rFonts w:ascii="標楷體" w:hAnsi="標楷體"/>
                <w:spacing w:val="8"/>
                <w:sz w:val="24"/>
              </w:rPr>
            </w:pPr>
            <w:r w:rsidRPr="00880997">
              <w:rPr>
                <w:rFonts w:ascii="標楷體" w:hAnsi="標楷體"/>
                <w:spacing w:val="8"/>
                <w:sz w:val="24"/>
              </w:rPr>
              <w:lastRenderedPageBreak/>
              <w:t>配合</w:t>
            </w:r>
            <w:r w:rsidRPr="00880997">
              <w:rPr>
                <w:rFonts w:ascii="標楷體" w:hAnsi="標楷體" w:hint="eastAsia"/>
                <w:spacing w:val="8"/>
                <w:sz w:val="24"/>
              </w:rPr>
              <w:t>新增</w:t>
            </w:r>
            <w:r w:rsidRPr="00880997">
              <w:rPr>
                <w:rFonts w:ascii="標楷體" w:hAnsi="標楷體"/>
                <w:spacing w:val="8"/>
                <w:sz w:val="24"/>
              </w:rPr>
              <w:t>C</w:t>
            </w:r>
            <w:r w:rsidRPr="00880997">
              <w:rPr>
                <w:rFonts w:ascii="標楷體" w:hAnsi="標楷體" w:hint="eastAsia"/>
                <w:spacing w:val="8"/>
                <w:sz w:val="24"/>
              </w:rPr>
              <w:t>M</w:t>
            </w:r>
            <w:r w:rsidRPr="00880997">
              <w:rPr>
                <w:rFonts w:ascii="標楷體" w:hAnsi="標楷體"/>
                <w:spacing w:val="8"/>
                <w:sz w:val="24"/>
              </w:rPr>
              <w:t>-</w:t>
            </w:r>
            <w:r w:rsidRPr="00880997">
              <w:rPr>
                <w:rFonts w:ascii="標楷體" w:hAnsi="標楷體" w:hint="eastAsia"/>
                <w:spacing w:val="8"/>
                <w:sz w:val="24"/>
              </w:rPr>
              <w:t>11100</w:t>
            </w:r>
          </w:p>
          <w:p w:rsidR="00291E5D" w:rsidRPr="00880997" w:rsidRDefault="00821E27" w:rsidP="00821E27">
            <w:pPr>
              <w:spacing w:line="400" w:lineRule="exact"/>
              <w:ind w:left="-57" w:right="-57"/>
              <w:jc w:val="both"/>
              <w:rPr>
                <w:rFonts w:ascii="標楷體" w:hAnsi="新細明體"/>
                <w:sz w:val="24"/>
              </w:rPr>
            </w:pPr>
            <w:r w:rsidRPr="00520143">
              <w:rPr>
                <w:rFonts w:ascii="標楷體" w:hAnsi="新細明體" w:hint="eastAsia"/>
                <w:sz w:val="24"/>
              </w:rPr>
              <w:t>並參酌本公會期貨顧問事業內</w:t>
            </w:r>
            <w:r w:rsidRPr="00520143">
              <w:rPr>
                <w:rFonts w:ascii="標楷體" w:hAnsi="新細明體" w:hint="eastAsia"/>
                <w:sz w:val="24"/>
                <w:szCs w:val="24"/>
              </w:rPr>
              <w:t>部稽核制度標準範本「</w:t>
            </w:r>
            <w:r w:rsidRPr="00520143">
              <w:rPr>
                <w:rFonts w:ascii="Arial" w:cs="Arial" w:hint="eastAsia"/>
                <w:sz w:val="24"/>
                <w:szCs w:val="24"/>
              </w:rPr>
              <w:t>金融檢查報告管理之稽核</w:t>
            </w:r>
            <w:r w:rsidRPr="00520143">
              <w:rPr>
                <w:rFonts w:ascii="標楷體" w:hAnsi="標楷體" w:cs="Arial" w:hint="eastAsia"/>
                <w:sz w:val="24"/>
                <w:szCs w:val="24"/>
              </w:rPr>
              <w:t>(</w:t>
            </w:r>
            <w:r w:rsidRPr="00520143">
              <w:rPr>
                <w:rFonts w:ascii="Arial" w:hAnsi="Arial" w:cs="Arial" w:hint="eastAsia"/>
                <w:sz w:val="24"/>
                <w:szCs w:val="24"/>
              </w:rPr>
              <w:t>A</w:t>
            </w:r>
            <w:r w:rsidRPr="00520143">
              <w:rPr>
                <w:rFonts w:ascii="Arial" w:hAnsi="Arial" w:cs="Arial"/>
                <w:sz w:val="24"/>
                <w:szCs w:val="24"/>
              </w:rPr>
              <w:t>M-30000</w:t>
            </w:r>
            <w:r w:rsidRPr="00520143">
              <w:rPr>
                <w:rFonts w:ascii="標楷體" w:hAnsi="標楷體" w:cs="Arial" w:hint="eastAsia"/>
                <w:sz w:val="24"/>
                <w:szCs w:val="24"/>
              </w:rPr>
              <w:t>)</w:t>
            </w:r>
            <w:r w:rsidRPr="00520143">
              <w:rPr>
                <w:rFonts w:ascii="標楷體" w:hAnsi="新細明體" w:hint="eastAsia"/>
                <w:sz w:val="24"/>
                <w:szCs w:val="24"/>
              </w:rPr>
              <w:t>」之規範</w:t>
            </w:r>
            <w:r w:rsidR="00291E5D" w:rsidRPr="00520143">
              <w:rPr>
                <w:rFonts w:ascii="標楷體" w:hAnsi="標楷體"/>
                <w:spacing w:val="8"/>
                <w:sz w:val="24"/>
              </w:rPr>
              <w:t>，</w:t>
            </w:r>
            <w:r w:rsidR="00291E5D" w:rsidRPr="00880997">
              <w:rPr>
                <w:rFonts w:ascii="標楷體" w:hAnsi="標楷體" w:hint="eastAsia"/>
                <w:spacing w:val="8"/>
                <w:sz w:val="24"/>
              </w:rPr>
              <w:t>增列本</w:t>
            </w:r>
            <w:r w:rsidR="00291E5D" w:rsidRPr="00880997">
              <w:rPr>
                <w:rFonts w:ascii="標楷體" w:hAnsi="標楷體"/>
                <w:spacing w:val="8"/>
                <w:sz w:val="24"/>
              </w:rPr>
              <w:t>作業程序(方法)及稽核重點。</w:t>
            </w:r>
          </w:p>
        </w:tc>
      </w:tr>
    </w:tbl>
    <w:p w:rsidR="00291E5D" w:rsidRDefault="00291E5D" w:rsidP="00291E5D">
      <w:pPr>
        <w:spacing w:after="120" w:line="400" w:lineRule="exact"/>
        <w:ind w:leftChars="-149" w:left="124" w:hangingChars="193" w:hanging="541"/>
        <w:jc w:val="both"/>
        <w:rPr>
          <w:rFonts w:ascii="標楷體"/>
          <w:b/>
          <w:bCs/>
          <w:szCs w:val="32"/>
        </w:rPr>
        <w:sectPr w:rsidR="00291E5D" w:rsidSect="00D65B93">
          <w:pgSz w:w="16838" w:h="11906" w:orient="landscape" w:code="9"/>
          <w:pgMar w:top="1021" w:right="851" w:bottom="964" w:left="1021" w:header="850" w:footer="567" w:gutter="0"/>
          <w:cols w:space="425"/>
          <w:docGrid w:type="lines" w:linePitch="381"/>
        </w:sectPr>
      </w:pPr>
    </w:p>
    <w:p w:rsidR="00291E5D" w:rsidRPr="00965EB2" w:rsidRDefault="00291E5D" w:rsidP="00291E5D">
      <w:pPr>
        <w:spacing w:after="120" w:line="400" w:lineRule="exact"/>
        <w:jc w:val="both"/>
        <w:rPr>
          <w:rFonts w:ascii="標楷體"/>
          <w:b/>
          <w:bCs/>
          <w:color w:val="000000"/>
          <w:szCs w:val="32"/>
        </w:rPr>
      </w:pPr>
      <w:r>
        <w:rPr>
          <w:rFonts w:ascii="標楷體" w:hint="eastAsia"/>
          <w:b/>
          <w:bCs/>
          <w:noProof/>
          <w:szCs w:val="32"/>
        </w:rPr>
        <w:lastRenderedPageBreak/>
        <mc:AlternateContent>
          <mc:Choice Requires="wps">
            <w:drawing>
              <wp:anchor distT="0" distB="0" distL="114300" distR="114300" simplePos="0" relativeHeight="251674624" behindDoc="0" locked="0" layoutInCell="1" allowOverlap="1" wp14:anchorId="34127EA8" wp14:editId="4491C5C1">
                <wp:simplePos x="0" y="0"/>
                <wp:positionH relativeFrom="column">
                  <wp:posOffset>8901430</wp:posOffset>
                </wp:positionH>
                <wp:positionV relativeFrom="paragraph">
                  <wp:posOffset>-248920</wp:posOffset>
                </wp:positionV>
                <wp:extent cx="800100" cy="342900"/>
                <wp:effectExtent l="1270" t="0" r="0" b="3175"/>
                <wp:wrapNone/>
                <wp:docPr id="18"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281D" w:rsidRPr="008F4B17" w:rsidRDefault="0063281D" w:rsidP="00291E5D">
                            <w:pPr>
                              <w:spacing w:line="320" w:lineRule="exact"/>
                              <w:rPr>
                                <w:rFonts w:asci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18" o:spid="_x0000_s1026" type="#_x0000_t202" style="position:absolute;left:0;text-align:left;margin-left:700.9pt;margin-top:-19.6pt;width:63pt;height:2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" filled="f" stroked="f">
                <v:textbox>
                  <w:txbxContent>
                    <w:p w:rsidR="00291E5D" w:rsidRPr="008F4B17" w:rsidRDefault="00291E5D" w:rsidP="00291E5D">
                      <w:pPr>
                        <w:spacing w:line="320" w:lineRule="exact"/>
                        <w:rPr>
                          <w:rFonts w:ascii="標楷體"/>
                        </w:rPr>
                      </w:pPr>
                    </w:p>
                  </w:txbxContent>
                </v:textbox>
              </v:shape>
            </w:pict>
          </mc:Fallback>
        </mc:AlternateContent>
      </w:r>
      <w:r w:rsidRPr="00965EB2">
        <w:rPr>
          <w:rFonts w:ascii="標楷體" w:hint="eastAsia"/>
          <w:b/>
          <w:bCs/>
          <w:szCs w:val="32"/>
        </w:rPr>
        <w:t>三、期貨信託事業內部稽核</w:t>
      </w:r>
      <w:r w:rsidRPr="00965EB2">
        <w:rPr>
          <w:rFonts w:hAnsi="標楷體" w:hint="eastAsia"/>
          <w:b/>
          <w:szCs w:val="28"/>
        </w:rPr>
        <w:t>查核明細表修正內容</w:t>
      </w:r>
    </w:p>
    <w:p w:rsidR="00291E5D" w:rsidRPr="00965EB2" w:rsidRDefault="00291E5D" w:rsidP="00291E5D">
      <w:pPr>
        <w:spacing w:line="400" w:lineRule="exact"/>
        <w:jc w:val="center"/>
        <w:rPr>
          <w:rFonts w:ascii="標楷體"/>
          <w:spacing w:val="6"/>
          <w:sz w:val="24"/>
          <w:szCs w:val="24"/>
        </w:rPr>
      </w:pPr>
      <w:r w:rsidRPr="00965EB2">
        <w:rPr>
          <w:rFonts w:ascii="標楷體" w:hint="eastAsia"/>
          <w:spacing w:val="6"/>
          <w:sz w:val="24"/>
          <w:szCs w:val="24"/>
        </w:rPr>
        <w:t xml:space="preserve">            股份有限公司</w:t>
      </w:r>
    </w:p>
    <w:p w:rsidR="00291E5D" w:rsidRPr="00965EB2" w:rsidRDefault="00291E5D" w:rsidP="00291E5D">
      <w:pPr>
        <w:spacing w:line="400" w:lineRule="exact"/>
        <w:jc w:val="center"/>
        <w:rPr>
          <w:rFonts w:ascii="標楷體"/>
          <w:spacing w:val="6"/>
          <w:sz w:val="24"/>
          <w:szCs w:val="24"/>
        </w:rPr>
      </w:pPr>
      <w:r w:rsidRPr="00965EB2">
        <w:rPr>
          <w:rFonts w:ascii="標楷體" w:hint="eastAsia"/>
          <w:spacing w:val="6"/>
          <w:sz w:val="24"/>
          <w:szCs w:val="24"/>
        </w:rPr>
        <w:t>業務及收入循環</w:t>
      </w:r>
    </w:p>
    <w:p w:rsidR="00291E5D" w:rsidRPr="00965EB2" w:rsidRDefault="00291E5D" w:rsidP="00291E5D">
      <w:pPr>
        <w:spacing w:line="300" w:lineRule="auto"/>
        <w:jc w:val="center"/>
        <w:rPr>
          <w:rFonts w:ascii="標楷體"/>
          <w:sz w:val="24"/>
          <w:szCs w:val="24"/>
        </w:rPr>
      </w:pPr>
      <w:r>
        <w:rPr>
          <w:rFonts w:ascii="標楷體"/>
          <w:noProof/>
          <w:spacing w:val="6"/>
          <w:sz w:val="24"/>
          <w:szCs w:val="24"/>
        </w:rPr>
        <mc:AlternateContent>
          <mc:Choice Requires="wps">
            <w:drawing>
              <wp:anchor distT="0" distB="0" distL="114300" distR="114300" simplePos="0" relativeHeight="251659264" behindDoc="0" locked="0" layoutInCell="1" allowOverlap="1" wp14:anchorId="275C44F9" wp14:editId="19CEBF5A">
                <wp:simplePos x="0" y="0"/>
                <wp:positionH relativeFrom="column">
                  <wp:posOffset>0</wp:posOffset>
                </wp:positionH>
                <wp:positionV relativeFrom="paragraph">
                  <wp:posOffset>7620</wp:posOffset>
                </wp:positionV>
                <wp:extent cx="1905000" cy="315595"/>
                <wp:effectExtent l="0" t="0" r="3810" b="2540"/>
                <wp:wrapNone/>
                <wp:docPr id="17" name="矩形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155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63281D" w:rsidRPr="003C36C7" w:rsidRDefault="0063281D" w:rsidP="00291E5D">
                            <w:pPr>
                              <w:rPr>
                                <w:sz w:val="24"/>
                                <w:szCs w:val="24"/>
                              </w:rPr>
                            </w:pPr>
                            <w:r w:rsidRPr="003C36C7">
                              <w:rPr>
                                <w:rFonts w:hint="eastAsia"/>
                                <w:sz w:val="24"/>
                                <w:szCs w:val="24"/>
                              </w:rPr>
                              <w:t>作業週期：每</w:t>
                            </w:r>
                            <w:r>
                              <w:rPr>
                                <w:rFonts w:hint="eastAsia"/>
                                <w:sz w:val="24"/>
                                <w:szCs w:val="24"/>
                              </w:rPr>
                              <w:t>半年</w:t>
                            </w:r>
                            <w:r w:rsidRPr="003C36C7">
                              <w:rPr>
                                <w:rFonts w:hint="eastAsia"/>
                                <w:sz w:val="24"/>
                                <w:szCs w:val="24"/>
                              </w:rPr>
                              <w:t>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7" o:spid="_x0000_s1027" style="position:absolute;left:0;text-align:left;margin-left:0;margin-top:.6pt;width:150pt;height:24.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" filled="f" stroked="f" strokecolor="white" strokeweight="4pt">
                <v:textbox inset="1pt,1pt,1pt,1pt">
                  <w:txbxContent>
                    <w:p w:rsidR="00291E5D" w:rsidRPr="003C36C7" w:rsidRDefault="00291E5D" w:rsidP="00291E5D">
                      <w:pPr>
                        <w:rPr>
                          <w:sz w:val="24"/>
                          <w:szCs w:val="24"/>
                        </w:rPr>
                      </w:pPr>
                      <w:r w:rsidRPr="003C36C7">
                        <w:rPr>
                          <w:rFonts w:hint="eastAsia"/>
                          <w:sz w:val="24"/>
                          <w:szCs w:val="24"/>
                        </w:rPr>
                        <w:t>作業週期：每</w:t>
                      </w:r>
                      <w:r>
                        <w:rPr>
                          <w:rFonts w:hint="eastAsia"/>
                          <w:sz w:val="24"/>
                          <w:szCs w:val="24"/>
                        </w:rPr>
                        <w:t>半年</w:t>
                      </w:r>
                      <w:r w:rsidRPr="003C36C7">
                        <w:rPr>
                          <w:rFonts w:hint="eastAsia"/>
                          <w:sz w:val="24"/>
                          <w:szCs w:val="24"/>
                        </w:rPr>
                        <w:t>查核</w:t>
                      </w:r>
                    </w:p>
                  </w:txbxContent>
                </v:textbox>
              </v:rect>
            </w:pict>
          </mc:Fallback>
        </mc:AlternateContent>
      </w:r>
      <w:r w:rsidRPr="00965EB2">
        <w:rPr>
          <w:rFonts w:hint="eastAsia"/>
          <w:spacing w:val="6"/>
          <w:sz w:val="24"/>
          <w:szCs w:val="24"/>
        </w:rPr>
        <w:t>期貨信託基金募集</w:t>
      </w:r>
      <w:r w:rsidRPr="00965EB2">
        <w:rPr>
          <w:rFonts w:ascii="Arial" w:hAnsi="標楷體" w:cs="Arial" w:hint="eastAsia"/>
          <w:spacing w:val="6"/>
          <w:sz w:val="24"/>
          <w:szCs w:val="24"/>
        </w:rPr>
        <w:t>作業</w:t>
      </w:r>
      <w:r w:rsidRPr="00965EB2">
        <w:rPr>
          <w:rFonts w:hint="eastAsia"/>
          <w:spacing w:val="6"/>
          <w:sz w:val="24"/>
          <w:szCs w:val="24"/>
        </w:rPr>
        <w:t>查核明細表</w:t>
      </w:r>
    </w:p>
    <w:tbl>
      <w:tblPr>
        <w:tblW w:w="1458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8280"/>
        <w:gridCol w:w="720"/>
        <w:gridCol w:w="720"/>
        <w:gridCol w:w="900"/>
        <w:gridCol w:w="1980"/>
      </w:tblGrid>
      <w:tr w:rsidR="00291E5D" w:rsidRPr="00965EB2" w:rsidTr="0063281D">
        <w:trPr>
          <w:cantSplit/>
          <w:trHeight w:hRule="exact" w:val="400"/>
        </w:trPr>
        <w:tc>
          <w:tcPr>
            <w:tcW w:w="1980" w:type="dxa"/>
            <w:vMerge w:val="restart"/>
            <w:tcBorders>
              <w:top w:val="single" w:sz="12" w:space="0" w:color="auto"/>
              <w:left w:val="single" w:sz="12" w:space="0" w:color="auto"/>
            </w:tcBorders>
            <w:vAlign w:val="center"/>
          </w:tcPr>
          <w:p w:rsidR="00291E5D" w:rsidRPr="00965EB2" w:rsidRDefault="00291E5D" w:rsidP="0063281D">
            <w:pPr>
              <w:jc w:val="center"/>
              <w:rPr>
                <w:rFonts w:ascii="標楷體"/>
              </w:rPr>
            </w:pPr>
            <w:r w:rsidRPr="00965EB2">
              <w:rPr>
                <w:rFonts w:ascii="標楷體" w:hint="eastAsia"/>
              </w:rPr>
              <w:t>項</w:t>
            </w:r>
            <w:r w:rsidRPr="00965EB2">
              <w:rPr>
                <w:rFonts w:ascii="標楷體"/>
              </w:rPr>
              <w:t xml:space="preserve">     </w:t>
            </w:r>
            <w:r w:rsidRPr="00965EB2">
              <w:rPr>
                <w:rFonts w:ascii="標楷體" w:hint="eastAsia"/>
              </w:rPr>
              <w:t>目</w:t>
            </w:r>
          </w:p>
        </w:tc>
        <w:tc>
          <w:tcPr>
            <w:tcW w:w="8280" w:type="dxa"/>
            <w:vMerge w:val="restart"/>
            <w:tcBorders>
              <w:top w:val="single" w:sz="12" w:space="0" w:color="auto"/>
            </w:tcBorders>
            <w:vAlign w:val="center"/>
          </w:tcPr>
          <w:p w:rsidR="00291E5D" w:rsidRPr="00965EB2" w:rsidRDefault="00291E5D" w:rsidP="0063281D">
            <w:pPr>
              <w:jc w:val="center"/>
              <w:rPr>
                <w:rFonts w:ascii="標楷體"/>
              </w:rPr>
            </w:pPr>
            <w:r w:rsidRPr="00965EB2">
              <w:rPr>
                <w:rFonts w:ascii="標楷體" w:hint="eastAsia"/>
              </w:rPr>
              <w:t>查</w:t>
            </w:r>
            <w:r w:rsidRPr="00965EB2">
              <w:rPr>
                <w:rFonts w:ascii="標楷體"/>
              </w:rPr>
              <w:t xml:space="preserve">          </w:t>
            </w:r>
            <w:r w:rsidRPr="00965EB2">
              <w:rPr>
                <w:rFonts w:ascii="標楷體" w:hint="eastAsia"/>
              </w:rPr>
              <w:t>核</w:t>
            </w:r>
            <w:r w:rsidRPr="00965EB2">
              <w:rPr>
                <w:rFonts w:ascii="標楷體"/>
              </w:rPr>
              <w:t xml:space="preserve">          </w:t>
            </w:r>
            <w:r w:rsidRPr="00965EB2">
              <w:rPr>
                <w:rFonts w:ascii="標楷體" w:hint="eastAsia"/>
              </w:rPr>
              <w:t>程</w:t>
            </w:r>
            <w:r w:rsidRPr="00965EB2">
              <w:rPr>
                <w:rFonts w:ascii="標楷體"/>
              </w:rPr>
              <w:t xml:space="preserve">          </w:t>
            </w:r>
            <w:r w:rsidRPr="00965EB2">
              <w:rPr>
                <w:rFonts w:ascii="標楷體" w:hint="eastAsia"/>
              </w:rPr>
              <w:t>序</w:t>
            </w:r>
          </w:p>
        </w:tc>
        <w:tc>
          <w:tcPr>
            <w:tcW w:w="2340" w:type="dxa"/>
            <w:gridSpan w:val="3"/>
            <w:tcBorders>
              <w:top w:val="single" w:sz="12" w:space="0" w:color="auto"/>
            </w:tcBorders>
            <w:vAlign w:val="center"/>
          </w:tcPr>
          <w:p w:rsidR="00291E5D" w:rsidRPr="00965EB2" w:rsidRDefault="00291E5D" w:rsidP="0063281D">
            <w:pPr>
              <w:jc w:val="center"/>
              <w:rPr>
                <w:rFonts w:ascii="標楷體"/>
                <w:spacing w:val="60"/>
              </w:rPr>
            </w:pPr>
            <w:r w:rsidRPr="00965EB2">
              <w:rPr>
                <w:rFonts w:ascii="標楷體" w:hint="eastAsia"/>
                <w:spacing w:val="60"/>
                <w:sz w:val="22"/>
              </w:rPr>
              <w:t>查核結果</w:t>
            </w:r>
          </w:p>
        </w:tc>
        <w:tc>
          <w:tcPr>
            <w:tcW w:w="1980" w:type="dxa"/>
            <w:vMerge w:val="restart"/>
            <w:tcBorders>
              <w:top w:val="single" w:sz="12" w:space="0" w:color="auto"/>
              <w:right w:val="single" w:sz="12" w:space="0" w:color="auto"/>
            </w:tcBorders>
            <w:vAlign w:val="center"/>
          </w:tcPr>
          <w:p w:rsidR="00291E5D" w:rsidRPr="00965EB2" w:rsidRDefault="00291E5D" w:rsidP="0063281D">
            <w:pPr>
              <w:jc w:val="center"/>
              <w:rPr>
                <w:rFonts w:ascii="標楷體"/>
              </w:rPr>
            </w:pPr>
            <w:r w:rsidRPr="00965EB2">
              <w:rPr>
                <w:rFonts w:ascii="標楷體" w:hint="eastAsia"/>
                <w:spacing w:val="60"/>
              </w:rPr>
              <w:t>底稿索引</w:t>
            </w:r>
          </w:p>
        </w:tc>
      </w:tr>
      <w:tr w:rsidR="00291E5D" w:rsidRPr="00965EB2" w:rsidTr="0063281D">
        <w:trPr>
          <w:cantSplit/>
          <w:trHeight w:hRule="exact" w:val="400"/>
        </w:trPr>
        <w:tc>
          <w:tcPr>
            <w:tcW w:w="1980" w:type="dxa"/>
            <w:vMerge/>
            <w:tcBorders>
              <w:left w:val="single" w:sz="12" w:space="0" w:color="auto"/>
            </w:tcBorders>
          </w:tcPr>
          <w:p w:rsidR="00291E5D" w:rsidRPr="00965EB2" w:rsidRDefault="00291E5D" w:rsidP="0063281D">
            <w:pPr>
              <w:rPr>
                <w:rFonts w:ascii="標楷體"/>
              </w:rPr>
            </w:pPr>
          </w:p>
        </w:tc>
        <w:tc>
          <w:tcPr>
            <w:tcW w:w="8280" w:type="dxa"/>
            <w:vMerge/>
          </w:tcPr>
          <w:p w:rsidR="00291E5D" w:rsidRPr="00965EB2" w:rsidRDefault="00291E5D" w:rsidP="0063281D">
            <w:pPr>
              <w:rPr>
                <w:rFonts w:ascii="標楷體"/>
              </w:rPr>
            </w:pPr>
          </w:p>
        </w:tc>
        <w:tc>
          <w:tcPr>
            <w:tcW w:w="720" w:type="dxa"/>
          </w:tcPr>
          <w:p w:rsidR="00291E5D" w:rsidRPr="00965EB2" w:rsidRDefault="00291E5D" w:rsidP="0063281D">
            <w:pPr>
              <w:jc w:val="center"/>
              <w:rPr>
                <w:rFonts w:ascii="標楷體"/>
                <w:sz w:val="22"/>
              </w:rPr>
            </w:pPr>
            <w:r w:rsidRPr="00965EB2">
              <w:rPr>
                <w:rFonts w:ascii="標楷體" w:hint="eastAsia"/>
                <w:sz w:val="22"/>
              </w:rPr>
              <w:t>是</w:t>
            </w:r>
          </w:p>
        </w:tc>
        <w:tc>
          <w:tcPr>
            <w:tcW w:w="720" w:type="dxa"/>
          </w:tcPr>
          <w:p w:rsidR="00291E5D" w:rsidRPr="00965EB2" w:rsidRDefault="00291E5D" w:rsidP="0063281D">
            <w:pPr>
              <w:jc w:val="center"/>
              <w:rPr>
                <w:rFonts w:ascii="標楷體"/>
                <w:sz w:val="22"/>
              </w:rPr>
            </w:pPr>
            <w:r w:rsidRPr="00965EB2">
              <w:rPr>
                <w:rFonts w:ascii="標楷體" w:hint="eastAsia"/>
                <w:sz w:val="22"/>
              </w:rPr>
              <w:t>否</w:t>
            </w:r>
          </w:p>
        </w:tc>
        <w:tc>
          <w:tcPr>
            <w:tcW w:w="900" w:type="dxa"/>
          </w:tcPr>
          <w:p w:rsidR="00291E5D" w:rsidRPr="00965EB2" w:rsidRDefault="00291E5D" w:rsidP="0063281D">
            <w:pPr>
              <w:jc w:val="center"/>
              <w:rPr>
                <w:rFonts w:ascii="標楷體"/>
                <w:sz w:val="22"/>
              </w:rPr>
            </w:pPr>
            <w:r w:rsidRPr="00965EB2">
              <w:rPr>
                <w:rFonts w:ascii="標楷體" w:hint="eastAsia"/>
                <w:sz w:val="22"/>
              </w:rPr>
              <w:t>不適用</w:t>
            </w:r>
          </w:p>
        </w:tc>
        <w:tc>
          <w:tcPr>
            <w:tcW w:w="1980" w:type="dxa"/>
            <w:vMerge/>
            <w:tcBorders>
              <w:right w:val="single" w:sz="12" w:space="0" w:color="auto"/>
            </w:tcBorders>
          </w:tcPr>
          <w:p w:rsidR="00291E5D" w:rsidRPr="00965EB2" w:rsidRDefault="00291E5D" w:rsidP="0063281D">
            <w:pPr>
              <w:rPr>
                <w:rFonts w:ascii="標楷體"/>
              </w:rPr>
            </w:pPr>
          </w:p>
        </w:tc>
      </w:tr>
      <w:tr w:rsidR="00291E5D" w:rsidRPr="00965EB2" w:rsidTr="0063281D">
        <w:trPr>
          <w:trHeight w:hRule="exact" w:val="5097"/>
        </w:trPr>
        <w:tc>
          <w:tcPr>
            <w:tcW w:w="1980" w:type="dxa"/>
            <w:tcBorders>
              <w:left w:val="single" w:sz="12" w:space="0" w:color="auto"/>
            </w:tcBorders>
          </w:tcPr>
          <w:p w:rsidR="00291E5D" w:rsidRPr="00965EB2" w:rsidRDefault="00291E5D" w:rsidP="0063281D">
            <w:pPr>
              <w:tabs>
                <w:tab w:val="left" w:pos="1440"/>
              </w:tabs>
              <w:snapToGrid w:val="0"/>
              <w:spacing w:line="380" w:lineRule="exact"/>
              <w:ind w:right="102"/>
              <w:jc w:val="both"/>
              <w:rPr>
                <w:rFonts w:ascii="標楷體" w:hAnsi="標楷體"/>
                <w:spacing w:val="8"/>
                <w:sz w:val="24"/>
                <w:szCs w:val="24"/>
              </w:rPr>
            </w:pPr>
            <w:r w:rsidRPr="00965EB2">
              <w:rPr>
                <w:rFonts w:ascii="標楷體" w:hAnsi="標楷體" w:cs="Arial" w:hint="eastAsia"/>
                <w:spacing w:val="8"/>
                <w:sz w:val="24"/>
                <w:szCs w:val="24"/>
              </w:rPr>
              <w:t>期貨信託基金募集</w:t>
            </w:r>
            <w:r w:rsidRPr="00965EB2">
              <w:rPr>
                <w:rFonts w:ascii="標楷體" w:hAnsi="標楷體" w:cs="Arial"/>
                <w:spacing w:val="8"/>
                <w:sz w:val="24"/>
                <w:szCs w:val="24"/>
              </w:rPr>
              <w:t>作業</w:t>
            </w:r>
          </w:p>
          <w:p w:rsidR="00291E5D" w:rsidRPr="00965EB2" w:rsidRDefault="00291E5D" w:rsidP="0063281D">
            <w:pPr>
              <w:spacing w:line="400" w:lineRule="exact"/>
              <w:jc w:val="both"/>
              <w:rPr>
                <w:rFonts w:ascii="Arial" w:hAnsi="標楷體" w:cs="Arial"/>
                <w:spacing w:val="8"/>
                <w:u w:val="single"/>
              </w:rPr>
            </w:pPr>
          </w:p>
        </w:tc>
        <w:tc>
          <w:tcPr>
            <w:tcW w:w="8280" w:type="dxa"/>
          </w:tcPr>
          <w:p w:rsidR="00291E5D" w:rsidRPr="00965EB2" w:rsidRDefault="00291E5D" w:rsidP="0063281D">
            <w:pPr>
              <w:spacing w:line="380" w:lineRule="exact"/>
              <w:ind w:left="451" w:hangingChars="188" w:hanging="451"/>
              <w:jc w:val="both"/>
              <w:rPr>
                <w:rFonts w:ascii="標楷體" w:hAnsi="標楷體"/>
                <w:sz w:val="24"/>
                <w:szCs w:val="24"/>
              </w:rPr>
            </w:pPr>
            <w:r w:rsidRPr="00965EB2">
              <w:rPr>
                <w:rFonts w:ascii="標楷體" w:hAnsi="標楷體" w:hint="eastAsia"/>
                <w:sz w:val="24"/>
                <w:szCs w:val="24"/>
              </w:rPr>
              <w:t>一、保本型期貨信託基金因保本操作之需要，期貨信託事業以定期存款方式將該基金存放銀行者，該銀行是否經主管機關核准經營保管業務並符合主管機關</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w:t>
            </w:r>
            <w:r w:rsidRPr="00965EB2">
              <w:rPr>
                <w:rFonts w:ascii="標楷體" w:hAnsi="標楷體" w:hint="eastAsia"/>
                <w:sz w:val="24"/>
                <w:szCs w:val="24"/>
              </w:rPr>
              <w:t>令第一點規定之條件，且期貨信託事業是否依該令第十點第一款規定持續追蹤、檢視該銀行是否符合規定條件，如有不符規定條件之情形者，是否依該令第十點第二款規定辦理。</w:t>
            </w:r>
          </w:p>
          <w:p w:rsidR="00291E5D" w:rsidRPr="00965EB2" w:rsidRDefault="00291E5D" w:rsidP="0063281D">
            <w:pPr>
              <w:spacing w:line="380" w:lineRule="exact"/>
              <w:ind w:left="451" w:hangingChars="188" w:hanging="451"/>
              <w:jc w:val="both"/>
              <w:rPr>
                <w:rFonts w:ascii="Arial" w:hAnsi="標楷體" w:cs="Arial"/>
                <w:sz w:val="24"/>
                <w:szCs w:val="24"/>
              </w:rPr>
            </w:pPr>
            <w:r w:rsidRPr="00965EB2">
              <w:rPr>
                <w:rFonts w:ascii="標楷體" w:hAnsi="標楷體" w:hint="eastAsia"/>
                <w:sz w:val="24"/>
                <w:szCs w:val="24"/>
              </w:rPr>
              <w:t>二</w:t>
            </w:r>
            <w:r w:rsidRPr="00965EB2">
              <w:rPr>
                <w:rFonts w:ascii="Arial" w:hAnsi="Arial" w:cs="Arial" w:hint="eastAsia"/>
                <w:sz w:val="24"/>
                <w:szCs w:val="24"/>
              </w:rPr>
              <w:t>、</w:t>
            </w:r>
            <w:r w:rsidRPr="00965EB2">
              <w:rPr>
                <w:rFonts w:ascii="Arial" w:hAnsi="標楷體" w:cs="Arial" w:hint="eastAsia"/>
                <w:sz w:val="24"/>
                <w:szCs w:val="24"/>
              </w:rPr>
              <w:t>保證型</w:t>
            </w:r>
            <w:r w:rsidRPr="00965EB2">
              <w:rPr>
                <w:rFonts w:ascii="Arial" w:hAnsi="標楷體" w:cs="Arial"/>
                <w:sz w:val="24"/>
                <w:szCs w:val="24"/>
              </w:rPr>
              <w:t>期貨信託基金應經保證機構保證，</w:t>
            </w:r>
            <w:r w:rsidRPr="00965EB2">
              <w:rPr>
                <w:rFonts w:ascii="Arial" w:hAnsi="標楷體" w:cs="Arial" w:hint="eastAsia"/>
                <w:sz w:val="24"/>
                <w:szCs w:val="24"/>
              </w:rPr>
              <w:t>該</w:t>
            </w:r>
            <w:r w:rsidRPr="00965EB2">
              <w:rPr>
                <w:rFonts w:ascii="Arial" w:hAnsi="標楷體" w:cs="Arial"/>
                <w:sz w:val="24"/>
                <w:szCs w:val="24"/>
              </w:rPr>
              <w:t>保證機構</w:t>
            </w:r>
            <w:r w:rsidRPr="00965EB2">
              <w:rPr>
                <w:rFonts w:ascii="Arial" w:hAnsi="標楷體" w:cs="Arial" w:hint="eastAsia"/>
                <w:sz w:val="24"/>
                <w:szCs w:val="24"/>
              </w:rPr>
              <w:t>是否</w:t>
            </w:r>
            <w:r w:rsidRPr="00965EB2">
              <w:rPr>
                <w:rFonts w:ascii="Arial" w:hAnsi="標楷體" w:cs="Arial"/>
                <w:sz w:val="24"/>
                <w:szCs w:val="24"/>
              </w:rPr>
              <w:t>經主管機關</w:t>
            </w:r>
            <w:r w:rsidRPr="00965EB2">
              <w:rPr>
                <w:rFonts w:ascii="Arial" w:hAnsi="標楷體" w:cs="Arial" w:hint="eastAsia"/>
                <w:sz w:val="24"/>
                <w:szCs w:val="24"/>
              </w:rPr>
              <w:t>核准經營保證業務並符合主管機關</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w:t>
            </w:r>
            <w:r w:rsidRPr="00965EB2">
              <w:rPr>
                <w:rFonts w:ascii="Arial" w:hAnsi="標楷體" w:cs="Arial" w:hint="eastAsia"/>
                <w:sz w:val="24"/>
                <w:szCs w:val="24"/>
              </w:rPr>
              <w:t>令第二點規定之條件，且期貨信託事業是否依該令第十點第一款規定持續追蹤、檢視該保證機構是否符合規定條件，如有不符規定條件之情形者，是否依該令第十點第二款規定辦理。</w:t>
            </w:r>
          </w:p>
          <w:p w:rsidR="00291E5D" w:rsidRPr="00965EB2" w:rsidRDefault="00291E5D" w:rsidP="0063281D">
            <w:pPr>
              <w:spacing w:line="380" w:lineRule="exact"/>
              <w:ind w:left="481" w:hangingChars="188" w:hanging="481"/>
              <w:jc w:val="both"/>
              <w:rPr>
                <w:spacing w:val="8"/>
                <w:sz w:val="24"/>
                <w:szCs w:val="24"/>
              </w:rPr>
            </w:pPr>
          </w:p>
        </w:tc>
        <w:tc>
          <w:tcPr>
            <w:tcW w:w="720" w:type="dxa"/>
          </w:tcPr>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tc>
        <w:tc>
          <w:tcPr>
            <w:tcW w:w="720" w:type="dxa"/>
          </w:tcPr>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tc>
        <w:tc>
          <w:tcPr>
            <w:tcW w:w="900" w:type="dxa"/>
          </w:tcPr>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p w:rsidR="00291E5D" w:rsidRPr="00965EB2" w:rsidRDefault="00291E5D" w:rsidP="0063281D">
            <w:pPr>
              <w:spacing w:line="400" w:lineRule="exact"/>
              <w:jc w:val="center"/>
              <w:rPr>
                <w:rFonts w:ascii="標楷體"/>
              </w:rPr>
            </w:pPr>
          </w:p>
        </w:tc>
        <w:tc>
          <w:tcPr>
            <w:tcW w:w="1980" w:type="dxa"/>
            <w:tcBorders>
              <w:right w:val="single" w:sz="12" w:space="0" w:color="auto"/>
            </w:tcBorders>
          </w:tcPr>
          <w:p w:rsidR="00291E5D" w:rsidRPr="00965EB2" w:rsidRDefault="00291E5D" w:rsidP="0063281D">
            <w:pPr>
              <w:spacing w:line="400" w:lineRule="exact"/>
              <w:rPr>
                <w:rFonts w:ascii="標楷體"/>
              </w:rPr>
            </w:pPr>
          </w:p>
        </w:tc>
      </w:tr>
      <w:tr w:rsidR="00291E5D" w:rsidRPr="00965EB2" w:rsidTr="0063281D">
        <w:trPr>
          <w:cantSplit/>
          <w:trHeight w:hRule="exact" w:val="1252"/>
        </w:trPr>
        <w:tc>
          <w:tcPr>
            <w:tcW w:w="14580" w:type="dxa"/>
            <w:gridSpan w:val="6"/>
            <w:tcBorders>
              <w:left w:val="single" w:sz="12" w:space="0" w:color="auto"/>
              <w:bottom w:val="single" w:sz="12" w:space="0" w:color="auto"/>
              <w:right w:val="single" w:sz="12" w:space="0" w:color="auto"/>
            </w:tcBorders>
          </w:tcPr>
          <w:p w:rsidR="00291E5D" w:rsidRPr="00965EB2" w:rsidRDefault="00291E5D" w:rsidP="0063281D">
            <w:pPr>
              <w:rPr>
                <w:rFonts w:ascii="標楷體"/>
                <w:sz w:val="24"/>
                <w:szCs w:val="24"/>
              </w:rPr>
            </w:pPr>
            <w:r w:rsidRPr="00965EB2">
              <w:rPr>
                <w:rFonts w:ascii="標楷體" w:hint="eastAsia"/>
                <w:spacing w:val="24"/>
                <w:sz w:val="24"/>
                <w:szCs w:val="24"/>
              </w:rPr>
              <w:t xml:space="preserve"> 備</w:t>
            </w:r>
            <w:r w:rsidRPr="00965EB2">
              <w:rPr>
                <w:rFonts w:ascii="標楷體"/>
                <w:spacing w:val="24"/>
                <w:sz w:val="24"/>
                <w:szCs w:val="24"/>
              </w:rPr>
              <w:t xml:space="preserve">  </w:t>
            </w:r>
            <w:r w:rsidRPr="00965EB2">
              <w:rPr>
                <w:rFonts w:ascii="標楷體" w:hint="eastAsia"/>
                <w:spacing w:val="24"/>
                <w:sz w:val="24"/>
                <w:szCs w:val="24"/>
              </w:rPr>
              <w:t>註：</w:t>
            </w:r>
          </w:p>
        </w:tc>
      </w:tr>
    </w:tbl>
    <w:p w:rsidR="00291E5D" w:rsidRDefault="00291E5D" w:rsidP="00291E5D">
      <w:pPr>
        <w:snapToGrid w:val="0"/>
        <w:spacing w:line="400" w:lineRule="exact"/>
        <w:jc w:val="center"/>
        <w:rPr>
          <w:rFonts w:ascii="標楷體"/>
          <w:spacing w:val="24"/>
          <w:sz w:val="24"/>
          <w:szCs w:val="24"/>
        </w:rPr>
      </w:pPr>
      <w:r w:rsidRPr="00965EB2">
        <w:rPr>
          <w:rFonts w:ascii="標楷體" w:hint="eastAsia"/>
          <w:spacing w:val="24"/>
          <w:sz w:val="24"/>
          <w:szCs w:val="24"/>
        </w:rPr>
        <w:t xml:space="preserve">                                                稽核人員</w:t>
      </w:r>
      <w:r w:rsidRPr="00965EB2">
        <w:rPr>
          <w:rFonts w:ascii="標楷體"/>
          <w:spacing w:val="24"/>
          <w:sz w:val="24"/>
          <w:szCs w:val="24"/>
        </w:rPr>
        <w:t xml:space="preserve"> </w:t>
      </w:r>
      <w:r w:rsidRPr="00965EB2">
        <w:rPr>
          <w:rFonts w:ascii="標楷體" w:hint="eastAsia"/>
          <w:spacing w:val="24"/>
          <w:sz w:val="24"/>
          <w:szCs w:val="24"/>
        </w:rPr>
        <w:t xml:space="preserve">　　　　</w:t>
      </w:r>
      <w:r w:rsidRPr="00965EB2">
        <w:rPr>
          <w:rFonts w:ascii="標楷體"/>
          <w:spacing w:val="24"/>
          <w:sz w:val="24"/>
          <w:szCs w:val="24"/>
        </w:rPr>
        <w:t xml:space="preserve"> </w:t>
      </w:r>
      <w:r w:rsidRPr="00965EB2">
        <w:rPr>
          <w:rFonts w:ascii="標楷體" w:hint="eastAsia"/>
          <w:spacing w:val="24"/>
          <w:sz w:val="24"/>
          <w:szCs w:val="24"/>
        </w:rPr>
        <w:t>日</w:t>
      </w:r>
      <w:r w:rsidRPr="00965EB2">
        <w:rPr>
          <w:rFonts w:ascii="標楷體"/>
          <w:spacing w:val="24"/>
          <w:sz w:val="24"/>
          <w:szCs w:val="24"/>
        </w:rPr>
        <w:t xml:space="preserve"> </w:t>
      </w:r>
      <w:r w:rsidRPr="00965EB2">
        <w:rPr>
          <w:rFonts w:ascii="標楷體" w:hint="eastAsia"/>
          <w:spacing w:val="24"/>
          <w:sz w:val="24"/>
          <w:szCs w:val="24"/>
        </w:rPr>
        <w:t>期</w:t>
      </w:r>
    </w:p>
    <w:p w:rsidR="00025944" w:rsidRPr="00025944" w:rsidRDefault="00025944" w:rsidP="00025944">
      <w:pPr>
        <w:spacing w:line="500" w:lineRule="exact"/>
        <w:jc w:val="center"/>
        <w:rPr>
          <w:rFonts w:ascii="標楷體"/>
          <w:spacing w:val="24"/>
          <w:sz w:val="24"/>
          <w:szCs w:val="24"/>
        </w:rPr>
      </w:pPr>
      <w:r w:rsidRPr="00025944">
        <w:rPr>
          <w:rFonts w:ascii="標楷體" w:hint="eastAsia"/>
          <w:spacing w:val="24"/>
          <w:sz w:val="24"/>
          <w:szCs w:val="24"/>
        </w:rPr>
        <w:lastRenderedPageBreak/>
        <w:t xml:space="preserve">  </w:t>
      </w:r>
      <w:r>
        <w:rPr>
          <w:rFonts w:ascii="標楷體" w:hint="eastAsia"/>
          <w:spacing w:val="24"/>
          <w:sz w:val="24"/>
          <w:szCs w:val="24"/>
        </w:rPr>
        <w:t xml:space="preserve">   </w:t>
      </w:r>
      <w:r w:rsidRPr="00025944">
        <w:rPr>
          <w:rFonts w:ascii="標楷體" w:hint="eastAsia"/>
          <w:spacing w:val="24"/>
          <w:sz w:val="24"/>
          <w:szCs w:val="24"/>
        </w:rPr>
        <w:t>股份有限公司</w:t>
      </w:r>
    </w:p>
    <w:p w:rsidR="00025944" w:rsidRPr="00025944" w:rsidRDefault="00025944" w:rsidP="00025944">
      <w:pPr>
        <w:spacing w:line="400" w:lineRule="exact"/>
        <w:ind w:firstLineChars="2667" w:firstLine="6401"/>
        <w:rPr>
          <w:rFonts w:ascii="標楷體"/>
          <w:spacing w:val="24"/>
          <w:sz w:val="24"/>
          <w:szCs w:val="24"/>
        </w:rPr>
      </w:pPr>
      <w:r w:rsidRPr="00025944">
        <w:rPr>
          <w:rFonts w:ascii="標楷體"/>
          <w:noProof/>
          <w:sz w:val="24"/>
          <w:szCs w:val="24"/>
        </w:rPr>
        <mc:AlternateContent>
          <mc:Choice Requires="wps">
            <w:drawing>
              <wp:anchor distT="0" distB="0" distL="114300" distR="114300" simplePos="0" relativeHeight="251678720" behindDoc="0" locked="0" layoutInCell="0" allowOverlap="1" wp14:anchorId="45CCA272" wp14:editId="5680CDF9">
                <wp:simplePos x="0" y="0"/>
                <wp:positionH relativeFrom="column">
                  <wp:posOffset>0</wp:posOffset>
                </wp:positionH>
                <wp:positionV relativeFrom="paragraph">
                  <wp:posOffset>139700</wp:posOffset>
                </wp:positionV>
                <wp:extent cx="1905000" cy="342900"/>
                <wp:effectExtent l="28575" t="25400" r="28575" b="31750"/>
                <wp:wrapNone/>
                <wp:docPr id="19" name="矩形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25944" w:rsidRPr="00025944" w:rsidRDefault="00025944" w:rsidP="00025944">
                            <w:pPr>
                              <w:rPr>
                                <w:sz w:val="22"/>
                                <w:szCs w:val="22"/>
                              </w:rPr>
                            </w:pPr>
                            <w:r w:rsidRPr="00025944">
                              <w:rPr>
                                <w:rFonts w:hint="eastAsia"/>
                                <w:sz w:val="22"/>
                                <w:szCs w:val="22"/>
                              </w:rPr>
                              <w:t>作業週期：每月查核</w:t>
                            </w:r>
                          </w:p>
                          <w:p w:rsidR="00025944" w:rsidRDefault="00025944"/>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9" o:spid="_x0000_s1028" style="position:absolute;left:0;text-align:left;margin-left:0;margin-top:11pt;width:150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" o:allowincell="f" filled="f" strokecolor="white" strokeweight="4pt">
                <v:textbox inset="1pt,1pt,1pt,1pt">
                  <w:txbxContent>
                    <w:p w:rsidR="00025944" w:rsidRPr="00025944" w:rsidRDefault="00025944" w:rsidP="00025944">
                      <w:pPr>
                        <w:rPr>
                          <w:sz w:val="22"/>
                          <w:szCs w:val="22"/>
                        </w:rPr>
                      </w:pPr>
                      <w:r w:rsidRPr="00025944">
                        <w:rPr>
                          <w:rFonts w:hint="eastAsia"/>
                          <w:sz w:val="22"/>
                          <w:szCs w:val="22"/>
                        </w:rPr>
                        <w:t>作業週期：每月查核</w:t>
                      </w:r>
                    </w:p>
                    <w:p w:rsidR="00025944" w:rsidRDefault="00025944"/>
                  </w:txbxContent>
                </v:textbox>
              </v:rect>
            </w:pict>
          </mc:Fallback>
        </mc:AlternateContent>
      </w:r>
      <w:r w:rsidRPr="00025944">
        <w:rPr>
          <w:rFonts w:ascii="標楷體" w:hint="eastAsia"/>
          <w:sz w:val="24"/>
          <w:szCs w:val="24"/>
        </w:rPr>
        <w:t>業務及收入循環</w:t>
      </w:r>
    </w:p>
    <w:p w:rsidR="00025944" w:rsidRPr="00025944" w:rsidRDefault="00025944" w:rsidP="00025944">
      <w:pPr>
        <w:spacing w:line="300" w:lineRule="auto"/>
        <w:ind w:firstLine="5488"/>
        <w:rPr>
          <w:rFonts w:ascii="標楷體"/>
          <w:sz w:val="24"/>
          <w:szCs w:val="24"/>
        </w:rPr>
      </w:pPr>
      <w:r w:rsidRPr="00025944">
        <w:rPr>
          <w:rFonts w:ascii="標楷體" w:hint="eastAsia"/>
          <w:sz w:val="24"/>
          <w:szCs w:val="24"/>
        </w:rPr>
        <w:t xml:space="preserve"> </w:t>
      </w:r>
      <w:r w:rsidRPr="00025944">
        <w:rPr>
          <w:rFonts w:ascii="標楷體"/>
          <w:sz w:val="24"/>
          <w:szCs w:val="24"/>
        </w:rPr>
        <w:t xml:space="preserve"> </w:t>
      </w:r>
      <w:r w:rsidRPr="00025944">
        <w:rPr>
          <w:rFonts w:ascii="Arial" w:hAnsi="Arial" w:cs="Arial" w:hint="eastAsia"/>
          <w:sz w:val="24"/>
          <w:szCs w:val="24"/>
        </w:rPr>
        <w:t>期貨信託基金銷售作業</w:t>
      </w:r>
      <w:r w:rsidRPr="00025944">
        <w:rPr>
          <w:rFonts w:hint="eastAsia"/>
          <w:sz w:val="24"/>
          <w:szCs w:val="24"/>
        </w:rPr>
        <w:t>查核明細表</w:t>
      </w:r>
      <w:r w:rsidRPr="00025944">
        <w:rPr>
          <w:rFonts w:ascii="標楷體" w:hint="eastAsia"/>
          <w:sz w:val="24"/>
          <w:szCs w:val="24"/>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025944" w:rsidRPr="00025944" w:rsidTr="00663857">
        <w:trPr>
          <w:cantSplit/>
          <w:trHeight w:hRule="exact" w:val="400"/>
        </w:trPr>
        <w:tc>
          <w:tcPr>
            <w:tcW w:w="1985" w:type="dxa"/>
            <w:vMerge w:val="restart"/>
            <w:tcBorders>
              <w:top w:val="single" w:sz="12" w:space="0" w:color="auto"/>
              <w:left w:val="single" w:sz="12" w:space="0" w:color="auto"/>
            </w:tcBorders>
            <w:vAlign w:val="center"/>
          </w:tcPr>
          <w:p w:rsidR="00025944" w:rsidRPr="00025944" w:rsidRDefault="00025944" w:rsidP="00663857">
            <w:pPr>
              <w:jc w:val="center"/>
              <w:rPr>
                <w:rFonts w:ascii="標楷體"/>
                <w:sz w:val="24"/>
                <w:szCs w:val="24"/>
              </w:rPr>
            </w:pPr>
            <w:r w:rsidRPr="00025944">
              <w:rPr>
                <w:rFonts w:ascii="標楷體" w:hint="eastAsia"/>
                <w:sz w:val="24"/>
                <w:szCs w:val="24"/>
              </w:rPr>
              <w:t>項</w:t>
            </w:r>
            <w:r w:rsidRPr="00025944">
              <w:rPr>
                <w:rFonts w:ascii="標楷體"/>
                <w:sz w:val="24"/>
                <w:szCs w:val="24"/>
              </w:rPr>
              <w:t xml:space="preserve">     </w:t>
            </w:r>
            <w:r w:rsidRPr="00025944">
              <w:rPr>
                <w:rFonts w:ascii="標楷體" w:hint="eastAsia"/>
                <w:sz w:val="24"/>
                <w:szCs w:val="24"/>
              </w:rPr>
              <w:t>目</w:t>
            </w:r>
          </w:p>
        </w:tc>
        <w:tc>
          <w:tcPr>
            <w:tcW w:w="7938" w:type="dxa"/>
            <w:vMerge w:val="restart"/>
            <w:tcBorders>
              <w:top w:val="single" w:sz="12" w:space="0" w:color="auto"/>
            </w:tcBorders>
            <w:vAlign w:val="center"/>
          </w:tcPr>
          <w:p w:rsidR="00025944" w:rsidRPr="00025944" w:rsidRDefault="00025944" w:rsidP="00663857">
            <w:pPr>
              <w:jc w:val="center"/>
              <w:rPr>
                <w:rFonts w:ascii="標楷體"/>
                <w:sz w:val="24"/>
                <w:szCs w:val="24"/>
              </w:rPr>
            </w:pPr>
            <w:r w:rsidRPr="00025944">
              <w:rPr>
                <w:rFonts w:ascii="標楷體" w:hint="eastAsia"/>
                <w:sz w:val="24"/>
                <w:szCs w:val="24"/>
              </w:rPr>
              <w:t>查</w:t>
            </w:r>
            <w:r w:rsidRPr="00025944">
              <w:rPr>
                <w:rFonts w:ascii="標楷體"/>
                <w:sz w:val="24"/>
                <w:szCs w:val="24"/>
              </w:rPr>
              <w:t xml:space="preserve">          </w:t>
            </w:r>
            <w:r w:rsidRPr="00025944">
              <w:rPr>
                <w:rFonts w:ascii="標楷體" w:hint="eastAsia"/>
                <w:sz w:val="24"/>
                <w:szCs w:val="24"/>
              </w:rPr>
              <w:t>核</w:t>
            </w:r>
            <w:r w:rsidRPr="00025944">
              <w:rPr>
                <w:rFonts w:ascii="標楷體"/>
                <w:sz w:val="24"/>
                <w:szCs w:val="24"/>
              </w:rPr>
              <w:t xml:space="preserve">          </w:t>
            </w:r>
            <w:r w:rsidRPr="00025944">
              <w:rPr>
                <w:rFonts w:ascii="標楷體" w:hint="eastAsia"/>
                <w:sz w:val="24"/>
                <w:szCs w:val="24"/>
              </w:rPr>
              <w:t>程</w:t>
            </w:r>
            <w:r w:rsidRPr="00025944">
              <w:rPr>
                <w:rFonts w:ascii="標楷體"/>
                <w:sz w:val="24"/>
                <w:szCs w:val="24"/>
              </w:rPr>
              <w:t xml:space="preserve">          </w:t>
            </w:r>
            <w:r w:rsidRPr="00025944">
              <w:rPr>
                <w:rFonts w:ascii="標楷體" w:hint="eastAsia"/>
                <w:sz w:val="24"/>
                <w:szCs w:val="24"/>
              </w:rPr>
              <w:t>序</w:t>
            </w:r>
          </w:p>
        </w:tc>
        <w:tc>
          <w:tcPr>
            <w:tcW w:w="2268" w:type="dxa"/>
            <w:gridSpan w:val="3"/>
            <w:tcBorders>
              <w:top w:val="single" w:sz="12" w:space="0" w:color="auto"/>
            </w:tcBorders>
            <w:vAlign w:val="center"/>
          </w:tcPr>
          <w:p w:rsidR="00025944" w:rsidRPr="00025944" w:rsidRDefault="00025944" w:rsidP="00663857">
            <w:pPr>
              <w:jc w:val="center"/>
              <w:rPr>
                <w:rFonts w:ascii="標楷體"/>
                <w:spacing w:val="60"/>
                <w:sz w:val="24"/>
                <w:szCs w:val="24"/>
              </w:rPr>
            </w:pPr>
            <w:r w:rsidRPr="00025944">
              <w:rPr>
                <w:rFonts w:ascii="標楷體" w:hint="eastAsia"/>
                <w:spacing w:val="60"/>
                <w:sz w:val="24"/>
                <w:szCs w:val="24"/>
              </w:rPr>
              <w:t>查核結果</w:t>
            </w:r>
          </w:p>
        </w:tc>
        <w:tc>
          <w:tcPr>
            <w:tcW w:w="1985" w:type="dxa"/>
            <w:vMerge w:val="restart"/>
            <w:tcBorders>
              <w:top w:val="single" w:sz="12" w:space="0" w:color="auto"/>
              <w:right w:val="single" w:sz="12" w:space="0" w:color="auto"/>
            </w:tcBorders>
            <w:vAlign w:val="center"/>
          </w:tcPr>
          <w:p w:rsidR="00025944" w:rsidRPr="00025944" w:rsidRDefault="00025944" w:rsidP="00663857">
            <w:pPr>
              <w:jc w:val="center"/>
              <w:rPr>
                <w:rFonts w:ascii="標楷體"/>
                <w:sz w:val="24"/>
                <w:szCs w:val="24"/>
              </w:rPr>
            </w:pPr>
            <w:r w:rsidRPr="00025944">
              <w:rPr>
                <w:rFonts w:ascii="標楷體" w:hint="eastAsia"/>
                <w:spacing w:val="60"/>
                <w:sz w:val="24"/>
                <w:szCs w:val="24"/>
              </w:rPr>
              <w:t>底稿索引</w:t>
            </w:r>
          </w:p>
        </w:tc>
      </w:tr>
      <w:tr w:rsidR="00025944" w:rsidRPr="00025944" w:rsidTr="00663857">
        <w:trPr>
          <w:cantSplit/>
          <w:trHeight w:hRule="exact" w:val="400"/>
        </w:trPr>
        <w:tc>
          <w:tcPr>
            <w:tcW w:w="1985" w:type="dxa"/>
            <w:vMerge/>
            <w:tcBorders>
              <w:left w:val="single" w:sz="12" w:space="0" w:color="auto"/>
            </w:tcBorders>
          </w:tcPr>
          <w:p w:rsidR="00025944" w:rsidRPr="00025944" w:rsidRDefault="00025944" w:rsidP="00663857">
            <w:pPr>
              <w:rPr>
                <w:rFonts w:ascii="標楷體"/>
                <w:sz w:val="24"/>
                <w:szCs w:val="24"/>
              </w:rPr>
            </w:pPr>
          </w:p>
        </w:tc>
        <w:tc>
          <w:tcPr>
            <w:tcW w:w="7938" w:type="dxa"/>
            <w:vMerge/>
          </w:tcPr>
          <w:p w:rsidR="00025944" w:rsidRPr="00025944" w:rsidRDefault="00025944" w:rsidP="00663857">
            <w:pPr>
              <w:rPr>
                <w:rFonts w:ascii="標楷體"/>
                <w:sz w:val="24"/>
                <w:szCs w:val="24"/>
              </w:rPr>
            </w:pPr>
          </w:p>
        </w:tc>
        <w:tc>
          <w:tcPr>
            <w:tcW w:w="692" w:type="dxa"/>
          </w:tcPr>
          <w:p w:rsidR="00025944" w:rsidRPr="00025944" w:rsidRDefault="00025944" w:rsidP="00663857">
            <w:pPr>
              <w:jc w:val="center"/>
              <w:rPr>
                <w:rFonts w:ascii="標楷體"/>
                <w:sz w:val="24"/>
                <w:szCs w:val="24"/>
              </w:rPr>
            </w:pPr>
            <w:r w:rsidRPr="00025944">
              <w:rPr>
                <w:rFonts w:ascii="標楷體" w:hint="eastAsia"/>
                <w:sz w:val="24"/>
                <w:szCs w:val="24"/>
              </w:rPr>
              <w:t>是</w:t>
            </w:r>
          </w:p>
        </w:tc>
        <w:tc>
          <w:tcPr>
            <w:tcW w:w="693" w:type="dxa"/>
          </w:tcPr>
          <w:p w:rsidR="00025944" w:rsidRPr="00025944" w:rsidRDefault="00025944" w:rsidP="00663857">
            <w:pPr>
              <w:jc w:val="center"/>
              <w:rPr>
                <w:rFonts w:ascii="標楷體"/>
                <w:sz w:val="24"/>
                <w:szCs w:val="24"/>
              </w:rPr>
            </w:pPr>
            <w:r w:rsidRPr="00025944">
              <w:rPr>
                <w:rFonts w:ascii="標楷體" w:hint="eastAsia"/>
                <w:sz w:val="24"/>
                <w:szCs w:val="24"/>
              </w:rPr>
              <w:t>否</w:t>
            </w:r>
          </w:p>
        </w:tc>
        <w:tc>
          <w:tcPr>
            <w:tcW w:w="883" w:type="dxa"/>
          </w:tcPr>
          <w:p w:rsidR="00025944" w:rsidRPr="00025944" w:rsidRDefault="00025944" w:rsidP="00663857">
            <w:pPr>
              <w:jc w:val="center"/>
              <w:rPr>
                <w:rFonts w:ascii="標楷體"/>
                <w:sz w:val="24"/>
                <w:szCs w:val="24"/>
              </w:rPr>
            </w:pPr>
            <w:r w:rsidRPr="00025944">
              <w:rPr>
                <w:rFonts w:ascii="標楷體" w:hint="eastAsia"/>
                <w:sz w:val="24"/>
                <w:szCs w:val="24"/>
              </w:rPr>
              <w:t>不適用</w:t>
            </w:r>
          </w:p>
        </w:tc>
        <w:tc>
          <w:tcPr>
            <w:tcW w:w="1985" w:type="dxa"/>
            <w:vMerge/>
            <w:tcBorders>
              <w:right w:val="single" w:sz="12" w:space="0" w:color="auto"/>
            </w:tcBorders>
          </w:tcPr>
          <w:p w:rsidR="00025944" w:rsidRPr="00025944" w:rsidRDefault="00025944" w:rsidP="00663857">
            <w:pPr>
              <w:rPr>
                <w:rFonts w:ascii="標楷體"/>
                <w:sz w:val="24"/>
                <w:szCs w:val="24"/>
              </w:rPr>
            </w:pPr>
          </w:p>
        </w:tc>
      </w:tr>
      <w:tr w:rsidR="00025944" w:rsidRPr="00025944" w:rsidTr="00663857">
        <w:trPr>
          <w:trHeight w:hRule="exact" w:val="5406"/>
        </w:trPr>
        <w:tc>
          <w:tcPr>
            <w:tcW w:w="1985" w:type="dxa"/>
            <w:tcBorders>
              <w:left w:val="single" w:sz="12" w:space="0" w:color="auto"/>
            </w:tcBorders>
          </w:tcPr>
          <w:p w:rsidR="00025944" w:rsidRPr="00025944" w:rsidRDefault="00025944" w:rsidP="00663857">
            <w:pPr>
              <w:spacing w:line="400" w:lineRule="exact"/>
              <w:jc w:val="both"/>
              <w:rPr>
                <w:rFonts w:ascii="標楷體"/>
                <w:sz w:val="24"/>
                <w:szCs w:val="24"/>
              </w:rPr>
            </w:pPr>
            <w:r w:rsidRPr="00025944">
              <w:rPr>
                <w:rFonts w:ascii="Arial" w:hAnsi="Arial" w:cs="Arial" w:hint="eastAsia"/>
                <w:sz w:val="24"/>
                <w:szCs w:val="24"/>
              </w:rPr>
              <w:t>期貨信託基金銷售作業</w:t>
            </w:r>
          </w:p>
          <w:p w:rsidR="00025944" w:rsidRPr="00025944" w:rsidRDefault="00025944" w:rsidP="00663857">
            <w:pPr>
              <w:spacing w:line="400" w:lineRule="exact"/>
              <w:ind w:left="476"/>
              <w:jc w:val="both"/>
              <w:rPr>
                <w:rFonts w:ascii="標楷體"/>
                <w:sz w:val="24"/>
                <w:szCs w:val="24"/>
              </w:rPr>
            </w:pPr>
          </w:p>
          <w:p w:rsidR="00025944" w:rsidRPr="00025944" w:rsidRDefault="00025944" w:rsidP="00663857">
            <w:pPr>
              <w:spacing w:line="400" w:lineRule="exact"/>
              <w:ind w:left="476"/>
              <w:jc w:val="both"/>
              <w:rPr>
                <w:rFonts w:ascii="標楷體"/>
                <w:sz w:val="24"/>
                <w:szCs w:val="24"/>
              </w:rPr>
            </w:pPr>
          </w:p>
          <w:p w:rsidR="00025944" w:rsidRPr="00025944" w:rsidRDefault="00025944" w:rsidP="00663857">
            <w:pPr>
              <w:spacing w:line="400" w:lineRule="exact"/>
              <w:ind w:left="476"/>
              <w:jc w:val="both"/>
              <w:rPr>
                <w:rFonts w:ascii="標楷體"/>
                <w:sz w:val="24"/>
                <w:szCs w:val="24"/>
              </w:rPr>
            </w:pPr>
          </w:p>
          <w:p w:rsidR="00025944" w:rsidRPr="00025944" w:rsidRDefault="00025944" w:rsidP="00663857">
            <w:pPr>
              <w:pStyle w:val="aa"/>
              <w:spacing w:line="400" w:lineRule="exact"/>
              <w:rPr>
                <w:sz w:val="24"/>
                <w:szCs w:val="24"/>
              </w:rPr>
            </w:pPr>
          </w:p>
          <w:p w:rsidR="00025944" w:rsidRPr="00025944" w:rsidRDefault="00025944" w:rsidP="00663857">
            <w:pPr>
              <w:pStyle w:val="aa"/>
              <w:spacing w:line="400" w:lineRule="exact"/>
              <w:rPr>
                <w:sz w:val="24"/>
                <w:szCs w:val="24"/>
              </w:rPr>
            </w:pPr>
          </w:p>
          <w:p w:rsidR="00025944" w:rsidRPr="00025944" w:rsidRDefault="00025944" w:rsidP="00663857">
            <w:pPr>
              <w:pStyle w:val="aa"/>
              <w:spacing w:line="400" w:lineRule="exact"/>
              <w:rPr>
                <w:sz w:val="24"/>
                <w:szCs w:val="24"/>
              </w:rPr>
            </w:pPr>
          </w:p>
          <w:p w:rsidR="00025944" w:rsidRPr="00025944" w:rsidRDefault="00025944" w:rsidP="00663857">
            <w:pPr>
              <w:pStyle w:val="aa"/>
              <w:spacing w:line="400" w:lineRule="exact"/>
              <w:rPr>
                <w:sz w:val="24"/>
                <w:szCs w:val="24"/>
              </w:rPr>
            </w:pPr>
          </w:p>
          <w:p w:rsidR="00025944" w:rsidRPr="00025944" w:rsidRDefault="00025944" w:rsidP="00663857">
            <w:pPr>
              <w:pStyle w:val="aa"/>
              <w:spacing w:line="400" w:lineRule="exact"/>
              <w:rPr>
                <w:sz w:val="24"/>
                <w:szCs w:val="24"/>
              </w:rPr>
            </w:pPr>
          </w:p>
          <w:p w:rsidR="00025944" w:rsidRPr="00025944" w:rsidRDefault="00025944" w:rsidP="00663857">
            <w:pPr>
              <w:pStyle w:val="aa"/>
              <w:spacing w:line="400" w:lineRule="exact"/>
              <w:rPr>
                <w:sz w:val="24"/>
                <w:szCs w:val="24"/>
              </w:rPr>
            </w:pPr>
          </w:p>
        </w:tc>
        <w:tc>
          <w:tcPr>
            <w:tcW w:w="7938" w:type="dxa"/>
          </w:tcPr>
          <w:p w:rsidR="00025944" w:rsidRPr="00025944" w:rsidRDefault="00025944" w:rsidP="00025944">
            <w:pPr>
              <w:spacing w:line="400" w:lineRule="exact"/>
              <w:ind w:left="480" w:hangingChars="200" w:hanging="480"/>
              <w:rPr>
                <w:rFonts w:ascii="標楷體" w:hAnsi="標楷體"/>
                <w:sz w:val="24"/>
                <w:szCs w:val="24"/>
              </w:rPr>
            </w:pPr>
            <w:r w:rsidRPr="00025944">
              <w:rPr>
                <w:rFonts w:ascii="標楷體" w:hAnsi="標楷體" w:hint="eastAsia"/>
                <w:sz w:val="24"/>
                <w:szCs w:val="24"/>
              </w:rPr>
              <w:t>一、期貨信託事業委任期貨信託基金銷售機構時，權責單位負責人員是否確保其資格符合主管機關規範之條件。</w:t>
            </w:r>
          </w:p>
          <w:p w:rsidR="00025944" w:rsidRPr="00025944" w:rsidRDefault="00025944" w:rsidP="00025944">
            <w:pPr>
              <w:spacing w:line="400" w:lineRule="exact"/>
              <w:ind w:left="480" w:hangingChars="200" w:hanging="480"/>
              <w:rPr>
                <w:rFonts w:ascii="標楷體" w:hAnsi="標楷體"/>
                <w:sz w:val="24"/>
                <w:szCs w:val="24"/>
              </w:rPr>
            </w:pPr>
            <w:r w:rsidRPr="00025944">
              <w:rPr>
                <w:rFonts w:ascii="Arial" w:hAnsi="標楷體" w:cs="Arial" w:hint="eastAsia"/>
                <w:sz w:val="24"/>
                <w:szCs w:val="24"/>
              </w:rPr>
              <w:t>二</w:t>
            </w:r>
            <w:r w:rsidRPr="00025944">
              <w:rPr>
                <w:rFonts w:ascii="標楷體" w:hAnsi="標楷體" w:hint="eastAsia"/>
                <w:sz w:val="24"/>
                <w:szCs w:val="24"/>
              </w:rPr>
              <w:t>、</w:t>
            </w:r>
            <w:r w:rsidRPr="00025944">
              <w:rPr>
                <w:rFonts w:ascii="Arial" w:hAnsi="標楷體" w:cs="Arial"/>
                <w:sz w:val="24"/>
                <w:szCs w:val="24"/>
              </w:rPr>
              <w:t>期貨信託事業委任基金銷售機構辦理基金銷售業務，</w:t>
            </w:r>
            <w:r w:rsidRPr="00025944">
              <w:rPr>
                <w:rFonts w:ascii="Arial" w:hAnsi="標楷體" w:cs="Arial" w:hint="eastAsia"/>
                <w:sz w:val="24"/>
                <w:szCs w:val="24"/>
              </w:rPr>
              <w:t>是否</w:t>
            </w:r>
            <w:r w:rsidRPr="00025944">
              <w:rPr>
                <w:rFonts w:ascii="Arial" w:hAnsi="標楷體" w:cs="Arial"/>
                <w:sz w:val="24"/>
                <w:szCs w:val="24"/>
              </w:rPr>
              <w:t>依據「期貨信託基金之募集、發行、銷售及申購買回作業程序」之規定與基金銷售機構簽訂銷售契約，並出具基金銷售機構符合資格之聲明書</w:t>
            </w:r>
            <w:r w:rsidRPr="00025944">
              <w:rPr>
                <w:rFonts w:ascii="Arial" w:hAnsi="標楷體" w:cs="Arial" w:hint="eastAsia"/>
                <w:sz w:val="24"/>
                <w:szCs w:val="24"/>
              </w:rPr>
              <w:t>、</w:t>
            </w:r>
            <w:r w:rsidRPr="00025944">
              <w:rPr>
                <w:rFonts w:ascii="Arial" w:hAnsi="標楷體" w:cs="Arial"/>
                <w:sz w:val="24"/>
                <w:szCs w:val="24"/>
              </w:rPr>
              <w:t>銷售契約</w:t>
            </w:r>
            <w:r w:rsidRPr="00025944">
              <w:rPr>
                <w:rFonts w:ascii="Arial" w:hAnsi="標楷體" w:cs="Arial" w:hint="eastAsia"/>
                <w:sz w:val="24"/>
                <w:szCs w:val="24"/>
              </w:rPr>
              <w:t>及「</w:t>
            </w:r>
            <w:r w:rsidRPr="00025944">
              <w:rPr>
                <w:rFonts w:hint="eastAsia"/>
                <w:bCs/>
                <w:spacing w:val="-10"/>
                <w:sz w:val="24"/>
                <w:szCs w:val="24"/>
              </w:rPr>
              <w:t>期貨信託基金銷售機構內部控制制度審查表」</w:t>
            </w:r>
            <w:r w:rsidRPr="00025944">
              <w:rPr>
                <w:rFonts w:ascii="Arial" w:hAnsi="標楷體" w:cs="Arial" w:hint="eastAsia"/>
                <w:bCs/>
                <w:sz w:val="24"/>
                <w:szCs w:val="24"/>
              </w:rPr>
              <w:t>與相關應檢附文件</w:t>
            </w:r>
            <w:r w:rsidRPr="00025944">
              <w:rPr>
                <w:rFonts w:ascii="Arial" w:hAnsi="標楷體" w:cs="Arial"/>
                <w:sz w:val="24"/>
                <w:szCs w:val="24"/>
              </w:rPr>
              <w:t>，送期貨公會審查核准。</w:t>
            </w:r>
          </w:p>
          <w:p w:rsidR="00025944" w:rsidRPr="00025944" w:rsidRDefault="00025944" w:rsidP="00025944">
            <w:pPr>
              <w:spacing w:line="400" w:lineRule="exact"/>
              <w:ind w:left="480" w:hangingChars="200" w:hanging="480"/>
              <w:rPr>
                <w:rFonts w:ascii="標楷體" w:hAnsi="標楷體"/>
                <w:sz w:val="24"/>
                <w:szCs w:val="24"/>
              </w:rPr>
            </w:pPr>
            <w:r w:rsidRPr="00025944">
              <w:rPr>
                <w:rFonts w:ascii="標楷體" w:hAnsi="標楷體" w:hint="eastAsia"/>
                <w:sz w:val="24"/>
                <w:szCs w:val="24"/>
              </w:rPr>
              <w:t>三、期貨</w:t>
            </w:r>
            <w:r w:rsidRPr="00025944">
              <w:rPr>
                <w:rFonts w:ascii="Arial" w:hAnsi="標楷體" w:cs="Arial" w:hint="eastAsia"/>
                <w:bCs/>
                <w:sz w:val="24"/>
                <w:szCs w:val="24"/>
              </w:rPr>
              <w:t>信託</w:t>
            </w:r>
            <w:r w:rsidRPr="00025944">
              <w:rPr>
                <w:rFonts w:ascii="標楷體" w:hAnsi="標楷體" w:hint="eastAsia"/>
                <w:sz w:val="24"/>
                <w:szCs w:val="24"/>
              </w:rPr>
              <w:t>事業是否監督期貨信託基金銷售機構及其人員辦理期貨信託基金銷售業務，若有違反法令、期貨公會所定之自律規範或逾越授權範圍時，權責單位是否立即督促其改善，並通知主管機關。</w:t>
            </w:r>
          </w:p>
          <w:p w:rsidR="00025944" w:rsidRPr="00025944" w:rsidRDefault="00025944" w:rsidP="00025944">
            <w:pPr>
              <w:spacing w:line="400" w:lineRule="exact"/>
              <w:ind w:left="480" w:hangingChars="200" w:hanging="480"/>
              <w:rPr>
                <w:rFonts w:ascii="標楷體" w:hAnsi="標楷體"/>
                <w:sz w:val="24"/>
                <w:szCs w:val="24"/>
              </w:rPr>
            </w:pPr>
            <w:r w:rsidRPr="00025944">
              <w:rPr>
                <w:rFonts w:ascii="標楷體" w:hAnsi="標楷體" w:hint="eastAsia"/>
                <w:sz w:val="24"/>
                <w:szCs w:val="24"/>
              </w:rPr>
              <w:t>四、期貨信託事業接獲期貨信託基金銷售機構通知終止辦理期貨信託基金銷售業務者，權責單位是否於事實發生日起二日內，填具「</w:t>
            </w:r>
            <w:r w:rsidRPr="00025944">
              <w:rPr>
                <w:rFonts w:ascii="標楷體" w:hint="eastAsia"/>
                <w:bCs/>
                <w:sz w:val="24"/>
                <w:szCs w:val="24"/>
              </w:rPr>
              <w:t>期貨信託基金銷售機構終止銷售業務申報單」</w:t>
            </w:r>
            <w:r w:rsidRPr="00025944">
              <w:rPr>
                <w:rFonts w:ascii="標楷體" w:hAnsi="標楷體" w:hint="eastAsia"/>
                <w:sz w:val="24"/>
                <w:szCs w:val="24"/>
              </w:rPr>
              <w:t>向期貨公會申報並公告。</w:t>
            </w:r>
          </w:p>
          <w:p w:rsidR="00025944" w:rsidRPr="00025944" w:rsidRDefault="00025944" w:rsidP="00663857">
            <w:pPr>
              <w:spacing w:line="420" w:lineRule="exact"/>
              <w:ind w:left="485" w:hanging="485"/>
              <w:rPr>
                <w:rFonts w:ascii="標楷體"/>
                <w:sz w:val="24"/>
                <w:szCs w:val="24"/>
              </w:rPr>
            </w:pPr>
            <w:r w:rsidRPr="00025944">
              <w:rPr>
                <w:rFonts w:hint="eastAsia"/>
                <w:sz w:val="24"/>
                <w:szCs w:val="24"/>
              </w:rPr>
              <w:t>。</w:t>
            </w:r>
          </w:p>
        </w:tc>
        <w:tc>
          <w:tcPr>
            <w:tcW w:w="692" w:type="dxa"/>
          </w:tcPr>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tc>
        <w:tc>
          <w:tcPr>
            <w:tcW w:w="693" w:type="dxa"/>
          </w:tcPr>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tc>
        <w:tc>
          <w:tcPr>
            <w:tcW w:w="883" w:type="dxa"/>
          </w:tcPr>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tc>
        <w:tc>
          <w:tcPr>
            <w:tcW w:w="1985" w:type="dxa"/>
            <w:tcBorders>
              <w:right w:val="single" w:sz="12" w:space="0" w:color="auto"/>
            </w:tcBorders>
          </w:tcPr>
          <w:p w:rsidR="00025944" w:rsidRPr="00025944" w:rsidRDefault="00025944" w:rsidP="00663857">
            <w:pPr>
              <w:spacing w:line="400" w:lineRule="exact"/>
              <w:rPr>
                <w:rFonts w:ascii="標楷體"/>
                <w:sz w:val="24"/>
                <w:szCs w:val="24"/>
              </w:rPr>
            </w:pPr>
          </w:p>
          <w:p w:rsidR="00025944" w:rsidRPr="00025944" w:rsidRDefault="00025944" w:rsidP="00663857">
            <w:pPr>
              <w:spacing w:line="400" w:lineRule="exact"/>
              <w:rPr>
                <w:rFonts w:ascii="標楷體"/>
                <w:sz w:val="24"/>
                <w:szCs w:val="24"/>
              </w:rPr>
            </w:pPr>
          </w:p>
          <w:p w:rsidR="00025944" w:rsidRPr="00025944" w:rsidRDefault="00025944" w:rsidP="00663857">
            <w:pPr>
              <w:spacing w:line="400" w:lineRule="exact"/>
              <w:rPr>
                <w:rFonts w:ascii="標楷體"/>
                <w:sz w:val="24"/>
                <w:szCs w:val="24"/>
              </w:rPr>
            </w:pPr>
          </w:p>
          <w:p w:rsidR="00025944" w:rsidRPr="00025944" w:rsidRDefault="00025944" w:rsidP="00663857">
            <w:pPr>
              <w:spacing w:line="400" w:lineRule="exact"/>
              <w:rPr>
                <w:rFonts w:ascii="標楷體"/>
                <w:sz w:val="24"/>
                <w:szCs w:val="24"/>
              </w:rPr>
            </w:pPr>
          </w:p>
        </w:tc>
      </w:tr>
      <w:tr w:rsidR="00025944" w:rsidRPr="00025944" w:rsidTr="00025944">
        <w:trPr>
          <w:cantSplit/>
          <w:trHeight w:hRule="exact" w:val="1100"/>
        </w:trPr>
        <w:tc>
          <w:tcPr>
            <w:tcW w:w="14176" w:type="dxa"/>
            <w:gridSpan w:val="6"/>
            <w:tcBorders>
              <w:left w:val="single" w:sz="12" w:space="0" w:color="auto"/>
              <w:bottom w:val="single" w:sz="12" w:space="0" w:color="auto"/>
              <w:right w:val="single" w:sz="12" w:space="0" w:color="auto"/>
            </w:tcBorders>
          </w:tcPr>
          <w:p w:rsidR="00025944" w:rsidRPr="00025944" w:rsidRDefault="00025944" w:rsidP="00663857">
            <w:pPr>
              <w:rPr>
                <w:rFonts w:ascii="標楷體"/>
                <w:sz w:val="24"/>
                <w:szCs w:val="24"/>
              </w:rPr>
            </w:pPr>
            <w:r w:rsidRPr="00025944">
              <w:rPr>
                <w:rFonts w:ascii="標楷體" w:hint="eastAsia"/>
                <w:spacing w:val="24"/>
                <w:sz w:val="24"/>
                <w:szCs w:val="24"/>
              </w:rPr>
              <w:t xml:space="preserve"> 備</w:t>
            </w:r>
            <w:r w:rsidRPr="00025944">
              <w:rPr>
                <w:rFonts w:ascii="標楷體"/>
                <w:spacing w:val="24"/>
                <w:sz w:val="24"/>
                <w:szCs w:val="24"/>
              </w:rPr>
              <w:t xml:space="preserve">  </w:t>
            </w:r>
            <w:r w:rsidRPr="00025944">
              <w:rPr>
                <w:rFonts w:ascii="標楷體" w:hint="eastAsia"/>
                <w:spacing w:val="24"/>
                <w:sz w:val="24"/>
                <w:szCs w:val="24"/>
              </w:rPr>
              <w:t>註：</w:t>
            </w:r>
          </w:p>
        </w:tc>
      </w:tr>
    </w:tbl>
    <w:p w:rsidR="00025944" w:rsidRPr="00187D43" w:rsidRDefault="00025944" w:rsidP="00025944">
      <w:pPr>
        <w:spacing w:line="500" w:lineRule="atLeast"/>
        <w:ind w:firstLine="9361"/>
        <w:jc w:val="both"/>
        <w:rPr>
          <w:rFonts w:ascii="標楷體"/>
          <w:spacing w:val="24"/>
        </w:rPr>
      </w:pPr>
      <w:r w:rsidRPr="00025944">
        <w:rPr>
          <w:rFonts w:ascii="標楷體" w:hint="eastAsia"/>
          <w:spacing w:val="24"/>
          <w:sz w:val="24"/>
          <w:szCs w:val="24"/>
        </w:rPr>
        <w:t>稽核人員</w:t>
      </w:r>
      <w:r w:rsidRPr="00025944">
        <w:rPr>
          <w:rFonts w:ascii="標楷體"/>
          <w:spacing w:val="24"/>
          <w:sz w:val="24"/>
          <w:szCs w:val="24"/>
        </w:rPr>
        <w:t xml:space="preserve"> </w:t>
      </w:r>
      <w:r w:rsidRPr="00025944">
        <w:rPr>
          <w:rFonts w:ascii="標楷體" w:hint="eastAsia"/>
          <w:spacing w:val="24"/>
          <w:sz w:val="24"/>
          <w:szCs w:val="24"/>
        </w:rPr>
        <w:t xml:space="preserve">　　　　</w:t>
      </w:r>
      <w:r w:rsidRPr="00025944">
        <w:rPr>
          <w:rFonts w:ascii="標楷體"/>
          <w:spacing w:val="24"/>
          <w:sz w:val="24"/>
          <w:szCs w:val="24"/>
        </w:rPr>
        <w:t xml:space="preserve"> </w:t>
      </w:r>
      <w:r w:rsidRPr="00025944">
        <w:rPr>
          <w:rFonts w:ascii="標楷體" w:hint="eastAsia"/>
          <w:spacing w:val="24"/>
          <w:sz w:val="24"/>
          <w:szCs w:val="24"/>
        </w:rPr>
        <w:t>日</w:t>
      </w:r>
      <w:r w:rsidRPr="00025944">
        <w:rPr>
          <w:rFonts w:ascii="標楷體"/>
          <w:spacing w:val="24"/>
          <w:sz w:val="24"/>
          <w:szCs w:val="24"/>
        </w:rPr>
        <w:t xml:space="preserve"> </w:t>
      </w:r>
      <w:r w:rsidRPr="00025944">
        <w:rPr>
          <w:rFonts w:ascii="標楷體" w:hint="eastAsia"/>
          <w:spacing w:val="24"/>
          <w:sz w:val="24"/>
          <w:szCs w:val="24"/>
        </w:rPr>
        <w:t>期</w:t>
      </w:r>
      <w:r w:rsidRPr="00025944">
        <w:rPr>
          <w:rFonts w:ascii="標楷體"/>
          <w:spacing w:val="24"/>
          <w:sz w:val="24"/>
          <w:szCs w:val="24"/>
        </w:rPr>
        <w:t xml:space="preserve"> </w:t>
      </w:r>
      <w:r w:rsidRPr="00025944">
        <w:rPr>
          <w:rFonts w:ascii="標楷體" w:hint="eastAsia"/>
          <w:spacing w:val="24"/>
          <w:sz w:val="24"/>
          <w:szCs w:val="24"/>
        </w:rPr>
        <w:t xml:space="preserve">　</w:t>
      </w:r>
      <w:r w:rsidRPr="00187D43">
        <w:rPr>
          <w:rFonts w:ascii="標楷體" w:hint="eastAsia"/>
          <w:spacing w:val="24"/>
        </w:rPr>
        <w:t xml:space="preserve">　　</w:t>
      </w:r>
    </w:p>
    <w:p w:rsidR="00025944" w:rsidRPr="00025944" w:rsidRDefault="00025944" w:rsidP="00025944">
      <w:pPr>
        <w:spacing w:line="500" w:lineRule="exact"/>
        <w:jc w:val="center"/>
        <w:rPr>
          <w:rFonts w:ascii="標楷體"/>
          <w:spacing w:val="24"/>
          <w:sz w:val="24"/>
          <w:szCs w:val="24"/>
        </w:rPr>
      </w:pPr>
      <w:r>
        <w:rPr>
          <w:rFonts w:ascii="標楷體" w:hint="eastAsia"/>
          <w:spacing w:val="24"/>
          <w:sz w:val="24"/>
          <w:szCs w:val="24"/>
        </w:rPr>
        <w:lastRenderedPageBreak/>
        <w:t xml:space="preserve">         </w:t>
      </w:r>
      <w:r w:rsidRPr="00025944">
        <w:rPr>
          <w:rFonts w:ascii="標楷體" w:hint="eastAsia"/>
          <w:spacing w:val="24"/>
          <w:sz w:val="24"/>
          <w:szCs w:val="24"/>
        </w:rPr>
        <w:t>股份有限公司</w:t>
      </w:r>
    </w:p>
    <w:p w:rsidR="00025944" w:rsidRPr="00025944" w:rsidRDefault="00025944" w:rsidP="00025944">
      <w:pPr>
        <w:spacing w:line="400" w:lineRule="exact"/>
        <w:jc w:val="center"/>
        <w:rPr>
          <w:rFonts w:ascii="標楷體"/>
          <w:spacing w:val="24"/>
          <w:sz w:val="24"/>
          <w:szCs w:val="24"/>
        </w:rPr>
      </w:pPr>
      <w:r w:rsidRPr="00025944">
        <w:rPr>
          <w:rFonts w:ascii="標楷體"/>
          <w:noProof/>
          <w:sz w:val="24"/>
          <w:szCs w:val="24"/>
        </w:rPr>
        <mc:AlternateContent>
          <mc:Choice Requires="wps">
            <w:drawing>
              <wp:anchor distT="0" distB="0" distL="114300" distR="114300" simplePos="0" relativeHeight="251680768" behindDoc="0" locked="0" layoutInCell="0" allowOverlap="1" wp14:anchorId="0253A5E0" wp14:editId="5E0F2152">
                <wp:simplePos x="0" y="0"/>
                <wp:positionH relativeFrom="column">
                  <wp:posOffset>0</wp:posOffset>
                </wp:positionH>
                <wp:positionV relativeFrom="paragraph">
                  <wp:posOffset>139700</wp:posOffset>
                </wp:positionV>
                <wp:extent cx="1905000" cy="342900"/>
                <wp:effectExtent l="28575" t="25400" r="28575" b="31750"/>
                <wp:wrapNone/>
                <wp:docPr id="20" name="矩形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25944" w:rsidRPr="00025944" w:rsidRDefault="00025944" w:rsidP="00025944">
                            <w:pPr>
                              <w:rPr>
                                <w:sz w:val="24"/>
                                <w:szCs w:val="24"/>
                              </w:rPr>
                            </w:pPr>
                            <w:r w:rsidRPr="00025944">
                              <w:rPr>
                                <w:rFonts w:hint="eastAsia"/>
                                <w:sz w:val="24"/>
                                <w:szCs w:val="24"/>
                              </w:rPr>
                              <w:t>作業週期：每月查核</w:t>
                            </w:r>
                          </w:p>
                          <w:p w:rsidR="00025944" w:rsidRDefault="00025944" w:rsidP="00025944"/>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0" o:spid="_x0000_s1029" style="position:absolute;left:0;text-align:left;margin-left:0;margin-top:11pt;width:150pt;height:2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" o:allowincell="f" filled="f" strokecolor="white" strokeweight="4pt">
                <v:textbox inset="1pt,1pt,1pt,1pt">
                  <w:txbxContent>
                    <w:p w:rsidR="00025944" w:rsidRPr="00025944" w:rsidRDefault="00025944" w:rsidP="00025944">
                      <w:pPr>
                        <w:rPr>
                          <w:sz w:val="24"/>
                          <w:szCs w:val="24"/>
                        </w:rPr>
                      </w:pPr>
                      <w:r w:rsidRPr="00025944">
                        <w:rPr>
                          <w:rFonts w:hint="eastAsia"/>
                          <w:sz w:val="24"/>
                          <w:szCs w:val="24"/>
                        </w:rPr>
                        <w:t>作業週期：每月查核</w:t>
                      </w:r>
                    </w:p>
                    <w:p w:rsidR="00025944" w:rsidRDefault="00025944" w:rsidP="00025944"/>
                  </w:txbxContent>
                </v:textbox>
              </v:rect>
            </w:pict>
          </mc:Fallback>
        </mc:AlternateContent>
      </w:r>
      <w:r w:rsidRPr="00025944">
        <w:rPr>
          <w:rFonts w:ascii="標楷體" w:hint="eastAsia"/>
          <w:sz w:val="24"/>
          <w:szCs w:val="24"/>
        </w:rPr>
        <w:t>業務及收入循環</w:t>
      </w:r>
    </w:p>
    <w:p w:rsidR="00025944" w:rsidRPr="00025944" w:rsidRDefault="00025944" w:rsidP="00025944">
      <w:pPr>
        <w:spacing w:line="300" w:lineRule="auto"/>
        <w:ind w:firstLineChars="2300" w:firstLine="5520"/>
        <w:rPr>
          <w:rFonts w:ascii="標楷體"/>
          <w:sz w:val="24"/>
          <w:szCs w:val="24"/>
        </w:rPr>
      </w:pPr>
      <w:r w:rsidRPr="00025944">
        <w:rPr>
          <w:rFonts w:ascii="Arial" w:hAnsi="Arial" w:cs="Arial" w:hint="eastAsia"/>
          <w:sz w:val="24"/>
          <w:szCs w:val="24"/>
        </w:rPr>
        <w:t>期貨信託基金銷售作業</w:t>
      </w:r>
      <w:r w:rsidRPr="00025944">
        <w:rPr>
          <w:rFonts w:ascii="標楷體" w:hint="eastAsia"/>
          <w:sz w:val="24"/>
          <w:szCs w:val="24"/>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025944" w:rsidRPr="00025944" w:rsidTr="00663857">
        <w:trPr>
          <w:cantSplit/>
          <w:trHeight w:hRule="exact" w:val="400"/>
        </w:trPr>
        <w:tc>
          <w:tcPr>
            <w:tcW w:w="1985" w:type="dxa"/>
            <w:vMerge w:val="restart"/>
            <w:tcBorders>
              <w:top w:val="single" w:sz="12" w:space="0" w:color="auto"/>
              <w:left w:val="single" w:sz="12" w:space="0" w:color="auto"/>
            </w:tcBorders>
            <w:vAlign w:val="center"/>
          </w:tcPr>
          <w:p w:rsidR="00025944" w:rsidRPr="00025944" w:rsidRDefault="00025944" w:rsidP="00663857">
            <w:pPr>
              <w:jc w:val="center"/>
              <w:rPr>
                <w:rFonts w:ascii="標楷體"/>
                <w:sz w:val="24"/>
                <w:szCs w:val="24"/>
              </w:rPr>
            </w:pPr>
            <w:r w:rsidRPr="00025944">
              <w:rPr>
                <w:rFonts w:ascii="標楷體" w:hint="eastAsia"/>
                <w:sz w:val="24"/>
                <w:szCs w:val="24"/>
              </w:rPr>
              <w:t>項</w:t>
            </w:r>
            <w:r w:rsidRPr="00025944">
              <w:rPr>
                <w:rFonts w:ascii="標楷體"/>
                <w:sz w:val="24"/>
                <w:szCs w:val="24"/>
              </w:rPr>
              <w:t xml:space="preserve">     </w:t>
            </w:r>
            <w:r w:rsidRPr="00025944">
              <w:rPr>
                <w:rFonts w:ascii="標楷體" w:hint="eastAsia"/>
                <w:sz w:val="24"/>
                <w:szCs w:val="24"/>
              </w:rPr>
              <w:t>目</w:t>
            </w:r>
          </w:p>
        </w:tc>
        <w:tc>
          <w:tcPr>
            <w:tcW w:w="7938" w:type="dxa"/>
            <w:vMerge w:val="restart"/>
            <w:tcBorders>
              <w:top w:val="single" w:sz="12" w:space="0" w:color="auto"/>
            </w:tcBorders>
            <w:vAlign w:val="center"/>
          </w:tcPr>
          <w:p w:rsidR="00025944" w:rsidRPr="00025944" w:rsidRDefault="00025944" w:rsidP="00663857">
            <w:pPr>
              <w:jc w:val="center"/>
              <w:rPr>
                <w:rFonts w:ascii="標楷體"/>
                <w:sz w:val="24"/>
                <w:szCs w:val="24"/>
              </w:rPr>
            </w:pPr>
            <w:r w:rsidRPr="00025944">
              <w:rPr>
                <w:rFonts w:ascii="標楷體" w:hint="eastAsia"/>
                <w:sz w:val="24"/>
                <w:szCs w:val="24"/>
              </w:rPr>
              <w:t>查</w:t>
            </w:r>
            <w:r w:rsidRPr="00025944">
              <w:rPr>
                <w:rFonts w:ascii="標楷體"/>
                <w:sz w:val="24"/>
                <w:szCs w:val="24"/>
              </w:rPr>
              <w:t xml:space="preserve">          </w:t>
            </w:r>
            <w:r w:rsidRPr="00025944">
              <w:rPr>
                <w:rFonts w:ascii="標楷體" w:hint="eastAsia"/>
                <w:sz w:val="24"/>
                <w:szCs w:val="24"/>
              </w:rPr>
              <w:t>核</w:t>
            </w:r>
            <w:r w:rsidRPr="00025944">
              <w:rPr>
                <w:rFonts w:ascii="標楷體"/>
                <w:sz w:val="24"/>
                <w:szCs w:val="24"/>
              </w:rPr>
              <w:t xml:space="preserve">          </w:t>
            </w:r>
            <w:r w:rsidRPr="00025944">
              <w:rPr>
                <w:rFonts w:ascii="標楷體" w:hint="eastAsia"/>
                <w:sz w:val="24"/>
                <w:szCs w:val="24"/>
              </w:rPr>
              <w:t>程</w:t>
            </w:r>
            <w:r w:rsidRPr="00025944">
              <w:rPr>
                <w:rFonts w:ascii="標楷體"/>
                <w:sz w:val="24"/>
                <w:szCs w:val="24"/>
              </w:rPr>
              <w:t xml:space="preserve">          </w:t>
            </w:r>
            <w:r w:rsidRPr="00025944">
              <w:rPr>
                <w:rFonts w:ascii="標楷體" w:hint="eastAsia"/>
                <w:sz w:val="24"/>
                <w:szCs w:val="24"/>
              </w:rPr>
              <w:t>序</w:t>
            </w:r>
          </w:p>
        </w:tc>
        <w:tc>
          <w:tcPr>
            <w:tcW w:w="2268" w:type="dxa"/>
            <w:gridSpan w:val="3"/>
            <w:tcBorders>
              <w:top w:val="single" w:sz="12" w:space="0" w:color="auto"/>
            </w:tcBorders>
            <w:vAlign w:val="center"/>
          </w:tcPr>
          <w:p w:rsidR="00025944" w:rsidRPr="00025944" w:rsidRDefault="00025944" w:rsidP="00663857">
            <w:pPr>
              <w:jc w:val="center"/>
              <w:rPr>
                <w:rFonts w:ascii="標楷體"/>
                <w:spacing w:val="60"/>
                <w:sz w:val="24"/>
                <w:szCs w:val="24"/>
              </w:rPr>
            </w:pPr>
            <w:r w:rsidRPr="00025944">
              <w:rPr>
                <w:rFonts w:ascii="標楷體" w:hint="eastAsia"/>
                <w:spacing w:val="60"/>
                <w:sz w:val="24"/>
                <w:szCs w:val="24"/>
              </w:rPr>
              <w:t>查核結果</w:t>
            </w:r>
          </w:p>
        </w:tc>
        <w:tc>
          <w:tcPr>
            <w:tcW w:w="1985" w:type="dxa"/>
            <w:vMerge w:val="restart"/>
            <w:tcBorders>
              <w:top w:val="single" w:sz="12" w:space="0" w:color="auto"/>
              <w:right w:val="single" w:sz="12" w:space="0" w:color="auto"/>
            </w:tcBorders>
            <w:vAlign w:val="center"/>
          </w:tcPr>
          <w:p w:rsidR="00025944" w:rsidRPr="00025944" w:rsidRDefault="00025944" w:rsidP="00663857">
            <w:pPr>
              <w:jc w:val="center"/>
              <w:rPr>
                <w:rFonts w:ascii="標楷體"/>
                <w:sz w:val="24"/>
                <w:szCs w:val="24"/>
              </w:rPr>
            </w:pPr>
            <w:r w:rsidRPr="00025944">
              <w:rPr>
                <w:rFonts w:ascii="標楷體" w:hint="eastAsia"/>
                <w:spacing w:val="60"/>
                <w:sz w:val="24"/>
                <w:szCs w:val="24"/>
              </w:rPr>
              <w:t>底稿索引</w:t>
            </w:r>
          </w:p>
        </w:tc>
      </w:tr>
      <w:tr w:rsidR="00025944" w:rsidRPr="00025944" w:rsidTr="00663857">
        <w:trPr>
          <w:cantSplit/>
          <w:trHeight w:hRule="exact" w:val="400"/>
        </w:trPr>
        <w:tc>
          <w:tcPr>
            <w:tcW w:w="1985" w:type="dxa"/>
            <w:vMerge/>
            <w:tcBorders>
              <w:left w:val="single" w:sz="12" w:space="0" w:color="auto"/>
            </w:tcBorders>
          </w:tcPr>
          <w:p w:rsidR="00025944" w:rsidRPr="00025944" w:rsidRDefault="00025944" w:rsidP="00663857">
            <w:pPr>
              <w:rPr>
                <w:rFonts w:ascii="標楷體"/>
                <w:sz w:val="24"/>
                <w:szCs w:val="24"/>
              </w:rPr>
            </w:pPr>
          </w:p>
        </w:tc>
        <w:tc>
          <w:tcPr>
            <w:tcW w:w="7938" w:type="dxa"/>
            <w:vMerge/>
          </w:tcPr>
          <w:p w:rsidR="00025944" w:rsidRPr="00025944" w:rsidRDefault="00025944" w:rsidP="00663857">
            <w:pPr>
              <w:rPr>
                <w:rFonts w:ascii="標楷體"/>
                <w:sz w:val="24"/>
                <w:szCs w:val="24"/>
              </w:rPr>
            </w:pPr>
          </w:p>
        </w:tc>
        <w:tc>
          <w:tcPr>
            <w:tcW w:w="756" w:type="dxa"/>
          </w:tcPr>
          <w:p w:rsidR="00025944" w:rsidRPr="00025944" w:rsidRDefault="00025944" w:rsidP="00663857">
            <w:pPr>
              <w:jc w:val="center"/>
              <w:rPr>
                <w:rFonts w:ascii="標楷體"/>
                <w:sz w:val="24"/>
                <w:szCs w:val="24"/>
              </w:rPr>
            </w:pPr>
            <w:r w:rsidRPr="00025944">
              <w:rPr>
                <w:rFonts w:ascii="標楷體" w:hint="eastAsia"/>
                <w:sz w:val="24"/>
                <w:szCs w:val="24"/>
              </w:rPr>
              <w:t>是</w:t>
            </w:r>
          </w:p>
        </w:tc>
        <w:tc>
          <w:tcPr>
            <w:tcW w:w="756" w:type="dxa"/>
          </w:tcPr>
          <w:p w:rsidR="00025944" w:rsidRPr="00025944" w:rsidRDefault="00025944" w:rsidP="00663857">
            <w:pPr>
              <w:jc w:val="center"/>
              <w:rPr>
                <w:rFonts w:ascii="標楷體"/>
                <w:sz w:val="24"/>
                <w:szCs w:val="24"/>
              </w:rPr>
            </w:pPr>
            <w:r w:rsidRPr="00025944">
              <w:rPr>
                <w:rFonts w:ascii="標楷體" w:hint="eastAsia"/>
                <w:sz w:val="24"/>
                <w:szCs w:val="24"/>
              </w:rPr>
              <w:t>否</w:t>
            </w:r>
          </w:p>
        </w:tc>
        <w:tc>
          <w:tcPr>
            <w:tcW w:w="756" w:type="dxa"/>
          </w:tcPr>
          <w:p w:rsidR="00025944" w:rsidRPr="00025944" w:rsidRDefault="00025944" w:rsidP="00663857">
            <w:pPr>
              <w:jc w:val="center"/>
              <w:rPr>
                <w:rFonts w:ascii="標楷體"/>
                <w:sz w:val="24"/>
                <w:szCs w:val="24"/>
              </w:rPr>
            </w:pPr>
            <w:r w:rsidRPr="00025944">
              <w:rPr>
                <w:rFonts w:ascii="標楷體" w:hint="eastAsia"/>
                <w:sz w:val="24"/>
                <w:szCs w:val="24"/>
              </w:rPr>
              <w:t>不適用</w:t>
            </w:r>
          </w:p>
        </w:tc>
        <w:tc>
          <w:tcPr>
            <w:tcW w:w="1985" w:type="dxa"/>
            <w:vMerge/>
            <w:tcBorders>
              <w:right w:val="single" w:sz="12" w:space="0" w:color="auto"/>
            </w:tcBorders>
          </w:tcPr>
          <w:p w:rsidR="00025944" w:rsidRPr="00025944" w:rsidRDefault="00025944" w:rsidP="00663857">
            <w:pPr>
              <w:rPr>
                <w:rFonts w:ascii="標楷體"/>
                <w:sz w:val="24"/>
                <w:szCs w:val="24"/>
              </w:rPr>
            </w:pPr>
          </w:p>
        </w:tc>
      </w:tr>
      <w:tr w:rsidR="00025944" w:rsidRPr="00025944" w:rsidTr="008E0693">
        <w:trPr>
          <w:trHeight w:hRule="exact" w:val="5516"/>
        </w:trPr>
        <w:tc>
          <w:tcPr>
            <w:tcW w:w="1985" w:type="dxa"/>
            <w:tcBorders>
              <w:left w:val="single" w:sz="12" w:space="0" w:color="auto"/>
            </w:tcBorders>
          </w:tcPr>
          <w:p w:rsidR="00025944" w:rsidRPr="00025944" w:rsidRDefault="00025944" w:rsidP="00663857">
            <w:pPr>
              <w:spacing w:line="400" w:lineRule="exact"/>
              <w:jc w:val="both"/>
              <w:rPr>
                <w:rFonts w:ascii="標楷體"/>
                <w:sz w:val="24"/>
                <w:szCs w:val="24"/>
              </w:rPr>
            </w:pPr>
            <w:r w:rsidRPr="00025944">
              <w:rPr>
                <w:rFonts w:ascii="Arial" w:hAnsi="Arial" w:cs="Arial" w:hint="eastAsia"/>
                <w:sz w:val="24"/>
                <w:szCs w:val="24"/>
              </w:rPr>
              <w:t>期貨信託基金銷售作業</w:t>
            </w:r>
          </w:p>
          <w:p w:rsidR="00025944" w:rsidRPr="00025944" w:rsidRDefault="00025944" w:rsidP="00663857">
            <w:pPr>
              <w:pStyle w:val="aa"/>
              <w:spacing w:line="400" w:lineRule="exact"/>
              <w:ind w:left="490" w:hanging="490"/>
              <w:rPr>
                <w:sz w:val="24"/>
                <w:szCs w:val="24"/>
              </w:rPr>
            </w:pPr>
          </w:p>
        </w:tc>
        <w:tc>
          <w:tcPr>
            <w:tcW w:w="7938" w:type="dxa"/>
          </w:tcPr>
          <w:p w:rsidR="00025944" w:rsidRDefault="00025944" w:rsidP="00025944">
            <w:pPr>
              <w:spacing w:line="400" w:lineRule="exact"/>
              <w:ind w:left="480" w:hangingChars="200" w:hanging="480"/>
              <w:rPr>
                <w:rFonts w:ascii="標楷體" w:hAnsi="標楷體"/>
                <w:sz w:val="24"/>
                <w:szCs w:val="24"/>
              </w:rPr>
            </w:pPr>
            <w:r w:rsidRPr="00520143">
              <w:rPr>
                <w:rFonts w:ascii="標楷體" w:hAnsi="標楷體" w:hint="eastAsia"/>
                <w:color w:val="FF0000"/>
                <w:sz w:val="24"/>
                <w:szCs w:val="24"/>
                <w:u w:val="single"/>
              </w:rPr>
              <w:t>五、</w:t>
            </w:r>
            <w:r w:rsidRPr="00520143">
              <w:rPr>
                <w:rFonts w:ascii="標楷體" w:hAnsi="標楷體" w:hint="eastAsia"/>
                <w:color w:val="FF0000"/>
                <w:sz w:val="24"/>
                <w:u w:val="single"/>
              </w:rPr>
              <w:t>期貨信託事業於經理費項下收取期貨信託基金績效報酬</w:t>
            </w:r>
            <w:r w:rsidR="00EB796C" w:rsidRPr="00520143">
              <w:rPr>
                <w:rFonts w:ascii="標楷體" w:hAnsi="標楷體" w:hint="eastAsia"/>
                <w:color w:val="FF0000"/>
                <w:sz w:val="24"/>
                <w:u w:val="single"/>
              </w:rPr>
              <w:t>者</w:t>
            </w:r>
            <w:r w:rsidRPr="00520143">
              <w:rPr>
                <w:rFonts w:ascii="標楷體" w:hAnsi="標楷體" w:hint="eastAsia"/>
                <w:color w:val="FF0000"/>
                <w:sz w:val="24"/>
                <w:u w:val="single"/>
              </w:rPr>
              <w:t>，是否依主管機關</w:t>
            </w:r>
            <w:r w:rsidRPr="00520143">
              <w:rPr>
                <w:rFonts w:ascii="Arial" w:hAnsi="Arial" w:cs="Arial"/>
                <w:color w:val="FF0000"/>
                <w:sz w:val="24"/>
                <w:u w:val="single"/>
              </w:rPr>
              <w:t>104</w:t>
            </w:r>
            <w:r w:rsidRPr="00520143">
              <w:rPr>
                <w:rFonts w:ascii="Arial" w:hAnsi="Arial" w:cs="Arial"/>
                <w:color w:val="FF0000"/>
                <w:sz w:val="24"/>
                <w:u w:val="single"/>
              </w:rPr>
              <w:t>年</w:t>
            </w:r>
            <w:r w:rsidRPr="00520143">
              <w:rPr>
                <w:rFonts w:ascii="Arial" w:hAnsi="Arial" w:cs="Arial"/>
                <w:color w:val="FF0000"/>
                <w:sz w:val="24"/>
                <w:u w:val="single"/>
              </w:rPr>
              <w:t>8</w:t>
            </w:r>
            <w:r w:rsidRPr="00520143">
              <w:rPr>
                <w:rFonts w:ascii="Arial" w:hAnsi="Arial" w:cs="Arial"/>
                <w:color w:val="FF0000"/>
                <w:sz w:val="24"/>
                <w:u w:val="single"/>
              </w:rPr>
              <w:t>月</w:t>
            </w:r>
            <w:r w:rsidRPr="00520143">
              <w:rPr>
                <w:rFonts w:ascii="Arial" w:hAnsi="Arial" w:cs="Arial"/>
                <w:color w:val="FF0000"/>
                <w:sz w:val="24"/>
                <w:u w:val="single"/>
              </w:rPr>
              <w:t>24</w:t>
            </w:r>
            <w:r w:rsidRPr="00520143">
              <w:rPr>
                <w:rFonts w:ascii="Arial" w:hAnsi="Arial" w:cs="Arial"/>
                <w:color w:val="FF0000"/>
                <w:sz w:val="24"/>
                <w:u w:val="single"/>
              </w:rPr>
              <w:t>日金管證期字第</w:t>
            </w:r>
            <w:r w:rsidRPr="00520143">
              <w:rPr>
                <w:rFonts w:ascii="Arial" w:hAnsi="Arial" w:cs="Arial"/>
                <w:color w:val="FF0000"/>
                <w:sz w:val="24"/>
                <w:u w:val="single"/>
              </w:rPr>
              <w:t>1040033403</w:t>
            </w:r>
            <w:r w:rsidRPr="00520143">
              <w:rPr>
                <w:rFonts w:ascii="標楷體" w:hAnsi="標楷體" w:hint="eastAsia"/>
                <w:color w:val="FF0000"/>
                <w:sz w:val="24"/>
                <w:u w:val="single"/>
              </w:rPr>
              <w:t>號令之規定辦理。</w:t>
            </w:r>
          </w:p>
          <w:p w:rsidR="00025944" w:rsidRPr="00025944" w:rsidRDefault="00025944" w:rsidP="00025944">
            <w:pPr>
              <w:spacing w:line="400" w:lineRule="exact"/>
              <w:ind w:left="480" w:hangingChars="200" w:hanging="480"/>
              <w:rPr>
                <w:rFonts w:ascii="標楷體" w:hAnsi="標楷體"/>
                <w:sz w:val="24"/>
                <w:szCs w:val="24"/>
              </w:rPr>
            </w:pPr>
            <w:r w:rsidRPr="00520143">
              <w:rPr>
                <w:rFonts w:ascii="標楷體" w:hAnsi="標楷體" w:hint="eastAsia"/>
                <w:color w:val="FF0000"/>
                <w:sz w:val="24"/>
                <w:szCs w:val="24"/>
                <w:u w:val="single"/>
              </w:rPr>
              <w:t>六、</w:t>
            </w:r>
            <w:r w:rsidRPr="00025944">
              <w:rPr>
                <w:rFonts w:ascii="標楷體" w:hAnsi="標楷體" w:hint="eastAsia"/>
                <w:sz w:val="24"/>
                <w:szCs w:val="24"/>
              </w:rPr>
              <w:t>權責單位辦理基金銷售業務時，是否依「期貨信託基金管理辦法」及「期貨信託基金之募集、發行、銷售及申購買回作業程序」訂定所負責辦理之期貨信託基金之公開說明書</w:t>
            </w:r>
            <w:r w:rsidR="00772D93" w:rsidRPr="00520143">
              <w:rPr>
                <w:rFonts w:ascii="Arial" w:hAnsi="Arial" w:cs="Arial" w:hint="eastAsia"/>
                <w:color w:val="FF0000"/>
                <w:sz w:val="24"/>
                <w:u w:val="single"/>
              </w:rPr>
              <w:t>及辦理該公開說明書之</w:t>
            </w:r>
            <w:r w:rsidR="00772D93" w:rsidRPr="00737925">
              <w:rPr>
                <w:rFonts w:ascii="標楷體" w:hAnsi="標楷體" w:hint="eastAsia"/>
                <w:sz w:val="24"/>
                <w:szCs w:val="24"/>
              </w:rPr>
              <w:t>交付</w:t>
            </w:r>
            <w:r w:rsidR="00772D93" w:rsidRPr="00520143">
              <w:rPr>
                <w:rFonts w:ascii="Arial" w:hAnsi="Arial" w:cs="Arial" w:hint="eastAsia"/>
                <w:color w:val="FF0000"/>
                <w:sz w:val="24"/>
                <w:u w:val="single"/>
              </w:rPr>
              <w:t>與</w:t>
            </w:r>
            <w:r w:rsidR="00772D93" w:rsidRPr="00737925">
              <w:rPr>
                <w:rFonts w:ascii="標楷體" w:hAnsi="標楷體" w:hint="eastAsia"/>
                <w:sz w:val="24"/>
                <w:szCs w:val="24"/>
              </w:rPr>
              <w:t>風險預告程序，經管理階層核准後辦理相關事宜</w:t>
            </w:r>
            <w:r w:rsidRPr="00025944">
              <w:rPr>
                <w:rFonts w:ascii="標楷體" w:hAnsi="標楷體" w:hint="eastAsia"/>
                <w:sz w:val="24"/>
                <w:szCs w:val="24"/>
              </w:rPr>
              <w:t>。</w:t>
            </w:r>
          </w:p>
          <w:p w:rsidR="00025944" w:rsidRPr="00025944" w:rsidRDefault="00025944" w:rsidP="00663857">
            <w:pPr>
              <w:spacing w:line="400" w:lineRule="exact"/>
              <w:ind w:left="457" w:hanging="457"/>
              <w:rPr>
                <w:rFonts w:ascii="標楷體"/>
                <w:sz w:val="24"/>
                <w:szCs w:val="24"/>
              </w:rPr>
            </w:pPr>
            <w:r w:rsidRPr="00520143">
              <w:rPr>
                <w:rFonts w:ascii="標楷體" w:hAnsi="標楷體" w:hint="eastAsia"/>
                <w:color w:val="FF0000"/>
                <w:sz w:val="24"/>
                <w:szCs w:val="24"/>
                <w:u w:val="single"/>
              </w:rPr>
              <w:t>七、</w:t>
            </w:r>
            <w:r w:rsidRPr="00025944">
              <w:rPr>
                <w:rFonts w:ascii="標楷體" w:hAnsi="標楷體" w:hint="eastAsia"/>
                <w:sz w:val="24"/>
                <w:szCs w:val="24"/>
              </w:rPr>
              <w:t>權責單位受理期貨信託基金電子交易之申購時，是否依期貨信託基金電子交易作業準則之程序辦理各項事宜。</w:t>
            </w:r>
          </w:p>
        </w:tc>
        <w:tc>
          <w:tcPr>
            <w:tcW w:w="756" w:type="dxa"/>
          </w:tcPr>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tc>
        <w:tc>
          <w:tcPr>
            <w:tcW w:w="756" w:type="dxa"/>
          </w:tcPr>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tc>
        <w:tc>
          <w:tcPr>
            <w:tcW w:w="756" w:type="dxa"/>
          </w:tcPr>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p w:rsidR="00025944" w:rsidRPr="00025944" w:rsidRDefault="00025944" w:rsidP="00663857">
            <w:pPr>
              <w:spacing w:line="400" w:lineRule="exact"/>
              <w:jc w:val="center"/>
              <w:rPr>
                <w:rFonts w:ascii="標楷體"/>
                <w:sz w:val="24"/>
                <w:szCs w:val="24"/>
              </w:rPr>
            </w:pPr>
          </w:p>
        </w:tc>
        <w:tc>
          <w:tcPr>
            <w:tcW w:w="1985" w:type="dxa"/>
            <w:tcBorders>
              <w:right w:val="single" w:sz="12" w:space="0" w:color="auto"/>
            </w:tcBorders>
          </w:tcPr>
          <w:p w:rsidR="00025944" w:rsidRPr="00025944" w:rsidRDefault="00025944" w:rsidP="00663857">
            <w:pPr>
              <w:spacing w:line="400" w:lineRule="exact"/>
              <w:rPr>
                <w:rFonts w:ascii="標楷體"/>
                <w:sz w:val="24"/>
                <w:szCs w:val="24"/>
              </w:rPr>
            </w:pPr>
          </w:p>
        </w:tc>
      </w:tr>
      <w:tr w:rsidR="00025944" w:rsidRPr="00025944" w:rsidTr="008E0693">
        <w:trPr>
          <w:cantSplit/>
          <w:trHeight w:hRule="exact" w:val="1268"/>
        </w:trPr>
        <w:tc>
          <w:tcPr>
            <w:tcW w:w="14176" w:type="dxa"/>
            <w:gridSpan w:val="6"/>
            <w:tcBorders>
              <w:left w:val="single" w:sz="12" w:space="0" w:color="auto"/>
              <w:bottom w:val="single" w:sz="12" w:space="0" w:color="auto"/>
              <w:right w:val="single" w:sz="12" w:space="0" w:color="auto"/>
            </w:tcBorders>
          </w:tcPr>
          <w:p w:rsidR="00025944" w:rsidRPr="00025944" w:rsidRDefault="00025944" w:rsidP="00663857">
            <w:pPr>
              <w:rPr>
                <w:rFonts w:ascii="標楷體"/>
                <w:sz w:val="24"/>
                <w:szCs w:val="24"/>
              </w:rPr>
            </w:pPr>
            <w:r w:rsidRPr="00025944">
              <w:rPr>
                <w:rFonts w:ascii="標楷體" w:hint="eastAsia"/>
                <w:spacing w:val="24"/>
                <w:sz w:val="24"/>
                <w:szCs w:val="24"/>
              </w:rPr>
              <w:t xml:space="preserve"> 備</w:t>
            </w:r>
            <w:r w:rsidRPr="00025944">
              <w:rPr>
                <w:rFonts w:ascii="標楷體"/>
                <w:spacing w:val="24"/>
                <w:sz w:val="24"/>
                <w:szCs w:val="24"/>
              </w:rPr>
              <w:t xml:space="preserve">  </w:t>
            </w:r>
            <w:r w:rsidRPr="00025944">
              <w:rPr>
                <w:rFonts w:ascii="標楷體" w:hint="eastAsia"/>
                <w:spacing w:val="24"/>
                <w:sz w:val="24"/>
                <w:szCs w:val="24"/>
              </w:rPr>
              <w:t>註：</w:t>
            </w:r>
            <w:r w:rsidRPr="00025944">
              <w:rPr>
                <w:rFonts w:ascii="標楷體"/>
                <w:sz w:val="24"/>
                <w:szCs w:val="24"/>
              </w:rPr>
              <w:t xml:space="preserve"> </w:t>
            </w:r>
          </w:p>
        </w:tc>
      </w:tr>
    </w:tbl>
    <w:p w:rsidR="00025944" w:rsidRPr="00187D43" w:rsidRDefault="00025944" w:rsidP="00025944">
      <w:pPr>
        <w:spacing w:line="500" w:lineRule="exact"/>
        <w:jc w:val="center"/>
        <w:rPr>
          <w:rFonts w:ascii="標楷體"/>
          <w:spacing w:val="24"/>
        </w:rPr>
      </w:pPr>
      <w:r w:rsidRPr="00025944">
        <w:rPr>
          <w:rFonts w:ascii="標楷體" w:hint="eastAsia"/>
          <w:spacing w:val="24"/>
          <w:sz w:val="24"/>
          <w:szCs w:val="24"/>
        </w:rPr>
        <w:t xml:space="preserve">                                               稽核人員</w:t>
      </w:r>
      <w:r w:rsidRPr="00025944">
        <w:rPr>
          <w:rFonts w:ascii="標楷體"/>
          <w:spacing w:val="24"/>
          <w:sz w:val="24"/>
          <w:szCs w:val="24"/>
        </w:rPr>
        <w:t xml:space="preserve"> </w:t>
      </w:r>
      <w:r w:rsidRPr="00025944">
        <w:rPr>
          <w:rFonts w:ascii="標楷體" w:hint="eastAsia"/>
          <w:spacing w:val="24"/>
          <w:sz w:val="24"/>
          <w:szCs w:val="24"/>
        </w:rPr>
        <w:t xml:space="preserve">　　　　</w:t>
      </w:r>
      <w:r w:rsidRPr="00025944">
        <w:rPr>
          <w:rFonts w:ascii="標楷體"/>
          <w:spacing w:val="24"/>
          <w:sz w:val="24"/>
          <w:szCs w:val="24"/>
        </w:rPr>
        <w:t xml:space="preserve"> </w:t>
      </w:r>
      <w:r w:rsidRPr="00025944">
        <w:rPr>
          <w:rFonts w:ascii="標楷體" w:hint="eastAsia"/>
          <w:spacing w:val="24"/>
          <w:sz w:val="24"/>
          <w:szCs w:val="24"/>
        </w:rPr>
        <w:t>日</w:t>
      </w:r>
      <w:r w:rsidRPr="00025944">
        <w:rPr>
          <w:rFonts w:ascii="標楷體"/>
          <w:spacing w:val="24"/>
          <w:sz w:val="24"/>
          <w:szCs w:val="24"/>
        </w:rPr>
        <w:t xml:space="preserve"> </w:t>
      </w:r>
      <w:r w:rsidRPr="00025944">
        <w:rPr>
          <w:rFonts w:ascii="標楷體" w:hint="eastAsia"/>
          <w:spacing w:val="24"/>
          <w:sz w:val="24"/>
          <w:szCs w:val="24"/>
        </w:rPr>
        <w:t>期</w:t>
      </w:r>
      <w:r w:rsidRPr="00025944">
        <w:rPr>
          <w:rFonts w:ascii="標楷體"/>
          <w:spacing w:val="24"/>
          <w:sz w:val="24"/>
          <w:szCs w:val="24"/>
        </w:rPr>
        <w:t xml:space="preserve"> </w:t>
      </w:r>
      <w:r w:rsidRPr="00025944">
        <w:rPr>
          <w:rFonts w:ascii="標楷體" w:hint="eastAsia"/>
          <w:spacing w:val="24"/>
          <w:sz w:val="24"/>
          <w:szCs w:val="24"/>
        </w:rPr>
        <w:t xml:space="preserve">　</w:t>
      </w:r>
      <w:r w:rsidRPr="00187D43">
        <w:rPr>
          <w:rFonts w:ascii="標楷體" w:hint="eastAsia"/>
          <w:spacing w:val="24"/>
        </w:rPr>
        <w:t xml:space="preserve">　　　</w:t>
      </w:r>
    </w:p>
    <w:p w:rsidR="00291E5D" w:rsidRPr="00965EB2" w:rsidRDefault="00291E5D" w:rsidP="00291E5D">
      <w:pPr>
        <w:spacing w:line="400" w:lineRule="exact"/>
        <w:jc w:val="center"/>
        <w:rPr>
          <w:rFonts w:ascii="標楷體"/>
          <w:spacing w:val="24"/>
          <w:sz w:val="24"/>
          <w:szCs w:val="24"/>
        </w:rPr>
      </w:pPr>
      <w:r>
        <w:rPr>
          <w:rFonts w:ascii="標楷體" w:hint="eastAsia"/>
          <w:noProof/>
          <w:sz w:val="24"/>
          <w:szCs w:val="24"/>
        </w:rPr>
        <w:lastRenderedPageBreak/>
        <mc:AlternateContent>
          <mc:Choice Requires="wps">
            <w:drawing>
              <wp:anchor distT="0" distB="0" distL="114300" distR="114300" simplePos="0" relativeHeight="251673600" behindDoc="0" locked="0" layoutInCell="1" allowOverlap="1" wp14:anchorId="2B8FB0B2" wp14:editId="427A5DB4">
                <wp:simplePos x="0" y="0"/>
                <wp:positionH relativeFrom="column">
                  <wp:posOffset>8895080</wp:posOffset>
                </wp:positionH>
                <wp:positionV relativeFrom="paragraph">
                  <wp:posOffset>-262255</wp:posOffset>
                </wp:positionV>
                <wp:extent cx="800100" cy="342900"/>
                <wp:effectExtent l="4445" t="2540" r="0" b="0"/>
                <wp:wrapNone/>
                <wp:docPr id="1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281D" w:rsidRPr="008F4B17" w:rsidRDefault="0063281D" w:rsidP="00291E5D">
                            <w:pPr>
                              <w:spacing w:line="320" w:lineRule="exact"/>
                              <w:rPr>
                                <w:rFonts w:asci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6" o:spid="_x0000_s1028" type="#_x0000_t202" style="position:absolute;left:0;text-align:left;margin-left:700.4pt;margin-top:-20.65pt;width:63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" filled="f" stroked="f">
                <v:textbox>
                  <w:txbxContent>
                    <w:p w:rsidR="00291E5D" w:rsidRPr="008F4B17" w:rsidRDefault="00291E5D" w:rsidP="00291E5D">
                      <w:pPr>
                        <w:spacing w:line="320" w:lineRule="exact"/>
                        <w:rPr>
                          <w:rFonts w:ascii="標楷體"/>
                        </w:rPr>
                      </w:pPr>
                    </w:p>
                  </w:txbxContent>
                </v:textbox>
              </v:shape>
            </w:pict>
          </mc:Fallback>
        </mc:AlternateContent>
      </w:r>
      <w:r w:rsidRPr="00965EB2">
        <w:rPr>
          <w:rFonts w:ascii="標楷體" w:hint="eastAsia"/>
          <w:spacing w:val="24"/>
          <w:sz w:val="24"/>
          <w:szCs w:val="24"/>
        </w:rPr>
        <w:t xml:space="preserve">            股份有限公司</w:t>
      </w:r>
    </w:p>
    <w:p w:rsidR="00291E5D" w:rsidRPr="00965EB2" w:rsidRDefault="00291E5D" w:rsidP="00291E5D">
      <w:pPr>
        <w:spacing w:line="400" w:lineRule="exact"/>
        <w:jc w:val="center"/>
        <w:rPr>
          <w:rFonts w:ascii="標楷體"/>
          <w:noProof/>
          <w:sz w:val="24"/>
          <w:szCs w:val="24"/>
        </w:rPr>
      </w:pPr>
      <w:r w:rsidRPr="00965EB2">
        <w:rPr>
          <w:rFonts w:ascii="標楷體" w:hint="eastAsia"/>
          <w:noProof/>
          <w:sz w:val="24"/>
          <w:szCs w:val="24"/>
        </w:rPr>
        <w:t>業務及收入循環</w:t>
      </w:r>
    </w:p>
    <w:p w:rsidR="00291E5D" w:rsidRPr="00965EB2" w:rsidRDefault="00291E5D" w:rsidP="00291E5D">
      <w:pPr>
        <w:spacing w:line="300" w:lineRule="auto"/>
        <w:jc w:val="center"/>
        <w:rPr>
          <w:rFonts w:ascii="Arial" w:hAnsi="標楷體" w:cs="Arial"/>
          <w:sz w:val="24"/>
          <w:szCs w:val="24"/>
        </w:rPr>
      </w:pPr>
      <w:r>
        <w:rPr>
          <w:rFonts w:ascii="標楷體"/>
          <w:noProof/>
          <w:sz w:val="24"/>
          <w:szCs w:val="24"/>
        </w:rPr>
        <mc:AlternateContent>
          <mc:Choice Requires="wps">
            <w:drawing>
              <wp:anchor distT="0" distB="0" distL="114300" distR="114300" simplePos="0" relativeHeight="251660288" behindDoc="0" locked="0" layoutInCell="1" allowOverlap="1" wp14:anchorId="6B698F57" wp14:editId="4BACEB59">
                <wp:simplePos x="0" y="0"/>
                <wp:positionH relativeFrom="column">
                  <wp:posOffset>0</wp:posOffset>
                </wp:positionH>
                <wp:positionV relativeFrom="paragraph">
                  <wp:posOffset>20955</wp:posOffset>
                </wp:positionV>
                <wp:extent cx="1905000" cy="299720"/>
                <wp:effectExtent l="0" t="3175" r="3810" b="1905"/>
                <wp:wrapNone/>
                <wp:docPr id="15" name="矩形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299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63281D" w:rsidRPr="001870EC" w:rsidRDefault="0063281D" w:rsidP="00291E5D">
                            <w:pPr>
                              <w:rPr>
                                <w:sz w:val="24"/>
                                <w:szCs w:val="24"/>
                              </w:rPr>
                            </w:pPr>
                            <w:r w:rsidRPr="003C36C7">
                              <w:rPr>
                                <w:rFonts w:hint="eastAsia"/>
                                <w:sz w:val="24"/>
                                <w:szCs w:val="24"/>
                              </w:rPr>
                              <w:t>作業週期：每</w:t>
                            </w:r>
                            <w:r>
                              <w:rPr>
                                <w:rFonts w:hint="eastAsia"/>
                                <w:sz w:val="24"/>
                                <w:szCs w:val="24"/>
                              </w:rPr>
                              <w:t>季</w:t>
                            </w:r>
                            <w:r w:rsidRPr="003C36C7">
                              <w:rPr>
                                <w:rFonts w:hint="eastAsia"/>
                                <w:sz w:val="24"/>
                                <w:szCs w:val="24"/>
                              </w:rPr>
                              <w:t>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5" o:spid="_x0000_s1029" style="position:absolute;left:0;text-align:left;margin-left:0;margin-top:1.65pt;width:150pt;height:2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" filled="f" stroked="f" strokecolor="white" strokeweight="4pt">
                <v:textbox inset="1pt,1pt,1pt,1pt">
                  <w:txbxContent>
                    <w:p w:rsidR="00291E5D" w:rsidRPr="001870EC" w:rsidRDefault="00291E5D" w:rsidP="00291E5D">
                      <w:pPr>
                        <w:rPr>
                          <w:sz w:val="24"/>
                          <w:szCs w:val="24"/>
                        </w:rPr>
                      </w:pPr>
                      <w:r w:rsidRPr="003C36C7">
                        <w:rPr>
                          <w:rFonts w:hint="eastAsia"/>
                          <w:sz w:val="24"/>
                          <w:szCs w:val="24"/>
                        </w:rPr>
                        <w:t>作業週期：每</w:t>
                      </w:r>
                      <w:r>
                        <w:rPr>
                          <w:rFonts w:hint="eastAsia"/>
                          <w:sz w:val="24"/>
                          <w:szCs w:val="24"/>
                        </w:rPr>
                        <w:t>季</w:t>
                      </w:r>
                      <w:r w:rsidRPr="003C36C7">
                        <w:rPr>
                          <w:rFonts w:hint="eastAsia"/>
                          <w:sz w:val="24"/>
                          <w:szCs w:val="24"/>
                        </w:rPr>
                        <w:t>查核</w:t>
                      </w:r>
                    </w:p>
                  </w:txbxContent>
                </v:textbox>
              </v:rect>
            </w:pict>
          </mc:Fallback>
        </mc:AlternateContent>
      </w:r>
      <w:r w:rsidRPr="00965EB2">
        <w:rPr>
          <w:rFonts w:ascii="Arial" w:hAnsi="標楷體" w:cs="Arial" w:hint="eastAsia"/>
          <w:sz w:val="24"/>
          <w:szCs w:val="24"/>
        </w:rPr>
        <w:t>期貨信託基金運用作業查核明細表</w:t>
      </w:r>
    </w:p>
    <w:tbl>
      <w:tblPr>
        <w:tblW w:w="0" w:type="auto"/>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8280"/>
        <w:gridCol w:w="720"/>
        <w:gridCol w:w="720"/>
        <w:gridCol w:w="900"/>
        <w:gridCol w:w="1980"/>
      </w:tblGrid>
      <w:tr w:rsidR="00291E5D" w:rsidRPr="00965EB2" w:rsidTr="0063281D">
        <w:trPr>
          <w:cantSplit/>
          <w:trHeight w:hRule="exact" w:val="400"/>
        </w:trPr>
        <w:tc>
          <w:tcPr>
            <w:tcW w:w="1980" w:type="dxa"/>
            <w:vMerge w:val="restart"/>
            <w:tcBorders>
              <w:top w:val="single" w:sz="12" w:space="0" w:color="auto"/>
              <w:left w:val="single" w:sz="12" w:space="0" w:color="auto"/>
            </w:tcBorders>
            <w:vAlign w:val="center"/>
          </w:tcPr>
          <w:p w:rsidR="00291E5D" w:rsidRPr="00965EB2" w:rsidRDefault="00291E5D" w:rsidP="0063281D">
            <w:pPr>
              <w:jc w:val="center"/>
              <w:rPr>
                <w:rFonts w:ascii="標楷體"/>
                <w:sz w:val="24"/>
                <w:szCs w:val="24"/>
              </w:rPr>
            </w:pPr>
            <w:r w:rsidRPr="00965EB2">
              <w:rPr>
                <w:rFonts w:ascii="標楷體" w:hint="eastAsia"/>
                <w:sz w:val="24"/>
                <w:szCs w:val="24"/>
              </w:rPr>
              <w:t>項</w:t>
            </w:r>
            <w:r w:rsidRPr="00965EB2">
              <w:rPr>
                <w:rFonts w:ascii="標楷體"/>
                <w:sz w:val="24"/>
                <w:szCs w:val="24"/>
              </w:rPr>
              <w:t xml:space="preserve">     </w:t>
            </w:r>
            <w:r w:rsidRPr="00965EB2">
              <w:rPr>
                <w:rFonts w:ascii="標楷體" w:hint="eastAsia"/>
                <w:sz w:val="24"/>
                <w:szCs w:val="24"/>
              </w:rPr>
              <w:t>目</w:t>
            </w:r>
          </w:p>
        </w:tc>
        <w:tc>
          <w:tcPr>
            <w:tcW w:w="8280" w:type="dxa"/>
            <w:vMerge w:val="restart"/>
            <w:tcBorders>
              <w:top w:val="single" w:sz="12" w:space="0" w:color="auto"/>
            </w:tcBorders>
            <w:vAlign w:val="center"/>
          </w:tcPr>
          <w:p w:rsidR="00291E5D" w:rsidRPr="00965EB2" w:rsidRDefault="00291E5D" w:rsidP="0063281D">
            <w:pPr>
              <w:jc w:val="center"/>
              <w:rPr>
                <w:rFonts w:ascii="標楷體"/>
                <w:sz w:val="24"/>
                <w:szCs w:val="24"/>
              </w:rPr>
            </w:pPr>
            <w:r w:rsidRPr="00965EB2">
              <w:rPr>
                <w:rFonts w:ascii="標楷體" w:hint="eastAsia"/>
                <w:sz w:val="24"/>
                <w:szCs w:val="24"/>
              </w:rPr>
              <w:t>查</w:t>
            </w:r>
            <w:r w:rsidRPr="00965EB2">
              <w:rPr>
                <w:rFonts w:ascii="標楷體"/>
                <w:sz w:val="24"/>
                <w:szCs w:val="24"/>
              </w:rPr>
              <w:t xml:space="preserve">          </w:t>
            </w:r>
            <w:r w:rsidRPr="00965EB2">
              <w:rPr>
                <w:rFonts w:ascii="標楷體" w:hint="eastAsia"/>
                <w:sz w:val="24"/>
                <w:szCs w:val="24"/>
              </w:rPr>
              <w:t>核</w:t>
            </w:r>
            <w:r w:rsidRPr="00965EB2">
              <w:rPr>
                <w:rFonts w:ascii="標楷體"/>
                <w:sz w:val="24"/>
                <w:szCs w:val="24"/>
              </w:rPr>
              <w:t xml:space="preserve">          </w:t>
            </w:r>
            <w:r w:rsidRPr="00965EB2">
              <w:rPr>
                <w:rFonts w:ascii="標楷體" w:hint="eastAsia"/>
                <w:sz w:val="24"/>
                <w:szCs w:val="24"/>
              </w:rPr>
              <w:t>程</w:t>
            </w:r>
            <w:r w:rsidRPr="00965EB2">
              <w:rPr>
                <w:rFonts w:ascii="標楷體"/>
                <w:sz w:val="24"/>
                <w:szCs w:val="24"/>
              </w:rPr>
              <w:t xml:space="preserve">          </w:t>
            </w:r>
            <w:r w:rsidRPr="00965EB2">
              <w:rPr>
                <w:rFonts w:ascii="標楷體" w:hint="eastAsia"/>
                <w:sz w:val="24"/>
                <w:szCs w:val="24"/>
              </w:rPr>
              <w:t>序</w:t>
            </w:r>
          </w:p>
        </w:tc>
        <w:tc>
          <w:tcPr>
            <w:tcW w:w="2340" w:type="dxa"/>
            <w:gridSpan w:val="3"/>
            <w:tcBorders>
              <w:top w:val="single" w:sz="12" w:space="0" w:color="auto"/>
            </w:tcBorders>
            <w:vAlign w:val="center"/>
          </w:tcPr>
          <w:p w:rsidR="00291E5D" w:rsidRPr="00965EB2" w:rsidRDefault="00291E5D" w:rsidP="0063281D">
            <w:pPr>
              <w:jc w:val="center"/>
              <w:rPr>
                <w:rFonts w:ascii="標楷體"/>
                <w:spacing w:val="60"/>
                <w:sz w:val="24"/>
                <w:szCs w:val="24"/>
              </w:rPr>
            </w:pPr>
            <w:r w:rsidRPr="00965EB2">
              <w:rPr>
                <w:rFonts w:ascii="標楷體" w:hint="eastAsia"/>
                <w:spacing w:val="60"/>
                <w:sz w:val="24"/>
                <w:szCs w:val="24"/>
              </w:rPr>
              <w:t>查核結果</w:t>
            </w:r>
          </w:p>
        </w:tc>
        <w:tc>
          <w:tcPr>
            <w:tcW w:w="1980" w:type="dxa"/>
            <w:vMerge w:val="restart"/>
            <w:tcBorders>
              <w:top w:val="single" w:sz="12" w:space="0" w:color="auto"/>
              <w:right w:val="single" w:sz="12" w:space="0" w:color="auto"/>
            </w:tcBorders>
            <w:vAlign w:val="center"/>
          </w:tcPr>
          <w:p w:rsidR="00291E5D" w:rsidRPr="00965EB2" w:rsidRDefault="00291E5D" w:rsidP="0063281D">
            <w:pPr>
              <w:jc w:val="center"/>
              <w:rPr>
                <w:rFonts w:ascii="標楷體"/>
                <w:sz w:val="24"/>
                <w:szCs w:val="24"/>
              </w:rPr>
            </w:pPr>
            <w:r w:rsidRPr="00965EB2">
              <w:rPr>
                <w:rFonts w:ascii="標楷體" w:hint="eastAsia"/>
                <w:spacing w:val="60"/>
                <w:sz w:val="24"/>
                <w:szCs w:val="24"/>
              </w:rPr>
              <w:t>底稿索引</w:t>
            </w:r>
          </w:p>
        </w:tc>
      </w:tr>
      <w:tr w:rsidR="00291E5D" w:rsidRPr="00965EB2" w:rsidTr="0063281D">
        <w:trPr>
          <w:cantSplit/>
          <w:trHeight w:hRule="exact" w:val="400"/>
        </w:trPr>
        <w:tc>
          <w:tcPr>
            <w:tcW w:w="1980" w:type="dxa"/>
            <w:vMerge/>
            <w:tcBorders>
              <w:left w:val="single" w:sz="12" w:space="0" w:color="auto"/>
            </w:tcBorders>
          </w:tcPr>
          <w:p w:rsidR="00291E5D" w:rsidRPr="00965EB2" w:rsidRDefault="00291E5D" w:rsidP="0063281D">
            <w:pPr>
              <w:rPr>
                <w:rFonts w:ascii="標楷體"/>
                <w:sz w:val="24"/>
                <w:szCs w:val="24"/>
              </w:rPr>
            </w:pPr>
          </w:p>
        </w:tc>
        <w:tc>
          <w:tcPr>
            <w:tcW w:w="8280" w:type="dxa"/>
            <w:vMerge/>
          </w:tcPr>
          <w:p w:rsidR="00291E5D" w:rsidRPr="00965EB2" w:rsidRDefault="00291E5D" w:rsidP="0063281D">
            <w:pPr>
              <w:rPr>
                <w:rFonts w:ascii="標楷體"/>
                <w:sz w:val="24"/>
                <w:szCs w:val="24"/>
              </w:rPr>
            </w:pPr>
          </w:p>
        </w:tc>
        <w:tc>
          <w:tcPr>
            <w:tcW w:w="720" w:type="dxa"/>
          </w:tcPr>
          <w:p w:rsidR="00291E5D" w:rsidRPr="00965EB2" w:rsidRDefault="00291E5D" w:rsidP="0063281D">
            <w:pPr>
              <w:jc w:val="center"/>
              <w:rPr>
                <w:rFonts w:ascii="標楷體"/>
                <w:sz w:val="24"/>
                <w:szCs w:val="24"/>
              </w:rPr>
            </w:pPr>
            <w:r w:rsidRPr="00965EB2">
              <w:rPr>
                <w:rFonts w:ascii="標楷體" w:hint="eastAsia"/>
                <w:sz w:val="24"/>
                <w:szCs w:val="24"/>
              </w:rPr>
              <w:t>是</w:t>
            </w:r>
          </w:p>
        </w:tc>
        <w:tc>
          <w:tcPr>
            <w:tcW w:w="720" w:type="dxa"/>
          </w:tcPr>
          <w:p w:rsidR="00291E5D" w:rsidRPr="00965EB2" w:rsidRDefault="00291E5D" w:rsidP="0063281D">
            <w:pPr>
              <w:jc w:val="center"/>
              <w:rPr>
                <w:rFonts w:ascii="標楷體"/>
                <w:sz w:val="24"/>
                <w:szCs w:val="24"/>
              </w:rPr>
            </w:pPr>
            <w:r w:rsidRPr="00965EB2">
              <w:rPr>
                <w:rFonts w:ascii="標楷體" w:hint="eastAsia"/>
                <w:sz w:val="24"/>
                <w:szCs w:val="24"/>
              </w:rPr>
              <w:t>否</w:t>
            </w:r>
          </w:p>
        </w:tc>
        <w:tc>
          <w:tcPr>
            <w:tcW w:w="900" w:type="dxa"/>
          </w:tcPr>
          <w:p w:rsidR="00291E5D" w:rsidRPr="00965EB2" w:rsidRDefault="00291E5D" w:rsidP="0063281D">
            <w:pPr>
              <w:jc w:val="center"/>
              <w:rPr>
                <w:rFonts w:ascii="標楷體"/>
                <w:sz w:val="24"/>
                <w:szCs w:val="24"/>
              </w:rPr>
            </w:pPr>
            <w:r w:rsidRPr="00965EB2">
              <w:rPr>
                <w:rFonts w:ascii="標楷體" w:hint="eastAsia"/>
                <w:sz w:val="24"/>
                <w:szCs w:val="24"/>
              </w:rPr>
              <w:t>不適用</w:t>
            </w:r>
          </w:p>
        </w:tc>
        <w:tc>
          <w:tcPr>
            <w:tcW w:w="1980" w:type="dxa"/>
            <w:vMerge/>
            <w:tcBorders>
              <w:right w:val="single" w:sz="12" w:space="0" w:color="auto"/>
            </w:tcBorders>
          </w:tcPr>
          <w:p w:rsidR="00291E5D" w:rsidRPr="00965EB2" w:rsidRDefault="00291E5D" w:rsidP="0063281D">
            <w:pPr>
              <w:rPr>
                <w:rFonts w:ascii="標楷體"/>
                <w:sz w:val="24"/>
                <w:szCs w:val="24"/>
              </w:rPr>
            </w:pPr>
          </w:p>
        </w:tc>
      </w:tr>
      <w:tr w:rsidR="00291E5D" w:rsidRPr="00965EB2" w:rsidTr="008E0693">
        <w:trPr>
          <w:trHeight w:hRule="exact" w:val="5614"/>
        </w:trPr>
        <w:tc>
          <w:tcPr>
            <w:tcW w:w="1980" w:type="dxa"/>
            <w:tcBorders>
              <w:left w:val="single" w:sz="12" w:space="0" w:color="auto"/>
            </w:tcBorders>
          </w:tcPr>
          <w:p w:rsidR="00291E5D" w:rsidRPr="00965EB2" w:rsidRDefault="00291E5D" w:rsidP="0063281D">
            <w:pPr>
              <w:tabs>
                <w:tab w:val="left" w:pos="1440"/>
              </w:tabs>
              <w:snapToGrid w:val="0"/>
              <w:spacing w:line="380" w:lineRule="exact"/>
              <w:ind w:right="102"/>
              <w:jc w:val="both"/>
              <w:rPr>
                <w:rFonts w:ascii="標楷體" w:hAnsi="標楷體"/>
                <w:spacing w:val="8"/>
                <w:sz w:val="24"/>
                <w:szCs w:val="24"/>
              </w:rPr>
            </w:pPr>
            <w:r w:rsidRPr="00965EB2">
              <w:rPr>
                <w:rFonts w:ascii="標楷體" w:hAnsi="標楷體" w:cs="Arial" w:hint="eastAsia"/>
                <w:spacing w:val="8"/>
                <w:sz w:val="24"/>
                <w:szCs w:val="24"/>
              </w:rPr>
              <w:t>期貨信託基金運用</w:t>
            </w:r>
            <w:r w:rsidRPr="00965EB2">
              <w:rPr>
                <w:rFonts w:ascii="標楷體" w:hAnsi="標楷體" w:cs="Arial"/>
                <w:spacing w:val="8"/>
                <w:sz w:val="24"/>
                <w:szCs w:val="24"/>
              </w:rPr>
              <w:t>作業</w:t>
            </w:r>
          </w:p>
          <w:p w:rsidR="00291E5D" w:rsidRPr="00965EB2" w:rsidRDefault="00291E5D" w:rsidP="0063281D">
            <w:pPr>
              <w:spacing w:line="380" w:lineRule="exact"/>
              <w:ind w:left="1080" w:hanging="1080"/>
              <w:rPr>
                <w:rFonts w:ascii="華康仿宋體W2" w:eastAsia="華康仿宋體W2"/>
                <w:spacing w:val="8"/>
                <w:sz w:val="24"/>
                <w:szCs w:val="24"/>
              </w:rPr>
            </w:pPr>
          </w:p>
        </w:tc>
        <w:tc>
          <w:tcPr>
            <w:tcW w:w="8280" w:type="dxa"/>
          </w:tcPr>
          <w:p w:rsidR="00291E5D" w:rsidRPr="00965EB2" w:rsidRDefault="00291E5D" w:rsidP="0063281D">
            <w:pPr>
              <w:spacing w:line="400" w:lineRule="exact"/>
              <w:ind w:left="480" w:hangingChars="200" w:hanging="480"/>
              <w:rPr>
                <w:rFonts w:ascii="標楷體" w:hAnsi="標楷體"/>
                <w:sz w:val="24"/>
                <w:szCs w:val="24"/>
              </w:rPr>
            </w:pPr>
            <w:r w:rsidRPr="00965EB2">
              <w:rPr>
                <w:rFonts w:ascii="Arial" w:hAnsi="標楷體" w:cs="Arial" w:hint="eastAsia"/>
                <w:sz w:val="24"/>
                <w:szCs w:val="24"/>
              </w:rPr>
              <w:t>一、期貨信託事業運用對不特定人所募集之期貨信託基金從事期貨信託基金管理辦法第四十條第一項交易者，該交易之交易對象是否符合主管機關</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w:t>
            </w:r>
            <w:r w:rsidRPr="00965EB2">
              <w:rPr>
                <w:rFonts w:ascii="Arial" w:hAnsi="標楷體" w:cs="Arial" w:hint="eastAsia"/>
                <w:sz w:val="24"/>
                <w:szCs w:val="24"/>
              </w:rPr>
              <w:t>令第四點規定之條件，且期貨信託事業是否依該令第十點第三款規定持續追蹤該交易之交易對象是否符合規定條件，如有不符規定條件之情形者，是否依該令第十點第四款規定辦理。</w:t>
            </w:r>
          </w:p>
          <w:p w:rsidR="00291E5D" w:rsidRPr="00965EB2" w:rsidRDefault="00291E5D" w:rsidP="0063281D">
            <w:pPr>
              <w:spacing w:line="380" w:lineRule="exact"/>
              <w:ind w:left="451" w:hangingChars="188" w:hanging="451"/>
              <w:jc w:val="both"/>
              <w:rPr>
                <w:rFonts w:ascii="標楷體" w:hAnsi="標楷體"/>
                <w:sz w:val="24"/>
                <w:szCs w:val="24"/>
              </w:rPr>
            </w:pPr>
            <w:r w:rsidRPr="00965EB2">
              <w:rPr>
                <w:rFonts w:ascii="標楷體" w:hAnsi="標楷體" w:cs="Arial" w:hint="eastAsia"/>
                <w:sz w:val="24"/>
                <w:szCs w:val="24"/>
              </w:rPr>
              <w:t>二、</w:t>
            </w:r>
            <w:r w:rsidRPr="00965EB2">
              <w:rPr>
                <w:rFonts w:ascii="Arial" w:hAnsi="標楷體" w:cs="Arial" w:hint="eastAsia"/>
                <w:sz w:val="24"/>
                <w:szCs w:val="24"/>
              </w:rPr>
              <w:t>期貨信託事業運用對不特定人所募集之期貨信託基金投資於依金融資產證券化條例公開招募之受益證券或資產基礎證券者，該標的物是否符合主管機關</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w:t>
            </w:r>
            <w:r w:rsidRPr="00965EB2">
              <w:rPr>
                <w:rFonts w:ascii="Arial" w:hAnsi="標楷體" w:cs="Arial" w:hint="eastAsia"/>
                <w:sz w:val="24"/>
                <w:szCs w:val="24"/>
              </w:rPr>
              <w:t>令第五點規定之條件，且期貨信託事業是否依該令第十點第三款規定持續追蹤該標的物是否符合規定條件，如有不符規定條件之情形者，是否依該令第十點第四款規定辦理。</w:t>
            </w:r>
          </w:p>
          <w:p w:rsidR="00291E5D" w:rsidRPr="00965EB2" w:rsidRDefault="00291E5D" w:rsidP="0063281D">
            <w:pPr>
              <w:spacing w:line="380" w:lineRule="exact"/>
              <w:ind w:left="451" w:hangingChars="188" w:hanging="451"/>
              <w:jc w:val="both"/>
              <w:rPr>
                <w:rFonts w:ascii="標楷體" w:hAnsi="標楷體"/>
                <w:sz w:val="24"/>
                <w:szCs w:val="24"/>
              </w:rPr>
            </w:pPr>
            <w:r w:rsidRPr="00965EB2">
              <w:rPr>
                <w:rFonts w:ascii="標楷體" w:hAnsi="標楷體" w:hint="eastAsia"/>
                <w:sz w:val="24"/>
                <w:szCs w:val="24"/>
              </w:rPr>
              <w:t>三、期貨信託事業運用對不特定人所募集之期貨信託基金投資於依不動產證券化條例募集之不動產投資信託基金受益證券或不動產資產信託受益證券者，該標的物是否符合主管機關</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w:t>
            </w:r>
            <w:r w:rsidRPr="00965EB2">
              <w:rPr>
                <w:rFonts w:ascii="標楷體" w:hAnsi="標楷體" w:hint="eastAsia"/>
                <w:sz w:val="24"/>
                <w:szCs w:val="24"/>
              </w:rPr>
              <w:t>令</w:t>
            </w:r>
            <w:r w:rsidRPr="00965EB2">
              <w:rPr>
                <w:rFonts w:ascii="Arial" w:hAnsi="標楷體" w:cs="Arial" w:hint="eastAsia"/>
                <w:sz w:val="24"/>
                <w:szCs w:val="24"/>
              </w:rPr>
              <w:t>第六點規定之條件，且期貨信託事業是否依該令第十點第三款規定持續追</w:t>
            </w:r>
          </w:p>
        </w:tc>
        <w:tc>
          <w:tcPr>
            <w:tcW w:w="720" w:type="dxa"/>
          </w:tcPr>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tc>
        <w:tc>
          <w:tcPr>
            <w:tcW w:w="720" w:type="dxa"/>
          </w:tcPr>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tc>
        <w:tc>
          <w:tcPr>
            <w:tcW w:w="900" w:type="dxa"/>
          </w:tcPr>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tc>
        <w:tc>
          <w:tcPr>
            <w:tcW w:w="1980" w:type="dxa"/>
            <w:tcBorders>
              <w:right w:val="single" w:sz="12" w:space="0" w:color="auto"/>
            </w:tcBorders>
          </w:tcPr>
          <w:p w:rsidR="00291E5D" w:rsidRPr="00965EB2" w:rsidRDefault="00291E5D" w:rsidP="0063281D">
            <w:pPr>
              <w:spacing w:line="400" w:lineRule="exact"/>
              <w:rPr>
                <w:rFonts w:ascii="標楷體"/>
                <w:sz w:val="24"/>
                <w:szCs w:val="24"/>
              </w:rPr>
            </w:pPr>
          </w:p>
          <w:p w:rsidR="00291E5D" w:rsidRPr="00965EB2" w:rsidRDefault="00291E5D" w:rsidP="0063281D">
            <w:pPr>
              <w:spacing w:line="400" w:lineRule="exact"/>
              <w:rPr>
                <w:rFonts w:ascii="標楷體"/>
                <w:sz w:val="24"/>
                <w:szCs w:val="24"/>
              </w:rPr>
            </w:pPr>
          </w:p>
          <w:p w:rsidR="00291E5D" w:rsidRPr="00965EB2" w:rsidRDefault="00291E5D" w:rsidP="0063281D">
            <w:pPr>
              <w:spacing w:line="400" w:lineRule="exact"/>
              <w:rPr>
                <w:rFonts w:ascii="標楷體"/>
                <w:sz w:val="24"/>
                <w:szCs w:val="24"/>
              </w:rPr>
            </w:pPr>
          </w:p>
          <w:p w:rsidR="00291E5D" w:rsidRPr="00965EB2" w:rsidRDefault="00291E5D" w:rsidP="0063281D">
            <w:pPr>
              <w:spacing w:line="400" w:lineRule="exact"/>
              <w:rPr>
                <w:rFonts w:ascii="標楷體"/>
                <w:sz w:val="24"/>
                <w:szCs w:val="24"/>
              </w:rPr>
            </w:pPr>
          </w:p>
        </w:tc>
      </w:tr>
      <w:tr w:rsidR="00291E5D" w:rsidRPr="00965EB2" w:rsidTr="008E0693">
        <w:trPr>
          <w:cantSplit/>
          <w:trHeight w:hRule="exact" w:val="1142"/>
        </w:trPr>
        <w:tc>
          <w:tcPr>
            <w:tcW w:w="14580" w:type="dxa"/>
            <w:gridSpan w:val="6"/>
            <w:tcBorders>
              <w:left w:val="single" w:sz="12" w:space="0" w:color="auto"/>
              <w:bottom w:val="single" w:sz="12" w:space="0" w:color="auto"/>
              <w:right w:val="single" w:sz="12" w:space="0" w:color="auto"/>
            </w:tcBorders>
          </w:tcPr>
          <w:p w:rsidR="00291E5D" w:rsidRPr="00965EB2" w:rsidRDefault="00291E5D" w:rsidP="0063281D">
            <w:pPr>
              <w:rPr>
                <w:rFonts w:ascii="標楷體"/>
                <w:sz w:val="24"/>
                <w:szCs w:val="24"/>
              </w:rPr>
            </w:pPr>
            <w:r w:rsidRPr="00965EB2">
              <w:rPr>
                <w:rFonts w:ascii="標楷體" w:hint="eastAsia"/>
                <w:spacing w:val="24"/>
                <w:sz w:val="24"/>
                <w:szCs w:val="24"/>
              </w:rPr>
              <w:t xml:space="preserve"> 備</w:t>
            </w:r>
            <w:r w:rsidRPr="00965EB2">
              <w:rPr>
                <w:rFonts w:ascii="標楷體"/>
                <w:spacing w:val="24"/>
                <w:sz w:val="24"/>
                <w:szCs w:val="24"/>
              </w:rPr>
              <w:t xml:space="preserve">  </w:t>
            </w:r>
            <w:r w:rsidRPr="00965EB2">
              <w:rPr>
                <w:rFonts w:ascii="標楷體" w:hint="eastAsia"/>
                <w:spacing w:val="24"/>
                <w:sz w:val="24"/>
                <w:szCs w:val="24"/>
              </w:rPr>
              <w:t>註：</w:t>
            </w:r>
          </w:p>
        </w:tc>
      </w:tr>
    </w:tbl>
    <w:p w:rsidR="00291E5D" w:rsidRPr="00965EB2" w:rsidRDefault="00291E5D" w:rsidP="00291E5D">
      <w:pPr>
        <w:rPr>
          <w:rFonts w:ascii="標楷體"/>
          <w:spacing w:val="24"/>
          <w:sz w:val="24"/>
          <w:szCs w:val="24"/>
        </w:rPr>
      </w:pPr>
      <w:r w:rsidRPr="00965EB2">
        <w:rPr>
          <w:rFonts w:ascii="標楷體" w:hint="eastAsia"/>
          <w:spacing w:val="24"/>
          <w:sz w:val="24"/>
          <w:szCs w:val="24"/>
        </w:rPr>
        <w:t xml:space="preserve">                                                          稽核人員</w:t>
      </w:r>
      <w:r w:rsidRPr="00965EB2">
        <w:rPr>
          <w:rFonts w:ascii="標楷體"/>
          <w:spacing w:val="24"/>
          <w:sz w:val="24"/>
          <w:szCs w:val="24"/>
        </w:rPr>
        <w:t xml:space="preserve"> </w:t>
      </w:r>
      <w:r w:rsidRPr="00965EB2">
        <w:rPr>
          <w:rFonts w:ascii="標楷體" w:hint="eastAsia"/>
          <w:spacing w:val="24"/>
          <w:sz w:val="24"/>
          <w:szCs w:val="24"/>
        </w:rPr>
        <w:t xml:space="preserve">　　　　</w:t>
      </w:r>
      <w:r w:rsidRPr="00965EB2">
        <w:rPr>
          <w:rFonts w:ascii="標楷體"/>
          <w:spacing w:val="24"/>
          <w:sz w:val="24"/>
          <w:szCs w:val="24"/>
        </w:rPr>
        <w:t xml:space="preserve"> </w:t>
      </w:r>
      <w:r w:rsidRPr="00965EB2">
        <w:rPr>
          <w:rFonts w:ascii="標楷體" w:hint="eastAsia"/>
          <w:spacing w:val="24"/>
          <w:sz w:val="24"/>
          <w:szCs w:val="24"/>
        </w:rPr>
        <w:t>日</w:t>
      </w:r>
      <w:r w:rsidRPr="00965EB2">
        <w:rPr>
          <w:rFonts w:ascii="標楷體"/>
          <w:spacing w:val="24"/>
          <w:sz w:val="24"/>
          <w:szCs w:val="24"/>
        </w:rPr>
        <w:t xml:space="preserve"> </w:t>
      </w:r>
      <w:r w:rsidRPr="00965EB2">
        <w:rPr>
          <w:rFonts w:ascii="標楷體" w:hint="eastAsia"/>
          <w:spacing w:val="24"/>
          <w:sz w:val="24"/>
          <w:szCs w:val="24"/>
        </w:rPr>
        <w:t>期</w:t>
      </w:r>
    </w:p>
    <w:p w:rsidR="00291E5D" w:rsidRPr="00965EB2" w:rsidRDefault="00291E5D" w:rsidP="00291E5D">
      <w:pPr>
        <w:spacing w:line="400" w:lineRule="exact"/>
        <w:jc w:val="center"/>
        <w:rPr>
          <w:rFonts w:ascii="標楷體"/>
          <w:spacing w:val="24"/>
          <w:sz w:val="24"/>
          <w:szCs w:val="24"/>
        </w:rPr>
      </w:pPr>
      <w:r>
        <w:rPr>
          <w:rFonts w:ascii="標楷體" w:hint="eastAsia"/>
          <w:noProof/>
          <w:spacing w:val="24"/>
          <w:sz w:val="24"/>
          <w:szCs w:val="24"/>
        </w:rPr>
        <w:lastRenderedPageBreak/>
        <mc:AlternateContent>
          <mc:Choice Requires="wps">
            <w:drawing>
              <wp:anchor distT="0" distB="0" distL="114300" distR="114300" simplePos="0" relativeHeight="251672576" behindDoc="0" locked="0" layoutInCell="1" allowOverlap="1" wp14:anchorId="43CDA101" wp14:editId="42A67DE0">
                <wp:simplePos x="0" y="0"/>
                <wp:positionH relativeFrom="column">
                  <wp:posOffset>8876030</wp:posOffset>
                </wp:positionH>
                <wp:positionV relativeFrom="paragraph">
                  <wp:posOffset>-271145</wp:posOffset>
                </wp:positionV>
                <wp:extent cx="800100" cy="342900"/>
                <wp:effectExtent l="4445" t="3175" r="0" b="0"/>
                <wp:wrapNone/>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281D" w:rsidRPr="008F4B17" w:rsidRDefault="0063281D" w:rsidP="00291E5D">
                            <w:pPr>
                              <w:spacing w:line="320" w:lineRule="exact"/>
                              <w:rPr>
                                <w:rFonts w:asci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4" o:spid="_x0000_s1030" type="#_x0000_t202" style="position:absolute;left:0;text-align:left;margin-left:698.9pt;margin-top:-21.35pt;width:63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" filled="f" stroked="f">
                <v:textbox>
                  <w:txbxContent>
                    <w:p w:rsidR="00291E5D" w:rsidRPr="008F4B17" w:rsidRDefault="00291E5D" w:rsidP="00291E5D">
                      <w:pPr>
                        <w:spacing w:line="320" w:lineRule="exact"/>
                        <w:rPr>
                          <w:rFonts w:ascii="標楷體"/>
                        </w:rPr>
                      </w:pPr>
                    </w:p>
                  </w:txbxContent>
                </v:textbox>
              </v:shape>
            </w:pict>
          </mc:Fallback>
        </mc:AlternateContent>
      </w:r>
      <w:r w:rsidRPr="00965EB2">
        <w:rPr>
          <w:rFonts w:ascii="標楷體" w:hint="eastAsia"/>
          <w:spacing w:val="24"/>
          <w:sz w:val="24"/>
          <w:szCs w:val="24"/>
        </w:rPr>
        <w:t xml:space="preserve">            股份有限公司</w:t>
      </w:r>
    </w:p>
    <w:p w:rsidR="00291E5D" w:rsidRPr="00965EB2" w:rsidRDefault="00291E5D" w:rsidP="00291E5D">
      <w:pPr>
        <w:spacing w:line="400" w:lineRule="exact"/>
        <w:jc w:val="center"/>
        <w:rPr>
          <w:rFonts w:ascii="標楷體"/>
          <w:noProof/>
          <w:sz w:val="24"/>
          <w:szCs w:val="24"/>
        </w:rPr>
      </w:pPr>
      <w:r w:rsidRPr="00965EB2">
        <w:rPr>
          <w:rFonts w:ascii="標楷體" w:hint="eastAsia"/>
          <w:noProof/>
          <w:sz w:val="24"/>
          <w:szCs w:val="24"/>
        </w:rPr>
        <w:t>業務及收入循環</w:t>
      </w:r>
    </w:p>
    <w:p w:rsidR="00291E5D" w:rsidRPr="00965EB2" w:rsidRDefault="00291E5D" w:rsidP="00291E5D">
      <w:pPr>
        <w:spacing w:line="300" w:lineRule="auto"/>
        <w:jc w:val="center"/>
        <w:rPr>
          <w:rFonts w:ascii="Arial" w:hAnsi="標楷體" w:cs="Arial"/>
          <w:sz w:val="24"/>
          <w:szCs w:val="24"/>
        </w:rPr>
      </w:pPr>
      <w:r>
        <w:rPr>
          <w:rFonts w:ascii="標楷體"/>
          <w:noProof/>
          <w:sz w:val="24"/>
          <w:szCs w:val="24"/>
        </w:rPr>
        <mc:AlternateContent>
          <mc:Choice Requires="wps">
            <w:drawing>
              <wp:anchor distT="0" distB="0" distL="114300" distR="114300" simplePos="0" relativeHeight="251669504" behindDoc="0" locked="0" layoutInCell="1" allowOverlap="1" wp14:anchorId="0837E467" wp14:editId="6341F7B7">
                <wp:simplePos x="0" y="0"/>
                <wp:positionH relativeFrom="column">
                  <wp:posOffset>0</wp:posOffset>
                </wp:positionH>
                <wp:positionV relativeFrom="paragraph">
                  <wp:posOffset>33020</wp:posOffset>
                </wp:positionV>
                <wp:extent cx="1905000" cy="299720"/>
                <wp:effectExtent l="0" t="0" r="3810" b="0"/>
                <wp:wrapNone/>
                <wp:docPr id="13" name="矩形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299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63281D" w:rsidRPr="001870EC" w:rsidRDefault="0063281D" w:rsidP="00291E5D">
                            <w:pPr>
                              <w:rPr>
                                <w:sz w:val="24"/>
                                <w:szCs w:val="24"/>
                              </w:rPr>
                            </w:pPr>
                            <w:r w:rsidRPr="003C36C7">
                              <w:rPr>
                                <w:rFonts w:hint="eastAsia"/>
                                <w:sz w:val="24"/>
                                <w:szCs w:val="24"/>
                              </w:rPr>
                              <w:t>作業週期：每</w:t>
                            </w:r>
                            <w:r>
                              <w:rPr>
                                <w:rFonts w:hint="eastAsia"/>
                                <w:sz w:val="24"/>
                                <w:szCs w:val="24"/>
                              </w:rPr>
                              <w:t>季</w:t>
                            </w:r>
                            <w:r w:rsidRPr="003C36C7">
                              <w:rPr>
                                <w:rFonts w:hint="eastAsia"/>
                                <w:sz w:val="24"/>
                                <w:szCs w:val="24"/>
                              </w:rPr>
                              <w:t>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3" o:spid="_x0000_s1031" style="position:absolute;left:0;text-align:left;margin-left:0;margin-top:2.6pt;width:150pt;height:2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" filled="f" stroked="f" strokecolor="white" strokeweight="4pt">
                <v:textbox inset="1pt,1pt,1pt,1pt">
                  <w:txbxContent>
                    <w:p w:rsidR="00291E5D" w:rsidRPr="001870EC" w:rsidRDefault="00291E5D" w:rsidP="00291E5D">
                      <w:pPr>
                        <w:rPr>
                          <w:sz w:val="24"/>
                          <w:szCs w:val="24"/>
                        </w:rPr>
                      </w:pPr>
                      <w:r w:rsidRPr="003C36C7">
                        <w:rPr>
                          <w:rFonts w:hint="eastAsia"/>
                          <w:sz w:val="24"/>
                          <w:szCs w:val="24"/>
                        </w:rPr>
                        <w:t>作業週期：每</w:t>
                      </w:r>
                      <w:r>
                        <w:rPr>
                          <w:rFonts w:hint="eastAsia"/>
                          <w:sz w:val="24"/>
                          <w:szCs w:val="24"/>
                        </w:rPr>
                        <w:t>季</w:t>
                      </w:r>
                      <w:r w:rsidRPr="003C36C7">
                        <w:rPr>
                          <w:rFonts w:hint="eastAsia"/>
                          <w:sz w:val="24"/>
                          <w:szCs w:val="24"/>
                        </w:rPr>
                        <w:t>查核</w:t>
                      </w:r>
                    </w:p>
                  </w:txbxContent>
                </v:textbox>
              </v:rect>
            </w:pict>
          </mc:Fallback>
        </mc:AlternateContent>
      </w:r>
      <w:r w:rsidRPr="00965EB2">
        <w:rPr>
          <w:rFonts w:ascii="Arial" w:hAnsi="標楷體" w:cs="Arial" w:hint="eastAsia"/>
          <w:sz w:val="24"/>
          <w:szCs w:val="24"/>
        </w:rPr>
        <w:t>期貨信託基金運用作業查核明細表</w:t>
      </w:r>
    </w:p>
    <w:tbl>
      <w:tblPr>
        <w:tblW w:w="0" w:type="auto"/>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8280"/>
        <w:gridCol w:w="720"/>
        <w:gridCol w:w="720"/>
        <w:gridCol w:w="900"/>
        <w:gridCol w:w="1980"/>
      </w:tblGrid>
      <w:tr w:rsidR="00291E5D" w:rsidRPr="00965EB2" w:rsidTr="0063281D">
        <w:trPr>
          <w:cantSplit/>
          <w:trHeight w:hRule="exact" w:val="400"/>
        </w:trPr>
        <w:tc>
          <w:tcPr>
            <w:tcW w:w="1980" w:type="dxa"/>
            <w:vMerge w:val="restart"/>
            <w:tcBorders>
              <w:top w:val="single" w:sz="12" w:space="0" w:color="auto"/>
              <w:left w:val="single" w:sz="12" w:space="0" w:color="auto"/>
            </w:tcBorders>
            <w:vAlign w:val="center"/>
          </w:tcPr>
          <w:p w:rsidR="00291E5D" w:rsidRPr="00965EB2" w:rsidRDefault="00291E5D" w:rsidP="0063281D">
            <w:pPr>
              <w:jc w:val="center"/>
              <w:rPr>
                <w:rFonts w:ascii="標楷體"/>
                <w:sz w:val="24"/>
                <w:szCs w:val="24"/>
              </w:rPr>
            </w:pPr>
            <w:r w:rsidRPr="00965EB2">
              <w:rPr>
                <w:rFonts w:ascii="標楷體" w:hint="eastAsia"/>
                <w:sz w:val="24"/>
                <w:szCs w:val="24"/>
              </w:rPr>
              <w:t>項</w:t>
            </w:r>
            <w:r w:rsidRPr="00965EB2">
              <w:rPr>
                <w:rFonts w:ascii="標楷體"/>
                <w:sz w:val="24"/>
                <w:szCs w:val="24"/>
              </w:rPr>
              <w:t xml:space="preserve">     </w:t>
            </w:r>
            <w:r w:rsidRPr="00965EB2">
              <w:rPr>
                <w:rFonts w:ascii="標楷體" w:hint="eastAsia"/>
                <w:sz w:val="24"/>
                <w:szCs w:val="24"/>
              </w:rPr>
              <w:t>目</w:t>
            </w:r>
          </w:p>
        </w:tc>
        <w:tc>
          <w:tcPr>
            <w:tcW w:w="8280" w:type="dxa"/>
            <w:vMerge w:val="restart"/>
            <w:tcBorders>
              <w:top w:val="single" w:sz="12" w:space="0" w:color="auto"/>
            </w:tcBorders>
            <w:vAlign w:val="center"/>
          </w:tcPr>
          <w:p w:rsidR="00291E5D" w:rsidRPr="00965EB2" w:rsidRDefault="00291E5D" w:rsidP="0063281D">
            <w:pPr>
              <w:jc w:val="center"/>
              <w:rPr>
                <w:rFonts w:ascii="標楷體"/>
                <w:sz w:val="24"/>
                <w:szCs w:val="24"/>
              </w:rPr>
            </w:pPr>
            <w:r w:rsidRPr="00965EB2">
              <w:rPr>
                <w:rFonts w:ascii="標楷體" w:hint="eastAsia"/>
                <w:sz w:val="24"/>
                <w:szCs w:val="24"/>
              </w:rPr>
              <w:t>查</w:t>
            </w:r>
            <w:r w:rsidRPr="00965EB2">
              <w:rPr>
                <w:rFonts w:ascii="標楷體"/>
                <w:sz w:val="24"/>
                <w:szCs w:val="24"/>
              </w:rPr>
              <w:t xml:space="preserve">          </w:t>
            </w:r>
            <w:r w:rsidRPr="00965EB2">
              <w:rPr>
                <w:rFonts w:ascii="標楷體" w:hint="eastAsia"/>
                <w:sz w:val="24"/>
                <w:szCs w:val="24"/>
              </w:rPr>
              <w:t>核</w:t>
            </w:r>
            <w:r w:rsidRPr="00965EB2">
              <w:rPr>
                <w:rFonts w:ascii="標楷體"/>
                <w:sz w:val="24"/>
                <w:szCs w:val="24"/>
              </w:rPr>
              <w:t xml:space="preserve">          </w:t>
            </w:r>
            <w:r w:rsidRPr="00965EB2">
              <w:rPr>
                <w:rFonts w:ascii="標楷體" w:hint="eastAsia"/>
                <w:sz w:val="24"/>
                <w:szCs w:val="24"/>
              </w:rPr>
              <w:t>程</w:t>
            </w:r>
            <w:r w:rsidRPr="00965EB2">
              <w:rPr>
                <w:rFonts w:ascii="標楷體"/>
                <w:sz w:val="24"/>
                <w:szCs w:val="24"/>
              </w:rPr>
              <w:t xml:space="preserve">          </w:t>
            </w:r>
            <w:r w:rsidRPr="00965EB2">
              <w:rPr>
                <w:rFonts w:ascii="標楷體" w:hint="eastAsia"/>
                <w:sz w:val="24"/>
                <w:szCs w:val="24"/>
              </w:rPr>
              <w:t>序</w:t>
            </w:r>
          </w:p>
        </w:tc>
        <w:tc>
          <w:tcPr>
            <w:tcW w:w="2340" w:type="dxa"/>
            <w:gridSpan w:val="3"/>
            <w:tcBorders>
              <w:top w:val="single" w:sz="12" w:space="0" w:color="auto"/>
            </w:tcBorders>
            <w:vAlign w:val="center"/>
          </w:tcPr>
          <w:p w:rsidR="00291E5D" w:rsidRPr="00965EB2" w:rsidRDefault="00291E5D" w:rsidP="0063281D">
            <w:pPr>
              <w:jc w:val="center"/>
              <w:rPr>
                <w:rFonts w:ascii="標楷體"/>
                <w:spacing w:val="60"/>
                <w:sz w:val="24"/>
                <w:szCs w:val="24"/>
              </w:rPr>
            </w:pPr>
            <w:r w:rsidRPr="00965EB2">
              <w:rPr>
                <w:rFonts w:ascii="標楷體" w:hint="eastAsia"/>
                <w:spacing w:val="60"/>
                <w:sz w:val="24"/>
                <w:szCs w:val="24"/>
              </w:rPr>
              <w:t>查核結果</w:t>
            </w:r>
          </w:p>
        </w:tc>
        <w:tc>
          <w:tcPr>
            <w:tcW w:w="1980" w:type="dxa"/>
            <w:vMerge w:val="restart"/>
            <w:tcBorders>
              <w:top w:val="single" w:sz="12" w:space="0" w:color="auto"/>
              <w:right w:val="single" w:sz="12" w:space="0" w:color="auto"/>
            </w:tcBorders>
            <w:vAlign w:val="center"/>
          </w:tcPr>
          <w:p w:rsidR="00291E5D" w:rsidRPr="00965EB2" w:rsidRDefault="00291E5D" w:rsidP="0063281D">
            <w:pPr>
              <w:jc w:val="center"/>
              <w:rPr>
                <w:rFonts w:ascii="標楷體"/>
                <w:sz w:val="24"/>
                <w:szCs w:val="24"/>
              </w:rPr>
            </w:pPr>
            <w:r w:rsidRPr="00965EB2">
              <w:rPr>
                <w:rFonts w:ascii="標楷體" w:hint="eastAsia"/>
                <w:spacing w:val="60"/>
                <w:sz w:val="24"/>
                <w:szCs w:val="24"/>
              </w:rPr>
              <w:t>底稿索引</w:t>
            </w:r>
          </w:p>
        </w:tc>
      </w:tr>
      <w:tr w:rsidR="00291E5D" w:rsidRPr="00965EB2" w:rsidTr="0063281D">
        <w:trPr>
          <w:cantSplit/>
          <w:trHeight w:hRule="exact" w:val="400"/>
        </w:trPr>
        <w:tc>
          <w:tcPr>
            <w:tcW w:w="1980" w:type="dxa"/>
            <w:vMerge/>
            <w:tcBorders>
              <w:left w:val="single" w:sz="12" w:space="0" w:color="auto"/>
            </w:tcBorders>
          </w:tcPr>
          <w:p w:rsidR="00291E5D" w:rsidRPr="00965EB2" w:rsidRDefault="00291E5D" w:rsidP="0063281D">
            <w:pPr>
              <w:rPr>
                <w:rFonts w:ascii="標楷體"/>
                <w:sz w:val="24"/>
                <w:szCs w:val="24"/>
              </w:rPr>
            </w:pPr>
          </w:p>
        </w:tc>
        <w:tc>
          <w:tcPr>
            <w:tcW w:w="8280" w:type="dxa"/>
            <w:vMerge/>
          </w:tcPr>
          <w:p w:rsidR="00291E5D" w:rsidRPr="00965EB2" w:rsidRDefault="00291E5D" w:rsidP="0063281D">
            <w:pPr>
              <w:rPr>
                <w:rFonts w:ascii="標楷體"/>
                <w:sz w:val="24"/>
                <w:szCs w:val="24"/>
              </w:rPr>
            </w:pPr>
          </w:p>
        </w:tc>
        <w:tc>
          <w:tcPr>
            <w:tcW w:w="720" w:type="dxa"/>
          </w:tcPr>
          <w:p w:rsidR="00291E5D" w:rsidRPr="00965EB2" w:rsidRDefault="00291E5D" w:rsidP="0063281D">
            <w:pPr>
              <w:jc w:val="center"/>
              <w:rPr>
                <w:rFonts w:ascii="標楷體"/>
                <w:sz w:val="24"/>
                <w:szCs w:val="24"/>
              </w:rPr>
            </w:pPr>
            <w:r w:rsidRPr="00965EB2">
              <w:rPr>
                <w:rFonts w:ascii="標楷體" w:hint="eastAsia"/>
                <w:sz w:val="24"/>
                <w:szCs w:val="24"/>
              </w:rPr>
              <w:t>是</w:t>
            </w:r>
          </w:p>
        </w:tc>
        <w:tc>
          <w:tcPr>
            <w:tcW w:w="720" w:type="dxa"/>
          </w:tcPr>
          <w:p w:rsidR="00291E5D" w:rsidRPr="00965EB2" w:rsidRDefault="00291E5D" w:rsidP="0063281D">
            <w:pPr>
              <w:jc w:val="center"/>
              <w:rPr>
                <w:rFonts w:ascii="標楷體"/>
                <w:sz w:val="24"/>
                <w:szCs w:val="24"/>
              </w:rPr>
            </w:pPr>
            <w:r w:rsidRPr="00965EB2">
              <w:rPr>
                <w:rFonts w:ascii="標楷體" w:hint="eastAsia"/>
                <w:sz w:val="24"/>
                <w:szCs w:val="24"/>
              </w:rPr>
              <w:t>否</w:t>
            </w:r>
          </w:p>
        </w:tc>
        <w:tc>
          <w:tcPr>
            <w:tcW w:w="900" w:type="dxa"/>
          </w:tcPr>
          <w:p w:rsidR="00291E5D" w:rsidRPr="00965EB2" w:rsidRDefault="00291E5D" w:rsidP="0063281D">
            <w:pPr>
              <w:jc w:val="center"/>
              <w:rPr>
                <w:rFonts w:ascii="標楷體"/>
                <w:sz w:val="24"/>
                <w:szCs w:val="24"/>
              </w:rPr>
            </w:pPr>
            <w:r w:rsidRPr="00965EB2">
              <w:rPr>
                <w:rFonts w:ascii="標楷體" w:hint="eastAsia"/>
                <w:sz w:val="24"/>
                <w:szCs w:val="24"/>
              </w:rPr>
              <w:t>不適用</w:t>
            </w:r>
          </w:p>
        </w:tc>
        <w:tc>
          <w:tcPr>
            <w:tcW w:w="1980" w:type="dxa"/>
            <w:vMerge/>
            <w:tcBorders>
              <w:right w:val="single" w:sz="12" w:space="0" w:color="auto"/>
            </w:tcBorders>
          </w:tcPr>
          <w:p w:rsidR="00291E5D" w:rsidRPr="00965EB2" w:rsidRDefault="00291E5D" w:rsidP="0063281D">
            <w:pPr>
              <w:rPr>
                <w:rFonts w:ascii="標楷體"/>
                <w:sz w:val="24"/>
                <w:szCs w:val="24"/>
              </w:rPr>
            </w:pPr>
          </w:p>
        </w:tc>
      </w:tr>
      <w:tr w:rsidR="00291E5D" w:rsidRPr="00965EB2" w:rsidTr="00885D24">
        <w:trPr>
          <w:trHeight w:hRule="exact" w:val="5898"/>
        </w:trPr>
        <w:tc>
          <w:tcPr>
            <w:tcW w:w="1980" w:type="dxa"/>
            <w:tcBorders>
              <w:left w:val="single" w:sz="12" w:space="0" w:color="auto"/>
            </w:tcBorders>
          </w:tcPr>
          <w:p w:rsidR="00291E5D" w:rsidRPr="00965EB2" w:rsidRDefault="00291E5D" w:rsidP="0063281D">
            <w:pPr>
              <w:tabs>
                <w:tab w:val="left" w:pos="1440"/>
              </w:tabs>
              <w:snapToGrid w:val="0"/>
              <w:spacing w:line="380" w:lineRule="exact"/>
              <w:ind w:right="102"/>
              <w:jc w:val="both"/>
              <w:rPr>
                <w:rFonts w:ascii="標楷體" w:hAnsi="標楷體"/>
                <w:spacing w:val="8"/>
                <w:sz w:val="24"/>
                <w:szCs w:val="24"/>
              </w:rPr>
            </w:pPr>
            <w:r w:rsidRPr="00965EB2">
              <w:rPr>
                <w:rFonts w:ascii="標楷體" w:hAnsi="標楷體" w:cs="Arial" w:hint="eastAsia"/>
                <w:spacing w:val="8"/>
                <w:sz w:val="24"/>
                <w:szCs w:val="24"/>
              </w:rPr>
              <w:t>期貨信託基金運用</w:t>
            </w:r>
            <w:r w:rsidRPr="00965EB2">
              <w:rPr>
                <w:rFonts w:ascii="標楷體" w:hAnsi="標楷體" w:cs="Arial"/>
                <w:spacing w:val="8"/>
                <w:sz w:val="24"/>
                <w:szCs w:val="24"/>
              </w:rPr>
              <w:t>作業</w:t>
            </w:r>
          </w:p>
          <w:p w:rsidR="00291E5D" w:rsidRPr="00965EB2" w:rsidRDefault="00291E5D" w:rsidP="0063281D">
            <w:pPr>
              <w:spacing w:line="380" w:lineRule="exact"/>
              <w:ind w:left="1080" w:hanging="1080"/>
              <w:rPr>
                <w:rFonts w:ascii="華康仿宋體W2" w:eastAsia="華康仿宋體W2"/>
                <w:spacing w:val="8"/>
                <w:sz w:val="24"/>
                <w:szCs w:val="24"/>
              </w:rPr>
            </w:pPr>
          </w:p>
        </w:tc>
        <w:tc>
          <w:tcPr>
            <w:tcW w:w="8280" w:type="dxa"/>
          </w:tcPr>
          <w:p w:rsidR="00291E5D" w:rsidRPr="00965EB2" w:rsidRDefault="00291E5D" w:rsidP="0063281D">
            <w:pPr>
              <w:spacing w:line="400" w:lineRule="exact"/>
              <w:ind w:leftChars="200" w:left="560" w:right="57"/>
              <w:jc w:val="both"/>
              <w:rPr>
                <w:rFonts w:ascii="Arial" w:hAnsi="標楷體" w:cs="Arial"/>
                <w:sz w:val="24"/>
                <w:szCs w:val="24"/>
              </w:rPr>
            </w:pPr>
            <w:r w:rsidRPr="00965EB2">
              <w:rPr>
                <w:rFonts w:ascii="Arial" w:hAnsi="標楷體" w:cs="Arial" w:hint="eastAsia"/>
                <w:sz w:val="24"/>
                <w:szCs w:val="24"/>
              </w:rPr>
              <w:t>蹤該標的物是否符合規定條件，如有不符規定條件之情形者，是否依該令第十點第四款規定辦理。</w:t>
            </w:r>
          </w:p>
          <w:p w:rsidR="00291E5D" w:rsidRPr="00965EB2" w:rsidRDefault="00291E5D" w:rsidP="0063281D">
            <w:pPr>
              <w:spacing w:line="400" w:lineRule="exact"/>
              <w:ind w:left="480" w:right="57" w:hangingChars="200" w:hanging="480"/>
              <w:jc w:val="both"/>
              <w:rPr>
                <w:rFonts w:ascii="Arial" w:hAnsi="標楷體" w:cs="Arial"/>
                <w:sz w:val="24"/>
              </w:rPr>
            </w:pPr>
            <w:r w:rsidRPr="00965EB2">
              <w:rPr>
                <w:rFonts w:ascii="Arial" w:hAnsi="標楷體" w:cs="Arial" w:hint="eastAsia"/>
                <w:sz w:val="24"/>
              </w:rPr>
              <w:t>四、期貨信託事業運用對不特定人所募集之期貨信託基金投資於次順位公司債或次順位金融債券者，該標的物是否符合主管機關</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w:t>
            </w:r>
            <w:r w:rsidRPr="00965EB2">
              <w:rPr>
                <w:rFonts w:ascii="Arial" w:hAnsi="標楷體" w:cs="Arial" w:hint="eastAsia"/>
                <w:sz w:val="24"/>
              </w:rPr>
              <w:t>令第五點規定之條件，且期貨信託事業是否依該令第十點第三款規定持續追蹤該標的物是否符合規定條件，如有不符規定條件之情形者，是否依該令第十點第四款規定辦理。</w:t>
            </w:r>
          </w:p>
          <w:p w:rsidR="00291E5D" w:rsidRPr="00965EB2" w:rsidRDefault="00291E5D" w:rsidP="00885D24">
            <w:pPr>
              <w:widowControl/>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80" w:lineRule="exact"/>
              <w:ind w:left="480" w:hangingChars="200" w:hanging="480"/>
              <w:jc w:val="both"/>
              <w:rPr>
                <w:rFonts w:ascii="標楷體"/>
                <w:spacing w:val="8"/>
                <w:sz w:val="24"/>
                <w:szCs w:val="24"/>
              </w:rPr>
            </w:pPr>
            <w:r w:rsidRPr="00965EB2">
              <w:rPr>
                <w:rFonts w:ascii="Arial" w:hAnsi="標楷體" w:cs="Arial" w:hint="eastAsia"/>
                <w:sz w:val="24"/>
              </w:rPr>
              <w:t>五、期貨信託事業對不特定人募集之每一期貨信託基金資產，依期貨信託基金管理辦法第五十條第一項第三款或第四款規定向票券商買入短期票券或從事債券附買回交易者，上述</w:t>
            </w:r>
            <w:r w:rsidR="00885D24" w:rsidRPr="00520143">
              <w:rPr>
                <w:rFonts w:ascii="標楷體" w:hAnsi="標楷體" w:hint="eastAsia"/>
                <w:color w:val="FF0000"/>
                <w:sz w:val="24"/>
                <w:szCs w:val="24"/>
                <w:u w:val="single"/>
              </w:rPr>
              <w:t>債券</w:t>
            </w:r>
            <w:r w:rsidR="00885D24" w:rsidRPr="00965EB2">
              <w:rPr>
                <w:rFonts w:ascii="標楷體" w:hAnsi="標楷體" w:hint="eastAsia"/>
                <w:sz w:val="24"/>
                <w:szCs w:val="24"/>
              </w:rPr>
              <w:t>之交易對象及</w:t>
            </w:r>
            <w:r w:rsidR="00885D24" w:rsidRPr="00520143">
              <w:rPr>
                <w:rFonts w:ascii="標楷體" w:hAnsi="標楷體" w:hint="eastAsia"/>
                <w:color w:val="FF0000"/>
                <w:sz w:val="24"/>
                <w:szCs w:val="24"/>
                <w:u w:val="single"/>
              </w:rPr>
              <w:t>上述短期票券之發行人、保證人、承兌人或該短期票券本身</w:t>
            </w:r>
            <w:r w:rsidR="00EB796C" w:rsidRPr="00520143">
              <w:rPr>
                <w:rFonts w:ascii="標楷體" w:hAnsi="標楷體" w:hint="eastAsia"/>
                <w:color w:val="FF0000"/>
                <w:sz w:val="24"/>
                <w:szCs w:val="24"/>
                <w:u w:val="single"/>
              </w:rPr>
              <w:t>是否</w:t>
            </w:r>
            <w:r w:rsidR="00885D24" w:rsidRPr="00965EB2">
              <w:rPr>
                <w:rFonts w:ascii="標楷體" w:hAnsi="標楷體" w:hint="eastAsia"/>
                <w:sz w:val="24"/>
                <w:szCs w:val="24"/>
              </w:rPr>
              <w:t>分別符合主管機關</w:t>
            </w:r>
            <w:r w:rsidR="00885D24" w:rsidRPr="00965EB2">
              <w:rPr>
                <w:rFonts w:ascii="Arial" w:hAnsi="Arial" w:cs="Arial" w:hint="eastAsia"/>
                <w:color w:val="FF0000"/>
                <w:kern w:val="0"/>
                <w:sz w:val="24"/>
                <w:szCs w:val="24"/>
                <w:u w:val="single"/>
              </w:rPr>
              <w:t>104.8.20</w:t>
            </w:r>
            <w:r w:rsidR="00885D24" w:rsidRPr="00965EB2">
              <w:rPr>
                <w:rFonts w:ascii="Arial" w:hAnsi="Arial" w:cs="Arial" w:hint="eastAsia"/>
                <w:color w:val="FF0000"/>
                <w:kern w:val="0"/>
                <w:sz w:val="24"/>
                <w:szCs w:val="24"/>
                <w:u w:val="single"/>
              </w:rPr>
              <w:t>金管證期字第</w:t>
            </w:r>
            <w:r w:rsidR="00885D24" w:rsidRPr="00965EB2">
              <w:rPr>
                <w:rFonts w:ascii="Arial" w:hAnsi="Arial" w:cs="Arial" w:hint="eastAsia"/>
                <w:color w:val="FF0000"/>
                <w:kern w:val="0"/>
                <w:sz w:val="24"/>
                <w:szCs w:val="24"/>
                <w:u w:val="single"/>
              </w:rPr>
              <w:t>1040025358</w:t>
            </w:r>
            <w:r w:rsidR="00885D24" w:rsidRPr="00965EB2">
              <w:rPr>
                <w:rFonts w:ascii="Arial" w:hAnsi="Arial" w:cs="Arial" w:hint="eastAsia"/>
                <w:color w:val="FF0000"/>
                <w:kern w:val="0"/>
                <w:sz w:val="24"/>
                <w:szCs w:val="24"/>
                <w:u w:val="single"/>
              </w:rPr>
              <w:t>號</w:t>
            </w:r>
            <w:r w:rsidR="00885D24" w:rsidRPr="00965EB2">
              <w:rPr>
                <w:rFonts w:ascii="標楷體" w:hAnsi="標楷體" w:hint="eastAsia"/>
                <w:sz w:val="24"/>
                <w:szCs w:val="24"/>
              </w:rPr>
              <w:t>令第七點第二款、第三款規定之條件，且期貨信託事業</w:t>
            </w:r>
            <w:r w:rsidR="00EB796C" w:rsidRPr="00520143">
              <w:rPr>
                <w:rFonts w:ascii="標楷體" w:hAnsi="標楷體" w:hint="eastAsia"/>
                <w:color w:val="FF0000"/>
                <w:sz w:val="24"/>
                <w:szCs w:val="24"/>
                <w:u w:val="single"/>
              </w:rPr>
              <w:t>是否</w:t>
            </w:r>
            <w:r w:rsidR="00885D24" w:rsidRPr="00965EB2">
              <w:rPr>
                <w:rFonts w:ascii="Arial" w:hAnsi="標楷體" w:cs="Arial" w:hint="eastAsia"/>
                <w:sz w:val="24"/>
                <w:szCs w:val="24"/>
              </w:rPr>
              <w:t>依該令第十點第三款規定持續追蹤上述</w:t>
            </w:r>
            <w:r w:rsidR="00885D24" w:rsidRPr="00520143">
              <w:rPr>
                <w:rFonts w:ascii="標楷體" w:hAnsi="標楷體" w:hint="eastAsia"/>
                <w:color w:val="FF0000"/>
                <w:sz w:val="24"/>
                <w:szCs w:val="24"/>
                <w:u w:val="single"/>
              </w:rPr>
              <w:t>債券</w:t>
            </w:r>
            <w:r w:rsidR="00885D24" w:rsidRPr="00965EB2">
              <w:rPr>
                <w:rFonts w:ascii="Arial" w:hAnsi="標楷體" w:cs="Arial" w:hint="eastAsia"/>
                <w:sz w:val="24"/>
                <w:szCs w:val="24"/>
              </w:rPr>
              <w:t>之交易對象及</w:t>
            </w:r>
            <w:r w:rsidR="00885D24" w:rsidRPr="00520143">
              <w:rPr>
                <w:rFonts w:ascii="標楷體" w:hAnsi="標楷體" w:hint="eastAsia"/>
                <w:color w:val="FF0000"/>
                <w:sz w:val="24"/>
                <w:szCs w:val="24"/>
                <w:u w:val="single"/>
              </w:rPr>
              <w:t>上述短期票券之發行人、保證人、承兌人或該短期票券本身</w:t>
            </w:r>
            <w:r w:rsidR="00885D24" w:rsidRPr="00965EB2">
              <w:rPr>
                <w:rFonts w:ascii="Arial" w:hAnsi="標楷體" w:cs="Arial" w:hint="eastAsia"/>
                <w:sz w:val="24"/>
                <w:szCs w:val="24"/>
              </w:rPr>
              <w:t>是否符合規定條件</w:t>
            </w:r>
            <w:r w:rsidRPr="00965EB2">
              <w:rPr>
                <w:rFonts w:ascii="Arial" w:hAnsi="標楷體" w:cs="Arial" w:hint="eastAsia"/>
                <w:sz w:val="24"/>
              </w:rPr>
              <w:t>，如有不符規定條件之情形者，是否依該令第十點第四款規定辦理。</w:t>
            </w:r>
          </w:p>
        </w:tc>
        <w:tc>
          <w:tcPr>
            <w:tcW w:w="720" w:type="dxa"/>
          </w:tcPr>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tc>
        <w:tc>
          <w:tcPr>
            <w:tcW w:w="720" w:type="dxa"/>
          </w:tcPr>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tc>
        <w:tc>
          <w:tcPr>
            <w:tcW w:w="900" w:type="dxa"/>
          </w:tcPr>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tc>
        <w:tc>
          <w:tcPr>
            <w:tcW w:w="1980" w:type="dxa"/>
            <w:tcBorders>
              <w:right w:val="single" w:sz="12" w:space="0" w:color="auto"/>
            </w:tcBorders>
          </w:tcPr>
          <w:p w:rsidR="00291E5D" w:rsidRPr="00965EB2" w:rsidRDefault="00291E5D" w:rsidP="0063281D">
            <w:pPr>
              <w:spacing w:line="400" w:lineRule="exact"/>
              <w:rPr>
                <w:rFonts w:ascii="標楷體"/>
                <w:sz w:val="24"/>
                <w:szCs w:val="24"/>
              </w:rPr>
            </w:pPr>
          </w:p>
          <w:p w:rsidR="00291E5D" w:rsidRPr="00965EB2" w:rsidRDefault="00291E5D" w:rsidP="0063281D">
            <w:pPr>
              <w:spacing w:line="400" w:lineRule="exact"/>
              <w:rPr>
                <w:rFonts w:ascii="標楷體"/>
                <w:sz w:val="24"/>
                <w:szCs w:val="24"/>
              </w:rPr>
            </w:pPr>
          </w:p>
          <w:p w:rsidR="00291E5D" w:rsidRPr="00965EB2" w:rsidRDefault="00291E5D" w:rsidP="0063281D">
            <w:pPr>
              <w:spacing w:line="400" w:lineRule="exact"/>
              <w:rPr>
                <w:rFonts w:ascii="標楷體"/>
                <w:sz w:val="24"/>
                <w:szCs w:val="24"/>
              </w:rPr>
            </w:pPr>
          </w:p>
          <w:p w:rsidR="00291E5D" w:rsidRPr="00965EB2" w:rsidRDefault="00291E5D" w:rsidP="0063281D">
            <w:pPr>
              <w:spacing w:line="400" w:lineRule="exact"/>
              <w:rPr>
                <w:rFonts w:ascii="標楷體"/>
                <w:sz w:val="24"/>
                <w:szCs w:val="24"/>
              </w:rPr>
            </w:pPr>
          </w:p>
        </w:tc>
      </w:tr>
      <w:tr w:rsidR="00291E5D" w:rsidRPr="00965EB2" w:rsidTr="00885D24">
        <w:trPr>
          <w:cantSplit/>
          <w:trHeight w:hRule="exact" w:val="1132"/>
        </w:trPr>
        <w:tc>
          <w:tcPr>
            <w:tcW w:w="14580" w:type="dxa"/>
            <w:gridSpan w:val="6"/>
            <w:tcBorders>
              <w:left w:val="single" w:sz="12" w:space="0" w:color="auto"/>
              <w:bottom w:val="single" w:sz="12" w:space="0" w:color="auto"/>
              <w:right w:val="single" w:sz="12" w:space="0" w:color="auto"/>
            </w:tcBorders>
          </w:tcPr>
          <w:p w:rsidR="00291E5D" w:rsidRPr="00965EB2" w:rsidRDefault="00291E5D" w:rsidP="0063281D">
            <w:pPr>
              <w:rPr>
                <w:rFonts w:ascii="標楷體"/>
                <w:sz w:val="24"/>
                <w:szCs w:val="24"/>
              </w:rPr>
            </w:pPr>
            <w:r w:rsidRPr="00965EB2">
              <w:rPr>
                <w:rFonts w:ascii="標楷體" w:hint="eastAsia"/>
                <w:spacing w:val="24"/>
                <w:sz w:val="24"/>
                <w:szCs w:val="24"/>
              </w:rPr>
              <w:t xml:space="preserve"> 備</w:t>
            </w:r>
            <w:r w:rsidRPr="00965EB2">
              <w:rPr>
                <w:rFonts w:ascii="標楷體"/>
                <w:spacing w:val="24"/>
                <w:sz w:val="24"/>
                <w:szCs w:val="24"/>
              </w:rPr>
              <w:t xml:space="preserve">  </w:t>
            </w:r>
            <w:r w:rsidRPr="00965EB2">
              <w:rPr>
                <w:rFonts w:ascii="標楷體" w:hint="eastAsia"/>
                <w:spacing w:val="24"/>
                <w:sz w:val="24"/>
                <w:szCs w:val="24"/>
              </w:rPr>
              <w:t>註：</w:t>
            </w:r>
          </w:p>
        </w:tc>
      </w:tr>
    </w:tbl>
    <w:p w:rsidR="00291E5D" w:rsidRPr="00965EB2" w:rsidRDefault="00291E5D" w:rsidP="00291E5D">
      <w:r w:rsidRPr="00965EB2">
        <w:rPr>
          <w:rFonts w:ascii="標楷體" w:hint="eastAsia"/>
          <w:spacing w:val="24"/>
          <w:sz w:val="24"/>
          <w:szCs w:val="24"/>
        </w:rPr>
        <w:t xml:space="preserve">                                                          稽核人員</w:t>
      </w:r>
      <w:r w:rsidRPr="00965EB2">
        <w:rPr>
          <w:rFonts w:ascii="標楷體"/>
          <w:spacing w:val="24"/>
          <w:sz w:val="24"/>
          <w:szCs w:val="24"/>
        </w:rPr>
        <w:t xml:space="preserve"> </w:t>
      </w:r>
      <w:r w:rsidRPr="00965EB2">
        <w:rPr>
          <w:rFonts w:ascii="標楷體" w:hint="eastAsia"/>
          <w:spacing w:val="24"/>
          <w:sz w:val="24"/>
          <w:szCs w:val="24"/>
        </w:rPr>
        <w:t xml:space="preserve">　　　　</w:t>
      </w:r>
      <w:r w:rsidRPr="00965EB2">
        <w:rPr>
          <w:rFonts w:ascii="標楷體"/>
          <w:spacing w:val="24"/>
          <w:sz w:val="24"/>
          <w:szCs w:val="24"/>
        </w:rPr>
        <w:t xml:space="preserve"> </w:t>
      </w:r>
      <w:r w:rsidRPr="00965EB2">
        <w:rPr>
          <w:rFonts w:ascii="標楷體" w:hint="eastAsia"/>
          <w:spacing w:val="24"/>
          <w:sz w:val="24"/>
          <w:szCs w:val="24"/>
        </w:rPr>
        <w:t>日</w:t>
      </w:r>
      <w:r w:rsidRPr="00965EB2">
        <w:rPr>
          <w:rFonts w:ascii="標楷體"/>
          <w:spacing w:val="24"/>
          <w:sz w:val="24"/>
          <w:szCs w:val="24"/>
        </w:rPr>
        <w:t xml:space="preserve"> </w:t>
      </w:r>
      <w:r w:rsidRPr="00965EB2">
        <w:rPr>
          <w:rFonts w:ascii="標楷體" w:hint="eastAsia"/>
          <w:spacing w:val="24"/>
          <w:sz w:val="24"/>
          <w:szCs w:val="24"/>
        </w:rPr>
        <w:t>期</w:t>
      </w:r>
    </w:p>
    <w:p w:rsidR="00291E5D" w:rsidRPr="00965EB2" w:rsidRDefault="00291E5D" w:rsidP="00291E5D">
      <w:pPr>
        <w:spacing w:line="400" w:lineRule="exact"/>
        <w:jc w:val="center"/>
        <w:rPr>
          <w:rFonts w:ascii="標楷體"/>
          <w:spacing w:val="24"/>
          <w:sz w:val="24"/>
          <w:szCs w:val="24"/>
        </w:rPr>
      </w:pPr>
      <w:r>
        <w:rPr>
          <w:rFonts w:ascii="標楷體" w:hint="eastAsia"/>
          <w:noProof/>
          <w:spacing w:val="24"/>
          <w:sz w:val="24"/>
          <w:szCs w:val="24"/>
        </w:rPr>
        <w:lastRenderedPageBreak/>
        <mc:AlternateContent>
          <mc:Choice Requires="wps">
            <w:drawing>
              <wp:anchor distT="0" distB="0" distL="114300" distR="114300" simplePos="0" relativeHeight="251662336" behindDoc="0" locked="0" layoutInCell="1" allowOverlap="1" wp14:anchorId="74C91F70" wp14:editId="62C80478">
                <wp:simplePos x="0" y="0"/>
                <wp:positionH relativeFrom="column">
                  <wp:posOffset>8905875</wp:posOffset>
                </wp:positionH>
                <wp:positionV relativeFrom="paragraph">
                  <wp:posOffset>-254000</wp:posOffset>
                </wp:positionV>
                <wp:extent cx="800100" cy="342900"/>
                <wp:effectExtent l="0" t="1270" r="3810" b="0"/>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281D" w:rsidRPr="008F4B17" w:rsidRDefault="0063281D" w:rsidP="00291E5D">
                            <w:pPr>
                              <w:spacing w:line="320" w:lineRule="exact"/>
                              <w:rPr>
                                <w:rFonts w:asci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2" o:spid="_x0000_s1032" type="#_x0000_t202" style="position:absolute;left:0;text-align:left;margin-left:701.25pt;margin-top:-20pt;width:63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" filled="f" stroked="f">
                <v:textbox>
                  <w:txbxContent>
                    <w:p w:rsidR="00291E5D" w:rsidRPr="008F4B17" w:rsidRDefault="00291E5D" w:rsidP="00291E5D">
                      <w:pPr>
                        <w:spacing w:line="320" w:lineRule="exact"/>
                        <w:rPr>
                          <w:rFonts w:ascii="標楷體"/>
                        </w:rPr>
                      </w:pPr>
                    </w:p>
                  </w:txbxContent>
                </v:textbox>
              </v:shape>
            </w:pict>
          </mc:Fallback>
        </mc:AlternateContent>
      </w:r>
      <w:r w:rsidRPr="00965EB2">
        <w:rPr>
          <w:rFonts w:ascii="標楷體" w:hint="eastAsia"/>
          <w:spacing w:val="24"/>
          <w:sz w:val="24"/>
          <w:szCs w:val="24"/>
        </w:rPr>
        <w:t xml:space="preserve">            股份有限公司</w:t>
      </w:r>
    </w:p>
    <w:p w:rsidR="00291E5D" w:rsidRPr="00965EB2" w:rsidRDefault="00291E5D" w:rsidP="00291E5D">
      <w:pPr>
        <w:spacing w:line="400" w:lineRule="exact"/>
        <w:jc w:val="center"/>
        <w:rPr>
          <w:rFonts w:ascii="標楷體"/>
          <w:noProof/>
          <w:sz w:val="24"/>
          <w:szCs w:val="24"/>
        </w:rPr>
      </w:pPr>
      <w:r w:rsidRPr="00965EB2">
        <w:rPr>
          <w:rFonts w:ascii="標楷體" w:hint="eastAsia"/>
          <w:noProof/>
          <w:sz w:val="24"/>
          <w:szCs w:val="24"/>
        </w:rPr>
        <w:t>業務及收入循環</w:t>
      </w:r>
    </w:p>
    <w:p w:rsidR="00291E5D" w:rsidRPr="00965EB2" w:rsidRDefault="00291E5D" w:rsidP="00291E5D">
      <w:pPr>
        <w:spacing w:line="300" w:lineRule="auto"/>
        <w:jc w:val="center"/>
        <w:rPr>
          <w:rFonts w:ascii="Arial" w:hAnsi="標楷體" w:cs="Arial"/>
          <w:sz w:val="24"/>
          <w:szCs w:val="24"/>
        </w:rPr>
      </w:pPr>
      <w:r>
        <w:rPr>
          <w:rFonts w:ascii="標楷體"/>
          <w:noProof/>
          <w:sz w:val="24"/>
          <w:szCs w:val="24"/>
        </w:rPr>
        <mc:AlternateContent>
          <mc:Choice Requires="wps">
            <w:drawing>
              <wp:anchor distT="0" distB="0" distL="114300" distR="114300" simplePos="0" relativeHeight="251661312" behindDoc="0" locked="0" layoutInCell="1" allowOverlap="1" wp14:anchorId="2E60684E" wp14:editId="438E43B7">
                <wp:simplePos x="0" y="0"/>
                <wp:positionH relativeFrom="column">
                  <wp:posOffset>0</wp:posOffset>
                </wp:positionH>
                <wp:positionV relativeFrom="paragraph">
                  <wp:posOffset>38735</wp:posOffset>
                </wp:positionV>
                <wp:extent cx="1905000" cy="299720"/>
                <wp:effectExtent l="0" t="1905" r="3810" b="3175"/>
                <wp:wrapNone/>
                <wp:docPr id="11" name="矩形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299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63281D" w:rsidRPr="001870EC" w:rsidRDefault="0063281D" w:rsidP="00291E5D">
                            <w:pPr>
                              <w:rPr>
                                <w:sz w:val="24"/>
                                <w:szCs w:val="24"/>
                              </w:rPr>
                            </w:pPr>
                            <w:r w:rsidRPr="003C36C7">
                              <w:rPr>
                                <w:rFonts w:hint="eastAsia"/>
                                <w:sz w:val="24"/>
                                <w:szCs w:val="24"/>
                              </w:rPr>
                              <w:t>作業週期：每</w:t>
                            </w:r>
                            <w:r>
                              <w:rPr>
                                <w:rFonts w:hint="eastAsia"/>
                                <w:sz w:val="24"/>
                                <w:szCs w:val="24"/>
                              </w:rPr>
                              <w:t>半年</w:t>
                            </w:r>
                            <w:r w:rsidRPr="003C36C7">
                              <w:rPr>
                                <w:rFonts w:hint="eastAsia"/>
                                <w:sz w:val="24"/>
                                <w:szCs w:val="24"/>
                              </w:rPr>
                              <w:t>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1" o:spid="_x0000_s1033" style="position:absolute;left:0;text-align:left;margin-left:0;margin-top:3.05pt;width:150pt;height:2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" filled="f" stroked="f" strokecolor="white" strokeweight="4pt">
                <v:textbox inset="1pt,1pt,1pt,1pt">
                  <w:txbxContent>
                    <w:p w:rsidR="00291E5D" w:rsidRPr="001870EC" w:rsidRDefault="00291E5D" w:rsidP="00291E5D">
                      <w:pPr>
                        <w:rPr>
                          <w:sz w:val="24"/>
                          <w:szCs w:val="24"/>
                        </w:rPr>
                      </w:pPr>
                      <w:r w:rsidRPr="003C36C7">
                        <w:rPr>
                          <w:rFonts w:hint="eastAsia"/>
                          <w:sz w:val="24"/>
                          <w:szCs w:val="24"/>
                        </w:rPr>
                        <w:t>作業週期：每</w:t>
                      </w:r>
                      <w:r>
                        <w:rPr>
                          <w:rFonts w:hint="eastAsia"/>
                          <w:sz w:val="24"/>
                          <w:szCs w:val="24"/>
                        </w:rPr>
                        <w:t>半年</w:t>
                      </w:r>
                      <w:r w:rsidRPr="003C36C7">
                        <w:rPr>
                          <w:rFonts w:hint="eastAsia"/>
                          <w:sz w:val="24"/>
                          <w:szCs w:val="24"/>
                        </w:rPr>
                        <w:t>查核</w:t>
                      </w:r>
                    </w:p>
                  </w:txbxContent>
                </v:textbox>
              </v:rect>
            </w:pict>
          </mc:Fallback>
        </mc:AlternateContent>
      </w:r>
      <w:r w:rsidRPr="00965EB2">
        <w:rPr>
          <w:rFonts w:ascii="Arial" w:hAnsi="標楷體" w:cs="Arial" w:hint="eastAsia"/>
          <w:sz w:val="24"/>
          <w:szCs w:val="24"/>
        </w:rPr>
        <w:t>期貨信託基金運用作業查核明細表</w:t>
      </w:r>
    </w:p>
    <w:tbl>
      <w:tblPr>
        <w:tblW w:w="0" w:type="auto"/>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8280"/>
        <w:gridCol w:w="720"/>
        <w:gridCol w:w="720"/>
        <w:gridCol w:w="900"/>
        <w:gridCol w:w="1980"/>
      </w:tblGrid>
      <w:tr w:rsidR="00291E5D" w:rsidRPr="00965EB2" w:rsidTr="0063281D">
        <w:trPr>
          <w:cantSplit/>
          <w:trHeight w:hRule="exact" w:val="400"/>
        </w:trPr>
        <w:tc>
          <w:tcPr>
            <w:tcW w:w="1980" w:type="dxa"/>
            <w:vMerge w:val="restart"/>
            <w:tcBorders>
              <w:top w:val="single" w:sz="12" w:space="0" w:color="auto"/>
              <w:left w:val="single" w:sz="12" w:space="0" w:color="auto"/>
            </w:tcBorders>
            <w:vAlign w:val="center"/>
          </w:tcPr>
          <w:p w:rsidR="00291E5D" w:rsidRPr="00965EB2" w:rsidRDefault="00291E5D" w:rsidP="0063281D">
            <w:pPr>
              <w:jc w:val="center"/>
              <w:rPr>
                <w:rFonts w:ascii="標楷體"/>
                <w:sz w:val="24"/>
                <w:szCs w:val="24"/>
              </w:rPr>
            </w:pPr>
            <w:r w:rsidRPr="00965EB2">
              <w:rPr>
                <w:rFonts w:ascii="標楷體" w:hint="eastAsia"/>
                <w:sz w:val="24"/>
                <w:szCs w:val="24"/>
              </w:rPr>
              <w:t>項</w:t>
            </w:r>
            <w:r w:rsidRPr="00965EB2">
              <w:rPr>
                <w:rFonts w:ascii="標楷體"/>
                <w:sz w:val="24"/>
                <w:szCs w:val="24"/>
              </w:rPr>
              <w:t xml:space="preserve">     </w:t>
            </w:r>
            <w:r w:rsidRPr="00965EB2">
              <w:rPr>
                <w:rFonts w:ascii="標楷體" w:hint="eastAsia"/>
                <w:sz w:val="24"/>
                <w:szCs w:val="24"/>
              </w:rPr>
              <w:t>目</w:t>
            </w:r>
          </w:p>
        </w:tc>
        <w:tc>
          <w:tcPr>
            <w:tcW w:w="8280" w:type="dxa"/>
            <w:vMerge w:val="restart"/>
            <w:tcBorders>
              <w:top w:val="single" w:sz="12" w:space="0" w:color="auto"/>
            </w:tcBorders>
            <w:vAlign w:val="center"/>
          </w:tcPr>
          <w:p w:rsidR="00291E5D" w:rsidRPr="00965EB2" w:rsidRDefault="00291E5D" w:rsidP="0063281D">
            <w:pPr>
              <w:jc w:val="center"/>
              <w:rPr>
                <w:rFonts w:ascii="標楷體"/>
                <w:sz w:val="24"/>
                <w:szCs w:val="24"/>
              </w:rPr>
            </w:pPr>
            <w:r w:rsidRPr="00965EB2">
              <w:rPr>
                <w:rFonts w:ascii="標楷體" w:hint="eastAsia"/>
                <w:sz w:val="24"/>
                <w:szCs w:val="24"/>
              </w:rPr>
              <w:t>查</w:t>
            </w:r>
            <w:r w:rsidRPr="00965EB2">
              <w:rPr>
                <w:rFonts w:ascii="標楷體"/>
                <w:sz w:val="24"/>
                <w:szCs w:val="24"/>
              </w:rPr>
              <w:t xml:space="preserve">          </w:t>
            </w:r>
            <w:r w:rsidRPr="00965EB2">
              <w:rPr>
                <w:rFonts w:ascii="標楷體" w:hint="eastAsia"/>
                <w:sz w:val="24"/>
                <w:szCs w:val="24"/>
              </w:rPr>
              <w:t>核</w:t>
            </w:r>
            <w:r w:rsidRPr="00965EB2">
              <w:rPr>
                <w:rFonts w:ascii="標楷體"/>
                <w:sz w:val="24"/>
                <w:szCs w:val="24"/>
              </w:rPr>
              <w:t xml:space="preserve">          </w:t>
            </w:r>
            <w:r w:rsidRPr="00965EB2">
              <w:rPr>
                <w:rFonts w:ascii="標楷體" w:hint="eastAsia"/>
                <w:sz w:val="24"/>
                <w:szCs w:val="24"/>
              </w:rPr>
              <w:t>程</w:t>
            </w:r>
            <w:r w:rsidRPr="00965EB2">
              <w:rPr>
                <w:rFonts w:ascii="標楷體"/>
                <w:sz w:val="24"/>
                <w:szCs w:val="24"/>
              </w:rPr>
              <w:t xml:space="preserve">          </w:t>
            </w:r>
            <w:r w:rsidRPr="00965EB2">
              <w:rPr>
                <w:rFonts w:ascii="標楷體" w:hint="eastAsia"/>
                <w:sz w:val="24"/>
                <w:szCs w:val="24"/>
              </w:rPr>
              <w:t>序</w:t>
            </w:r>
          </w:p>
        </w:tc>
        <w:tc>
          <w:tcPr>
            <w:tcW w:w="2340" w:type="dxa"/>
            <w:gridSpan w:val="3"/>
            <w:tcBorders>
              <w:top w:val="single" w:sz="12" w:space="0" w:color="auto"/>
            </w:tcBorders>
            <w:vAlign w:val="center"/>
          </w:tcPr>
          <w:p w:rsidR="00291E5D" w:rsidRPr="00965EB2" w:rsidRDefault="00291E5D" w:rsidP="0063281D">
            <w:pPr>
              <w:jc w:val="center"/>
              <w:rPr>
                <w:rFonts w:ascii="標楷體"/>
                <w:spacing w:val="60"/>
                <w:sz w:val="24"/>
                <w:szCs w:val="24"/>
              </w:rPr>
            </w:pPr>
            <w:r w:rsidRPr="00965EB2">
              <w:rPr>
                <w:rFonts w:ascii="標楷體" w:hint="eastAsia"/>
                <w:spacing w:val="60"/>
                <w:sz w:val="24"/>
                <w:szCs w:val="24"/>
              </w:rPr>
              <w:t>查核結果</w:t>
            </w:r>
          </w:p>
        </w:tc>
        <w:tc>
          <w:tcPr>
            <w:tcW w:w="1980" w:type="dxa"/>
            <w:vMerge w:val="restart"/>
            <w:tcBorders>
              <w:top w:val="single" w:sz="12" w:space="0" w:color="auto"/>
              <w:right w:val="single" w:sz="12" w:space="0" w:color="auto"/>
            </w:tcBorders>
            <w:vAlign w:val="center"/>
          </w:tcPr>
          <w:p w:rsidR="00291E5D" w:rsidRPr="00965EB2" w:rsidRDefault="00291E5D" w:rsidP="0063281D">
            <w:pPr>
              <w:jc w:val="center"/>
              <w:rPr>
                <w:rFonts w:ascii="標楷體"/>
                <w:sz w:val="24"/>
                <w:szCs w:val="24"/>
              </w:rPr>
            </w:pPr>
            <w:r w:rsidRPr="00965EB2">
              <w:rPr>
                <w:rFonts w:ascii="標楷體" w:hint="eastAsia"/>
                <w:spacing w:val="60"/>
                <w:sz w:val="24"/>
                <w:szCs w:val="24"/>
              </w:rPr>
              <w:t>底稿索引</w:t>
            </w:r>
          </w:p>
        </w:tc>
      </w:tr>
      <w:tr w:rsidR="00291E5D" w:rsidRPr="00965EB2" w:rsidTr="0063281D">
        <w:trPr>
          <w:cantSplit/>
          <w:trHeight w:hRule="exact" w:val="400"/>
        </w:trPr>
        <w:tc>
          <w:tcPr>
            <w:tcW w:w="1980" w:type="dxa"/>
            <w:vMerge/>
            <w:tcBorders>
              <w:left w:val="single" w:sz="12" w:space="0" w:color="auto"/>
            </w:tcBorders>
          </w:tcPr>
          <w:p w:rsidR="00291E5D" w:rsidRPr="00965EB2" w:rsidRDefault="00291E5D" w:rsidP="0063281D">
            <w:pPr>
              <w:rPr>
                <w:rFonts w:ascii="標楷體"/>
                <w:sz w:val="24"/>
                <w:szCs w:val="24"/>
              </w:rPr>
            </w:pPr>
          </w:p>
        </w:tc>
        <w:tc>
          <w:tcPr>
            <w:tcW w:w="8280" w:type="dxa"/>
            <w:vMerge/>
          </w:tcPr>
          <w:p w:rsidR="00291E5D" w:rsidRPr="00965EB2" w:rsidRDefault="00291E5D" w:rsidP="0063281D">
            <w:pPr>
              <w:rPr>
                <w:rFonts w:ascii="標楷體"/>
                <w:sz w:val="24"/>
                <w:szCs w:val="24"/>
              </w:rPr>
            </w:pPr>
          </w:p>
        </w:tc>
        <w:tc>
          <w:tcPr>
            <w:tcW w:w="720" w:type="dxa"/>
          </w:tcPr>
          <w:p w:rsidR="00291E5D" w:rsidRPr="00965EB2" w:rsidRDefault="00291E5D" w:rsidP="0063281D">
            <w:pPr>
              <w:jc w:val="center"/>
              <w:rPr>
                <w:rFonts w:ascii="標楷體"/>
                <w:sz w:val="24"/>
                <w:szCs w:val="24"/>
              </w:rPr>
            </w:pPr>
            <w:r w:rsidRPr="00965EB2">
              <w:rPr>
                <w:rFonts w:ascii="標楷體" w:hint="eastAsia"/>
                <w:sz w:val="24"/>
                <w:szCs w:val="24"/>
              </w:rPr>
              <w:t>是</w:t>
            </w:r>
          </w:p>
        </w:tc>
        <w:tc>
          <w:tcPr>
            <w:tcW w:w="720" w:type="dxa"/>
          </w:tcPr>
          <w:p w:rsidR="00291E5D" w:rsidRPr="00965EB2" w:rsidRDefault="00291E5D" w:rsidP="0063281D">
            <w:pPr>
              <w:jc w:val="center"/>
              <w:rPr>
                <w:rFonts w:ascii="標楷體"/>
                <w:sz w:val="24"/>
                <w:szCs w:val="24"/>
              </w:rPr>
            </w:pPr>
            <w:r w:rsidRPr="00965EB2">
              <w:rPr>
                <w:rFonts w:ascii="標楷體" w:hint="eastAsia"/>
                <w:sz w:val="24"/>
                <w:szCs w:val="24"/>
              </w:rPr>
              <w:t>否</w:t>
            </w:r>
          </w:p>
        </w:tc>
        <w:tc>
          <w:tcPr>
            <w:tcW w:w="900" w:type="dxa"/>
          </w:tcPr>
          <w:p w:rsidR="00291E5D" w:rsidRPr="00965EB2" w:rsidRDefault="00291E5D" w:rsidP="0063281D">
            <w:pPr>
              <w:jc w:val="center"/>
              <w:rPr>
                <w:rFonts w:ascii="標楷體"/>
                <w:sz w:val="24"/>
                <w:szCs w:val="24"/>
              </w:rPr>
            </w:pPr>
            <w:r w:rsidRPr="00965EB2">
              <w:rPr>
                <w:rFonts w:ascii="標楷體" w:hint="eastAsia"/>
                <w:sz w:val="24"/>
                <w:szCs w:val="24"/>
              </w:rPr>
              <w:t>不適用</w:t>
            </w:r>
          </w:p>
        </w:tc>
        <w:tc>
          <w:tcPr>
            <w:tcW w:w="1980" w:type="dxa"/>
            <w:vMerge/>
            <w:tcBorders>
              <w:right w:val="single" w:sz="12" w:space="0" w:color="auto"/>
            </w:tcBorders>
          </w:tcPr>
          <w:p w:rsidR="00291E5D" w:rsidRPr="00965EB2" w:rsidRDefault="00291E5D" w:rsidP="0063281D">
            <w:pPr>
              <w:rPr>
                <w:rFonts w:ascii="標楷體"/>
                <w:sz w:val="24"/>
                <w:szCs w:val="24"/>
              </w:rPr>
            </w:pPr>
          </w:p>
        </w:tc>
      </w:tr>
      <w:tr w:rsidR="00291E5D" w:rsidRPr="00965EB2" w:rsidTr="0063281D">
        <w:trPr>
          <w:trHeight w:hRule="exact" w:val="5143"/>
        </w:trPr>
        <w:tc>
          <w:tcPr>
            <w:tcW w:w="1980" w:type="dxa"/>
            <w:tcBorders>
              <w:left w:val="single" w:sz="12" w:space="0" w:color="auto"/>
            </w:tcBorders>
          </w:tcPr>
          <w:p w:rsidR="00291E5D" w:rsidRPr="00965EB2" w:rsidRDefault="00291E5D" w:rsidP="0063281D">
            <w:pPr>
              <w:tabs>
                <w:tab w:val="left" w:pos="1440"/>
              </w:tabs>
              <w:snapToGrid w:val="0"/>
              <w:spacing w:line="380" w:lineRule="exact"/>
              <w:ind w:right="102"/>
              <w:jc w:val="both"/>
              <w:rPr>
                <w:rFonts w:ascii="標楷體" w:hAnsi="標楷體"/>
                <w:spacing w:val="8"/>
                <w:sz w:val="24"/>
                <w:szCs w:val="24"/>
              </w:rPr>
            </w:pPr>
            <w:r w:rsidRPr="00965EB2">
              <w:rPr>
                <w:rFonts w:ascii="標楷體" w:hAnsi="標楷體" w:cs="Arial" w:hint="eastAsia"/>
                <w:spacing w:val="8"/>
                <w:sz w:val="24"/>
                <w:szCs w:val="24"/>
              </w:rPr>
              <w:t>期貨信託基金運用</w:t>
            </w:r>
            <w:r w:rsidRPr="00965EB2">
              <w:rPr>
                <w:rFonts w:ascii="標楷體" w:hAnsi="標楷體" w:cs="Arial"/>
                <w:spacing w:val="8"/>
                <w:sz w:val="24"/>
                <w:szCs w:val="24"/>
              </w:rPr>
              <w:t>作業</w:t>
            </w:r>
          </w:p>
          <w:p w:rsidR="00291E5D" w:rsidRPr="00965EB2" w:rsidRDefault="00291E5D" w:rsidP="0063281D">
            <w:pPr>
              <w:spacing w:line="380" w:lineRule="exact"/>
              <w:ind w:left="1080" w:hanging="1080"/>
              <w:rPr>
                <w:rFonts w:ascii="華康仿宋體W2" w:eastAsia="華康仿宋體W2"/>
                <w:spacing w:val="8"/>
                <w:sz w:val="24"/>
                <w:szCs w:val="24"/>
              </w:rPr>
            </w:pPr>
          </w:p>
        </w:tc>
        <w:tc>
          <w:tcPr>
            <w:tcW w:w="8280" w:type="dxa"/>
          </w:tcPr>
          <w:p w:rsidR="00291E5D" w:rsidRPr="00965EB2" w:rsidRDefault="00291E5D" w:rsidP="0063281D">
            <w:pPr>
              <w:widowControl/>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80" w:lineRule="exact"/>
              <w:ind w:left="480" w:hangingChars="200" w:hanging="480"/>
              <w:jc w:val="both"/>
              <w:rPr>
                <w:rFonts w:ascii="標楷體"/>
                <w:spacing w:val="8"/>
                <w:sz w:val="24"/>
                <w:szCs w:val="24"/>
              </w:rPr>
            </w:pPr>
            <w:r w:rsidRPr="00965EB2">
              <w:rPr>
                <w:rFonts w:ascii="Arial" w:hAnsi="標楷體" w:cs="Arial" w:hint="eastAsia"/>
                <w:sz w:val="24"/>
                <w:szCs w:val="24"/>
              </w:rPr>
              <w:t>一、期貨信託事業對不特定人募集之每一期貨信託基金資產，依期貨信託基金管理辦法第五十條第一項第二款規定存放於銀行者，該銀行是否符合主管機關</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w:t>
            </w:r>
            <w:r w:rsidRPr="00965EB2">
              <w:rPr>
                <w:rFonts w:ascii="Arial" w:hAnsi="標楷體" w:cs="Arial" w:hint="eastAsia"/>
                <w:sz w:val="24"/>
                <w:szCs w:val="24"/>
              </w:rPr>
              <w:t>令第七點第一款規定之條件，且期貨信託事業是否依該令第十點第一款規定持續追蹤、檢視該銀行是否符合規定條件，如有不符規定條件之情形者，是否依該令第十點第二款規定辦理。</w:t>
            </w:r>
          </w:p>
        </w:tc>
        <w:tc>
          <w:tcPr>
            <w:tcW w:w="720" w:type="dxa"/>
          </w:tcPr>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tc>
        <w:tc>
          <w:tcPr>
            <w:tcW w:w="720" w:type="dxa"/>
          </w:tcPr>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tc>
        <w:tc>
          <w:tcPr>
            <w:tcW w:w="900" w:type="dxa"/>
          </w:tcPr>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tc>
        <w:tc>
          <w:tcPr>
            <w:tcW w:w="1980" w:type="dxa"/>
            <w:tcBorders>
              <w:right w:val="single" w:sz="12" w:space="0" w:color="auto"/>
            </w:tcBorders>
          </w:tcPr>
          <w:p w:rsidR="00291E5D" w:rsidRPr="00965EB2" w:rsidRDefault="00291E5D" w:rsidP="0063281D">
            <w:pPr>
              <w:spacing w:line="400" w:lineRule="exact"/>
              <w:rPr>
                <w:rFonts w:ascii="標楷體"/>
                <w:sz w:val="24"/>
                <w:szCs w:val="24"/>
              </w:rPr>
            </w:pPr>
          </w:p>
          <w:p w:rsidR="00291E5D" w:rsidRPr="00965EB2" w:rsidRDefault="00291E5D" w:rsidP="0063281D">
            <w:pPr>
              <w:spacing w:line="400" w:lineRule="exact"/>
              <w:rPr>
                <w:rFonts w:ascii="標楷體"/>
                <w:sz w:val="24"/>
                <w:szCs w:val="24"/>
              </w:rPr>
            </w:pPr>
          </w:p>
          <w:p w:rsidR="00291E5D" w:rsidRPr="00965EB2" w:rsidRDefault="00291E5D" w:rsidP="0063281D">
            <w:pPr>
              <w:spacing w:line="400" w:lineRule="exact"/>
              <w:rPr>
                <w:rFonts w:ascii="標楷體"/>
                <w:sz w:val="24"/>
                <w:szCs w:val="24"/>
              </w:rPr>
            </w:pPr>
          </w:p>
          <w:p w:rsidR="00291E5D" w:rsidRPr="00965EB2" w:rsidRDefault="00291E5D" w:rsidP="0063281D">
            <w:pPr>
              <w:spacing w:line="400" w:lineRule="exact"/>
              <w:rPr>
                <w:rFonts w:ascii="標楷體"/>
                <w:sz w:val="24"/>
                <w:szCs w:val="24"/>
              </w:rPr>
            </w:pPr>
          </w:p>
        </w:tc>
      </w:tr>
      <w:tr w:rsidR="00291E5D" w:rsidRPr="00965EB2" w:rsidTr="0063281D">
        <w:trPr>
          <w:cantSplit/>
          <w:trHeight w:hRule="exact" w:val="1251"/>
        </w:trPr>
        <w:tc>
          <w:tcPr>
            <w:tcW w:w="14580" w:type="dxa"/>
            <w:gridSpan w:val="6"/>
            <w:tcBorders>
              <w:left w:val="single" w:sz="12" w:space="0" w:color="auto"/>
              <w:bottom w:val="single" w:sz="12" w:space="0" w:color="auto"/>
              <w:right w:val="single" w:sz="12" w:space="0" w:color="auto"/>
            </w:tcBorders>
          </w:tcPr>
          <w:p w:rsidR="00291E5D" w:rsidRPr="00965EB2" w:rsidRDefault="00291E5D" w:rsidP="0063281D">
            <w:pPr>
              <w:rPr>
                <w:rFonts w:ascii="標楷體"/>
                <w:sz w:val="24"/>
                <w:szCs w:val="24"/>
              </w:rPr>
            </w:pPr>
            <w:r w:rsidRPr="00965EB2">
              <w:rPr>
                <w:rFonts w:ascii="標楷體" w:hint="eastAsia"/>
                <w:spacing w:val="24"/>
                <w:sz w:val="24"/>
                <w:szCs w:val="24"/>
              </w:rPr>
              <w:t xml:space="preserve"> 備</w:t>
            </w:r>
            <w:r w:rsidRPr="00965EB2">
              <w:rPr>
                <w:rFonts w:ascii="標楷體"/>
                <w:spacing w:val="24"/>
                <w:sz w:val="24"/>
                <w:szCs w:val="24"/>
              </w:rPr>
              <w:t xml:space="preserve">  </w:t>
            </w:r>
            <w:r w:rsidRPr="00965EB2">
              <w:rPr>
                <w:rFonts w:ascii="標楷體" w:hint="eastAsia"/>
                <w:spacing w:val="24"/>
                <w:sz w:val="24"/>
                <w:szCs w:val="24"/>
              </w:rPr>
              <w:t>註：</w:t>
            </w:r>
          </w:p>
        </w:tc>
      </w:tr>
    </w:tbl>
    <w:p w:rsidR="00291E5D" w:rsidRPr="00965EB2" w:rsidRDefault="00291E5D" w:rsidP="00291E5D">
      <w:r w:rsidRPr="00965EB2">
        <w:rPr>
          <w:rFonts w:ascii="標楷體" w:hint="eastAsia"/>
          <w:spacing w:val="24"/>
          <w:sz w:val="24"/>
          <w:szCs w:val="24"/>
        </w:rPr>
        <w:t xml:space="preserve">                                                          稽核人員</w:t>
      </w:r>
      <w:r w:rsidRPr="00965EB2">
        <w:rPr>
          <w:rFonts w:ascii="標楷體"/>
          <w:spacing w:val="24"/>
          <w:sz w:val="24"/>
          <w:szCs w:val="24"/>
        </w:rPr>
        <w:t xml:space="preserve"> </w:t>
      </w:r>
      <w:r w:rsidRPr="00965EB2">
        <w:rPr>
          <w:rFonts w:ascii="標楷體" w:hint="eastAsia"/>
          <w:spacing w:val="24"/>
          <w:sz w:val="24"/>
          <w:szCs w:val="24"/>
        </w:rPr>
        <w:t xml:space="preserve">　　　　</w:t>
      </w:r>
      <w:r w:rsidRPr="00965EB2">
        <w:rPr>
          <w:rFonts w:ascii="標楷體"/>
          <w:spacing w:val="24"/>
          <w:sz w:val="24"/>
          <w:szCs w:val="24"/>
        </w:rPr>
        <w:t xml:space="preserve"> </w:t>
      </w:r>
      <w:r w:rsidRPr="00965EB2">
        <w:rPr>
          <w:rFonts w:ascii="標楷體" w:hint="eastAsia"/>
          <w:spacing w:val="24"/>
          <w:sz w:val="24"/>
          <w:szCs w:val="24"/>
        </w:rPr>
        <w:t>日</w:t>
      </w:r>
      <w:r w:rsidRPr="00965EB2">
        <w:rPr>
          <w:rFonts w:ascii="標楷體"/>
          <w:spacing w:val="24"/>
          <w:sz w:val="24"/>
          <w:szCs w:val="24"/>
        </w:rPr>
        <w:t xml:space="preserve"> </w:t>
      </w:r>
      <w:r w:rsidRPr="00965EB2">
        <w:rPr>
          <w:rFonts w:ascii="標楷體" w:hint="eastAsia"/>
          <w:spacing w:val="24"/>
          <w:sz w:val="24"/>
          <w:szCs w:val="24"/>
        </w:rPr>
        <w:t xml:space="preserve">期　</w:t>
      </w:r>
    </w:p>
    <w:p w:rsidR="00291E5D" w:rsidRPr="00965EB2" w:rsidRDefault="00291E5D" w:rsidP="00291E5D"/>
    <w:p w:rsidR="00291E5D" w:rsidRPr="00965EB2" w:rsidRDefault="00291E5D" w:rsidP="00291E5D">
      <w:pPr>
        <w:spacing w:line="400" w:lineRule="exact"/>
        <w:jc w:val="center"/>
        <w:rPr>
          <w:rFonts w:ascii="標楷體"/>
          <w:spacing w:val="24"/>
          <w:sz w:val="24"/>
          <w:szCs w:val="24"/>
        </w:rPr>
      </w:pPr>
      <w:r>
        <w:rPr>
          <w:rFonts w:ascii="標楷體" w:hint="eastAsia"/>
          <w:noProof/>
          <w:spacing w:val="24"/>
          <w:sz w:val="24"/>
          <w:szCs w:val="24"/>
        </w:rPr>
        <w:lastRenderedPageBreak/>
        <mc:AlternateContent>
          <mc:Choice Requires="wps">
            <w:drawing>
              <wp:anchor distT="0" distB="0" distL="114300" distR="114300" simplePos="0" relativeHeight="251664384" behindDoc="0" locked="0" layoutInCell="1" allowOverlap="1" wp14:anchorId="43C892FB" wp14:editId="00BB7650">
                <wp:simplePos x="0" y="0"/>
                <wp:positionH relativeFrom="column">
                  <wp:posOffset>8905875</wp:posOffset>
                </wp:positionH>
                <wp:positionV relativeFrom="paragraph">
                  <wp:posOffset>-254000</wp:posOffset>
                </wp:positionV>
                <wp:extent cx="800100" cy="342900"/>
                <wp:effectExtent l="0" t="1270" r="3810" b="0"/>
                <wp:wrapNone/>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281D" w:rsidRPr="008F4B17" w:rsidRDefault="0063281D" w:rsidP="00291E5D">
                            <w:pPr>
                              <w:spacing w:line="320" w:lineRule="exact"/>
                              <w:rPr>
                                <w:rFonts w:asci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 o:spid="_x0000_s1034" type="#_x0000_t202" style="position:absolute;left:0;text-align:left;margin-left:701.25pt;margin-top:-20pt;width:63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" filled="f" stroked="f">
                <v:textbox>
                  <w:txbxContent>
                    <w:p w:rsidR="00291E5D" w:rsidRPr="008F4B17" w:rsidRDefault="00291E5D" w:rsidP="00291E5D">
                      <w:pPr>
                        <w:spacing w:line="320" w:lineRule="exact"/>
                        <w:rPr>
                          <w:rFonts w:ascii="標楷體"/>
                        </w:rPr>
                      </w:pPr>
                    </w:p>
                  </w:txbxContent>
                </v:textbox>
              </v:shape>
            </w:pict>
          </mc:Fallback>
        </mc:AlternateContent>
      </w:r>
      <w:r w:rsidRPr="00965EB2">
        <w:rPr>
          <w:rFonts w:ascii="標楷體" w:hint="eastAsia"/>
          <w:spacing w:val="24"/>
          <w:sz w:val="24"/>
          <w:szCs w:val="24"/>
        </w:rPr>
        <w:t xml:space="preserve">            股份有限公司</w:t>
      </w:r>
    </w:p>
    <w:p w:rsidR="00291E5D" w:rsidRPr="00965EB2" w:rsidRDefault="00291E5D" w:rsidP="00291E5D">
      <w:pPr>
        <w:spacing w:line="400" w:lineRule="exact"/>
        <w:jc w:val="center"/>
        <w:rPr>
          <w:rFonts w:ascii="標楷體"/>
          <w:noProof/>
          <w:sz w:val="24"/>
          <w:szCs w:val="24"/>
        </w:rPr>
      </w:pPr>
      <w:r w:rsidRPr="00965EB2">
        <w:rPr>
          <w:rFonts w:ascii="標楷體" w:hint="eastAsia"/>
          <w:noProof/>
          <w:sz w:val="24"/>
          <w:szCs w:val="24"/>
        </w:rPr>
        <w:t>業務及收入循環</w:t>
      </w:r>
    </w:p>
    <w:p w:rsidR="00291E5D" w:rsidRPr="00965EB2" w:rsidRDefault="00291E5D" w:rsidP="00291E5D">
      <w:pPr>
        <w:spacing w:line="300" w:lineRule="auto"/>
        <w:jc w:val="center"/>
        <w:rPr>
          <w:rFonts w:ascii="Arial" w:hAnsi="標楷體" w:cs="Arial"/>
          <w:sz w:val="24"/>
          <w:szCs w:val="24"/>
        </w:rPr>
      </w:pPr>
      <w:r>
        <w:rPr>
          <w:rFonts w:ascii="標楷體"/>
          <w:noProof/>
          <w:sz w:val="24"/>
          <w:szCs w:val="24"/>
        </w:rPr>
        <mc:AlternateContent>
          <mc:Choice Requires="wps">
            <w:drawing>
              <wp:anchor distT="0" distB="0" distL="114300" distR="114300" simplePos="0" relativeHeight="251663360" behindDoc="0" locked="0" layoutInCell="1" allowOverlap="1" wp14:anchorId="32B68759" wp14:editId="1F732239">
                <wp:simplePos x="0" y="0"/>
                <wp:positionH relativeFrom="column">
                  <wp:posOffset>0</wp:posOffset>
                </wp:positionH>
                <wp:positionV relativeFrom="paragraph">
                  <wp:posOffset>27305</wp:posOffset>
                </wp:positionV>
                <wp:extent cx="1905000" cy="299720"/>
                <wp:effectExtent l="0" t="0" r="3810" b="0"/>
                <wp:wrapNone/>
                <wp:docPr id="9" name="矩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299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63281D" w:rsidRPr="001870EC" w:rsidRDefault="0063281D" w:rsidP="00291E5D">
                            <w:pPr>
                              <w:rPr>
                                <w:sz w:val="24"/>
                                <w:szCs w:val="24"/>
                              </w:rPr>
                            </w:pPr>
                            <w:r w:rsidRPr="003C36C7">
                              <w:rPr>
                                <w:rFonts w:hint="eastAsia"/>
                                <w:sz w:val="24"/>
                                <w:szCs w:val="24"/>
                              </w:rPr>
                              <w:t>作業週期：每</w:t>
                            </w:r>
                            <w:r>
                              <w:rPr>
                                <w:rFonts w:hint="eastAsia"/>
                                <w:sz w:val="24"/>
                                <w:szCs w:val="24"/>
                              </w:rPr>
                              <w:t>半年</w:t>
                            </w:r>
                            <w:r w:rsidRPr="003C36C7">
                              <w:rPr>
                                <w:rFonts w:hint="eastAsia"/>
                                <w:sz w:val="24"/>
                                <w:szCs w:val="24"/>
                              </w:rPr>
                              <w:t>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9" o:spid="_x0000_s1035" style="position:absolute;left:0;text-align:left;margin-left:0;margin-top:2.15pt;width:150pt;height:2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" filled="f" stroked="f" strokecolor="white" strokeweight="4pt">
                <v:textbox inset="1pt,1pt,1pt,1pt">
                  <w:txbxContent>
                    <w:p w:rsidR="00291E5D" w:rsidRPr="001870EC" w:rsidRDefault="00291E5D" w:rsidP="00291E5D">
                      <w:pPr>
                        <w:rPr>
                          <w:sz w:val="24"/>
                          <w:szCs w:val="24"/>
                        </w:rPr>
                      </w:pPr>
                      <w:r w:rsidRPr="003C36C7">
                        <w:rPr>
                          <w:rFonts w:hint="eastAsia"/>
                          <w:sz w:val="24"/>
                          <w:szCs w:val="24"/>
                        </w:rPr>
                        <w:t>作業週期：每</w:t>
                      </w:r>
                      <w:r>
                        <w:rPr>
                          <w:rFonts w:hint="eastAsia"/>
                          <w:sz w:val="24"/>
                          <w:szCs w:val="24"/>
                        </w:rPr>
                        <w:t>半年</w:t>
                      </w:r>
                      <w:r w:rsidRPr="003C36C7">
                        <w:rPr>
                          <w:rFonts w:hint="eastAsia"/>
                          <w:sz w:val="24"/>
                          <w:szCs w:val="24"/>
                        </w:rPr>
                        <w:t>查核</w:t>
                      </w:r>
                    </w:p>
                  </w:txbxContent>
                </v:textbox>
              </v:rect>
            </w:pict>
          </mc:Fallback>
        </mc:AlternateContent>
      </w:r>
      <w:r w:rsidRPr="00965EB2">
        <w:rPr>
          <w:rFonts w:ascii="Arial" w:hAnsi="標楷體" w:cs="Arial" w:hint="eastAsia"/>
          <w:sz w:val="24"/>
          <w:szCs w:val="24"/>
        </w:rPr>
        <w:t>期貨信託基金保管作業查核明細表</w:t>
      </w:r>
    </w:p>
    <w:tbl>
      <w:tblPr>
        <w:tblW w:w="0" w:type="auto"/>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8280"/>
        <w:gridCol w:w="720"/>
        <w:gridCol w:w="720"/>
        <w:gridCol w:w="900"/>
        <w:gridCol w:w="1980"/>
      </w:tblGrid>
      <w:tr w:rsidR="00291E5D" w:rsidRPr="00965EB2" w:rsidTr="0063281D">
        <w:trPr>
          <w:cantSplit/>
          <w:trHeight w:hRule="exact" w:val="400"/>
        </w:trPr>
        <w:tc>
          <w:tcPr>
            <w:tcW w:w="1980" w:type="dxa"/>
            <w:vMerge w:val="restart"/>
            <w:tcBorders>
              <w:top w:val="single" w:sz="12" w:space="0" w:color="auto"/>
              <w:left w:val="single" w:sz="12" w:space="0" w:color="auto"/>
            </w:tcBorders>
            <w:vAlign w:val="center"/>
          </w:tcPr>
          <w:p w:rsidR="00291E5D" w:rsidRPr="00965EB2" w:rsidRDefault="00291E5D" w:rsidP="0063281D">
            <w:pPr>
              <w:jc w:val="center"/>
              <w:rPr>
                <w:rFonts w:ascii="標楷體"/>
                <w:sz w:val="24"/>
                <w:szCs w:val="24"/>
              </w:rPr>
            </w:pPr>
            <w:r w:rsidRPr="00965EB2">
              <w:rPr>
                <w:rFonts w:ascii="標楷體" w:hint="eastAsia"/>
                <w:sz w:val="24"/>
                <w:szCs w:val="24"/>
              </w:rPr>
              <w:t>項</w:t>
            </w:r>
            <w:r w:rsidRPr="00965EB2">
              <w:rPr>
                <w:rFonts w:ascii="標楷體"/>
                <w:sz w:val="24"/>
                <w:szCs w:val="24"/>
              </w:rPr>
              <w:t xml:space="preserve">     </w:t>
            </w:r>
            <w:r w:rsidRPr="00965EB2">
              <w:rPr>
                <w:rFonts w:ascii="標楷體" w:hint="eastAsia"/>
                <w:sz w:val="24"/>
                <w:szCs w:val="24"/>
              </w:rPr>
              <w:t>目</w:t>
            </w:r>
          </w:p>
        </w:tc>
        <w:tc>
          <w:tcPr>
            <w:tcW w:w="8280" w:type="dxa"/>
            <w:vMerge w:val="restart"/>
            <w:tcBorders>
              <w:top w:val="single" w:sz="12" w:space="0" w:color="auto"/>
            </w:tcBorders>
            <w:vAlign w:val="center"/>
          </w:tcPr>
          <w:p w:rsidR="00291E5D" w:rsidRPr="00965EB2" w:rsidRDefault="00291E5D" w:rsidP="0063281D">
            <w:pPr>
              <w:jc w:val="center"/>
              <w:rPr>
                <w:rFonts w:ascii="標楷體"/>
                <w:sz w:val="24"/>
                <w:szCs w:val="24"/>
              </w:rPr>
            </w:pPr>
            <w:r w:rsidRPr="00965EB2">
              <w:rPr>
                <w:rFonts w:ascii="標楷體" w:hint="eastAsia"/>
                <w:sz w:val="24"/>
                <w:szCs w:val="24"/>
              </w:rPr>
              <w:t>查</w:t>
            </w:r>
            <w:r w:rsidRPr="00965EB2">
              <w:rPr>
                <w:rFonts w:ascii="標楷體"/>
                <w:sz w:val="24"/>
                <w:szCs w:val="24"/>
              </w:rPr>
              <w:t xml:space="preserve">          </w:t>
            </w:r>
            <w:r w:rsidRPr="00965EB2">
              <w:rPr>
                <w:rFonts w:ascii="標楷體" w:hint="eastAsia"/>
                <w:sz w:val="24"/>
                <w:szCs w:val="24"/>
              </w:rPr>
              <w:t>核</w:t>
            </w:r>
            <w:r w:rsidRPr="00965EB2">
              <w:rPr>
                <w:rFonts w:ascii="標楷體"/>
                <w:sz w:val="24"/>
                <w:szCs w:val="24"/>
              </w:rPr>
              <w:t xml:space="preserve">          </w:t>
            </w:r>
            <w:r w:rsidRPr="00965EB2">
              <w:rPr>
                <w:rFonts w:ascii="標楷體" w:hint="eastAsia"/>
                <w:sz w:val="24"/>
                <w:szCs w:val="24"/>
              </w:rPr>
              <w:t>程</w:t>
            </w:r>
            <w:r w:rsidRPr="00965EB2">
              <w:rPr>
                <w:rFonts w:ascii="標楷體"/>
                <w:sz w:val="24"/>
                <w:szCs w:val="24"/>
              </w:rPr>
              <w:t xml:space="preserve">          </w:t>
            </w:r>
            <w:r w:rsidRPr="00965EB2">
              <w:rPr>
                <w:rFonts w:ascii="標楷體" w:hint="eastAsia"/>
                <w:sz w:val="24"/>
                <w:szCs w:val="24"/>
              </w:rPr>
              <w:t>序</w:t>
            </w:r>
          </w:p>
        </w:tc>
        <w:tc>
          <w:tcPr>
            <w:tcW w:w="2340" w:type="dxa"/>
            <w:gridSpan w:val="3"/>
            <w:tcBorders>
              <w:top w:val="single" w:sz="12" w:space="0" w:color="auto"/>
            </w:tcBorders>
            <w:vAlign w:val="center"/>
          </w:tcPr>
          <w:p w:rsidR="00291E5D" w:rsidRPr="00965EB2" w:rsidRDefault="00291E5D" w:rsidP="0063281D">
            <w:pPr>
              <w:jc w:val="center"/>
              <w:rPr>
                <w:rFonts w:ascii="標楷體"/>
                <w:spacing w:val="60"/>
                <w:sz w:val="24"/>
                <w:szCs w:val="24"/>
              </w:rPr>
            </w:pPr>
            <w:r w:rsidRPr="00965EB2">
              <w:rPr>
                <w:rFonts w:ascii="標楷體" w:hint="eastAsia"/>
                <w:spacing w:val="60"/>
                <w:sz w:val="24"/>
                <w:szCs w:val="24"/>
              </w:rPr>
              <w:t>查核結果</w:t>
            </w:r>
          </w:p>
        </w:tc>
        <w:tc>
          <w:tcPr>
            <w:tcW w:w="1980" w:type="dxa"/>
            <w:vMerge w:val="restart"/>
            <w:tcBorders>
              <w:top w:val="single" w:sz="12" w:space="0" w:color="auto"/>
              <w:right w:val="single" w:sz="12" w:space="0" w:color="auto"/>
            </w:tcBorders>
            <w:vAlign w:val="center"/>
          </w:tcPr>
          <w:p w:rsidR="00291E5D" w:rsidRPr="00965EB2" w:rsidRDefault="00291E5D" w:rsidP="0063281D">
            <w:pPr>
              <w:jc w:val="center"/>
              <w:rPr>
                <w:rFonts w:ascii="標楷體"/>
                <w:sz w:val="24"/>
                <w:szCs w:val="24"/>
              </w:rPr>
            </w:pPr>
            <w:r w:rsidRPr="00965EB2">
              <w:rPr>
                <w:rFonts w:ascii="標楷體" w:hint="eastAsia"/>
                <w:spacing w:val="60"/>
                <w:sz w:val="24"/>
                <w:szCs w:val="24"/>
              </w:rPr>
              <w:t>底稿索引</w:t>
            </w:r>
          </w:p>
        </w:tc>
      </w:tr>
      <w:tr w:rsidR="00291E5D" w:rsidRPr="00965EB2" w:rsidTr="0063281D">
        <w:trPr>
          <w:cantSplit/>
          <w:trHeight w:hRule="exact" w:val="400"/>
        </w:trPr>
        <w:tc>
          <w:tcPr>
            <w:tcW w:w="1980" w:type="dxa"/>
            <w:vMerge/>
            <w:tcBorders>
              <w:left w:val="single" w:sz="12" w:space="0" w:color="auto"/>
            </w:tcBorders>
          </w:tcPr>
          <w:p w:rsidR="00291E5D" w:rsidRPr="00965EB2" w:rsidRDefault="00291E5D" w:rsidP="0063281D">
            <w:pPr>
              <w:rPr>
                <w:rFonts w:ascii="標楷體"/>
                <w:sz w:val="24"/>
                <w:szCs w:val="24"/>
              </w:rPr>
            </w:pPr>
          </w:p>
        </w:tc>
        <w:tc>
          <w:tcPr>
            <w:tcW w:w="8280" w:type="dxa"/>
            <w:vMerge/>
          </w:tcPr>
          <w:p w:rsidR="00291E5D" w:rsidRPr="00965EB2" w:rsidRDefault="00291E5D" w:rsidP="0063281D">
            <w:pPr>
              <w:rPr>
                <w:rFonts w:ascii="標楷體"/>
                <w:sz w:val="24"/>
                <w:szCs w:val="24"/>
              </w:rPr>
            </w:pPr>
          </w:p>
        </w:tc>
        <w:tc>
          <w:tcPr>
            <w:tcW w:w="720" w:type="dxa"/>
          </w:tcPr>
          <w:p w:rsidR="00291E5D" w:rsidRPr="00965EB2" w:rsidRDefault="00291E5D" w:rsidP="0063281D">
            <w:pPr>
              <w:jc w:val="center"/>
              <w:rPr>
                <w:rFonts w:ascii="標楷體"/>
                <w:sz w:val="24"/>
                <w:szCs w:val="24"/>
              </w:rPr>
            </w:pPr>
            <w:r w:rsidRPr="00965EB2">
              <w:rPr>
                <w:rFonts w:ascii="標楷體" w:hint="eastAsia"/>
                <w:sz w:val="24"/>
                <w:szCs w:val="24"/>
              </w:rPr>
              <w:t>是</w:t>
            </w:r>
          </w:p>
        </w:tc>
        <w:tc>
          <w:tcPr>
            <w:tcW w:w="720" w:type="dxa"/>
          </w:tcPr>
          <w:p w:rsidR="00291E5D" w:rsidRPr="00965EB2" w:rsidRDefault="00291E5D" w:rsidP="0063281D">
            <w:pPr>
              <w:jc w:val="center"/>
              <w:rPr>
                <w:rFonts w:ascii="標楷體"/>
                <w:sz w:val="24"/>
                <w:szCs w:val="24"/>
              </w:rPr>
            </w:pPr>
            <w:r w:rsidRPr="00965EB2">
              <w:rPr>
                <w:rFonts w:ascii="標楷體" w:hint="eastAsia"/>
                <w:sz w:val="24"/>
                <w:szCs w:val="24"/>
              </w:rPr>
              <w:t>否</w:t>
            </w:r>
          </w:p>
        </w:tc>
        <w:tc>
          <w:tcPr>
            <w:tcW w:w="900" w:type="dxa"/>
          </w:tcPr>
          <w:p w:rsidR="00291E5D" w:rsidRPr="00965EB2" w:rsidRDefault="00291E5D" w:rsidP="0063281D">
            <w:pPr>
              <w:jc w:val="center"/>
              <w:rPr>
                <w:rFonts w:ascii="標楷體"/>
                <w:sz w:val="24"/>
                <w:szCs w:val="24"/>
              </w:rPr>
            </w:pPr>
            <w:r w:rsidRPr="00965EB2">
              <w:rPr>
                <w:rFonts w:ascii="標楷體" w:hint="eastAsia"/>
                <w:sz w:val="24"/>
                <w:szCs w:val="24"/>
              </w:rPr>
              <w:t>不適用</w:t>
            </w:r>
          </w:p>
        </w:tc>
        <w:tc>
          <w:tcPr>
            <w:tcW w:w="1980" w:type="dxa"/>
            <w:vMerge/>
            <w:tcBorders>
              <w:right w:val="single" w:sz="12" w:space="0" w:color="auto"/>
            </w:tcBorders>
          </w:tcPr>
          <w:p w:rsidR="00291E5D" w:rsidRPr="00965EB2" w:rsidRDefault="00291E5D" w:rsidP="0063281D">
            <w:pPr>
              <w:rPr>
                <w:rFonts w:ascii="標楷體"/>
                <w:sz w:val="24"/>
                <w:szCs w:val="24"/>
              </w:rPr>
            </w:pPr>
          </w:p>
        </w:tc>
      </w:tr>
      <w:tr w:rsidR="00291E5D" w:rsidRPr="00965EB2" w:rsidTr="008E0693">
        <w:trPr>
          <w:trHeight w:hRule="exact" w:val="5614"/>
        </w:trPr>
        <w:tc>
          <w:tcPr>
            <w:tcW w:w="1980" w:type="dxa"/>
            <w:tcBorders>
              <w:left w:val="single" w:sz="12" w:space="0" w:color="auto"/>
            </w:tcBorders>
          </w:tcPr>
          <w:p w:rsidR="00291E5D" w:rsidRPr="00965EB2" w:rsidRDefault="00291E5D" w:rsidP="0063281D">
            <w:pPr>
              <w:tabs>
                <w:tab w:val="left" w:pos="1440"/>
              </w:tabs>
              <w:snapToGrid w:val="0"/>
              <w:spacing w:line="380" w:lineRule="exact"/>
              <w:ind w:right="102"/>
              <w:jc w:val="both"/>
              <w:rPr>
                <w:rFonts w:ascii="標楷體" w:hAnsi="標楷體"/>
                <w:spacing w:val="8"/>
                <w:sz w:val="24"/>
                <w:szCs w:val="24"/>
              </w:rPr>
            </w:pPr>
            <w:r w:rsidRPr="00965EB2">
              <w:rPr>
                <w:rFonts w:ascii="標楷體" w:hAnsi="標楷體" w:cs="Arial" w:hint="eastAsia"/>
                <w:spacing w:val="8"/>
                <w:sz w:val="24"/>
                <w:szCs w:val="24"/>
              </w:rPr>
              <w:t>期貨信託基金保管</w:t>
            </w:r>
            <w:r w:rsidRPr="00965EB2">
              <w:rPr>
                <w:rFonts w:ascii="標楷體" w:hAnsi="標楷體" w:cs="Arial"/>
                <w:spacing w:val="8"/>
                <w:sz w:val="24"/>
                <w:szCs w:val="24"/>
              </w:rPr>
              <w:t>作業</w:t>
            </w:r>
          </w:p>
          <w:p w:rsidR="00291E5D" w:rsidRPr="00965EB2" w:rsidRDefault="00291E5D" w:rsidP="0063281D">
            <w:pPr>
              <w:spacing w:line="380" w:lineRule="exact"/>
              <w:ind w:left="1080" w:hanging="1080"/>
              <w:rPr>
                <w:rFonts w:ascii="華康仿宋體W2" w:eastAsia="華康仿宋體W2"/>
                <w:spacing w:val="8"/>
                <w:sz w:val="24"/>
                <w:szCs w:val="24"/>
              </w:rPr>
            </w:pPr>
          </w:p>
        </w:tc>
        <w:tc>
          <w:tcPr>
            <w:tcW w:w="8280" w:type="dxa"/>
          </w:tcPr>
          <w:p w:rsidR="00291E5D" w:rsidRPr="00965EB2" w:rsidRDefault="00291E5D" w:rsidP="0063281D">
            <w:pPr>
              <w:spacing w:line="400" w:lineRule="exact"/>
              <w:ind w:left="480" w:right="57" w:hangingChars="200" w:hanging="480"/>
              <w:jc w:val="both"/>
              <w:rPr>
                <w:rFonts w:ascii="Arial" w:hAnsi="標楷體" w:cs="Arial"/>
                <w:sz w:val="24"/>
                <w:szCs w:val="24"/>
              </w:rPr>
            </w:pPr>
            <w:r w:rsidRPr="00965EB2">
              <w:rPr>
                <w:rFonts w:ascii="Arial" w:hAnsi="標楷體" w:cs="Arial" w:hint="eastAsia"/>
                <w:sz w:val="24"/>
                <w:szCs w:val="24"/>
              </w:rPr>
              <w:t>一、期貨信託事業委任信託公司擔任基金保管機構者，該信託公司是否符合主管機關</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w:t>
            </w:r>
            <w:r w:rsidRPr="00965EB2">
              <w:rPr>
                <w:rFonts w:ascii="Arial" w:hAnsi="標楷體" w:cs="Arial" w:hint="eastAsia"/>
                <w:sz w:val="24"/>
                <w:szCs w:val="24"/>
              </w:rPr>
              <w:t>令第八點規定之條件，且期貨信託事業是否依該令第十點第一款規定持續追蹤、檢視該信託公司是否符合規定條件，如有不符規定條件之情形者，是否依該令第十點第二款規定辦理</w:t>
            </w:r>
            <w:r w:rsidRPr="00965EB2">
              <w:rPr>
                <w:rFonts w:ascii="Arial" w:hAnsi="標楷體" w:cs="Arial"/>
                <w:sz w:val="24"/>
                <w:szCs w:val="24"/>
              </w:rPr>
              <w:t>。</w:t>
            </w:r>
          </w:p>
          <w:p w:rsidR="00291E5D" w:rsidRPr="00965EB2" w:rsidRDefault="00291E5D" w:rsidP="0063281D">
            <w:pPr>
              <w:widowControl/>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80" w:lineRule="exact"/>
              <w:ind w:left="480" w:hangingChars="200" w:hanging="480"/>
              <w:jc w:val="both"/>
              <w:rPr>
                <w:rFonts w:ascii="標楷體"/>
                <w:spacing w:val="8"/>
                <w:sz w:val="24"/>
                <w:szCs w:val="24"/>
              </w:rPr>
            </w:pPr>
            <w:r w:rsidRPr="00965EB2">
              <w:rPr>
                <w:rFonts w:ascii="Arial" w:hAnsi="標楷體" w:cs="Arial" w:hint="eastAsia"/>
                <w:sz w:val="24"/>
                <w:szCs w:val="24"/>
              </w:rPr>
              <w:t>二、期貨信託事業委任兼營信託業務之銀行擔任基金保管機構者，該銀行是否符合主管機關</w:t>
            </w:r>
            <w:r w:rsidRPr="00965EB2">
              <w:rPr>
                <w:rFonts w:ascii="Arial" w:hAnsi="Arial" w:cs="Arial" w:hint="eastAsia"/>
                <w:color w:val="FF0000"/>
                <w:kern w:val="0"/>
                <w:sz w:val="24"/>
                <w:szCs w:val="24"/>
                <w:u w:val="single"/>
              </w:rPr>
              <w:t>104.8.20</w:t>
            </w:r>
            <w:r w:rsidRPr="00965EB2">
              <w:rPr>
                <w:rFonts w:ascii="Arial" w:hAnsi="Arial" w:cs="Arial" w:hint="eastAsia"/>
                <w:color w:val="FF0000"/>
                <w:kern w:val="0"/>
                <w:sz w:val="24"/>
                <w:szCs w:val="24"/>
                <w:u w:val="single"/>
              </w:rPr>
              <w:t>金管證期字第</w:t>
            </w:r>
            <w:r w:rsidRPr="00965EB2">
              <w:rPr>
                <w:rFonts w:ascii="Arial" w:hAnsi="Arial" w:cs="Arial" w:hint="eastAsia"/>
                <w:color w:val="FF0000"/>
                <w:kern w:val="0"/>
                <w:sz w:val="24"/>
                <w:szCs w:val="24"/>
                <w:u w:val="single"/>
              </w:rPr>
              <w:t>1040025358</w:t>
            </w:r>
            <w:r w:rsidRPr="00965EB2">
              <w:rPr>
                <w:rFonts w:ascii="Arial" w:hAnsi="Arial" w:cs="Arial" w:hint="eastAsia"/>
                <w:color w:val="FF0000"/>
                <w:kern w:val="0"/>
                <w:sz w:val="24"/>
                <w:szCs w:val="24"/>
                <w:u w:val="single"/>
              </w:rPr>
              <w:t>號</w:t>
            </w:r>
            <w:r w:rsidRPr="00965EB2">
              <w:rPr>
                <w:rFonts w:ascii="Arial" w:hAnsi="標楷體" w:cs="Arial" w:hint="eastAsia"/>
                <w:sz w:val="24"/>
                <w:szCs w:val="24"/>
              </w:rPr>
              <w:t>令第九點規定之條件，且期貨信託事業是否依該令第十點第一款規定持續追蹤、檢視該銀行是否符合規定條件，如有不符規定條件之情形者，是否依該令第十點第二款規定辦理。</w:t>
            </w:r>
          </w:p>
        </w:tc>
        <w:tc>
          <w:tcPr>
            <w:tcW w:w="720" w:type="dxa"/>
          </w:tcPr>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tc>
        <w:tc>
          <w:tcPr>
            <w:tcW w:w="720" w:type="dxa"/>
          </w:tcPr>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tc>
        <w:tc>
          <w:tcPr>
            <w:tcW w:w="900" w:type="dxa"/>
          </w:tcPr>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tc>
        <w:tc>
          <w:tcPr>
            <w:tcW w:w="1980" w:type="dxa"/>
            <w:tcBorders>
              <w:right w:val="single" w:sz="12" w:space="0" w:color="auto"/>
            </w:tcBorders>
          </w:tcPr>
          <w:p w:rsidR="00291E5D" w:rsidRPr="00965EB2" w:rsidRDefault="00291E5D" w:rsidP="0063281D">
            <w:pPr>
              <w:spacing w:line="400" w:lineRule="exact"/>
              <w:rPr>
                <w:rFonts w:ascii="標楷體"/>
                <w:sz w:val="24"/>
                <w:szCs w:val="24"/>
              </w:rPr>
            </w:pPr>
          </w:p>
          <w:p w:rsidR="00291E5D" w:rsidRPr="00965EB2" w:rsidRDefault="00291E5D" w:rsidP="0063281D">
            <w:pPr>
              <w:spacing w:line="400" w:lineRule="exact"/>
              <w:rPr>
                <w:rFonts w:ascii="標楷體"/>
                <w:sz w:val="24"/>
                <w:szCs w:val="24"/>
              </w:rPr>
            </w:pPr>
          </w:p>
          <w:p w:rsidR="00291E5D" w:rsidRPr="00965EB2" w:rsidRDefault="00291E5D" w:rsidP="0063281D">
            <w:pPr>
              <w:spacing w:line="400" w:lineRule="exact"/>
              <w:rPr>
                <w:rFonts w:ascii="標楷體"/>
                <w:sz w:val="24"/>
                <w:szCs w:val="24"/>
              </w:rPr>
            </w:pPr>
          </w:p>
          <w:p w:rsidR="00291E5D" w:rsidRPr="00965EB2" w:rsidRDefault="00291E5D" w:rsidP="0063281D">
            <w:pPr>
              <w:spacing w:line="400" w:lineRule="exact"/>
              <w:rPr>
                <w:rFonts w:ascii="標楷體"/>
                <w:sz w:val="24"/>
                <w:szCs w:val="24"/>
              </w:rPr>
            </w:pPr>
          </w:p>
        </w:tc>
      </w:tr>
      <w:tr w:rsidR="00291E5D" w:rsidRPr="00965EB2" w:rsidTr="0063281D">
        <w:trPr>
          <w:cantSplit/>
          <w:trHeight w:hRule="exact" w:val="1251"/>
        </w:trPr>
        <w:tc>
          <w:tcPr>
            <w:tcW w:w="14580" w:type="dxa"/>
            <w:gridSpan w:val="6"/>
            <w:tcBorders>
              <w:left w:val="single" w:sz="12" w:space="0" w:color="auto"/>
              <w:bottom w:val="single" w:sz="12" w:space="0" w:color="auto"/>
              <w:right w:val="single" w:sz="12" w:space="0" w:color="auto"/>
            </w:tcBorders>
          </w:tcPr>
          <w:p w:rsidR="00291E5D" w:rsidRPr="00965EB2" w:rsidRDefault="00291E5D" w:rsidP="0063281D">
            <w:pPr>
              <w:rPr>
                <w:rFonts w:ascii="標楷體"/>
                <w:sz w:val="24"/>
                <w:szCs w:val="24"/>
              </w:rPr>
            </w:pPr>
            <w:r w:rsidRPr="00965EB2">
              <w:rPr>
                <w:rFonts w:ascii="標楷體" w:hint="eastAsia"/>
                <w:spacing w:val="24"/>
                <w:sz w:val="24"/>
                <w:szCs w:val="24"/>
              </w:rPr>
              <w:t xml:space="preserve"> 備</w:t>
            </w:r>
            <w:r w:rsidRPr="00965EB2">
              <w:rPr>
                <w:rFonts w:ascii="標楷體"/>
                <w:spacing w:val="24"/>
                <w:sz w:val="24"/>
                <w:szCs w:val="24"/>
              </w:rPr>
              <w:t xml:space="preserve">  </w:t>
            </w:r>
            <w:r w:rsidRPr="00965EB2">
              <w:rPr>
                <w:rFonts w:ascii="標楷體" w:hint="eastAsia"/>
                <w:spacing w:val="24"/>
                <w:sz w:val="24"/>
                <w:szCs w:val="24"/>
              </w:rPr>
              <w:t>註：</w:t>
            </w:r>
          </w:p>
        </w:tc>
      </w:tr>
    </w:tbl>
    <w:p w:rsidR="00291E5D" w:rsidRDefault="00291E5D" w:rsidP="00291E5D">
      <w:pPr>
        <w:rPr>
          <w:rFonts w:ascii="標楷體"/>
          <w:spacing w:val="24"/>
          <w:sz w:val="24"/>
          <w:szCs w:val="24"/>
        </w:rPr>
      </w:pPr>
      <w:r w:rsidRPr="00965EB2">
        <w:rPr>
          <w:rFonts w:ascii="標楷體" w:hint="eastAsia"/>
          <w:spacing w:val="24"/>
          <w:sz w:val="24"/>
          <w:szCs w:val="24"/>
        </w:rPr>
        <w:t xml:space="preserve">                                                          稽核人員</w:t>
      </w:r>
      <w:r w:rsidRPr="00965EB2">
        <w:rPr>
          <w:rFonts w:ascii="標楷體"/>
          <w:spacing w:val="24"/>
          <w:sz w:val="24"/>
          <w:szCs w:val="24"/>
        </w:rPr>
        <w:t xml:space="preserve"> </w:t>
      </w:r>
      <w:r w:rsidRPr="00965EB2">
        <w:rPr>
          <w:rFonts w:ascii="標楷體" w:hint="eastAsia"/>
          <w:spacing w:val="24"/>
          <w:sz w:val="24"/>
          <w:szCs w:val="24"/>
        </w:rPr>
        <w:t xml:space="preserve">　　　　</w:t>
      </w:r>
      <w:r w:rsidRPr="00965EB2">
        <w:rPr>
          <w:rFonts w:ascii="標楷體"/>
          <w:spacing w:val="24"/>
          <w:sz w:val="24"/>
          <w:szCs w:val="24"/>
        </w:rPr>
        <w:t xml:space="preserve"> </w:t>
      </w:r>
      <w:r w:rsidRPr="00965EB2">
        <w:rPr>
          <w:rFonts w:ascii="標楷體" w:hint="eastAsia"/>
          <w:spacing w:val="24"/>
          <w:sz w:val="24"/>
          <w:szCs w:val="24"/>
        </w:rPr>
        <w:t>日</w:t>
      </w:r>
      <w:r w:rsidRPr="00965EB2">
        <w:rPr>
          <w:rFonts w:ascii="標楷體"/>
          <w:spacing w:val="24"/>
          <w:sz w:val="24"/>
          <w:szCs w:val="24"/>
        </w:rPr>
        <w:t xml:space="preserve"> </w:t>
      </w:r>
      <w:r w:rsidRPr="00965EB2">
        <w:rPr>
          <w:rFonts w:ascii="標楷體" w:hint="eastAsia"/>
          <w:spacing w:val="24"/>
          <w:sz w:val="24"/>
          <w:szCs w:val="24"/>
        </w:rPr>
        <w:t xml:space="preserve">期　</w:t>
      </w:r>
    </w:p>
    <w:p w:rsidR="008E0693" w:rsidRPr="008E0693" w:rsidRDefault="008E0693" w:rsidP="008E0693">
      <w:pPr>
        <w:spacing w:line="400" w:lineRule="exact"/>
        <w:jc w:val="center"/>
        <w:rPr>
          <w:rFonts w:ascii="標楷體"/>
          <w:spacing w:val="24"/>
          <w:sz w:val="24"/>
          <w:szCs w:val="24"/>
        </w:rPr>
      </w:pPr>
      <w:r w:rsidRPr="008E0693">
        <w:rPr>
          <w:rFonts w:ascii="標楷體" w:hint="eastAsia"/>
          <w:spacing w:val="24"/>
          <w:sz w:val="24"/>
          <w:szCs w:val="24"/>
        </w:rPr>
        <w:lastRenderedPageBreak/>
        <w:t xml:space="preserve">　　   </w:t>
      </w:r>
      <w:r w:rsidRPr="008E0693">
        <w:rPr>
          <w:rFonts w:ascii="標楷體"/>
          <w:spacing w:val="24"/>
          <w:sz w:val="24"/>
          <w:szCs w:val="24"/>
        </w:rPr>
        <w:t xml:space="preserve">    </w:t>
      </w:r>
      <w:r w:rsidRPr="008E0693">
        <w:rPr>
          <w:rFonts w:ascii="標楷體" w:hint="eastAsia"/>
          <w:spacing w:val="24"/>
          <w:sz w:val="24"/>
          <w:szCs w:val="24"/>
        </w:rPr>
        <w:t>股份有限公司</w:t>
      </w:r>
    </w:p>
    <w:p w:rsidR="008E0693" w:rsidRPr="008E0693" w:rsidRDefault="008E0693" w:rsidP="008E0693">
      <w:pPr>
        <w:spacing w:line="400" w:lineRule="exact"/>
        <w:jc w:val="center"/>
        <w:rPr>
          <w:rFonts w:ascii="標楷體"/>
          <w:spacing w:val="24"/>
          <w:sz w:val="24"/>
          <w:szCs w:val="24"/>
        </w:rPr>
      </w:pPr>
      <w:r w:rsidRPr="008E0693">
        <w:rPr>
          <w:rFonts w:ascii="標楷體"/>
          <w:noProof/>
          <w:sz w:val="24"/>
          <w:szCs w:val="24"/>
        </w:rPr>
        <mc:AlternateContent>
          <mc:Choice Requires="wps">
            <w:drawing>
              <wp:anchor distT="0" distB="0" distL="114300" distR="114300" simplePos="0" relativeHeight="251682816" behindDoc="0" locked="0" layoutInCell="0" allowOverlap="1" wp14:anchorId="696F1848" wp14:editId="660381E8">
                <wp:simplePos x="0" y="0"/>
                <wp:positionH relativeFrom="column">
                  <wp:posOffset>0</wp:posOffset>
                </wp:positionH>
                <wp:positionV relativeFrom="paragraph">
                  <wp:posOffset>139700</wp:posOffset>
                </wp:positionV>
                <wp:extent cx="1905000" cy="342900"/>
                <wp:effectExtent l="28575" t="25400" r="28575" b="31750"/>
                <wp:wrapNone/>
                <wp:docPr id="21" name="矩形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E0693" w:rsidRPr="008E0693" w:rsidRDefault="008E0693" w:rsidP="008E0693">
                            <w:pPr>
                              <w:rPr>
                                <w:sz w:val="24"/>
                                <w:szCs w:val="24"/>
                              </w:rPr>
                            </w:pPr>
                            <w:r w:rsidRPr="008E0693">
                              <w:rPr>
                                <w:rFonts w:hint="eastAsia"/>
                                <w:sz w:val="24"/>
                                <w:szCs w:val="24"/>
                              </w:rPr>
                              <w:t>作業週期：每月查核</w:t>
                            </w:r>
                          </w:p>
                          <w:p w:rsidR="008E0693" w:rsidRDefault="008E0693" w:rsidP="008E0693"/>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1" o:spid="_x0000_s1038" style="position:absolute;left:0;text-align:left;margin-left:0;margin-top:11pt;width:150pt;height:2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" o:allowincell="f" filled="f" strokecolor="white" strokeweight="4pt">
                <v:textbox inset="1pt,1pt,1pt,1pt">
                  <w:txbxContent>
                    <w:p w:rsidR="008E0693" w:rsidRPr="008E0693" w:rsidRDefault="008E0693" w:rsidP="008E0693">
                      <w:pPr>
                        <w:rPr>
                          <w:sz w:val="24"/>
                          <w:szCs w:val="24"/>
                        </w:rPr>
                      </w:pPr>
                      <w:r w:rsidRPr="008E0693">
                        <w:rPr>
                          <w:rFonts w:hint="eastAsia"/>
                          <w:sz w:val="24"/>
                          <w:szCs w:val="24"/>
                        </w:rPr>
                        <w:t>作業週期：每月查核</w:t>
                      </w:r>
                    </w:p>
                    <w:p w:rsidR="008E0693" w:rsidRDefault="008E0693" w:rsidP="008E0693"/>
                  </w:txbxContent>
                </v:textbox>
              </v:rect>
            </w:pict>
          </mc:Fallback>
        </mc:AlternateContent>
      </w:r>
      <w:r w:rsidRPr="008E0693">
        <w:rPr>
          <w:rFonts w:ascii="標楷體" w:hint="eastAsia"/>
          <w:sz w:val="24"/>
          <w:szCs w:val="24"/>
        </w:rPr>
        <w:t xml:space="preserve"> 業務及收入循環</w:t>
      </w:r>
    </w:p>
    <w:p w:rsidR="008E0693" w:rsidRPr="008E0693" w:rsidRDefault="008E0693" w:rsidP="008E0693">
      <w:pPr>
        <w:spacing w:line="300" w:lineRule="auto"/>
        <w:ind w:firstLine="5530"/>
        <w:rPr>
          <w:rFonts w:ascii="標楷體"/>
          <w:sz w:val="24"/>
          <w:szCs w:val="24"/>
        </w:rPr>
      </w:pPr>
      <w:r w:rsidRPr="008E0693">
        <w:rPr>
          <w:rFonts w:ascii="Arial" w:hAnsi="標楷體" w:cs="Arial" w:hint="eastAsia"/>
          <w:sz w:val="24"/>
          <w:szCs w:val="24"/>
        </w:rPr>
        <w:t>人員管理作業</w:t>
      </w:r>
      <w:r w:rsidRPr="008E0693">
        <w:rPr>
          <w:rFonts w:ascii="標楷體" w:hint="eastAsia"/>
          <w:sz w:val="24"/>
          <w:szCs w:val="24"/>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8E0693" w:rsidRPr="008E0693" w:rsidTr="00663857">
        <w:trPr>
          <w:cantSplit/>
          <w:trHeight w:hRule="exact" w:val="400"/>
        </w:trPr>
        <w:tc>
          <w:tcPr>
            <w:tcW w:w="1985" w:type="dxa"/>
            <w:vMerge w:val="restart"/>
            <w:tcBorders>
              <w:top w:val="single" w:sz="12" w:space="0" w:color="auto"/>
              <w:left w:val="single" w:sz="12" w:space="0" w:color="auto"/>
            </w:tcBorders>
            <w:vAlign w:val="center"/>
          </w:tcPr>
          <w:p w:rsidR="008E0693" w:rsidRPr="008E0693" w:rsidRDefault="008E0693" w:rsidP="00663857">
            <w:pPr>
              <w:jc w:val="center"/>
              <w:rPr>
                <w:rFonts w:ascii="標楷體"/>
                <w:sz w:val="24"/>
                <w:szCs w:val="24"/>
              </w:rPr>
            </w:pPr>
            <w:r w:rsidRPr="008E0693">
              <w:rPr>
                <w:rFonts w:ascii="標楷體" w:hint="eastAsia"/>
                <w:sz w:val="24"/>
                <w:szCs w:val="24"/>
              </w:rPr>
              <w:t>項</w:t>
            </w:r>
            <w:r w:rsidRPr="008E0693">
              <w:rPr>
                <w:rFonts w:ascii="標楷體"/>
                <w:sz w:val="24"/>
                <w:szCs w:val="24"/>
              </w:rPr>
              <w:t xml:space="preserve">     </w:t>
            </w:r>
            <w:r w:rsidRPr="008E0693">
              <w:rPr>
                <w:rFonts w:ascii="標楷體" w:hint="eastAsia"/>
                <w:sz w:val="24"/>
                <w:szCs w:val="24"/>
              </w:rPr>
              <w:t>目</w:t>
            </w:r>
          </w:p>
        </w:tc>
        <w:tc>
          <w:tcPr>
            <w:tcW w:w="7938" w:type="dxa"/>
            <w:vMerge w:val="restart"/>
            <w:tcBorders>
              <w:top w:val="single" w:sz="12" w:space="0" w:color="auto"/>
            </w:tcBorders>
            <w:vAlign w:val="center"/>
          </w:tcPr>
          <w:p w:rsidR="008E0693" w:rsidRPr="008E0693" w:rsidRDefault="008E0693" w:rsidP="00663857">
            <w:pPr>
              <w:jc w:val="center"/>
              <w:rPr>
                <w:rFonts w:ascii="標楷體"/>
                <w:sz w:val="24"/>
                <w:szCs w:val="24"/>
              </w:rPr>
            </w:pPr>
            <w:r w:rsidRPr="008E0693">
              <w:rPr>
                <w:rFonts w:ascii="標楷體" w:hint="eastAsia"/>
                <w:sz w:val="24"/>
                <w:szCs w:val="24"/>
              </w:rPr>
              <w:t>查</w:t>
            </w:r>
            <w:r w:rsidRPr="008E0693">
              <w:rPr>
                <w:rFonts w:ascii="標楷體"/>
                <w:sz w:val="24"/>
                <w:szCs w:val="24"/>
              </w:rPr>
              <w:t xml:space="preserve">          </w:t>
            </w:r>
            <w:r w:rsidRPr="008E0693">
              <w:rPr>
                <w:rFonts w:ascii="標楷體" w:hint="eastAsia"/>
                <w:sz w:val="24"/>
                <w:szCs w:val="24"/>
              </w:rPr>
              <w:t>核</w:t>
            </w:r>
            <w:r w:rsidRPr="008E0693">
              <w:rPr>
                <w:rFonts w:ascii="標楷體"/>
                <w:sz w:val="24"/>
                <w:szCs w:val="24"/>
              </w:rPr>
              <w:t xml:space="preserve">          </w:t>
            </w:r>
            <w:r w:rsidRPr="008E0693">
              <w:rPr>
                <w:rFonts w:ascii="標楷體" w:hint="eastAsia"/>
                <w:sz w:val="24"/>
                <w:szCs w:val="24"/>
              </w:rPr>
              <w:t>程</w:t>
            </w:r>
            <w:r w:rsidRPr="008E0693">
              <w:rPr>
                <w:rFonts w:ascii="標楷體"/>
                <w:sz w:val="24"/>
                <w:szCs w:val="24"/>
              </w:rPr>
              <w:t xml:space="preserve">          </w:t>
            </w:r>
            <w:r w:rsidRPr="008E0693">
              <w:rPr>
                <w:rFonts w:ascii="標楷體" w:hint="eastAsia"/>
                <w:sz w:val="24"/>
                <w:szCs w:val="24"/>
              </w:rPr>
              <w:t>序</w:t>
            </w:r>
          </w:p>
        </w:tc>
        <w:tc>
          <w:tcPr>
            <w:tcW w:w="2268" w:type="dxa"/>
            <w:gridSpan w:val="3"/>
            <w:tcBorders>
              <w:top w:val="single" w:sz="12" w:space="0" w:color="auto"/>
            </w:tcBorders>
            <w:vAlign w:val="center"/>
          </w:tcPr>
          <w:p w:rsidR="008E0693" w:rsidRPr="008E0693" w:rsidRDefault="008E0693" w:rsidP="00663857">
            <w:pPr>
              <w:jc w:val="center"/>
              <w:rPr>
                <w:rFonts w:ascii="標楷體"/>
                <w:spacing w:val="60"/>
                <w:sz w:val="24"/>
                <w:szCs w:val="24"/>
              </w:rPr>
            </w:pPr>
            <w:r w:rsidRPr="008E0693">
              <w:rPr>
                <w:rFonts w:ascii="標楷體" w:hint="eastAsia"/>
                <w:spacing w:val="60"/>
                <w:sz w:val="24"/>
                <w:szCs w:val="24"/>
              </w:rPr>
              <w:t>查核結果</w:t>
            </w:r>
          </w:p>
        </w:tc>
        <w:tc>
          <w:tcPr>
            <w:tcW w:w="1985" w:type="dxa"/>
            <w:vMerge w:val="restart"/>
            <w:tcBorders>
              <w:top w:val="single" w:sz="12" w:space="0" w:color="auto"/>
              <w:right w:val="single" w:sz="12" w:space="0" w:color="auto"/>
            </w:tcBorders>
            <w:vAlign w:val="center"/>
          </w:tcPr>
          <w:p w:rsidR="008E0693" w:rsidRPr="008E0693" w:rsidRDefault="008E0693" w:rsidP="00663857">
            <w:pPr>
              <w:jc w:val="center"/>
              <w:rPr>
                <w:rFonts w:ascii="標楷體"/>
                <w:sz w:val="24"/>
                <w:szCs w:val="24"/>
              </w:rPr>
            </w:pPr>
            <w:r w:rsidRPr="008E0693">
              <w:rPr>
                <w:rFonts w:ascii="標楷體" w:hint="eastAsia"/>
                <w:spacing w:val="60"/>
                <w:sz w:val="24"/>
                <w:szCs w:val="24"/>
              </w:rPr>
              <w:t>底稿索引</w:t>
            </w:r>
          </w:p>
        </w:tc>
      </w:tr>
      <w:tr w:rsidR="008E0693" w:rsidRPr="008E0693" w:rsidTr="00663857">
        <w:trPr>
          <w:cantSplit/>
          <w:trHeight w:hRule="exact" w:val="400"/>
        </w:trPr>
        <w:tc>
          <w:tcPr>
            <w:tcW w:w="1985" w:type="dxa"/>
            <w:vMerge/>
            <w:tcBorders>
              <w:left w:val="single" w:sz="12" w:space="0" w:color="auto"/>
            </w:tcBorders>
          </w:tcPr>
          <w:p w:rsidR="008E0693" w:rsidRPr="008E0693" w:rsidRDefault="008E0693" w:rsidP="00663857">
            <w:pPr>
              <w:rPr>
                <w:rFonts w:ascii="標楷體"/>
                <w:sz w:val="24"/>
                <w:szCs w:val="24"/>
              </w:rPr>
            </w:pPr>
          </w:p>
        </w:tc>
        <w:tc>
          <w:tcPr>
            <w:tcW w:w="7938" w:type="dxa"/>
            <w:vMerge/>
          </w:tcPr>
          <w:p w:rsidR="008E0693" w:rsidRPr="008E0693" w:rsidRDefault="008E0693" w:rsidP="00663857">
            <w:pPr>
              <w:rPr>
                <w:rFonts w:ascii="標楷體"/>
                <w:sz w:val="24"/>
                <w:szCs w:val="24"/>
              </w:rPr>
            </w:pPr>
          </w:p>
        </w:tc>
        <w:tc>
          <w:tcPr>
            <w:tcW w:w="756" w:type="dxa"/>
          </w:tcPr>
          <w:p w:rsidR="008E0693" w:rsidRPr="008E0693" w:rsidRDefault="008E0693" w:rsidP="00663857">
            <w:pPr>
              <w:jc w:val="center"/>
              <w:rPr>
                <w:rFonts w:ascii="標楷體"/>
                <w:sz w:val="24"/>
                <w:szCs w:val="24"/>
              </w:rPr>
            </w:pPr>
            <w:r w:rsidRPr="008E0693">
              <w:rPr>
                <w:rFonts w:ascii="標楷體" w:hint="eastAsia"/>
                <w:sz w:val="24"/>
                <w:szCs w:val="24"/>
              </w:rPr>
              <w:t>是</w:t>
            </w:r>
          </w:p>
        </w:tc>
        <w:tc>
          <w:tcPr>
            <w:tcW w:w="756" w:type="dxa"/>
          </w:tcPr>
          <w:p w:rsidR="008E0693" w:rsidRPr="008E0693" w:rsidRDefault="008E0693" w:rsidP="00663857">
            <w:pPr>
              <w:jc w:val="center"/>
              <w:rPr>
                <w:rFonts w:ascii="標楷體"/>
                <w:sz w:val="24"/>
                <w:szCs w:val="24"/>
              </w:rPr>
            </w:pPr>
            <w:r w:rsidRPr="008E0693">
              <w:rPr>
                <w:rFonts w:ascii="標楷體" w:hint="eastAsia"/>
                <w:sz w:val="24"/>
                <w:szCs w:val="24"/>
              </w:rPr>
              <w:t>否</w:t>
            </w:r>
          </w:p>
        </w:tc>
        <w:tc>
          <w:tcPr>
            <w:tcW w:w="756" w:type="dxa"/>
          </w:tcPr>
          <w:p w:rsidR="008E0693" w:rsidRPr="008E0693" w:rsidRDefault="008E0693" w:rsidP="00663857">
            <w:pPr>
              <w:jc w:val="center"/>
              <w:rPr>
                <w:rFonts w:ascii="標楷體"/>
                <w:sz w:val="24"/>
                <w:szCs w:val="24"/>
              </w:rPr>
            </w:pPr>
            <w:r w:rsidRPr="008E0693">
              <w:rPr>
                <w:rFonts w:ascii="標楷體" w:hint="eastAsia"/>
                <w:sz w:val="24"/>
                <w:szCs w:val="24"/>
              </w:rPr>
              <w:t>不適用</w:t>
            </w:r>
          </w:p>
        </w:tc>
        <w:tc>
          <w:tcPr>
            <w:tcW w:w="1985" w:type="dxa"/>
            <w:vMerge/>
            <w:tcBorders>
              <w:right w:val="single" w:sz="12" w:space="0" w:color="auto"/>
            </w:tcBorders>
          </w:tcPr>
          <w:p w:rsidR="008E0693" w:rsidRPr="008E0693" w:rsidRDefault="008E0693" w:rsidP="00663857">
            <w:pPr>
              <w:rPr>
                <w:rFonts w:ascii="標楷體"/>
                <w:sz w:val="24"/>
                <w:szCs w:val="24"/>
              </w:rPr>
            </w:pPr>
          </w:p>
        </w:tc>
      </w:tr>
      <w:tr w:rsidR="008E0693" w:rsidRPr="008E0693" w:rsidTr="00B31A4C">
        <w:trPr>
          <w:trHeight w:hRule="exact" w:val="5756"/>
        </w:trPr>
        <w:tc>
          <w:tcPr>
            <w:tcW w:w="1985" w:type="dxa"/>
            <w:tcBorders>
              <w:left w:val="single" w:sz="12" w:space="0" w:color="auto"/>
            </w:tcBorders>
          </w:tcPr>
          <w:p w:rsidR="008E0693" w:rsidRPr="008E0693" w:rsidRDefault="008E0693" w:rsidP="00663857">
            <w:pPr>
              <w:pStyle w:val="aa"/>
              <w:spacing w:line="400" w:lineRule="exact"/>
              <w:ind w:left="490" w:hanging="490"/>
              <w:rPr>
                <w:rFonts w:ascii="標楷體" w:eastAsia="標楷體" w:hAnsi="標楷體"/>
                <w:sz w:val="24"/>
                <w:szCs w:val="24"/>
              </w:rPr>
            </w:pPr>
            <w:r w:rsidRPr="008E0693">
              <w:rPr>
                <w:rFonts w:ascii="標楷體" w:eastAsia="標楷體" w:hAnsi="標楷體" w:cs="Arial" w:hint="eastAsia"/>
                <w:sz w:val="24"/>
                <w:szCs w:val="24"/>
              </w:rPr>
              <w:t>人員管理作業</w:t>
            </w:r>
          </w:p>
        </w:tc>
        <w:tc>
          <w:tcPr>
            <w:tcW w:w="7938" w:type="dxa"/>
          </w:tcPr>
          <w:p w:rsidR="008E0693" w:rsidRPr="008E0693" w:rsidRDefault="008E0693" w:rsidP="00663857">
            <w:pPr>
              <w:spacing w:line="400" w:lineRule="exact"/>
              <w:rPr>
                <w:rFonts w:ascii="標楷體" w:hAnsi="標楷體"/>
                <w:sz w:val="24"/>
                <w:szCs w:val="24"/>
              </w:rPr>
            </w:pPr>
            <w:r w:rsidRPr="008E0693">
              <w:rPr>
                <w:rFonts w:ascii="Arial" w:hAnsi="Arial" w:cs="Arial" w:hint="eastAsia"/>
                <w:sz w:val="24"/>
                <w:szCs w:val="24"/>
              </w:rPr>
              <w:t>一、</w:t>
            </w:r>
            <w:r w:rsidRPr="008E0693">
              <w:rPr>
                <w:rFonts w:ascii="標楷體" w:hAnsi="標楷體" w:hint="eastAsia"/>
                <w:sz w:val="24"/>
                <w:szCs w:val="24"/>
              </w:rPr>
              <w:t>人員聘用之資格條件是否符合法規規定。</w:t>
            </w:r>
          </w:p>
          <w:p w:rsidR="008E0693" w:rsidRPr="008E0693" w:rsidRDefault="008E0693" w:rsidP="008E0693">
            <w:pPr>
              <w:spacing w:line="400" w:lineRule="exact"/>
              <w:ind w:left="480" w:hangingChars="200" w:hanging="480"/>
              <w:rPr>
                <w:sz w:val="24"/>
                <w:szCs w:val="24"/>
              </w:rPr>
            </w:pPr>
            <w:r w:rsidRPr="008E0693">
              <w:rPr>
                <w:rFonts w:ascii="標楷體" w:hAnsi="標楷體" w:hint="eastAsia"/>
                <w:sz w:val="24"/>
                <w:szCs w:val="24"/>
              </w:rPr>
              <w:t>二</w:t>
            </w:r>
            <w:r w:rsidRPr="008E0693">
              <w:rPr>
                <w:rFonts w:ascii="Arial" w:hAnsi="Arial" w:cs="Arial" w:hint="eastAsia"/>
                <w:sz w:val="24"/>
                <w:szCs w:val="24"/>
              </w:rPr>
              <w:t>、</w:t>
            </w:r>
            <w:r w:rsidRPr="008E0693">
              <w:rPr>
                <w:rFonts w:hint="eastAsia"/>
                <w:sz w:val="24"/>
                <w:szCs w:val="24"/>
              </w:rPr>
              <w:t>期貨</w:t>
            </w:r>
            <w:r w:rsidRPr="008E0693">
              <w:rPr>
                <w:sz w:val="24"/>
                <w:szCs w:val="24"/>
              </w:rPr>
              <w:t>信託事業之</w:t>
            </w:r>
            <w:r w:rsidRPr="008E0693">
              <w:rPr>
                <w:rFonts w:hint="eastAsia"/>
                <w:sz w:val="24"/>
                <w:szCs w:val="24"/>
              </w:rPr>
              <w:t>總經理、業務部門之副總經理、協理、經理及分支機構經理人、</w:t>
            </w:r>
            <w:r w:rsidRPr="008E0693">
              <w:rPr>
                <w:sz w:val="24"/>
                <w:szCs w:val="24"/>
              </w:rPr>
              <w:t>部門主管</w:t>
            </w:r>
            <w:r w:rsidRPr="008E0693">
              <w:rPr>
                <w:rFonts w:hint="eastAsia"/>
                <w:sz w:val="24"/>
                <w:szCs w:val="24"/>
              </w:rPr>
              <w:t>與</w:t>
            </w:r>
            <w:r w:rsidRPr="008E0693">
              <w:rPr>
                <w:sz w:val="24"/>
                <w:szCs w:val="24"/>
              </w:rPr>
              <w:t>業務員，</w:t>
            </w:r>
            <w:r w:rsidRPr="008E0693">
              <w:rPr>
                <w:rFonts w:hint="eastAsia"/>
                <w:sz w:val="24"/>
                <w:szCs w:val="24"/>
              </w:rPr>
              <w:t>是否符合</w:t>
            </w:r>
            <w:r w:rsidRPr="008E0693">
              <w:rPr>
                <w:sz w:val="24"/>
                <w:szCs w:val="24"/>
              </w:rPr>
              <w:t>專任</w:t>
            </w:r>
            <w:r w:rsidRPr="008E0693">
              <w:rPr>
                <w:rFonts w:hint="eastAsia"/>
                <w:sz w:val="24"/>
                <w:szCs w:val="24"/>
              </w:rPr>
              <w:t>之規定。</w:t>
            </w:r>
          </w:p>
          <w:p w:rsidR="008E0693" w:rsidRPr="008E0693" w:rsidRDefault="008E0693" w:rsidP="008E0693">
            <w:pPr>
              <w:spacing w:line="400" w:lineRule="exact"/>
              <w:ind w:left="480" w:hangingChars="200" w:hanging="480"/>
              <w:rPr>
                <w:sz w:val="24"/>
                <w:szCs w:val="24"/>
              </w:rPr>
            </w:pPr>
            <w:r w:rsidRPr="008E0693">
              <w:rPr>
                <w:rFonts w:ascii="標楷體" w:hAnsi="標楷體" w:hint="eastAsia"/>
                <w:sz w:val="24"/>
                <w:szCs w:val="24"/>
              </w:rPr>
              <w:t>三</w:t>
            </w:r>
            <w:r w:rsidRPr="008E0693">
              <w:rPr>
                <w:rFonts w:ascii="Arial" w:hAnsi="Arial" w:cs="Arial" w:hint="eastAsia"/>
                <w:sz w:val="24"/>
                <w:szCs w:val="24"/>
              </w:rPr>
              <w:t>、</w:t>
            </w:r>
            <w:r w:rsidRPr="008E0693">
              <w:rPr>
                <w:rFonts w:hint="eastAsia"/>
                <w:sz w:val="24"/>
                <w:szCs w:val="24"/>
              </w:rPr>
              <w:t>期貨信託事業之業務員，</w:t>
            </w:r>
            <w:r w:rsidRPr="008E0693">
              <w:rPr>
                <w:rFonts w:ascii="標楷體" w:hAnsi="標楷體" w:cs="細明體" w:hint="eastAsia"/>
                <w:kern w:val="0"/>
                <w:sz w:val="24"/>
                <w:szCs w:val="24"/>
              </w:rPr>
              <w:t>是否</w:t>
            </w:r>
            <w:r w:rsidRPr="008E0693">
              <w:rPr>
                <w:rFonts w:hint="eastAsia"/>
                <w:sz w:val="24"/>
                <w:szCs w:val="24"/>
              </w:rPr>
              <w:t>參加主管機關指定機構辦理之職前訓練與在職訓練，</w:t>
            </w:r>
            <w:r w:rsidRPr="008E0693">
              <w:rPr>
                <w:rFonts w:ascii="標楷體" w:hAnsi="標楷體" w:cs="細明體" w:hint="eastAsia"/>
                <w:kern w:val="0"/>
                <w:sz w:val="24"/>
                <w:szCs w:val="24"/>
              </w:rPr>
              <w:t>是否</w:t>
            </w:r>
            <w:r w:rsidRPr="008E0693">
              <w:rPr>
                <w:rFonts w:hint="eastAsia"/>
                <w:sz w:val="24"/>
                <w:szCs w:val="24"/>
              </w:rPr>
              <w:t>由權責單位記錄及管理相關資料。</w:t>
            </w:r>
          </w:p>
          <w:p w:rsidR="008E0693" w:rsidRPr="008E0693" w:rsidRDefault="008E0693" w:rsidP="008E0693">
            <w:pPr>
              <w:spacing w:line="400" w:lineRule="exact"/>
              <w:ind w:left="480" w:hangingChars="200" w:hanging="480"/>
              <w:rPr>
                <w:sz w:val="24"/>
                <w:szCs w:val="24"/>
              </w:rPr>
            </w:pPr>
            <w:r w:rsidRPr="008E0693">
              <w:rPr>
                <w:rFonts w:ascii="標楷體" w:hAnsi="標楷體" w:hint="eastAsia"/>
                <w:sz w:val="24"/>
                <w:szCs w:val="24"/>
              </w:rPr>
              <w:t>四、</w:t>
            </w:r>
            <w:r w:rsidRPr="008E0693">
              <w:rPr>
                <w:rFonts w:hint="eastAsia"/>
                <w:sz w:val="24"/>
                <w:szCs w:val="24"/>
              </w:rPr>
              <w:t>期貨信託事業之負責人、總經理、業務部門之副總經理、協理、經理及分支機構經理人、</w:t>
            </w:r>
            <w:r w:rsidRPr="008E0693">
              <w:rPr>
                <w:sz w:val="24"/>
                <w:szCs w:val="24"/>
              </w:rPr>
              <w:t>部門主管</w:t>
            </w:r>
            <w:r w:rsidRPr="008E0693">
              <w:rPr>
                <w:rFonts w:hint="eastAsia"/>
                <w:sz w:val="24"/>
                <w:szCs w:val="24"/>
              </w:rPr>
              <w:t>與</w:t>
            </w:r>
            <w:r w:rsidRPr="008E0693">
              <w:rPr>
                <w:sz w:val="24"/>
                <w:szCs w:val="24"/>
              </w:rPr>
              <w:t>業務員</w:t>
            </w:r>
            <w:r w:rsidRPr="008E0693">
              <w:rPr>
                <w:rFonts w:ascii="標楷體" w:hAnsi="標楷體" w:cs="細明體" w:hint="eastAsia"/>
                <w:kern w:val="0"/>
                <w:sz w:val="24"/>
                <w:szCs w:val="24"/>
              </w:rPr>
              <w:t>是否</w:t>
            </w:r>
            <w:r w:rsidRPr="008E0693">
              <w:rPr>
                <w:rFonts w:hint="eastAsia"/>
                <w:sz w:val="24"/>
                <w:szCs w:val="24"/>
              </w:rPr>
              <w:t>本誠實信用原則執行業務，且未從事不當利益及競業之行為。</w:t>
            </w:r>
          </w:p>
          <w:p w:rsidR="008E0693" w:rsidRDefault="008E0693" w:rsidP="008E0693">
            <w:pPr>
              <w:tabs>
                <w:tab w:val="num" w:pos="1272"/>
              </w:tabs>
              <w:spacing w:line="400" w:lineRule="exact"/>
              <w:ind w:left="480" w:hangingChars="200" w:hanging="480"/>
              <w:rPr>
                <w:rFonts w:ascii="Arial" w:hAnsi="標楷體" w:cs="Arial"/>
                <w:kern w:val="0"/>
                <w:sz w:val="24"/>
                <w:szCs w:val="24"/>
              </w:rPr>
            </w:pPr>
            <w:r w:rsidRPr="008E0693">
              <w:rPr>
                <w:rFonts w:ascii="標楷體" w:hAnsi="標楷體" w:hint="eastAsia"/>
                <w:sz w:val="24"/>
                <w:szCs w:val="24"/>
              </w:rPr>
              <w:t>五、</w:t>
            </w:r>
            <w:r w:rsidRPr="008E0693">
              <w:rPr>
                <w:rFonts w:ascii="Arial" w:hAnsi="標楷體" w:cs="Arial" w:hint="eastAsia"/>
                <w:kern w:val="0"/>
                <w:sz w:val="24"/>
                <w:szCs w:val="24"/>
              </w:rPr>
              <w:t>期貨信託事業之負責人與受雇人及其關係人投資其所服務公司發行之期貨信託基金時，</w:t>
            </w:r>
            <w:r w:rsidRPr="008E0693">
              <w:rPr>
                <w:rFonts w:ascii="標楷體" w:hAnsi="標楷體" w:cs="細明體" w:hint="eastAsia"/>
                <w:kern w:val="0"/>
                <w:sz w:val="24"/>
                <w:szCs w:val="24"/>
              </w:rPr>
              <w:t>是否</w:t>
            </w:r>
            <w:r w:rsidRPr="008E0693">
              <w:rPr>
                <w:rFonts w:ascii="Arial" w:hAnsi="標楷體" w:cs="Arial" w:hint="eastAsia"/>
                <w:kern w:val="0"/>
                <w:sz w:val="24"/>
                <w:szCs w:val="24"/>
              </w:rPr>
              <w:t>由權責單位或人員記錄並彙整編製「負責人與受雇人及其關係人買賣本公司基金月報表」，依期貨公會規定期限申報負責人與受雇人及其關係人買賣自己公司基金之情形。</w:t>
            </w:r>
          </w:p>
          <w:p w:rsidR="00B31A4C" w:rsidRPr="008E0693" w:rsidRDefault="00B31A4C" w:rsidP="00B31A4C">
            <w:pPr>
              <w:spacing w:line="400" w:lineRule="exact"/>
              <w:ind w:left="480" w:hangingChars="200" w:hanging="480"/>
              <w:rPr>
                <w:rFonts w:ascii="標楷體"/>
                <w:sz w:val="24"/>
                <w:szCs w:val="24"/>
              </w:rPr>
            </w:pPr>
            <w:r w:rsidRPr="00E829AB">
              <w:rPr>
                <w:rFonts w:ascii="標楷體" w:hAnsi="標楷體" w:cs="細明體" w:hint="eastAsia"/>
                <w:kern w:val="0"/>
                <w:sz w:val="24"/>
                <w:szCs w:val="24"/>
              </w:rPr>
              <w:t>六、</w:t>
            </w:r>
            <w:r w:rsidRPr="00E829AB">
              <w:rPr>
                <w:rFonts w:ascii="Arial" w:hAnsi="標楷體" w:cs="Arial"/>
                <w:kern w:val="0"/>
                <w:sz w:val="24"/>
                <w:szCs w:val="24"/>
              </w:rPr>
              <w:t>期貨</w:t>
            </w:r>
            <w:r w:rsidRPr="00E829AB">
              <w:rPr>
                <w:rFonts w:ascii="標楷體" w:hAnsi="標楷體"/>
                <w:sz w:val="24"/>
                <w:szCs w:val="24"/>
              </w:rPr>
              <w:t>信託事業</w:t>
            </w:r>
            <w:r w:rsidRPr="00E829AB">
              <w:rPr>
                <w:rFonts w:ascii="標楷體" w:hAnsi="標楷體" w:hint="eastAsia"/>
                <w:sz w:val="24"/>
                <w:szCs w:val="24"/>
              </w:rPr>
              <w:t>若</w:t>
            </w:r>
            <w:r w:rsidRPr="00E829AB">
              <w:rPr>
                <w:rFonts w:ascii="標楷體" w:hAnsi="標楷體"/>
                <w:sz w:val="24"/>
                <w:szCs w:val="24"/>
              </w:rPr>
              <w:t>採用多重經理人方式者，其運用期貨信託基金之決定書</w:t>
            </w:r>
            <w:r w:rsidRPr="00E829AB">
              <w:rPr>
                <w:rFonts w:ascii="標楷體" w:hAnsi="標楷體" w:cs="細明體" w:hint="eastAsia"/>
                <w:kern w:val="0"/>
                <w:sz w:val="24"/>
                <w:szCs w:val="24"/>
              </w:rPr>
              <w:t>是否</w:t>
            </w:r>
            <w:r w:rsidRPr="00E829AB">
              <w:rPr>
                <w:rFonts w:ascii="標楷體" w:hAnsi="標楷體"/>
                <w:sz w:val="24"/>
                <w:szCs w:val="24"/>
              </w:rPr>
              <w:t>由核心基金經理人及參與決定之協管基金經理人簽名負責。</w:t>
            </w:r>
          </w:p>
        </w:tc>
        <w:tc>
          <w:tcPr>
            <w:tcW w:w="756" w:type="dxa"/>
          </w:tcPr>
          <w:p w:rsidR="008E0693" w:rsidRPr="008E0693" w:rsidRDefault="008E0693" w:rsidP="00663857">
            <w:pPr>
              <w:spacing w:line="400" w:lineRule="exact"/>
              <w:jc w:val="center"/>
              <w:rPr>
                <w:rFonts w:ascii="標楷體"/>
                <w:sz w:val="24"/>
                <w:szCs w:val="24"/>
              </w:rPr>
            </w:pPr>
          </w:p>
          <w:p w:rsidR="008E0693" w:rsidRPr="008E0693" w:rsidRDefault="008E0693" w:rsidP="00663857">
            <w:pPr>
              <w:spacing w:line="400" w:lineRule="exact"/>
              <w:jc w:val="center"/>
              <w:rPr>
                <w:rFonts w:ascii="標楷體"/>
                <w:sz w:val="24"/>
                <w:szCs w:val="24"/>
              </w:rPr>
            </w:pPr>
          </w:p>
          <w:p w:rsidR="008E0693" w:rsidRPr="008E0693" w:rsidRDefault="008E0693" w:rsidP="00663857">
            <w:pPr>
              <w:spacing w:line="400" w:lineRule="exact"/>
              <w:jc w:val="center"/>
              <w:rPr>
                <w:rFonts w:ascii="標楷體"/>
                <w:sz w:val="24"/>
                <w:szCs w:val="24"/>
              </w:rPr>
            </w:pPr>
          </w:p>
          <w:p w:rsidR="008E0693" w:rsidRPr="008E0693" w:rsidRDefault="008E0693" w:rsidP="00663857">
            <w:pPr>
              <w:spacing w:line="400" w:lineRule="exact"/>
              <w:jc w:val="center"/>
              <w:rPr>
                <w:rFonts w:ascii="標楷體"/>
                <w:sz w:val="24"/>
                <w:szCs w:val="24"/>
              </w:rPr>
            </w:pPr>
          </w:p>
          <w:p w:rsidR="008E0693" w:rsidRPr="008E0693" w:rsidRDefault="008E0693" w:rsidP="00663857">
            <w:pPr>
              <w:spacing w:line="400" w:lineRule="exact"/>
              <w:jc w:val="center"/>
              <w:rPr>
                <w:rFonts w:ascii="標楷體"/>
                <w:sz w:val="24"/>
                <w:szCs w:val="24"/>
              </w:rPr>
            </w:pPr>
          </w:p>
          <w:p w:rsidR="008E0693" w:rsidRPr="008E0693" w:rsidRDefault="008E0693" w:rsidP="00663857">
            <w:pPr>
              <w:spacing w:line="400" w:lineRule="exact"/>
              <w:jc w:val="center"/>
              <w:rPr>
                <w:rFonts w:ascii="標楷體"/>
                <w:sz w:val="24"/>
                <w:szCs w:val="24"/>
              </w:rPr>
            </w:pPr>
          </w:p>
          <w:p w:rsidR="008E0693" w:rsidRPr="008E0693" w:rsidRDefault="008E0693" w:rsidP="00663857">
            <w:pPr>
              <w:spacing w:line="400" w:lineRule="exact"/>
              <w:jc w:val="center"/>
              <w:rPr>
                <w:rFonts w:ascii="標楷體"/>
                <w:sz w:val="24"/>
                <w:szCs w:val="24"/>
              </w:rPr>
            </w:pPr>
          </w:p>
          <w:p w:rsidR="008E0693" w:rsidRPr="008E0693" w:rsidRDefault="008E0693" w:rsidP="00663857">
            <w:pPr>
              <w:spacing w:line="400" w:lineRule="exact"/>
              <w:jc w:val="center"/>
              <w:rPr>
                <w:rFonts w:ascii="標楷體"/>
                <w:sz w:val="24"/>
                <w:szCs w:val="24"/>
              </w:rPr>
            </w:pPr>
          </w:p>
          <w:p w:rsidR="008E0693" w:rsidRPr="008E0693" w:rsidRDefault="008E0693" w:rsidP="00663857">
            <w:pPr>
              <w:spacing w:line="400" w:lineRule="exact"/>
              <w:jc w:val="center"/>
              <w:rPr>
                <w:rFonts w:ascii="標楷體"/>
                <w:sz w:val="24"/>
                <w:szCs w:val="24"/>
              </w:rPr>
            </w:pPr>
          </w:p>
          <w:p w:rsidR="008E0693" w:rsidRPr="008E0693" w:rsidRDefault="008E0693" w:rsidP="00663857">
            <w:pPr>
              <w:spacing w:line="400" w:lineRule="exact"/>
              <w:jc w:val="center"/>
              <w:rPr>
                <w:rFonts w:ascii="標楷體"/>
                <w:sz w:val="24"/>
                <w:szCs w:val="24"/>
              </w:rPr>
            </w:pPr>
          </w:p>
          <w:p w:rsidR="008E0693" w:rsidRPr="008E0693" w:rsidRDefault="008E0693" w:rsidP="00663857">
            <w:pPr>
              <w:spacing w:line="400" w:lineRule="exact"/>
              <w:jc w:val="center"/>
              <w:rPr>
                <w:rFonts w:ascii="標楷體"/>
                <w:sz w:val="24"/>
                <w:szCs w:val="24"/>
              </w:rPr>
            </w:pPr>
          </w:p>
        </w:tc>
        <w:tc>
          <w:tcPr>
            <w:tcW w:w="756" w:type="dxa"/>
          </w:tcPr>
          <w:p w:rsidR="008E0693" w:rsidRPr="008E0693" w:rsidRDefault="008E0693" w:rsidP="00663857">
            <w:pPr>
              <w:spacing w:line="400" w:lineRule="exact"/>
              <w:jc w:val="center"/>
              <w:rPr>
                <w:rFonts w:ascii="標楷體"/>
                <w:sz w:val="24"/>
                <w:szCs w:val="24"/>
              </w:rPr>
            </w:pPr>
          </w:p>
          <w:p w:rsidR="008E0693" w:rsidRPr="008E0693" w:rsidRDefault="008E0693" w:rsidP="00663857">
            <w:pPr>
              <w:spacing w:line="400" w:lineRule="exact"/>
              <w:jc w:val="center"/>
              <w:rPr>
                <w:rFonts w:ascii="標楷體"/>
                <w:sz w:val="24"/>
                <w:szCs w:val="24"/>
              </w:rPr>
            </w:pPr>
          </w:p>
          <w:p w:rsidR="008E0693" w:rsidRPr="008E0693" w:rsidRDefault="008E0693" w:rsidP="00663857">
            <w:pPr>
              <w:spacing w:line="400" w:lineRule="exact"/>
              <w:jc w:val="center"/>
              <w:rPr>
                <w:rFonts w:ascii="標楷體"/>
                <w:sz w:val="24"/>
                <w:szCs w:val="24"/>
              </w:rPr>
            </w:pPr>
          </w:p>
          <w:p w:rsidR="008E0693" w:rsidRPr="008E0693" w:rsidRDefault="008E0693" w:rsidP="00663857">
            <w:pPr>
              <w:spacing w:line="400" w:lineRule="exact"/>
              <w:jc w:val="center"/>
              <w:rPr>
                <w:rFonts w:ascii="標楷體"/>
                <w:sz w:val="24"/>
                <w:szCs w:val="24"/>
              </w:rPr>
            </w:pPr>
          </w:p>
          <w:p w:rsidR="008E0693" w:rsidRPr="008E0693" w:rsidRDefault="008E0693" w:rsidP="00663857">
            <w:pPr>
              <w:spacing w:line="400" w:lineRule="exact"/>
              <w:jc w:val="center"/>
              <w:rPr>
                <w:rFonts w:ascii="標楷體"/>
                <w:sz w:val="24"/>
                <w:szCs w:val="24"/>
              </w:rPr>
            </w:pPr>
          </w:p>
          <w:p w:rsidR="008E0693" w:rsidRPr="008E0693" w:rsidRDefault="008E0693" w:rsidP="00663857">
            <w:pPr>
              <w:spacing w:line="400" w:lineRule="exact"/>
              <w:jc w:val="center"/>
              <w:rPr>
                <w:rFonts w:ascii="標楷體"/>
                <w:sz w:val="24"/>
                <w:szCs w:val="24"/>
              </w:rPr>
            </w:pPr>
          </w:p>
          <w:p w:rsidR="008E0693" w:rsidRPr="008E0693" w:rsidRDefault="008E0693" w:rsidP="00663857">
            <w:pPr>
              <w:spacing w:line="400" w:lineRule="exact"/>
              <w:jc w:val="center"/>
              <w:rPr>
                <w:rFonts w:ascii="標楷體"/>
                <w:sz w:val="24"/>
                <w:szCs w:val="24"/>
              </w:rPr>
            </w:pPr>
          </w:p>
          <w:p w:rsidR="008E0693" w:rsidRPr="008E0693" w:rsidRDefault="008E0693" w:rsidP="00663857">
            <w:pPr>
              <w:spacing w:line="400" w:lineRule="exact"/>
              <w:jc w:val="center"/>
              <w:rPr>
                <w:rFonts w:ascii="標楷體"/>
                <w:sz w:val="24"/>
                <w:szCs w:val="24"/>
              </w:rPr>
            </w:pPr>
          </w:p>
          <w:p w:rsidR="008E0693" w:rsidRPr="008E0693" w:rsidRDefault="008E0693" w:rsidP="00663857">
            <w:pPr>
              <w:spacing w:line="400" w:lineRule="exact"/>
              <w:jc w:val="center"/>
              <w:rPr>
                <w:rFonts w:ascii="標楷體"/>
                <w:sz w:val="24"/>
                <w:szCs w:val="24"/>
              </w:rPr>
            </w:pPr>
          </w:p>
          <w:p w:rsidR="008E0693" w:rsidRPr="008E0693" w:rsidRDefault="008E0693" w:rsidP="00663857">
            <w:pPr>
              <w:spacing w:line="400" w:lineRule="exact"/>
              <w:jc w:val="center"/>
              <w:rPr>
                <w:rFonts w:ascii="標楷體"/>
                <w:sz w:val="24"/>
                <w:szCs w:val="24"/>
              </w:rPr>
            </w:pPr>
          </w:p>
          <w:p w:rsidR="008E0693" w:rsidRPr="008E0693" w:rsidRDefault="008E0693" w:rsidP="00663857">
            <w:pPr>
              <w:spacing w:line="400" w:lineRule="exact"/>
              <w:jc w:val="center"/>
              <w:rPr>
                <w:rFonts w:ascii="標楷體"/>
                <w:sz w:val="24"/>
                <w:szCs w:val="24"/>
              </w:rPr>
            </w:pPr>
          </w:p>
        </w:tc>
        <w:tc>
          <w:tcPr>
            <w:tcW w:w="756" w:type="dxa"/>
          </w:tcPr>
          <w:p w:rsidR="008E0693" w:rsidRPr="008E0693" w:rsidRDefault="008E0693" w:rsidP="00663857">
            <w:pPr>
              <w:spacing w:line="400" w:lineRule="exact"/>
              <w:jc w:val="center"/>
              <w:rPr>
                <w:rFonts w:ascii="標楷體"/>
                <w:sz w:val="24"/>
                <w:szCs w:val="24"/>
              </w:rPr>
            </w:pPr>
          </w:p>
          <w:p w:rsidR="008E0693" w:rsidRPr="008E0693" w:rsidRDefault="008E0693" w:rsidP="00663857">
            <w:pPr>
              <w:spacing w:line="400" w:lineRule="exact"/>
              <w:jc w:val="center"/>
              <w:rPr>
                <w:rFonts w:ascii="標楷體"/>
                <w:sz w:val="24"/>
                <w:szCs w:val="24"/>
              </w:rPr>
            </w:pPr>
          </w:p>
          <w:p w:rsidR="008E0693" w:rsidRPr="008E0693" w:rsidRDefault="008E0693" w:rsidP="00663857">
            <w:pPr>
              <w:spacing w:line="400" w:lineRule="exact"/>
              <w:jc w:val="center"/>
              <w:rPr>
                <w:rFonts w:ascii="標楷體"/>
                <w:sz w:val="24"/>
                <w:szCs w:val="24"/>
              </w:rPr>
            </w:pPr>
          </w:p>
          <w:p w:rsidR="008E0693" w:rsidRPr="008E0693" w:rsidRDefault="008E0693" w:rsidP="00663857">
            <w:pPr>
              <w:spacing w:line="400" w:lineRule="exact"/>
              <w:jc w:val="center"/>
              <w:rPr>
                <w:rFonts w:ascii="標楷體"/>
                <w:sz w:val="24"/>
                <w:szCs w:val="24"/>
              </w:rPr>
            </w:pPr>
          </w:p>
          <w:p w:rsidR="008E0693" w:rsidRPr="008E0693" w:rsidRDefault="008E0693" w:rsidP="00663857">
            <w:pPr>
              <w:spacing w:line="400" w:lineRule="exact"/>
              <w:jc w:val="center"/>
              <w:rPr>
                <w:rFonts w:ascii="標楷體"/>
                <w:sz w:val="24"/>
                <w:szCs w:val="24"/>
              </w:rPr>
            </w:pPr>
          </w:p>
          <w:p w:rsidR="008E0693" w:rsidRPr="008E0693" w:rsidRDefault="008E0693" w:rsidP="00663857">
            <w:pPr>
              <w:spacing w:line="400" w:lineRule="exact"/>
              <w:jc w:val="center"/>
              <w:rPr>
                <w:rFonts w:ascii="標楷體"/>
                <w:sz w:val="24"/>
                <w:szCs w:val="24"/>
              </w:rPr>
            </w:pPr>
          </w:p>
          <w:p w:rsidR="008E0693" w:rsidRPr="008E0693" w:rsidRDefault="008E0693" w:rsidP="00663857">
            <w:pPr>
              <w:spacing w:line="400" w:lineRule="exact"/>
              <w:jc w:val="center"/>
              <w:rPr>
                <w:rFonts w:ascii="標楷體"/>
                <w:sz w:val="24"/>
                <w:szCs w:val="24"/>
              </w:rPr>
            </w:pPr>
          </w:p>
          <w:p w:rsidR="008E0693" w:rsidRPr="008E0693" w:rsidRDefault="008E0693" w:rsidP="00663857">
            <w:pPr>
              <w:spacing w:line="400" w:lineRule="exact"/>
              <w:jc w:val="center"/>
              <w:rPr>
                <w:rFonts w:ascii="標楷體"/>
                <w:sz w:val="24"/>
                <w:szCs w:val="24"/>
              </w:rPr>
            </w:pPr>
          </w:p>
          <w:p w:rsidR="008E0693" w:rsidRPr="008E0693" w:rsidRDefault="008E0693" w:rsidP="00663857">
            <w:pPr>
              <w:spacing w:line="400" w:lineRule="exact"/>
              <w:jc w:val="center"/>
              <w:rPr>
                <w:rFonts w:ascii="標楷體"/>
                <w:sz w:val="24"/>
                <w:szCs w:val="24"/>
              </w:rPr>
            </w:pPr>
          </w:p>
          <w:p w:rsidR="008E0693" w:rsidRPr="008E0693" w:rsidRDefault="008E0693" w:rsidP="00663857">
            <w:pPr>
              <w:spacing w:line="400" w:lineRule="exact"/>
              <w:jc w:val="center"/>
              <w:rPr>
                <w:rFonts w:ascii="標楷體"/>
                <w:sz w:val="24"/>
                <w:szCs w:val="24"/>
              </w:rPr>
            </w:pPr>
          </w:p>
          <w:p w:rsidR="008E0693" w:rsidRPr="008E0693" w:rsidRDefault="008E0693" w:rsidP="00663857">
            <w:pPr>
              <w:spacing w:line="400" w:lineRule="exact"/>
              <w:jc w:val="center"/>
              <w:rPr>
                <w:rFonts w:ascii="標楷體"/>
                <w:sz w:val="24"/>
                <w:szCs w:val="24"/>
              </w:rPr>
            </w:pPr>
          </w:p>
        </w:tc>
        <w:tc>
          <w:tcPr>
            <w:tcW w:w="1985" w:type="dxa"/>
            <w:tcBorders>
              <w:right w:val="single" w:sz="12" w:space="0" w:color="auto"/>
            </w:tcBorders>
          </w:tcPr>
          <w:p w:rsidR="008E0693" w:rsidRPr="008E0693" w:rsidRDefault="008E0693" w:rsidP="00663857">
            <w:pPr>
              <w:spacing w:line="400" w:lineRule="exact"/>
              <w:rPr>
                <w:rFonts w:ascii="標楷體"/>
                <w:sz w:val="24"/>
                <w:szCs w:val="24"/>
              </w:rPr>
            </w:pPr>
          </w:p>
        </w:tc>
      </w:tr>
      <w:tr w:rsidR="008E0693" w:rsidRPr="008E0693" w:rsidTr="00B31A4C">
        <w:trPr>
          <w:cantSplit/>
          <w:trHeight w:hRule="exact" w:val="1007"/>
        </w:trPr>
        <w:tc>
          <w:tcPr>
            <w:tcW w:w="14176" w:type="dxa"/>
            <w:gridSpan w:val="6"/>
            <w:tcBorders>
              <w:left w:val="single" w:sz="12" w:space="0" w:color="auto"/>
              <w:bottom w:val="single" w:sz="12" w:space="0" w:color="auto"/>
              <w:right w:val="single" w:sz="12" w:space="0" w:color="auto"/>
            </w:tcBorders>
          </w:tcPr>
          <w:p w:rsidR="008E0693" w:rsidRPr="008E0693" w:rsidRDefault="008E0693" w:rsidP="00663857">
            <w:pPr>
              <w:rPr>
                <w:rFonts w:ascii="標楷體"/>
                <w:sz w:val="24"/>
                <w:szCs w:val="24"/>
              </w:rPr>
            </w:pPr>
            <w:r w:rsidRPr="008E0693">
              <w:rPr>
                <w:rFonts w:ascii="標楷體" w:hint="eastAsia"/>
                <w:spacing w:val="24"/>
                <w:sz w:val="24"/>
                <w:szCs w:val="24"/>
              </w:rPr>
              <w:t xml:space="preserve"> 備</w:t>
            </w:r>
            <w:r w:rsidRPr="008E0693">
              <w:rPr>
                <w:rFonts w:ascii="標楷體"/>
                <w:spacing w:val="24"/>
                <w:sz w:val="24"/>
                <w:szCs w:val="24"/>
              </w:rPr>
              <w:t xml:space="preserve">  </w:t>
            </w:r>
            <w:r w:rsidRPr="008E0693">
              <w:rPr>
                <w:rFonts w:ascii="標楷體" w:hint="eastAsia"/>
                <w:spacing w:val="24"/>
                <w:sz w:val="24"/>
                <w:szCs w:val="24"/>
              </w:rPr>
              <w:t>註：</w:t>
            </w:r>
          </w:p>
        </w:tc>
      </w:tr>
    </w:tbl>
    <w:p w:rsidR="008E0693" w:rsidRDefault="008E0693" w:rsidP="008E0693">
      <w:pPr>
        <w:snapToGrid w:val="0"/>
        <w:spacing w:line="400" w:lineRule="exact"/>
        <w:jc w:val="center"/>
        <w:rPr>
          <w:rFonts w:ascii="標楷體"/>
          <w:spacing w:val="24"/>
          <w:sz w:val="24"/>
          <w:szCs w:val="24"/>
        </w:rPr>
      </w:pPr>
      <w:r w:rsidRPr="008E0693">
        <w:rPr>
          <w:rFonts w:ascii="標楷體" w:hint="eastAsia"/>
          <w:spacing w:val="24"/>
          <w:sz w:val="24"/>
          <w:szCs w:val="24"/>
        </w:rPr>
        <w:t xml:space="preserve">                                                   稽核人員</w:t>
      </w:r>
      <w:r w:rsidRPr="008E0693">
        <w:rPr>
          <w:rFonts w:ascii="標楷體"/>
          <w:spacing w:val="24"/>
          <w:sz w:val="24"/>
          <w:szCs w:val="24"/>
        </w:rPr>
        <w:t xml:space="preserve"> </w:t>
      </w:r>
      <w:r w:rsidRPr="008E0693">
        <w:rPr>
          <w:rFonts w:ascii="標楷體" w:hint="eastAsia"/>
          <w:spacing w:val="24"/>
          <w:sz w:val="24"/>
          <w:szCs w:val="24"/>
        </w:rPr>
        <w:t xml:space="preserve">　　　　</w:t>
      </w:r>
      <w:r w:rsidRPr="008E0693">
        <w:rPr>
          <w:rFonts w:ascii="標楷體"/>
          <w:spacing w:val="24"/>
          <w:sz w:val="24"/>
          <w:szCs w:val="24"/>
        </w:rPr>
        <w:t xml:space="preserve"> </w:t>
      </w:r>
      <w:r w:rsidRPr="008E0693">
        <w:rPr>
          <w:rFonts w:ascii="標楷體" w:hint="eastAsia"/>
          <w:spacing w:val="24"/>
          <w:sz w:val="24"/>
          <w:szCs w:val="24"/>
        </w:rPr>
        <w:t>日</w:t>
      </w:r>
      <w:r w:rsidRPr="008E0693">
        <w:rPr>
          <w:rFonts w:ascii="標楷體"/>
          <w:spacing w:val="24"/>
          <w:sz w:val="24"/>
          <w:szCs w:val="24"/>
        </w:rPr>
        <w:t xml:space="preserve"> </w:t>
      </w:r>
      <w:r w:rsidRPr="008E0693">
        <w:rPr>
          <w:rFonts w:ascii="標楷體" w:hint="eastAsia"/>
          <w:spacing w:val="24"/>
          <w:sz w:val="24"/>
          <w:szCs w:val="24"/>
        </w:rPr>
        <w:t>期</w:t>
      </w:r>
      <w:r w:rsidRPr="008E0693">
        <w:rPr>
          <w:rFonts w:ascii="標楷體"/>
          <w:spacing w:val="24"/>
          <w:sz w:val="24"/>
          <w:szCs w:val="24"/>
        </w:rPr>
        <w:t xml:space="preserve"> </w:t>
      </w:r>
      <w:r w:rsidRPr="008E0693">
        <w:rPr>
          <w:rFonts w:ascii="標楷體" w:hint="eastAsia"/>
          <w:spacing w:val="24"/>
          <w:sz w:val="24"/>
          <w:szCs w:val="24"/>
        </w:rPr>
        <w:t xml:space="preserve">　　　</w:t>
      </w:r>
    </w:p>
    <w:p w:rsidR="00E829AB" w:rsidRPr="00E829AB" w:rsidRDefault="00E829AB" w:rsidP="00E829AB">
      <w:pPr>
        <w:spacing w:line="400" w:lineRule="exact"/>
        <w:jc w:val="center"/>
        <w:rPr>
          <w:rFonts w:ascii="標楷體"/>
          <w:spacing w:val="24"/>
          <w:sz w:val="24"/>
          <w:szCs w:val="24"/>
        </w:rPr>
      </w:pPr>
      <w:r w:rsidRPr="00187D43">
        <w:rPr>
          <w:rFonts w:ascii="標楷體" w:hint="eastAsia"/>
          <w:spacing w:val="24"/>
        </w:rPr>
        <w:lastRenderedPageBreak/>
        <w:t xml:space="preserve">　</w:t>
      </w:r>
      <w:r w:rsidRPr="00E829AB">
        <w:rPr>
          <w:rFonts w:ascii="標楷體" w:hint="eastAsia"/>
          <w:spacing w:val="24"/>
          <w:sz w:val="24"/>
          <w:szCs w:val="24"/>
        </w:rPr>
        <w:t xml:space="preserve">　   </w:t>
      </w:r>
      <w:r w:rsidRPr="00E829AB">
        <w:rPr>
          <w:rFonts w:ascii="標楷體"/>
          <w:spacing w:val="24"/>
          <w:sz w:val="24"/>
          <w:szCs w:val="24"/>
        </w:rPr>
        <w:t xml:space="preserve">    </w:t>
      </w:r>
      <w:r w:rsidRPr="00E829AB">
        <w:rPr>
          <w:rFonts w:ascii="標楷體" w:hint="eastAsia"/>
          <w:spacing w:val="24"/>
          <w:sz w:val="24"/>
          <w:szCs w:val="24"/>
        </w:rPr>
        <w:t>股份有限公司</w:t>
      </w:r>
    </w:p>
    <w:p w:rsidR="00E829AB" w:rsidRPr="00E829AB" w:rsidRDefault="00E829AB" w:rsidP="00E829AB">
      <w:pPr>
        <w:spacing w:line="400" w:lineRule="exact"/>
        <w:jc w:val="center"/>
        <w:rPr>
          <w:rFonts w:ascii="標楷體"/>
          <w:spacing w:val="24"/>
          <w:sz w:val="24"/>
          <w:szCs w:val="24"/>
        </w:rPr>
      </w:pPr>
      <w:r w:rsidRPr="00E829AB">
        <w:rPr>
          <w:rFonts w:ascii="標楷體"/>
          <w:noProof/>
          <w:sz w:val="24"/>
          <w:szCs w:val="24"/>
        </w:rPr>
        <mc:AlternateContent>
          <mc:Choice Requires="wps">
            <w:drawing>
              <wp:anchor distT="0" distB="0" distL="114300" distR="114300" simplePos="0" relativeHeight="251684864" behindDoc="0" locked="0" layoutInCell="0" allowOverlap="1" wp14:anchorId="3377FFE3" wp14:editId="1DA077CA">
                <wp:simplePos x="0" y="0"/>
                <wp:positionH relativeFrom="column">
                  <wp:posOffset>0</wp:posOffset>
                </wp:positionH>
                <wp:positionV relativeFrom="paragraph">
                  <wp:posOffset>139700</wp:posOffset>
                </wp:positionV>
                <wp:extent cx="1905000" cy="342900"/>
                <wp:effectExtent l="28575" t="25400" r="28575" b="31750"/>
                <wp:wrapNone/>
                <wp:docPr id="22" name="矩形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829AB" w:rsidRPr="00E829AB" w:rsidRDefault="00E829AB" w:rsidP="00E829AB">
                            <w:pPr>
                              <w:rPr>
                                <w:sz w:val="24"/>
                                <w:szCs w:val="24"/>
                              </w:rPr>
                            </w:pPr>
                            <w:r w:rsidRPr="00E829AB">
                              <w:rPr>
                                <w:rFonts w:hint="eastAsia"/>
                                <w:sz w:val="24"/>
                                <w:szCs w:val="24"/>
                              </w:rPr>
                              <w:t>作業週期：每月查核</w:t>
                            </w:r>
                          </w:p>
                          <w:p w:rsidR="00E829AB" w:rsidRDefault="00E829AB" w:rsidP="00E829AB"/>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2" o:spid="_x0000_s1039" style="position:absolute;left:0;text-align:left;margin-left:0;margin-top:11pt;width:150pt;height:2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" o:allowincell="f" filled="f" strokecolor="white" strokeweight="4pt">
                <v:textbox inset="1pt,1pt,1pt,1pt">
                  <w:txbxContent>
                    <w:p w:rsidR="00E829AB" w:rsidRPr="00E829AB" w:rsidRDefault="00E829AB" w:rsidP="00E829AB">
                      <w:pPr>
                        <w:rPr>
                          <w:sz w:val="24"/>
                          <w:szCs w:val="24"/>
                        </w:rPr>
                      </w:pPr>
                      <w:r w:rsidRPr="00E829AB">
                        <w:rPr>
                          <w:rFonts w:hint="eastAsia"/>
                          <w:sz w:val="24"/>
                          <w:szCs w:val="24"/>
                        </w:rPr>
                        <w:t>作業週期：每月查核</w:t>
                      </w:r>
                    </w:p>
                    <w:p w:rsidR="00E829AB" w:rsidRDefault="00E829AB" w:rsidP="00E829AB"/>
                  </w:txbxContent>
                </v:textbox>
              </v:rect>
            </w:pict>
          </mc:Fallback>
        </mc:AlternateContent>
      </w:r>
      <w:r w:rsidRPr="00E829AB">
        <w:rPr>
          <w:rFonts w:ascii="標楷體" w:hint="eastAsia"/>
          <w:sz w:val="24"/>
          <w:szCs w:val="24"/>
        </w:rPr>
        <w:t xml:space="preserve"> 業務及收入循環</w:t>
      </w:r>
    </w:p>
    <w:p w:rsidR="00E829AB" w:rsidRPr="00E829AB" w:rsidRDefault="00E829AB" w:rsidP="00E829AB">
      <w:pPr>
        <w:spacing w:line="300" w:lineRule="auto"/>
        <w:ind w:firstLine="5530"/>
        <w:rPr>
          <w:rFonts w:ascii="標楷體"/>
          <w:sz w:val="24"/>
          <w:szCs w:val="24"/>
        </w:rPr>
      </w:pPr>
      <w:r w:rsidRPr="00E829AB">
        <w:rPr>
          <w:rFonts w:ascii="Arial" w:hAnsi="標楷體" w:cs="Arial" w:hint="eastAsia"/>
          <w:sz w:val="24"/>
          <w:szCs w:val="24"/>
        </w:rPr>
        <w:t>人員管理作業</w:t>
      </w:r>
      <w:r w:rsidRPr="00E829AB">
        <w:rPr>
          <w:rFonts w:ascii="標楷體" w:hint="eastAsia"/>
          <w:sz w:val="24"/>
          <w:szCs w:val="24"/>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E829AB" w:rsidRPr="00E829AB" w:rsidTr="00663857">
        <w:trPr>
          <w:cantSplit/>
          <w:trHeight w:hRule="exact" w:val="400"/>
        </w:trPr>
        <w:tc>
          <w:tcPr>
            <w:tcW w:w="1985" w:type="dxa"/>
            <w:vMerge w:val="restart"/>
            <w:tcBorders>
              <w:top w:val="single" w:sz="12" w:space="0" w:color="auto"/>
              <w:left w:val="single" w:sz="12" w:space="0" w:color="auto"/>
            </w:tcBorders>
            <w:vAlign w:val="center"/>
          </w:tcPr>
          <w:p w:rsidR="00E829AB" w:rsidRPr="00E829AB" w:rsidRDefault="00E829AB" w:rsidP="00663857">
            <w:pPr>
              <w:jc w:val="center"/>
              <w:rPr>
                <w:rFonts w:ascii="標楷體"/>
                <w:sz w:val="24"/>
                <w:szCs w:val="24"/>
              </w:rPr>
            </w:pPr>
            <w:r w:rsidRPr="00E829AB">
              <w:rPr>
                <w:rFonts w:ascii="標楷體" w:hint="eastAsia"/>
                <w:sz w:val="24"/>
                <w:szCs w:val="24"/>
              </w:rPr>
              <w:t>項</w:t>
            </w:r>
            <w:r w:rsidRPr="00E829AB">
              <w:rPr>
                <w:rFonts w:ascii="標楷體"/>
                <w:sz w:val="24"/>
                <w:szCs w:val="24"/>
              </w:rPr>
              <w:t xml:space="preserve">     </w:t>
            </w:r>
            <w:r w:rsidRPr="00E829AB">
              <w:rPr>
                <w:rFonts w:ascii="標楷體" w:hint="eastAsia"/>
                <w:sz w:val="24"/>
                <w:szCs w:val="24"/>
              </w:rPr>
              <w:t>目</w:t>
            </w:r>
          </w:p>
        </w:tc>
        <w:tc>
          <w:tcPr>
            <w:tcW w:w="7938" w:type="dxa"/>
            <w:vMerge w:val="restart"/>
            <w:tcBorders>
              <w:top w:val="single" w:sz="12" w:space="0" w:color="auto"/>
            </w:tcBorders>
            <w:vAlign w:val="center"/>
          </w:tcPr>
          <w:p w:rsidR="00E829AB" w:rsidRPr="00E829AB" w:rsidRDefault="00E829AB" w:rsidP="00663857">
            <w:pPr>
              <w:jc w:val="center"/>
              <w:rPr>
                <w:rFonts w:ascii="標楷體"/>
                <w:sz w:val="24"/>
                <w:szCs w:val="24"/>
              </w:rPr>
            </w:pPr>
            <w:r w:rsidRPr="00E829AB">
              <w:rPr>
                <w:rFonts w:ascii="標楷體" w:hint="eastAsia"/>
                <w:sz w:val="24"/>
                <w:szCs w:val="24"/>
              </w:rPr>
              <w:t>查</w:t>
            </w:r>
            <w:r w:rsidRPr="00E829AB">
              <w:rPr>
                <w:rFonts w:ascii="標楷體"/>
                <w:sz w:val="24"/>
                <w:szCs w:val="24"/>
              </w:rPr>
              <w:t xml:space="preserve">          </w:t>
            </w:r>
            <w:r w:rsidRPr="00E829AB">
              <w:rPr>
                <w:rFonts w:ascii="標楷體" w:hint="eastAsia"/>
                <w:sz w:val="24"/>
                <w:szCs w:val="24"/>
              </w:rPr>
              <w:t>核</w:t>
            </w:r>
            <w:r w:rsidRPr="00E829AB">
              <w:rPr>
                <w:rFonts w:ascii="標楷體"/>
                <w:sz w:val="24"/>
                <w:szCs w:val="24"/>
              </w:rPr>
              <w:t xml:space="preserve">          </w:t>
            </w:r>
            <w:r w:rsidRPr="00E829AB">
              <w:rPr>
                <w:rFonts w:ascii="標楷體" w:hint="eastAsia"/>
                <w:sz w:val="24"/>
                <w:szCs w:val="24"/>
              </w:rPr>
              <w:t>程</w:t>
            </w:r>
            <w:r w:rsidRPr="00E829AB">
              <w:rPr>
                <w:rFonts w:ascii="標楷體"/>
                <w:sz w:val="24"/>
                <w:szCs w:val="24"/>
              </w:rPr>
              <w:t xml:space="preserve">          </w:t>
            </w:r>
            <w:r w:rsidRPr="00E829AB">
              <w:rPr>
                <w:rFonts w:ascii="標楷體" w:hint="eastAsia"/>
                <w:sz w:val="24"/>
                <w:szCs w:val="24"/>
              </w:rPr>
              <w:t>序</w:t>
            </w:r>
          </w:p>
        </w:tc>
        <w:tc>
          <w:tcPr>
            <w:tcW w:w="2268" w:type="dxa"/>
            <w:gridSpan w:val="3"/>
            <w:tcBorders>
              <w:top w:val="single" w:sz="12" w:space="0" w:color="auto"/>
            </w:tcBorders>
            <w:vAlign w:val="center"/>
          </w:tcPr>
          <w:p w:rsidR="00E829AB" w:rsidRPr="00E829AB" w:rsidRDefault="00E829AB" w:rsidP="00663857">
            <w:pPr>
              <w:jc w:val="center"/>
              <w:rPr>
                <w:rFonts w:ascii="標楷體"/>
                <w:spacing w:val="60"/>
                <w:sz w:val="24"/>
                <w:szCs w:val="24"/>
              </w:rPr>
            </w:pPr>
            <w:r w:rsidRPr="00E829AB">
              <w:rPr>
                <w:rFonts w:ascii="標楷體" w:hint="eastAsia"/>
                <w:spacing w:val="60"/>
                <w:sz w:val="24"/>
                <w:szCs w:val="24"/>
              </w:rPr>
              <w:t>查核結果</w:t>
            </w:r>
          </w:p>
        </w:tc>
        <w:tc>
          <w:tcPr>
            <w:tcW w:w="1985" w:type="dxa"/>
            <w:vMerge w:val="restart"/>
            <w:tcBorders>
              <w:top w:val="single" w:sz="12" w:space="0" w:color="auto"/>
              <w:right w:val="single" w:sz="12" w:space="0" w:color="auto"/>
            </w:tcBorders>
            <w:vAlign w:val="center"/>
          </w:tcPr>
          <w:p w:rsidR="00E829AB" w:rsidRPr="00E829AB" w:rsidRDefault="00E829AB" w:rsidP="00663857">
            <w:pPr>
              <w:jc w:val="center"/>
              <w:rPr>
                <w:rFonts w:ascii="標楷體"/>
                <w:sz w:val="24"/>
                <w:szCs w:val="24"/>
              </w:rPr>
            </w:pPr>
            <w:r w:rsidRPr="00E829AB">
              <w:rPr>
                <w:rFonts w:ascii="標楷體" w:hint="eastAsia"/>
                <w:spacing w:val="60"/>
                <w:sz w:val="24"/>
                <w:szCs w:val="24"/>
              </w:rPr>
              <w:t>底稿索引</w:t>
            </w:r>
          </w:p>
        </w:tc>
      </w:tr>
      <w:tr w:rsidR="00E829AB" w:rsidRPr="00E829AB" w:rsidTr="00663857">
        <w:trPr>
          <w:cantSplit/>
          <w:trHeight w:hRule="exact" w:val="400"/>
        </w:trPr>
        <w:tc>
          <w:tcPr>
            <w:tcW w:w="1985" w:type="dxa"/>
            <w:vMerge/>
            <w:tcBorders>
              <w:left w:val="single" w:sz="12" w:space="0" w:color="auto"/>
            </w:tcBorders>
          </w:tcPr>
          <w:p w:rsidR="00E829AB" w:rsidRPr="00E829AB" w:rsidRDefault="00E829AB" w:rsidP="00663857">
            <w:pPr>
              <w:rPr>
                <w:rFonts w:ascii="標楷體"/>
                <w:sz w:val="24"/>
                <w:szCs w:val="24"/>
              </w:rPr>
            </w:pPr>
          </w:p>
        </w:tc>
        <w:tc>
          <w:tcPr>
            <w:tcW w:w="7938" w:type="dxa"/>
            <w:vMerge/>
          </w:tcPr>
          <w:p w:rsidR="00E829AB" w:rsidRPr="00E829AB" w:rsidRDefault="00E829AB" w:rsidP="00663857">
            <w:pPr>
              <w:rPr>
                <w:rFonts w:ascii="標楷體"/>
                <w:sz w:val="24"/>
                <w:szCs w:val="24"/>
              </w:rPr>
            </w:pPr>
          </w:p>
        </w:tc>
        <w:tc>
          <w:tcPr>
            <w:tcW w:w="756" w:type="dxa"/>
          </w:tcPr>
          <w:p w:rsidR="00E829AB" w:rsidRPr="00E829AB" w:rsidRDefault="00E829AB" w:rsidP="00663857">
            <w:pPr>
              <w:jc w:val="center"/>
              <w:rPr>
                <w:rFonts w:ascii="標楷體"/>
                <w:sz w:val="24"/>
                <w:szCs w:val="24"/>
              </w:rPr>
            </w:pPr>
            <w:r w:rsidRPr="00E829AB">
              <w:rPr>
                <w:rFonts w:ascii="標楷體" w:hint="eastAsia"/>
                <w:sz w:val="24"/>
                <w:szCs w:val="24"/>
              </w:rPr>
              <w:t>是</w:t>
            </w:r>
          </w:p>
        </w:tc>
        <w:tc>
          <w:tcPr>
            <w:tcW w:w="756" w:type="dxa"/>
          </w:tcPr>
          <w:p w:rsidR="00E829AB" w:rsidRPr="00E829AB" w:rsidRDefault="00E829AB" w:rsidP="00663857">
            <w:pPr>
              <w:jc w:val="center"/>
              <w:rPr>
                <w:rFonts w:ascii="標楷體"/>
                <w:sz w:val="24"/>
                <w:szCs w:val="24"/>
              </w:rPr>
            </w:pPr>
            <w:r w:rsidRPr="00E829AB">
              <w:rPr>
                <w:rFonts w:ascii="標楷體" w:hint="eastAsia"/>
                <w:sz w:val="24"/>
                <w:szCs w:val="24"/>
              </w:rPr>
              <w:t>否</w:t>
            </w:r>
          </w:p>
        </w:tc>
        <w:tc>
          <w:tcPr>
            <w:tcW w:w="756" w:type="dxa"/>
          </w:tcPr>
          <w:p w:rsidR="00E829AB" w:rsidRPr="00E829AB" w:rsidRDefault="00E829AB" w:rsidP="00663857">
            <w:pPr>
              <w:jc w:val="center"/>
              <w:rPr>
                <w:rFonts w:ascii="標楷體"/>
                <w:sz w:val="24"/>
                <w:szCs w:val="24"/>
              </w:rPr>
            </w:pPr>
            <w:r w:rsidRPr="00E829AB">
              <w:rPr>
                <w:rFonts w:ascii="標楷體" w:hint="eastAsia"/>
                <w:sz w:val="24"/>
                <w:szCs w:val="24"/>
              </w:rPr>
              <w:t>不適用</w:t>
            </w:r>
          </w:p>
        </w:tc>
        <w:tc>
          <w:tcPr>
            <w:tcW w:w="1985" w:type="dxa"/>
            <w:vMerge/>
            <w:tcBorders>
              <w:right w:val="single" w:sz="12" w:space="0" w:color="auto"/>
            </w:tcBorders>
          </w:tcPr>
          <w:p w:rsidR="00E829AB" w:rsidRPr="00E829AB" w:rsidRDefault="00E829AB" w:rsidP="00663857">
            <w:pPr>
              <w:rPr>
                <w:rFonts w:ascii="標楷體"/>
                <w:sz w:val="24"/>
                <w:szCs w:val="24"/>
              </w:rPr>
            </w:pPr>
          </w:p>
        </w:tc>
      </w:tr>
      <w:tr w:rsidR="00E829AB" w:rsidRPr="00E829AB" w:rsidTr="00B31A4C">
        <w:trPr>
          <w:trHeight w:hRule="exact" w:val="5756"/>
        </w:trPr>
        <w:tc>
          <w:tcPr>
            <w:tcW w:w="1985" w:type="dxa"/>
            <w:tcBorders>
              <w:left w:val="single" w:sz="12" w:space="0" w:color="auto"/>
            </w:tcBorders>
          </w:tcPr>
          <w:p w:rsidR="00E829AB" w:rsidRPr="00E829AB" w:rsidRDefault="00E829AB" w:rsidP="00663857">
            <w:pPr>
              <w:pStyle w:val="aa"/>
              <w:spacing w:line="400" w:lineRule="exact"/>
              <w:ind w:left="490" w:hanging="490"/>
              <w:rPr>
                <w:rFonts w:ascii="標楷體" w:eastAsia="標楷體" w:hAnsi="標楷體"/>
                <w:sz w:val="24"/>
                <w:szCs w:val="24"/>
              </w:rPr>
            </w:pPr>
            <w:r w:rsidRPr="00E829AB">
              <w:rPr>
                <w:rFonts w:ascii="標楷體" w:eastAsia="標楷體" w:hAnsi="標楷體" w:cs="Arial" w:hint="eastAsia"/>
                <w:sz w:val="24"/>
                <w:szCs w:val="24"/>
              </w:rPr>
              <w:t>人員管理作業</w:t>
            </w:r>
          </w:p>
        </w:tc>
        <w:tc>
          <w:tcPr>
            <w:tcW w:w="7938" w:type="dxa"/>
          </w:tcPr>
          <w:p w:rsidR="00E829AB" w:rsidRPr="00E829AB" w:rsidRDefault="00E829AB" w:rsidP="00E829AB">
            <w:pPr>
              <w:spacing w:line="400" w:lineRule="exact"/>
              <w:ind w:left="480" w:hangingChars="200" w:hanging="480"/>
              <w:rPr>
                <w:rFonts w:ascii="Arial" w:hAnsi="標楷體" w:cs="Arial"/>
                <w:kern w:val="0"/>
                <w:sz w:val="24"/>
                <w:szCs w:val="24"/>
              </w:rPr>
            </w:pPr>
            <w:r w:rsidRPr="00E829AB">
              <w:rPr>
                <w:rFonts w:ascii="標楷體" w:hAnsi="標楷體" w:cs="細明體" w:hint="eastAsia"/>
                <w:kern w:val="0"/>
                <w:sz w:val="24"/>
                <w:szCs w:val="24"/>
              </w:rPr>
              <w:t>七、</w:t>
            </w:r>
            <w:r w:rsidRPr="00E829AB">
              <w:rPr>
                <w:rFonts w:ascii="Arial" w:hAnsi="標楷體" w:cs="Arial"/>
                <w:kern w:val="0"/>
                <w:sz w:val="24"/>
                <w:szCs w:val="24"/>
              </w:rPr>
              <w:t>核心基金經理人與協管基金經理人</w:t>
            </w:r>
            <w:r w:rsidRPr="00E829AB">
              <w:rPr>
                <w:rFonts w:ascii="標楷體" w:hAnsi="標楷體" w:cs="細明體" w:hint="eastAsia"/>
                <w:kern w:val="0"/>
                <w:sz w:val="24"/>
                <w:szCs w:val="24"/>
              </w:rPr>
              <w:t>是否</w:t>
            </w:r>
            <w:r w:rsidRPr="00E829AB">
              <w:rPr>
                <w:rFonts w:ascii="Arial" w:hAnsi="標楷體" w:cs="Arial"/>
                <w:kern w:val="0"/>
                <w:sz w:val="24"/>
                <w:szCs w:val="24"/>
              </w:rPr>
              <w:t>向期貨公會登記，並於期貨信託基金公開說明書中揭露各基金經理人之職責範圍。</w:t>
            </w:r>
          </w:p>
          <w:p w:rsidR="00E829AB" w:rsidRPr="00E829AB" w:rsidRDefault="00E829AB" w:rsidP="00E829AB">
            <w:pPr>
              <w:tabs>
                <w:tab w:val="num" w:pos="1272"/>
              </w:tabs>
              <w:spacing w:line="400" w:lineRule="exact"/>
              <w:ind w:left="480" w:hangingChars="200" w:hanging="480"/>
              <w:rPr>
                <w:rFonts w:ascii="Arial" w:hAnsi="標楷體" w:cs="Arial"/>
                <w:kern w:val="0"/>
                <w:sz w:val="24"/>
                <w:szCs w:val="24"/>
              </w:rPr>
            </w:pPr>
            <w:r w:rsidRPr="00E829AB">
              <w:rPr>
                <w:rFonts w:ascii="標楷體" w:hAnsi="標楷體" w:cs="細明體" w:hint="eastAsia"/>
                <w:kern w:val="0"/>
                <w:sz w:val="24"/>
                <w:szCs w:val="24"/>
              </w:rPr>
              <w:t>八、</w:t>
            </w:r>
            <w:r w:rsidRPr="00E829AB">
              <w:rPr>
                <w:rFonts w:ascii="Arial" w:hAnsi="標楷體" w:cs="Arial"/>
                <w:kern w:val="0"/>
                <w:sz w:val="24"/>
                <w:szCs w:val="24"/>
              </w:rPr>
              <w:t>基金經理人得管理同類型</w:t>
            </w:r>
            <w:r w:rsidRPr="00E829AB">
              <w:rPr>
                <w:rFonts w:ascii="Arial" w:hAnsi="標楷體" w:cs="Arial"/>
                <w:kern w:val="0"/>
                <w:sz w:val="24"/>
                <w:szCs w:val="24"/>
              </w:rPr>
              <w:t>(</w:t>
            </w:r>
            <w:r w:rsidRPr="00E829AB">
              <w:rPr>
                <w:rFonts w:ascii="Arial" w:hAnsi="標楷體" w:cs="Arial"/>
                <w:kern w:val="0"/>
                <w:sz w:val="24"/>
                <w:szCs w:val="24"/>
              </w:rPr>
              <w:t>如組合型、保本型…等</w:t>
            </w:r>
            <w:r w:rsidRPr="00E829AB">
              <w:rPr>
                <w:rFonts w:ascii="Arial" w:hAnsi="標楷體" w:cs="Arial"/>
                <w:kern w:val="0"/>
                <w:sz w:val="24"/>
                <w:szCs w:val="24"/>
              </w:rPr>
              <w:t>)</w:t>
            </w:r>
            <w:r w:rsidRPr="00E829AB">
              <w:rPr>
                <w:rFonts w:ascii="Arial" w:hAnsi="標楷體" w:cs="Arial"/>
                <w:kern w:val="0"/>
                <w:sz w:val="24"/>
                <w:szCs w:val="24"/>
              </w:rPr>
              <w:t>期貨信託基金，所管理之基金數量、額度及交易或投資地區不受限制</w:t>
            </w:r>
            <w:r w:rsidR="00EB796C" w:rsidRPr="00520143">
              <w:rPr>
                <w:rFonts w:ascii="Arial" w:hAnsi="標楷體" w:cs="Arial" w:hint="eastAsia"/>
                <w:color w:val="000000" w:themeColor="text1"/>
                <w:kern w:val="0"/>
                <w:sz w:val="24"/>
                <w:szCs w:val="24"/>
                <w:u w:val="single"/>
              </w:rPr>
              <w:t>。</w:t>
            </w:r>
            <w:r w:rsidRPr="00E829AB">
              <w:rPr>
                <w:rFonts w:ascii="Arial" w:hAnsi="標楷體" w:cs="Arial"/>
                <w:kern w:val="0"/>
                <w:sz w:val="24"/>
                <w:szCs w:val="24"/>
              </w:rPr>
              <w:t>如擬同時管理不同類型基金，</w:t>
            </w:r>
            <w:r w:rsidRPr="00E829AB">
              <w:rPr>
                <w:rFonts w:ascii="標楷體" w:hAnsi="標楷體" w:cs="細明體" w:hint="eastAsia"/>
                <w:kern w:val="0"/>
                <w:sz w:val="24"/>
                <w:szCs w:val="24"/>
              </w:rPr>
              <w:t>是否</w:t>
            </w:r>
            <w:r w:rsidRPr="00E829AB">
              <w:rPr>
                <w:rFonts w:ascii="Arial" w:hAnsi="標楷體" w:cs="Arial"/>
                <w:kern w:val="0"/>
                <w:sz w:val="24"/>
                <w:szCs w:val="24"/>
              </w:rPr>
              <w:t>專案向</w:t>
            </w:r>
            <w:r w:rsidRPr="00E829AB">
              <w:rPr>
                <w:rFonts w:ascii="Arial" w:hAnsi="標楷體" w:cs="Arial" w:hint="eastAsia"/>
                <w:kern w:val="0"/>
                <w:sz w:val="24"/>
                <w:szCs w:val="24"/>
              </w:rPr>
              <w:t>主管機關</w:t>
            </w:r>
            <w:r w:rsidRPr="00E829AB">
              <w:rPr>
                <w:rFonts w:ascii="Arial" w:hAnsi="標楷體" w:cs="Arial"/>
                <w:kern w:val="0"/>
                <w:sz w:val="24"/>
                <w:szCs w:val="24"/>
              </w:rPr>
              <w:t>申請核准。</w:t>
            </w:r>
          </w:p>
          <w:p w:rsidR="00E829AB" w:rsidRPr="00E829AB" w:rsidRDefault="00E829AB" w:rsidP="00E829AB">
            <w:pPr>
              <w:spacing w:line="400" w:lineRule="exact"/>
              <w:ind w:left="480" w:hangingChars="200" w:hanging="480"/>
              <w:rPr>
                <w:rFonts w:ascii="Arial" w:hAnsi="標楷體" w:cs="Arial"/>
                <w:kern w:val="0"/>
                <w:sz w:val="24"/>
                <w:szCs w:val="24"/>
              </w:rPr>
            </w:pPr>
            <w:r w:rsidRPr="00E829AB">
              <w:rPr>
                <w:rFonts w:ascii="標楷體" w:hAnsi="標楷體" w:cs="細明體" w:hint="eastAsia"/>
                <w:kern w:val="0"/>
                <w:sz w:val="24"/>
                <w:szCs w:val="24"/>
              </w:rPr>
              <w:t>九、</w:t>
            </w:r>
            <w:r w:rsidRPr="00E829AB">
              <w:rPr>
                <w:rFonts w:ascii="Arial" w:hAnsi="標楷體" w:cs="Arial"/>
                <w:kern w:val="0"/>
                <w:sz w:val="24"/>
                <w:szCs w:val="24"/>
              </w:rPr>
              <w:t>基金經理人亦得同時擔任其他期貨信託基金之協管基金經理人，協助管理之基金類型、數量、交易或投資地區不受限制。但與其同時管理或協助管理之期貨信託基金</w:t>
            </w:r>
            <w:r w:rsidR="00EB796C" w:rsidRPr="00520143">
              <w:rPr>
                <w:rFonts w:ascii="標楷體" w:hAnsi="標楷體" w:hint="eastAsia"/>
                <w:sz w:val="24"/>
                <w:szCs w:val="24"/>
                <w:u w:val="single"/>
              </w:rPr>
              <w:t>是否</w:t>
            </w:r>
            <w:r w:rsidRPr="00E829AB">
              <w:rPr>
                <w:rFonts w:ascii="Arial" w:hAnsi="標楷體" w:cs="Arial"/>
                <w:kern w:val="0"/>
                <w:sz w:val="24"/>
                <w:szCs w:val="24"/>
              </w:rPr>
              <w:t>屬同類交易或資產</w:t>
            </w:r>
            <w:r w:rsidRPr="00E829AB">
              <w:rPr>
                <w:rFonts w:ascii="Arial" w:hAnsi="標楷體" w:cs="Arial"/>
                <w:kern w:val="0"/>
                <w:sz w:val="24"/>
                <w:szCs w:val="24"/>
              </w:rPr>
              <w:t>(</w:t>
            </w:r>
            <w:r w:rsidRPr="00E829AB">
              <w:rPr>
                <w:rFonts w:ascii="Arial" w:hAnsi="標楷體" w:cs="Arial"/>
                <w:kern w:val="0"/>
                <w:sz w:val="24"/>
                <w:szCs w:val="24"/>
              </w:rPr>
              <w:t>如同屬個股及股價指數類期貨交易、利率類期貨交易、匯率類期貨交易、商品類期貨交易…等</w:t>
            </w:r>
            <w:r w:rsidRPr="00E829AB">
              <w:rPr>
                <w:rFonts w:ascii="Arial" w:hAnsi="標楷體" w:cs="Arial" w:hint="eastAsia"/>
                <w:kern w:val="0"/>
                <w:sz w:val="24"/>
                <w:szCs w:val="24"/>
              </w:rPr>
              <w:t>)</w:t>
            </w:r>
            <w:r w:rsidRPr="00E829AB">
              <w:rPr>
                <w:rFonts w:ascii="Arial" w:hAnsi="標楷體" w:cs="Arial"/>
                <w:kern w:val="0"/>
                <w:sz w:val="24"/>
                <w:szCs w:val="24"/>
              </w:rPr>
              <w:t>。如擬管理或協助管理不同類交易或資產，</w:t>
            </w:r>
            <w:r w:rsidRPr="00E829AB">
              <w:rPr>
                <w:rFonts w:ascii="標楷體" w:hAnsi="標楷體" w:cs="細明體" w:hint="eastAsia"/>
                <w:kern w:val="0"/>
                <w:sz w:val="24"/>
                <w:szCs w:val="24"/>
              </w:rPr>
              <w:t>是否</w:t>
            </w:r>
            <w:r w:rsidRPr="00E829AB">
              <w:rPr>
                <w:rFonts w:ascii="Arial" w:hAnsi="標楷體" w:cs="Arial"/>
                <w:kern w:val="0"/>
                <w:sz w:val="24"/>
                <w:szCs w:val="24"/>
              </w:rPr>
              <w:t>專案向</w:t>
            </w:r>
            <w:r w:rsidRPr="00E829AB">
              <w:rPr>
                <w:rFonts w:ascii="Arial" w:hAnsi="標楷體" w:cs="Arial" w:hint="eastAsia"/>
                <w:kern w:val="0"/>
                <w:sz w:val="24"/>
                <w:szCs w:val="24"/>
              </w:rPr>
              <w:t>主管機關</w:t>
            </w:r>
            <w:r w:rsidRPr="00E829AB">
              <w:rPr>
                <w:rFonts w:ascii="Arial" w:hAnsi="標楷體" w:cs="Arial"/>
                <w:kern w:val="0"/>
                <w:sz w:val="24"/>
                <w:szCs w:val="24"/>
              </w:rPr>
              <w:t>申請核准。</w:t>
            </w:r>
          </w:p>
          <w:p w:rsidR="00B31A4C" w:rsidRPr="00E829AB" w:rsidRDefault="00B31A4C" w:rsidP="00B31A4C">
            <w:pPr>
              <w:spacing w:line="400" w:lineRule="exact"/>
              <w:ind w:left="480" w:hangingChars="200" w:hanging="480"/>
              <w:rPr>
                <w:rFonts w:ascii="Arial" w:hAnsi="標楷體" w:cs="Arial"/>
                <w:kern w:val="0"/>
                <w:sz w:val="24"/>
                <w:szCs w:val="24"/>
              </w:rPr>
            </w:pPr>
            <w:r w:rsidRPr="00E829AB">
              <w:rPr>
                <w:rFonts w:ascii="標楷體" w:hAnsi="標楷體" w:cs="細明體" w:hint="eastAsia"/>
                <w:kern w:val="0"/>
                <w:sz w:val="24"/>
                <w:szCs w:val="24"/>
              </w:rPr>
              <w:t>十、</w:t>
            </w:r>
            <w:r w:rsidRPr="00E829AB">
              <w:rPr>
                <w:rFonts w:ascii="Arial" w:hAnsi="標楷體" w:cs="Arial"/>
                <w:kern w:val="0"/>
                <w:sz w:val="24"/>
                <w:szCs w:val="24"/>
              </w:rPr>
              <w:t>基金經理人同時管理或協助管理其他期貨信託基金者，</w:t>
            </w:r>
            <w:r w:rsidRPr="00E829AB">
              <w:rPr>
                <w:rFonts w:ascii="標楷體" w:hAnsi="標楷體" w:cs="細明體" w:hint="eastAsia"/>
                <w:kern w:val="0"/>
                <w:sz w:val="24"/>
                <w:szCs w:val="24"/>
              </w:rPr>
              <w:t>是否</w:t>
            </w:r>
            <w:r w:rsidRPr="00E829AB">
              <w:rPr>
                <w:rFonts w:ascii="Arial" w:hAnsi="標楷體" w:cs="Arial"/>
                <w:kern w:val="0"/>
                <w:sz w:val="24"/>
                <w:szCs w:val="24"/>
              </w:rPr>
              <w:t>於公開說明書揭露所管理或協助管理之其他期貨信託基金名稱、職責範圍（採多重經理人方式管理者適用）及所採取防止利益衝突之措施。</w:t>
            </w:r>
          </w:p>
          <w:p w:rsidR="00E829AB" w:rsidRPr="00E829AB" w:rsidRDefault="00E829AB" w:rsidP="00E829AB">
            <w:pPr>
              <w:tabs>
                <w:tab w:val="num" w:pos="1272"/>
              </w:tabs>
              <w:spacing w:line="400" w:lineRule="exact"/>
              <w:ind w:leftChars="222" w:left="1102" w:hangingChars="200" w:hanging="480"/>
              <w:rPr>
                <w:rFonts w:ascii="標楷體"/>
                <w:sz w:val="24"/>
                <w:szCs w:val="24"/>
              </w:rPr>
            </w:pPr>
          </w:p>
        </w:tc>
        <w:tc>
          <w:tcPr>
            <w:tcW w:w="756" w:type="dxa"/>
          </w:tcPr>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tc>
        <w:tc>
          <w:tcPr>
            <w:tcW w:w="756" w:type="dxa"/>
          </w:tcPr>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tc>
        <w:tc>
          <w:tcPr>
            <w:tcW w:w="756" w:type="dxa"/>
          </w:tcPr>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tc>
        <w:tc>
          <w:tcPr>
            <w:tcW w:w="1985" w:type="dxa"/>
            <w:tcBorders>
              <w:right w:val="single" w:sz="12" w:space="0" w:color="auto"/>
            </w:tcBorders>
          </w:tcPr>
          <w:p w:rsidR="00E829AB" w:rsidRPr="00E829AB" w:rsidRDefault="00E829AB" w:rsidP="00663857">
            <w:pPr>
              <w:spacing w:line="400" w:lineRule="exact"/>
              <w:rPr>
                <w:rFonts w:ascii="標楷體"/>
                <w:sz w:val="24"/>
                <w:szCs w:val="24"/>
              </w:rPr>
            </w:pPr>
          </w:p>
        </w:tc>
      </w:tr>
      <w:tr w:rsidR="00E829AB" w:rsidRPr="00E829AB" w:rsidTr="00B31A4C">
        <w:trPr>
          <w:cantSplit/>
          <w:trHeight w:hRule="exact" w:val="1132"/>
        </w:trPr>
        <w:tc>
          <w:tcPr>
            <w:tcW w:w="14176" w:type="dxa"/>
            <w:gridSpan w:val="6"/>
            <w:tcBorders>
              <w:left w:val="single" w:sz="12" w:space="0" w:color="auto"/>
              <w:bottom w:val="single" w:sz="12" w:space="0" w:color="auto"/>
              <w:right w:val="single" w:sz="12" w:space="0" w:color="auto"/>
            </w:tcBorders>
          </w:tcPr>
          <w:p w:rsidR="00E829AB" w:rsidRPr="00E829AB" w:rsidRDefault="00E829AB" w:rsidP="00663857">
            <w:pPr>
              <w:rPr>
                <w:rFonts w:ascii="標楷體"/>
                <w:sz w:val="24"/>
                <w:szCs w:val="24"/>
              </w:rPr>
            </w:pPr>
            <w:r w:rsidRPr="00E829AB">
              <w:rPr>
                <w:rFonts w:ascii="標楷體" w:hint="eastAsia"/>
                <w:spacing w:val="24"/>
                <w:sz w:val="24"/>
                <w:szCs w:val="24"/>
              </w:rPr>
              <w:t xml:space="preserve"> 備</w:t>
            </w:r>
            <w:r w:rsidRPr="00E829AB">
              <w:rPr>
                <w:rFonts w:ascii="標楷體"/>
                <w:spacing w:val="24"/>
                <w:sz w:val="24"/>
                <w:szCs w:val="24"/>
              </w:rPr>
              <w:t xml:space="preserve">  </w:t>
            </w:r>
            <w:r w:rsidRPr="00E829AB">
              <w:rPr>
                <w:rFonts w:ascii="標楷體" w:hint="eastAsia"/>
                <w:spacing w:val="24"/>
                <w:sz w:val="24"/>
                <w:szCs w:val="24"/>
              </w:rPr>
              <w:t>註：</w:t>
            </w:r>
          </w:p>
        </w:tc>
      </w:tr>
    </w:tbl>
    <w:p w:rsidR="00E829AB" w:rsidRPr="00E829AB" w:rsidRDefault="00E829AB" w:rsidP="00E829AB">
      <w:pPr>
        <w:snapToGrid w:val="0"/>
        <w:spacing w:line="400" w:lineRule="exact"/>
        <w:jc w:val="center"/>
        <w:rPr>
          <w:rFonts w:ascii="標楷體"/>
          <w:spacing w:val="24"/>
          <w:sz w:val="24"/>
          <w:szCs w:val="24"/>
        </w:rPr>
      </w:pPr>
      <w:r w:rsidRPr="00E829AB">
        <w:rPr>
          <w:rFonts w:ascii="標楷體" w:hint="eastAsia"/>
          <w:spacing w:val="24"/>
          <w:sz w:val="24"/>
          <w:szCs w:val="24"/>
        </w:rPr>
        <w:t xml:space="preserve">                                                  稽核人員</w:t>
      </w:r>
      <w:r w:rsidRPr="00E829AB">
        <w:rPr>
          <w:rFonts w:ascii="標楷體"/>
          <w:spacing w:val="24"/>
          <w:sz w:val="24"/>
          <w:szCs w:val="24"/>
        </w:rPr>
        <w:t xml:space="preserve"> </w:t>
      </w:r>
      <w:r w:rsidRPr="00E829AB">
        <w:rPr>
          <w:rFonts w:ascii="標楷體" w:hint="eastAsia"/>
          <w:spacing w:val="24"/>
          <w:sz w:val="24"/>
          <w:szCs w:val="24"/>
        </w:rPr>
        <w:t xml:space="preserve">　　　　</w:t>
      </w:r>
      <w:r w:rsidRPr="00E829AB">
        <w:rPr>
          <w:rFonts w:ascii="標楷體"/>
          <w:spacing w:val="24"/>
          <w:sz w:val="24"/>
          <w:szCs w:val="24"/>
        </w:rPr>
        <w:t xml:space="preserve"> </w:t>
      </w:r>
      <w:r w:rsidRPr="00E829AB">
        <w:rPr>
          <w:rFonts w:ascii="標楷體" w:hint="eastAsia"/>
          <w:spacing w:val="24"/>
          <w:sz w:val="24"/>
          <w:szCs w:val="24"/>
        </w:rPr>
        <w:t>日</w:t>
      </w:r>
      <w:r w:rsidRPr="00E829AB">
        <w:rPr>
          <w:rFonts w:ascii="標楷體"/>
          <w:spacing w:val="24"/>
          <w:sz w:val="24"/>
          <w:szCs w:val="24"/>
        </w:rPr>
        <w:t xml:space="preserve"> </w:t>
      </w:r>
      <w:r w:rsidRPr="00E829AB">
        <w:rPr>
          <w:rFonts w:ascii="標楷體" w:hint="eastAsia"/>
          <w:spacing w:val="24"/>
          <w:sz w:val="24"/>
          <w:szCs w:val="24"/>
        </w:rPr>
        <w:t>期</w:t>
      </w:r>
      <w:r w:rsidRPr="00E829AB">
        <w:rPr>
          <w:rFonts w:ascii="標楷體"/>
          <w:spacing w:val="24"/>
          <w:sz w:val="24"/>
          <w:szCs w:val="24"/>
        </w:rPr>
        <w:t xml:space="preserve"> </w:t>
      </w:r>
      <w:r w:rsidRPr="00E829AB">
        <w:rPr>
          <w:rFonts w:ascii="標楷體" w:hint="eastAsia"/>
          <w:spacing w:val="24"/>
          <w:sz w:val="24"/>
          <w:szCs w:val="24"/>
        </w:rPr>
        <w:t xml:space="preserve">　　　</w:t>
      </w:r>
    </w:p>
    <w:p w:rsidR="00E829AB" w:rsidRPr="00187D43" w:rsidRDefault="00E829AB" w:rsidP="00E829AB">
      <w:pPr>
        <w:spacing w:line="400" w:lineRule="exact"/>
        <w:jc w:val="center"/>
        <w:rPr>
          <w:rFonts w:ascii="標楷體"/>
          <w:spacing w:val="24"/>
        </w:rPr>
      </w:pPr>
    </w:p>
    <w:p w:rsidR="00E829AB" w:rsidRPr="00E829AB" w:rsidRDefault="00E829AB" w:rsidP="00E829AB">
      <w:pPr>
        <w:spacing w:line="400" w:lineRule="exact"/>
        <w:jc w:val="center"/>
        <w:rPr>
          <w:rFonts w:ascii="標楷體"/>
          <w:spacing w:val="24"/>
          <w:sz w:val="24"/>
          <w:szCs w:val="24"/>
        </w:rPr>
      </w:pPr>
      <w:r>
        <w:rPr>
          <w:rFonts w:ascii="標楷體" w:hint="eastAsia"/>
          <w:spacing w:val="24"/>
          <w:sz w:val="24"/>
          <w:szCs w:val="24"/>
        </w:rPr>
        <w:t xml:space="preserve">         </w:t>
      </w:r>
      <w:r w:rsidRPr="00E829AB">
        <w:rPr>
          <w:rFonts w:ascii="標楷體" w:hint="eastAsia"/>
          <w:spacing w:val="24"/>
          <w:sz w:val="24"/>
          <w:szCs w:val="24"/>
        </w:rPr>
        <w:t>股份有限公司</w:t>
      </w:r>
    </w:p>
    <w:p w:rsidR="00E829AB" w:rsidRPr="00E829AB" w:rsidRDefault="00E829AB" w:rsidP="00E829AB">
      <w:pPr>
        <w:spacing w:line="400" w:lineRule="exact"/>
        <w:jc w:val="center"/>
        <w:rPr>
          <w:rFonts w:ascii="標楷體"/>
          <w:spacing w:val="24"/>
          <w:sz w:val="24"/>
          <w:szCs w:val="24"/>
        </w:rPr>
      </w:pPr>
      <w:r w:rsidRPr="00E829AB">
        <w:rPr>
          <w:rFonts w:ascii="標楷體"/>
          <w:noProof/>
          <w:sz w:val="24"/>
          <w:szCs w:val="24"/>
        </w:rPr>
        <mc:AlternateContent>
          <mc:Choice Requires="wps">
            <w:drawing>
              <wp:anchor distT="0" distB="0" distL="114300" distR="114300" simplePos="0" relativeHeight="251686912" behindDoc="0" locked="0" layoutInCell="0" allowOverlap="1" wp14:anchorId="64CE7AD0" wp14:editId="604A6CC1">
                <wp:simplePos x="0" y="0"/>
                <wp:positionH relativeFrom="column">
                  <wp:posOffset>0</wp:posOffset>
                </wp:positionH>
                <wp:positionV relativeFrom="paragraph">
                  <wp:posOffset>139700</wp:posOffset>
                </wp:positionV>
                <wp:extent cx="1905000" cy="342900"/>
                <wp:effectExtent l="28575" t="25400" r="28575" b="31750"/>
                <wp:wrapNone/>
                <wp:docPr id="23" name="矩形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829AB" w:rsidRPr="00E829AB" w:rsidRDefault="00E829AB" w:rsidP="00E829AB">
                            <w:pPr>
                              <w:rPr>
                                <w:sz w:val="24"/>
                                <w:szCs w:val="24"/>
                              </w:rPr>
                            </w:pPr>
                            <w:r w:rsidRPr="00E829AB">
                              <w:rPr>
                                <w:rFonts w:hint="eastAsia"/>
                                <w:sz w:val="24"/>
                                <w:szCs w:val="24"/>
                              </w:rPr>
                              <w:t>作業週期：每月查核</w:t>
                            </w:r>
                          </w:p>
                          <w:p w:rsidR="00E829AB" w:rsidRDefault="00E829AB" w:rsidP="00E829AB"/>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3" o:spid="_x0000_s1040" style="position:absolute;left:0;text-align:left;margin-left:0;margin-top:11pt;width:150pt;height:2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" o:allowincell="f" filled="f" strokecolor="white" strokeweight="4pt">
                <v:textbox inset="1pt,1pt,1pt,1pt">
                  <w:txbxContent>
                    <w:p w:rsidR="00E829AB" w:rsidRPr="00E829AB" w:rsidRDefault="00E829AB" w:rsidP="00E829AB">
                      <w:pPr>
                        <w:rPr>
                          <w:sz w:val="24"/>
                          <w:szCs w:val="24"/>
                        </w:rPr>
                      </w:pPr>
                      <w:r w:rsidRPr="00E829AB">
                        <w:rPr>
                          <w:rFonts w:hint="eastAsia"/>
                          <w:sz w:val="24"/>
                          <w:szCs w:val="24"/>
                        </w:rPr>
                        <w:t>作業週期：每月查核</w:t>
                      </w:r>
                    </w:p>
                    <w:p w:rsidR="00E829AB" w:rsidRDefault="00E829AB" w:rsidP="00E829AB"/>
                  </w:txbxContent>
                </v:textbox>
              </v:rect>
            </w:pict>
          </mc:Fallback>
        </mc:AlternateContent>
      </w:r>
      <w:r w:rsidRPr="00E829AB">
        <w:rPr>
          <w:rFonts w:ascii="標楷體" w:hint="eastAsia"/>
          <w:sz w:val="24"/>
          <w:szCs w:val="24"/>
        </w:rPr>
        <w:t>業務及收入循環</w:t>
      </w:r>
    </w:p>
    <w:p w:rsidR="00E829AB" w:rsidRPr="00E829AB" w:rsidRDefault="00E829AB" w:rsidP="00E829AB">
      <w:pPr>
        <w:spacing w:line="300" w:lineRule="auto"/>
        <w:ind w:firstLine="5530"/>
        <w:rPr>
          <w:rFonts w:ascii="標楷體"/>
          <w:sz w:val="24"/>
          <w:szCs w:val="24"/>
        </w:rPr>
      </w:pPr>
      <w:r w:rsidRPr="00E829AB">
        <w:rPr>
          <w:rFonts w:ascii="Arial" w:hAnsi="標楷體" w:cs="Arial" w:hint="eastAsia"/>
          <w:sz w:val="24"/>
          <w:szCs w:val="24"/>
        </w:rPr>
        <w:t>人員管理作業</w:t>
      </w:r>
      <w:r w:rsidRPr="00E829AB">
        <w:rPr>
          <w:rFonts w:ascii="標楷體" w:hint="eastAsia"/>
          <w:sz w:val="24"/>
          <w:szCs w:val="24"/>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E829AB" w:rsidRPr="00E829AB" w:rsidTr="00663857">
        <w:trPr>
          <w:cantSplit/>
          <w:trHeight w:hRule="exact" w:val="400"/>
        </w:trPr>
        <w:tc>
          <w:tcPr>
            <w:tcW w:w="1985" w:type="dxa"/>
            <w:vMerge w:val="restart"/>
            <w:tcBorders>
              <w:top w:val="single" w:sz="12" w:space="0" w:color="auto"/>
              <w:left w:val="single" w:sz="12" w:space="0" w:color="auto"/>
            </w:tcBorders>
            <w:vAlign w:val="center"/>
          </w:tcPr>
          <w:p w:rsidR="00E829AB" w:rsidRPr="00E829AB" w:rsidRDefault="00E829AB" w:rsidP="00663857">
            <w:pPr>
              <w:jc w:val="center"/>
              <w:rPr>
                <w:rFonts w:ascii="標楷體"/>
                <w:sz w:val="24"/>
                <w:szCs w:val="24"/>
              </w:rPr>
            </w:pPr>
            <w:r w:rsidRPr="00E829AB">
              <w:rPr>
                <w:rFonts w:ascii="標楷體" w:hint="eastAsia"/>
                <w:sz w:val="24"/>
                <w:szCs w:val="24"/>
              </w:rPr>
              <w:t>項</w:t>
            </w:r>
            <w:r w:rsidRPr="00E829AB">
              <w:rPr>
                <w:rFonts w:ascii="標楷體"/>
                <w:sz w:val="24"/>
                <w:szCs w:val="24"/>
              </w:rPr>
              <w:t xml:space="preserve">     </w:t>
            </w:r>
            <w:r w:rsidRPr="00E829AB">
              <w:rPr>
                <w:rFonts w:ascii="標楷體" w:hint="eastAsia"/>
                <w:sz w:val="24"/>
                <w:szCs w:val="24"/>
              </w:rPr>
              <w:t>目</w:t>
            </w:r>
          </w:p>
        </w:tc>
        <w:tc>
          <w:tcPr>
            <w:tcW w:w="7938" w:type="dxa"/>
            <w:vMerge w:val="restart"/>
            <w:tcBorders>
              <w:top w:val="single" w:sz="12" w:space="0" w:color="auto"/>
            </w:tcBorders>
            <w:vAlign w:val="center"/>
          </w:tcPr>
          <w:p w:rsidR="00E829AB" w:rsidRPr="00E829AB" w:rsidRDefault="00E829AB" w:rsidP="00663857">
            <w:pPr>
              <w:jc w:val="center"/>
              <w:rPr>
                <w:rFonts w:ascii="標楷體"/>
                <w:sz w:val="24"/>
                <w:szCs w:val="24"/>
              </w:rPr>
            </w:pPr>
            <w:r w:rsidRPr="00E829AB">
              <w:rPr>
                <w:rFonts w:ascii="標楷體" w:hint="eastAsia"/>
                <w:sz w:val="24"/>
                <w:szCs w:val="24"/>
              </w:rPr>
              <w:t>查</w:t>
            </w:r>
            <w:r w:rsidRPr="00E829AB">
              <w:rPr>
                <w:rFonts w:ascii="標楷體"/>
                <w:sz w:val="24"/>
                <w:szCs w:val="24"/>
              </w:rPr>
              <w:t xml:space="preserve">          </w:t>
            </w:r>
            <w:r w:rsidRPr="00E829AB">
              <w:rPr>
                <w:rFonts w:ascii="標楷體" w:hint="eastAsia"/>
                <w:sz w:val="24"/>
                <w:szCs w:val="24"/>
              </w:rPr>
              <w:t>核</w:t>
            </w:r>
            <w:r w:rsidRPr="00E829AB">
              <w:rPr>
                <w:rFonts w:ascii="標楷體"/>
                <w:sz w:val="24"/>
                <w:szCs w:val="24"/>
              </w:rPr>
              <w:t xml:space="preserve">          </w:t>
            </w:r>
            <w:r w:rsidRPr="00E829AB">
              <w:rPr>
                <w:rFonts w:ascii="標楷體" w:hint="eastAsia"/>
                <w:sz w:val="24"/>
                <w:szCs w:val="24"/>
              </w:rPr>
              <w:t>程</w:t>
            </w:r>
            <w:r w:rsidRPr="00E829AB">
              <w:rPr>
                <w:rFonts w:ascii="標楷體"/>
                <w:sz w:val="24"/>
                <w:szCs w:val="24"/>
              </w:rPr>
              <w:t xml:space="preserve">          </w:t>
            </w:r>
            <w:r w:rsidRPr="00E829AB">
              <w:rPr>
                <w:rFonts w:ascii="標楷體" w:hint="eastAsia"/>
                <w:sz w:val="24"/>
                <w:szCs w:val="24"/>
              </w:rPr>
              <w:t>序</w:t>
            </w:r>
          </w:p>
        </w:tc>
        <w:tc>
          <w:tcPr>
            <w:tcW w:w="2268" w:type="dxa"/>
            <w:gridSpan w:val="3"/>
            <w:tcBorders>
              <w:top w:val="single" w:sz="12" w:space="0" w:color="auto"/>
            </w:tcBorders>
            <w:vAlign w:val="center"/>
          </w:tcPr>
          <w:p w:rsidR="00E829AB" w:rsidRPr="00E829AB" w:rsidRDefault="00E829AB" w:rsidP="00663857">
            <w:pPr>
              <w:jc w:val="center"/>
              <w:rPr>
                <w:rFonts w:ascii="標楷體"/>
                <w:spacing w:val="60"/>
                <w:sz w:val="24"/>
                <w:szCs w:val="24"/>
              </w:rPr>
            </w:pPr>
            <w:r w:rsidRPr="00E829AB">
              <w:rPr>
                <w:rFonts w:ascii="標楷體" w:hint="eastAsia"/>
                <w:spacing w:val="60"/>
                <w:sz w:val="24"/>
                <w:szCs w:val="24"/>
              </w:rPr>
              <w:t>查核結果</w:t>
            </w:r>
          </w:p>
        </w:tc>
        <w:tc>
          <w:tcPr>
            <w:tcW w:w="1985" w:type="dxa"/>
            <w:vMerge w:val="restart"/>
            <w:tcBorders>
              <w:top w:val="single" w:sz="12" w:space="0" w:color="auto"/>
              <w:right w:val="single" w:sz="12" w:space="0" w:color="auto"/>
            </w:tcBorders>
            <w:vAlign w:val="center"/>
          </w:tcPr>
          <w:p w:rsidR="00E829AB" w:rsidRPr="00E829AB" w:rsidRDefault="00E829AB" w:rsidP="00663857">
            <w:pPr>
              <w:jc w:val="center"/>
              <w:rPr>
                <w:rFonts w:ascii="標楷體"/>
                <w:sz w:val="24"/>
                <w:szCs w:val="24"/>
              </w:rPr>
            </w:pPr>
            <w:r w:rsidRPr="00E829AB">
              <w:rPr>
                <w:rFonts w:ascii="標楷體" w:hint="eastAsia"/>
                <w:spacing w:val="60"/>
                <w:sz w:val="24"/>
                <w:szCs w:val="24"/>
              </w:rPr>
              <w:t>底稿索引</w:t>
            </w:r>
          </w:p>
        </w:tc>
      </w:tr>
      <w:tr w:rsidR="00E829AB" w:rsidRPr="00E829AB" w:rsidTr="00663857">
        <w:trPr>
          <w:cantSplit/>
          <w:trHeight w:hRule="exact" w:val="400"/>
        </w:trPr>
        <w:tc>
          <w:tcPr>
            <w:tcW w:w="1985" w:type="dxa"/>
            <w:vMerge/>
            <w:tcBorders>
              <w:left w:val="single" w:sz="12" w:space="0" w:color="auto"/>
            </w:tcBorders>
          </w:tcPr>
          <w:p w:rsidR="00E829AB" w:rsidRPr="00E829AB" w:rsidRDefault="00E829AB" w:rsidP="00663857">
            <w:pPr>
              <w:rPr>
                <w:rFonts w:ascii="標楷體"/>
                <w:sz w:val="24"/>
                <w:szCs w:val="24"/>
              </w:rPr>
            </w:pPr>
          </w:p>
        </w:tc>
        <w:tc>
          <w:tcPr>
            <w:tcW w:w="7938" w:type="dxa"/>
            <w:vMerge/>
          </w:tcPr>
          <w:p w:rsidR="00E829AB" w:rsidRPr="00E829AB" w:rsidRDefault="00E829AB" w:rsidP="00663857">
            <w:pPr>
              <w:rPr>
                <w:rFonts w:ascii="標楷體"/>
                <w:sz w:val="24"/>
                <w:szCs w:val="24"/>
              </w:rPr>
            </w:pPr>
          </w:p>
        </w:tc>
        <w:tc>
          <w:tcPr>
            <w:tcW w:w="756" w:type="dxa"/>
          </w:tcPr>
          <w:p w:rsidR="00E829AB" w:rsidRPr="00E829AB" w:rsidRDefault="00E829AB" w:rsidP="00663857">
            <w:pPr>
              <w:jc w:val="center"/>
              <w:rPr>
                <w:rFonts w:ascii="標楷體"/>
                <w:sz w:val="24"/>
                <w:szCs w:val="24"/>
              </w:rPr>
            </w:pPr>
            <w:r w:rsidRPr="00E829AB">
              <w:rPr>
                <w:rFonts w:ascii="標楷體" w:hint="eastAsia"/>
                <w:sz w:val="24"/>
                <w:szCs w:val="24"/>
              </w:rPr>
              <w:t>是</w:t>
            </w:r>
          </w:p>
        </w:tc>
        <w:tc>
          <w:tcPr>
            <w:tcW w:w="756" w:type="dxa"/>
          </w:tcPr>
          <w:p w:rsidR="00E829AB" w:rsidRPr="00E829AB" w:rsidRDefault="00E829AB" w:rsidP="00663857">
            <w:pPr>
              <w:jc w:val="center"/>
              <w:rPr>
                <w:rFonts w:ascii="標楷體"/>
                <w:sz w:val="24"/>
                <w:szCs w:val="24"/>
              </w:rPr>
            </w:pPr>
            <w:r w:rsidRPr="00E829AB">
              <w:rPr>
                <w:rFonts w:ascii="標楷體" w:hint="eastAsia"/>
                <w:sz w:val="24"/>
                <w:szCs w:val="24"/>
              </w:rPr>
              <w:t>否</w:t>
            </w:r>
          </w:p>
        </w:tc>
        <w:tc>
          <w:tcPr>
            <w:tcW w:w="756" w:type="dxa"/>
          </w:tcPr>
          <w:p w:rsidR="00E829AB" w:rsidRPr="00E829AB" w:rsidRDefault="00E829AB" w:rsidP="00663857">
            <w:pPr>
              <w:jc w:val="center"/>
              <w:rPr>
                <w:rFonts w:ascii="標楷體"/>
                <w:sz w:val="24"/>
                <w:szCs w:val="24"/>
              </w:rPr>
            </w:pPr>
            <w:r w:rsidRPr="00E829AB">
              <w:rPr>
                <w:rFonts w:ascii="標楷體" w:hint="eastAsia"/>
                <w:sz w:val="24"/>
                <w:szCs w:val="24"/>
              </w:rPr>
              <w:t>不適用</w:t>
            </w:r>
          </w:p>
        </w:tc>
        <w:tc>
          <w:tcPr>
            <w:tcW w:w="1985" w:type="dxa"/>
            <w:vMerge/>
            <w:tcBorders>
              <w:right w:val="single" w:sz="12" w:space="0" w:color="auto"/>
            </w:tcBorders>
          </w:tcPr>
          <w:p w:rsidR="00E829AB" w:rsidRPr="00E829AB" w:rsidRDefault="00E829AB" w:rsidP="00663857">
            <w:pPr>
              <w:rPr>
                <w:rFonts w:ascii="標楷體"/>
                <w:sz w:val="24"/>
                <w:szCs w:val="24"/>
              </w:rPr>
            </w:pPr>
          </w:p>
        </w:tc>
      </w:tr>
      <w:tr w:rsidR="00E829AB" w:rsidRPr="00E829AB" w:rsidTr="00663857">
        <w:trPr>
          <w:trHeight w:hRule="exact" w:val="5328"/>
        </w:trPr>
        <w:tc>
          <w:tcPr>
            <w:tcW w:w="1985" w:type="dxa"/>
            <w:tcBorders>
              <w:left w:val="single" w:sz="12" w:space="0" w:color="auto"/>
            </w:tcBorders>
          </w:tcPr>
          <w:p w:rsidR="00E829AB" w:rsidRPr="00E829AB" w:rsidRDefault="00E829AB" w:rsidP="00663857">
            <w:pPr>
              <w:pStyle w:val="aa"/>
              <w:spacing w:line="400" w:lineRule="exact"/>
              <w:ind w:left="490" w:hanging="490"/>
              <w:rPr>
                <w:rFonts w:ascii="標楷體" w:eastAsia="標楷體" w:hAnsi="標楷體"/>
                <w:sz w:val="24"/>
                <w:szCs w:val="24"/>
              </w:rPr>
            </w:pPr>
            <w:r w:rsidRPr="00E829AB">
              <w:rPr>
                <w:rFonts w:ascii="標楷體" w:eastAsia="標楷體" w:hAnsi="標楷體" w:cs="Arial" w:hint="eastAsia"/>
                <w:sz w:val="24"/>
                <w:szCs w:val="24"/>
              </w:rPr>
              <w:t>人員管理作業</w:t>
            </w:r>
          </w:p>
        </w:tc>
        <w:tc>
          <w:tcPr>
            <w:tcW w:w="7938" w:type="dxa"/>
          </w:tcPr>
          <w:p w:rsidR="00E829AB" w:rsidRPr="00E829AB" w:rsidRDefault="00E829AB" w:rsidP="00663857">
            <w:pPr>
              <w:spacing w:line="400" w:lineRule="exact"/>
              <w:rPr>
                <w:rFonts w:ascii="Arial" w:hAnsi="標楷體" w:cs="Arial"/>
                <w:kern w:val="0"/>
                <w:sz w:val="24"/>
                <w:szCs w:val="24"/>
              </w:rPr>
            </w:pPr>
            <w:r w:rsidRPr="00E829AB">
              <w:rPr>
                <w:rFonts w:ascii="標楷體" w:hAnsi="標楷體" w:cs="細明體" w:hint="eastAsia"/>
                <w:kern w:val="0"/>
                <w:sz w:val="24"/>
                <w:szCs w:val="24"/>
              </w:rPr>
              <w:t>十一、</w:t>
            </w:r>
            <w:r w:rsidRPr="00E829AB">
              <w:rPr>
                <w:rFonts w:ascii="Arial" w:hAnsi="標楷體" w:cs="Arial"/>
                <w:kern w:val="0"/>
                <w:sz w:val="24"/>
                <w:szCs w:val="24"/>
              </w:rPr>
              <w:t>不同期貨信託基金間之交易或決策</w:t>
            </w:r>
            <w:r w:rsidRPr="00E829AB">
              <w:rPr>
                <w:rFonts w:ascii="標楷體" w:hAnsi="標楷體" w:cs="細明體" w:hint="eastAsia"/>
                <w:kern w:val="0"/>
                <w:sz w:val="24"/>
                <w:szCs w:val="24"/>
              </w:rPr>
              <w:t>是否</w:t>
            </w:r>
            <w:r w:rsidRPr="00E829AB">
              <w:rPr>
                <w:rFonts w:ascii="Arial" w:hAnsi="標楷體" w:cs="Arial"/>
                <w:kern w:val="0"/>
                <w:sz w:val="24"/>
                <w:szCs w:val="24"/>
              </w:rPr>
              <w:t>分別獨立。</w:t>
            </w:r>
          </w:p>
          <w:p w:rsidR="00E829AB" w:rsidRPr="00E829AB" w:rsidRDefault="00E829AB" w:rsidP="00E829AB">
            <w:pPr>
              <w:spacing w:line="400" w:lineRule="exact"/>
              <w:ind w:left="720" w:hangingChars="300" w:hanging="720"/>
              <w:rPr>
                <w:rFonts w:ascii="Arial" w:hAnsi="標楷體" w:cs="Arial"/>
                <w:kern w:val="0"/>
                <w:sz w:val="24"/>
                <w:szCs w:val="24"/>
              </w:rPr>
            </w:pPr>
            <w:r w:rsidRPr="00E829AB">
              <w:rPr>
                <w:rFonts w:ascii="標楷體" w:hAnsi="標楷體" w:cs="細明體" w:hint="eastAsia"/>
                <w:kern w:val="0"/>
                <w:sz w:val="24"/>
                <w:szCs w:val="24"/>
              </w:rPr>
              <w:t>十二、</w:t>
            </w:r>
            <w:r w:rsidRPr="00E829AB">
              <w:rPr>
                <w:rFonts w:ascii="Arial" w:hAnsi="標楷體" w:cs="Arial"/>
                <w:kern w:val="0"/>
                <w:sz w:val="24"/>
                <w:szCs w:val="24"/>
              </w:rPr>
              <w:t>除有為符合法令、期貨信託契約規定及公司內部控制制度，或法令另有特別許可之情形外，</w:t>
            </w:r>
            <w:r w:rsidRPr="00E829AB">
              <w:rPr>
                <w:rFonts w:ascii="標楷體" w:hAnsi="標楷體" w:cs="細明體" w:hint="eastAsia"/>
                <w:kern w:val="0"/>
                <w:sz w:val="24"/>
                <w:szCs w:val="24"/>
              </w:rPr>
              <w:t>是否</w:t>
            </w:r>
            <w:r w:rsidRPr="00E829AB">
              <w:rPr>
                <w:rFonts w:ascii="Arial" w:hAnsi="標楷體" w:cs="Arial"/>
                <w:kern w:val="0"/>
                <w:sz w:val="24"/>
                <w:szCs w:val="24"/>
              </w:rPr>
              <w:t>遵守不同基金間不得對同一交易或投資，有同時或同一日作相反交易或投資決定之原則。</w:t>
            </w:r>
          </w:p>
          <w:p w:rsidR="00E829AB" w:rsidRPr="00E829AB" w:rsidRDefault="00E829AB" w:rsidP="00663857">
            <w:pPr>
              <w:spacing w:line="400" w:lineRule="exact"/>
              <w:rPr>
                <w:rFonts w:ascii="Arial" w:hAnsi="標楷體" w:cs="Arial"/>
                <w:kern w:val="0"/>
                <w:sz w:val="24"/>
                <w:szCs w:val="24"/>
              </w:rPr>
            </w:pPr>
            <w:r w:rsidRPr="00E829AB">
              <w:rPr>
                <w:rFonts w:ascii="標楷體" w:hAnsi="標楷體" w:cs="細明體" w:hint="eastAsia"/>
                <w:kern w:val="0"/>
                <w:sz w:val="24"/>
                <w:szCs w:val="24"/>
              </w:rPr>
              <w:t>十三、</w:t>
            </w:r>
            <w:r w:rsidRPr="00E829AB">
              <w:rPr>
                <w:rFonts w:ascii="Arial" w:hAnsi="標楷體" w:cs="Arial"/>
                <w:kern w:val="0"/>
                <w:sz w:val="24"/>
                <w:szCs w:val="24"/>
              </w:rPr>
              <w:t>期貨信託事業</w:t>
            </w:r>
            <w:r w:rsidRPr="00E829AB">
              <w:rPr>
                <w:rFonts w:ascii="標楷體" w:hAnsi="標楷體" w:cs="細明體" w:hint="eastAsia"/>
                <w:kern w:val="0"/>
                <w:sz w:val="24"/>
                <w:szCs w:val="24"/>
              </w:rPr>
              <w:t>是否</w:t>
            </w:r>
            <w:r w:rsidRPr="00E829AB">
              <w:rPr>
                <w:rFonts w:ascii="Arial" w:hAnsi="標楷體" w:cs="Arial" w:hint="eastAsia"/>
                <w:kern w:val="0"/>
                <w:sz w:val="24"/>
                <w:szCs w:val="24"/>
              </w:rPr>
              <w:t>未</w:t>
            </w:r>
            <w:r w:rsidRPr="00E829AB">
              <w:rPr>
                <w:rFonts w:ascii="Arial" w:hAnsi="標楷體" w:cs="Arial"/>
                <w:kern w:val="0"/>
                <w:sz w:val="24"/>
                <w:szCs w:val="24"/>
              </w:rPr>
              <w:t>以基金經理人作為廣告訴求。</w:t>
            </w:r>
          </w:p>
          <w:p w:rsidR="00E829AB" w:rsidRPr="00E829AB" w:rsidRDefault="00E829AB" w:rsidP="00E829AB">
            <w:pPr>
              <w:ind w:left="720" w:hangingChars="300" w:hanging="720"/>
              <w:jc w:val="both"/>
              <w:rPr>
                <w:rFonts w:ascii="Arial" w:hAnsi="標楷體" w:cs="Arial"/>
                <w:kern w:val="0"/>
                <w:sz w:val="24"/>
                <w:szCs w:val="24"/>
              </w:rPr>
            </w:pPr>
            <w:r w:rsidRPr="00E829AB">
              <w:rPr>
                <w:rFonts w:ascii="標楷體" w:hAnsi="標楷體" w:cs="細明體" w:hint="eastAsia"/>
                <w:kern w:val="0"/>
                <w:sz w:val="24"/>
                <w:szCs w:val="24"/>
              </w:rPr>
              <w:t>十四、</w:t>
            </w:r>
            <w:r w:rsidR="00B31A4C" w:rsidRPr="00DB385F">
              <w:rPr>
                <w:rFonts w:ascii="Arial" w:hAnsi="標楷體" w:cs="Arial" w:hint="eastAsia"/>
                <w:sz w:val="24"/>
                <w:szCs w:val="24"/>
              </w:rPr>
              <w:t>公司</w:t>
            </w:r>
            <w:r w:rsidR="00B31A4C" w:rsidRPr="00DB385F">
              <w:rPr>
                <w:rFonts w:ascii="Arial" w:hAnsi="標楷體" w:cs="Arial"/>
                <w:sz w:val="24"/>
                <w:szCs w:val="24"/>
              </w:rPr>
              <w:t>負責人、部門主管、分支機構經理人</w:t>
            </w:r>
            <w:r w:rsidR="00B31A4C" w:rsidRPr="00520143">
              <w:rPr>
                <w:rFonts w:ascii="標楷體" w:hAnsi="標楷體" w:hint="eastAsia"/>
                <w:bCs/>
                <w:color w:val="FF0000"/>
                <w:sz w:val="24"/>
                <w:u w:val="single"/>
              </w:rPr>
              <w:t>、</w:t>
            </w:r>
            <w:r w:rsidR="00B31A4C" w:rsidRPr="00DB385F">
              <w:rPr>
                <w:rFonts w:ascii="Arial" w:hAnsi="標楷體" w:cs="Arial"/>
                <w:sz w:val="24"/>
                <w:szCs w:val="24"/>
              </w:rPr>
              <w:t>基金經理人</w:t>
            </w:r>
            <w:r w:rsidR="00B31A4C" w:rsidRPr="00520143">
              <w:rPr>
                <w:rFonts w:ascii="標楷體" w:hAnsi="標楷體" w:hint="eastAsia"/>
                <w:bCs/>
                <w:color w:val="FF0000"/>
                <w:sz w:val="24"/>
                <w:u w:val="single"/>
              </w:rPr>
              <w:t>本人</w:t>
            </w:r>
            <w:r w:rsidR="00B31A4C" w:rsidRPr="00DB385F">
              <w:rPr>
                <w:rFonts w:ascii="Arial" w:hAnsi="標楷體" w:cs="Arial"/>
                <w:sz w:val="24"/>
                <w:szCs w:val="24"/>
              </w:rPr>
              <w:t>及其關係人從事上市、上櫃公司股票及具股權性質之衍生性商品或有價證券之交易或投資</w:t>
            </w:r>
            <w:r w:rsidR="00B31A4C" w:rsidRPr="00DB385F">
              <w:rPr>
                <w:rFonts w:ascii="Arial" w:hAnsi="標楷體" w:cs="Arial" w:hint="eastAsia"/>
                <w:sz w:val="24"/>
                <w:szCs w:val="24"/>
              </w:rPr>
              <w:t>時</w:t>
            </w:r>
            <w:r w:rsidR="00B31A4C" w:rsidRPr="00DB385F">
              <w:rPr>
                <w:rFonts w:ascii="Arial" w:hAnsi="標楷體" w:cs="Arial"/>
                <w:sz w:val="24"/>
                <w:szCs w:val="24"/>
              </w:rPr>
              <w:t>，</w:t>
            </w:r>
            <w:r w:rsidR="00B31A4C" w:rsidRPr="00520143">
              <w:rPr>
                <w:rFonts w:ascii="標楷體" w:hAnsi="標楷體" w:hint="eastAsia"/>
                <w:bCs/>
                <w:color w:val="FF0000"/>
                <w:sz w:val="24"/>
                <w:u w:val="single"/>
              </w:rPr>
              <w:t>是否已</w:t>
            </w:r>
            <w:r w:rsidR="00B31A4C" w:rsidRPr="00DB385F">
              <w:rPr>
                <w:rFonts w:ascii="Arial" w:hAnsi="標楷體" w:cs="Arial" w:hint="eastAsia"/>
                <w:sz w:val="24"/>
                <w:szCs w:val="24"/>
              </w:rPr>
              <w:t>依相關規定向公司申報。</w:t>
            </w:r>
            <w:r w:rsidR="00B31A4C" w:rsidRPr="00520143">
              <w:rPr>
                <w:rFonts w:ascii="標楷體" w:hAnsi="標楷體" w:hint="eastAsia"/>
                <w:bCs/>
                <w:color w:val="FF0000"/>
                <w:sz w:val="24"/>
                <w:u w:val="single"/>
              </w:rPr>
              <w:t>上開人員進行每筆交易買賣，是否事先申報專責主管核准，且是否依核准之內容為之。專責主管之個人帳戶交易，是否另由總經理指定之其他人員予以核准或查核</w:t>
            </w:r>
            <w:r w:rsidRPr="00520143">
              <w:rPr>
                <w:rFonts w:ascii="標楷體" w:hAnsi="標楷體" w:hint="eastAsia"/>
                <w:bCs/>
                <w:color w:val="FF0000"/>
                <w:sz w:val="24"/>
                <w:u w:val="single"/>
              </w:rPr>
              <w:t>。</w:t>
            </w:r>
          </w:p>
          <w:p w:rsidR="00E829AB" w:rsidRPr="00E829AB" w:rsidRDefault="00E829AB" w:rsidP="00B31A4C">
            <w:pPr>
              <w:spacing w:line="420" w:lineRule="exact"/>
              <w:ind w:left="720" w:hangingChars="300" w:hanging="720"/>
              <w:rPr>
                <w:rFonts w:ascii="標楷體"/>
                <w:sz w:val="24"/>
                <w:szCs w:val="24"/>
              </w:rPr>
            </w:pPr>
            <w:r w:rsidRPr="00E829AB">
              <w:rPr>
                <w:rFonts w:ascii="標楷體" w:hAnsi="標楷體" w:cs="細明體" w:hint="eastAsia"/>
                <w:kern w:val="0"/>
                <w:sz w:val="24"/>
                <w:szCs w:val="24"/>
              </w:rPr>
              <w:t>十五、</w:t>
            </w:r>
            <w:r w:rsidRPr="00E829AB">
              <w:rPr>
                <w:rFonts w:hint="eastAsia"/>
                <w:sz w:val="24"/>
                <w:szCs w:val="24"/>
              </w:rPr>
              <w:t>從業人員受有強制執行者，公司</w:t>
            </w:r>
            <w:r w:rsidRPr="00E829AB">
              <w:rPr>
                <w:rFonts w:ascii="標楷體" w:hAnsi="標楷體" w:cs="細明體" w:hint="eastAsia"/>
                <w:kern w:val="0"/>
                <w:sz w:val="24"/>
                <w:szCs w:val="24"/>
              </w:rPr>
              <w:t>是否</w:t>
            </w:r>
            <w:r w:rsidRPr="00E829AB">
              <w:rPr>
                <w:rFonts w:hint="eastAsia"/>
                <w:sz w:val="24"/>
                <w:szCs w:val="24"/>
              </w:rPr>
              <w:t>瞭解其原因及影響，並陳報權責主管，留存紀錄。</w:t>
            </w:r>
          </w:p>
        </w:tc>
        <w:tc>
          <w:tcPr>
            <w:tcW w:w="756" w:type="dxa"/>
          </w:tcPr>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tc>
        <w:tc>
          <w:tcPr>
            <w:tcW w:w="756" w:type="dxa"/>
          </w:tcPr>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tc>
        <w:tc>
          <w:tcPr>
            <w:tcW w:w="756" w:type="dxa"/>
          </w:tcPr>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p w:rsidR="00E829AB" w:rsidRPr="00E829AB" w:rsidRDefault="00E829AB" w:rsidP="00663857">
            <w:pPr>
              <w:spacing w:line="400" w:lineRule="exact"/>
              <w:jc w:val="center"/>
              <w:rPr>
                <w:rFonts w:ascii="標楷體"/>
                <w:sz w:val="24"/>
                <w:szCs w:val="24"/>
              </w:rPr>
            </w:pPr>
          </w:p>
        </w:tc>
        <w:tc>
          <w:tcPr>
            <w:tcW w:w="1985" w:type="dxa"/>
            <w:tcBorders>
              <w:right w:val="single" w:sz="12" w:space="0" w:color="auto"/>
            </w:tcBorders>
          </w:tcPr>
          <w:p w:rsidR="00E829AB" w:rsidRPr="00E829AB" w:rsidRDefault="00E829AB" w:rsidP="00663857">
            <w:pPr>
              <w:spacing w:line="400" w:lineRule="exact"/>
              <w:rPr>
                <w:rFonts w:ascii="標楷體"/>
                <w:sz w:val="24"/>
                <w:szCs w:val="24"/>
              </w:rPr>
            </w:pPr>
          </w:p>
        </w:tc>
      </w:tr>
      <w:tr w:rsidR="00E829AB" w:rsidRPr="00E829AB" w:rsidTr="00B31A4C">
        <w:trPr>
          <w:cantSplit/>
          <w:trHeight w:hRule="exact" w:val="1160"/>
        </w:trPr>
        <w:tc>
          <w:tcPr>
            <w:tcW w:w="14176" w:type="dxa"/>
            <w:gridSpan w:val="6"/>
            <w:tcBorders>
              <w:left w:val="single" w:sz="12" w:space="0" w:color="auto"/>
              <w:bottom w:val="single" w:sz="12" w:space="0" w:color="auto"/>
              <w:right w:val="single" w:sz="12" w:space="0" w:color="auto"/>
            </w:tcBorders>
          </w:tcPr>
          <w:p w:rsidR="00E829AB" w:rsidRPr="00E829AB" w:rsidRDefault="00E829AB" w:rsidP="00663857">
            <w:pPr>
              <w:rPr>
                <w:rFonts w:ascii="標楷體"/>
                <w:sz w:val="24"/>
                <w:szCs w:val="24"/>
              </w:rPr>
            </w:pPr>
            <w:r w:rsidRPr="00E829AB">
              <w:rPr>
                <w:rFonts w:ascii="標楷體" w:hint="eastAsia"/>
                <w:spacing w:val="24"/>
                <w:sz w:val="24"/>
                <w:szCs w:val="24"/>
              </w:rPr>
              <w:t xml:space="preserve"> 備</w:t>
            </w:r>
            <w:r w:rsidRPr="00E829AB">
              <w:rPr>
                <w:rFonts w:ascii="標楷體"/>
                <w:spacing w:val="24"/>
                <w:sz w:val="24"/>
                <w:szCs w:val="24"/>
              </w:rPr>
              <w:t xml:space="preserve">  </w:t>
            </w:r>
            <w:r w:rsidRPr="00E829AB">
              <w:rPr>
                <w:rFonts w:ascii="標楷體" w:hint="eastAsia"/>
                <w:spacing w:val="24"/>
                <w:sz w:val="24"/>
                <w:szCs w:val="24"/>
              </w:rPr>
              <w:t>註：</w:t>
            </w:r>
          </w:p>
        </w:tc>
      </w:tr>
    </w:tbl>
    <w:p w:rsidR="00E829AB" w:rsidRPr="00E829AB" w:rsidRDefault="00E829AB" w:rsidP="00E829AB">
      <w:pPr>
        <w:snapToGrid w:val="0"/>
        <w:spacing w:line="400" w:lineRule="exact"/>
        <w:jc w:val="center"/>
        <w:rPr>
          <w:rFonts w:ascii="標楷體" w:hAnsi="Albertus Extra Bold"/>
          <w:sz w:val="24"/>
          <w:szCs w:val="24"/>
        </w:rPr>
      </w:pPr>
      <w:r w:rsidRPr="00E829AB">
        <w:rPr>
          <w:rFonts w:ascii="標楷體" w:hint="eastAsia"/>
          <w:spacing w:val="24"/>
          <w:sz w:val="24"/>
          <w:szCs w:val="24"/>
        </w:rPr>
        <w:t xml:space="preserve">                                                  稽核人員</w:t>
      </w:r>
      <w:r w:rsidRPr="00E829AB">
        <w:rPr>
          <w:rFonts w:ascii="標楷體"/>
          <w:spacing w:val="24"/>
          <w:sz w:val="24"/>
          <w:szCs w:val="24"/>
        </w:rPr>
        <w:t xml:space="preserve"> </w:t>
      </w:r>
      <w:r w:rsidRPr="00E829AB">
        <w:rPr>
          <w:rFonts w:ascii="標楷體" w:hint="eastAsia"/>
          <w:spacing w:val="24"/>
          <w:sz w:val="24"/>
          <w:szCs w:val="24"/>
        </w:rPr>
        <w:t xml:space="preserve">　　　　</w:t>
      </w:r>
      <w:r w:rsidRPr="00E829AB">
        <w:rPr>
          <w:rFonts w:ascii="標楷體"/>
          <w:spacing w:val="24"/>
          <w:sz w:val="24"/>
          <w:szCs w:val="24"/>
        </w:rPr>
        <w:t xml:space="preserve"> </w:t>
      </w:r>
      <w:r w:rsidRPr="00E829AB">
        <w:rPr>
          <w:rFonts w:ascii="標楷體" w:hint="eastAsia"/>
          <w:spacing w:val="24"/>
          <w:sz w:val="24"/>
          <w:szCs w:val="24"/>
        </w:rPr>
        <w:t>日</w:t>
      </w:r>
      <w:r w:rsidRPr="00E829AB">
        <w:rPr>
          <w:rFonts w:ascii="標楷體"/>
          <w:spacing w:val="24"/>
          <w:sz w:val="24"/>
          <w:szCs w:val="24"/>
        </w:rPr>
        <w:t xml:space="preserve"> </w:t>
      </w:r>
      <w:r w:rsidRPr="00E829AB">
        <w:rPr>
          <w:rFonts w:ascii="標楷體" w:hint="eastAsia"/>
          <w:spacing w:val="24"/>
          <w:sz w:val="24"/>
          <w:szCs w:val="24"/>
        </w:rPr>
        <w:t>期</w:t>
      </w:r>
      <w:r w:rsidRPr="00E829AB">
        <w:rPr>
          <w:rFonts w:ascii="標楷體"/>
          <w:spacing w:val="24"/>
          <w:sz w:val="24"/>
          <w:szCs w:val="24"/>
        </w:rPr>
        <w:t xml:space="preserve"> </w:t>
      </w:r>
      <w:r w:rsidRPr="00E829AB">
        <w:rPr>
          <w:rFonts w:ascii="標楷體" w:hint="eastAsia"/>
          <w:spacing w:val="24"/>
          <w:sz w:val="24"/>
          <w:szCs w:val="24"/>
        </w:rPr>
        <w:t xml:space="preserve">　　</w:t>
      </w:r>
    </w:p>
    <w:p w:rsidR="00291E5D" w:rsidRPr="00965EB2" w:rsidRDefault="00291E5D" w:rsidP="00291E5D">
      <w:pPr>
        <w:spacing w:line="400" w:lineRule="exact"/>
        <w:jc w:val="center"/>
        <w:rPr>
          <w:rFonts w:ascii="標楷體"/>
          <w:spacing w:val="24"/>
          <w:sz w:val="24"/>
          <w:szCs w:val="24"/>
        </w:rPr>
      </w:pPr>
      <w:r>
        <w:rPr>
          <w:rFonts w:ascii="標楷體" w:hint="eastAsia"/>
          <w:noProof/>
          <w:spacing w:val="24"/>
          <w:sz w:val="24"/>
          <w:szCs w:val="24"/>
        </w:rPr>
        <w:lastRenderedPageBreak/>
        <mc:AlternateContent>
          <mc:Choice Requires="wps">
            <w:drawing>
              <wp:anchor distT="0" distB="0" distL="114300" distR="114300" simplePos="0" relativeHeight="251666432" behindDoc="0" locked="0" layoutInCell="1" allowOverlap="1" wp14:anchorId="1EF4AF3A" wp14:editId="2BF2FCFB">
                <wp:simplePos x="0" y="0"/>
                <wp:positionH relativeFrom="column">
                  <wp:posOffset>8905875</wp:posOffset>
                </wp:positionH>
                <wp:positionV relativeFrom="paragraph">
                  <wp:posOffset>-254000</wp:posOffset>
                </wp:positionV>
                <wp:extent cx="800100" cy="342900"/>
                <wp:effectExtent l="0" t="1270" r="3810" b="0"/>
                <wp:wrapNone/>
                <wp:docPr id="8"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281D" w:rsidRPr="008F4B17" w:rsidRDefault="0063281D" w:rsidP="00291E5D">
                            <w:pPr>
                              <w:spacing w:line="320" w:lineRule="exact"/>
                              <w:rPr>
                                <w:rFonts w:asci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8" o:spid="_x0000_s1036" type="#_x0000_t202" style="position:absolute;left:0;text-align:left;margin-left:701.25pt;margin-top:-20pt;width:63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" filled="f" stroked="f">
                <v:textbox>
                  <w:txbxContent>
                    <w:p w:rsidR="00291E5D" w:rsidRPr="008F4B17" w:rsidRDefault="00291E5D" w:rsidP="00291E5D">
                      <w:pPr>
                        <w:spacing w:line="320" w:lineRule="exact"/>
                        <w:rPr>
                          <w:rFonts w:ascii="標楷體"/>
                        </w:rPr>
                      </w:pPr>
                    </w:p>
                  </w:txbxContent>
                </v:textbox>
              </v:shape>
            </w:pict>
          </mc:Fallback>
        </mc:AlternateContent>
      </w:r>
      <w:r w:rsidRPr="00965EB2">
        <w:rPr>
          <w:rFonts w:ascii="標楷體" w:hint="eastAsia"/>
          <w:spacing w:val="24"/>
          <w:sz w:val="24"/>
          <w:szCs w:val="24"/>
        </w:rPr>
        <w:t xml:space="preserve">            股份有限公司</w:t>
      </w:r>
    </w:p>
    <w:p w:rsidR="00291E5D" w:rsidRPr="00965EB2" w:rsidRDefault="00291E5D" w:rsidP="00291E5D">
      <w:pPr>
        <w:spacing w:line="400" w:lineRule="exact"/>
        <w:jc w:val="center"/>
        <w:rPr>
          <w:rFonts w:ascii="標楷體"/>
          <w:noProof/>
          <w:sz w:val="24"/>
          <w:szCs w:val="24"/>
        </w:rPr>
      </w:pPr>
      <w:r w:rsidRPr="00965EB2">
        <w:rPr>
          <w:rFonts w:ascii="標楷體" w:hint="eastAsia"/>
          <w:noProof/>
          <w:sz w:val="24"/>
          <w:szCs w:val="24"/>
        </w:rPr>
        <w:t>業務及收入循環</w:t>
      </w:r>
    </w:p>
    <w:p w:rsidR="00291E5D" w:rsidRPr="00965EB2" w:rsidRDefault="00291E5D" w:rsidP="00291E5D">
      <w:pPr>
        <w:spacing w:line="300" w:lineRule="auto"/>
        <w:jc w:val="center"/>
        <w:rPr>
          <w:rFonts w:ascii="Arial" w:hAnsi="標楷體" w:cs="Arial"/>
          <w:sz w:val="24"/>
          <w:szCs w:val="24"/>
        </w:rPr>
      </w:pPr>
      <w:r>
        <w:rPr>
          <w:rFonts w:ascii="標楷體"/>
          <w:noProof/>
          <w:sz w:val="24"/>
          <w:szCs w:val="24"/>
        </w:rPr>
        <mc:AlternateContent>
          <mc:Choice Requires="wps">
            <w:drawing>
              <wp:anchor distT="0" distB="0" distL="114300" distR="114300" simplePos="0" relativeHeight="251665408" behindDoc="0" locked="0" layoutInCell="1" allowOverlap="1" wp14:anchorId="23DFEE28" wp14:editId="60C042DE">
                <wp:simplePos x="0" y="0"/>
                <wp:positionH relativeFrom="column">
                  <wp:posOffset>0</wp:posOffset>
                </wp:positionH>
                <wp:positionV relativeFrom="paragraph">
                  <wp:posOffset>15875</wp:posOffset>
                </wp:positionV>
                <wp:extent cx="1600200" cy="299720"/>
                <wp:effectExtent l="0" t="0" r="3810" b="0"/>
                <wp:wrapNone/>
                <wp:docPr id="7" name="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299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63281D" w:rsidRPr="00F74911" w:rsidRDefault="0063281D" w:rsidP="00291E5D">
                            <w:pPr>
                              <w:rPr>
                                <w:sz w:val="24"/>
                                <w:szCs w:val="24"/>
                              </w:rPr>
                            </w:pPr>
                            <w:r w:rsidRPr="000B0010">
                              <w:rPr>
                                <w:rFonts w:hint="eastAsia"/>
                                <w:sz w:val="24"/>
                                <w:szCs w:val="24"/>
                              </w:rPr>
                              <w:t>作業週期：每月查核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7" o:spid="_x0000_s1037" style="position:absolute;left:0;text-align:left;margin-left:0;margin-top:1.25pt;width:126pt;height:2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" filled="f" stroked="f" strokecolor="white" strokeweight="4pt">
                <v:textbox inset="1pt,1pt,1pt,1pt">
                  <w:txbxContent>
                    <w:p w:rsidR="00291E5D" w:rsidRPr="00F74911" w:rsidRDefault="00291E5D" w:rsidP="00291E5D">
                      <w:pPr>
                        <w:rPr>
                          <w:sz w:val="24"/>
                          <w:szCs w:val="24"/>
                        </w:rPr>
                      </w:pPr>
                      <w:r w:rsidRPr="000B0010">
                        <w:rPr>
                          <w:rFonts w:hint="eastAsia"/>
                          <w:sz w:val="24"/>
                          <w:szCs w:val="24"/>
                        </w:rPr>
                        <w:t>作業週期：每月查核</w:t>
                      </w:r>
                    </w:p>
                  </w:txbxContent>
                </v:textbox>
              </v:rect>
            </w:pict>
          </mc:Fallback>
        </mc:AlternateContent>
      </w:r>
      <w:r w:rsidRPr="00965EB2">
        <w:rPr>
          <w:rFonts w:ascii="Arial" w:hAnsi="標楷體" w:cs="Arial" w:hint="eastAsia"/>
          <w:sz w:val="24"/>
        </w:rPr>
        <w:t>洗錢防制</w:t>
      </w:r>
      <w:r w:rsidRPr="00965EB2">
        <w:rPr>
          <w:rFonts w:ascii="Arial" w:hAnsi="標楷體" w:cs="Arial" w:hint="eastAsia"/>
          <w:sz w:val="24"/>
          <w:szCs w:val="24"/>
        </w:rPr>
        <w:t>作業查核明細表</w:t>
      </w:r>
    </w:p>
    <w:tbl>
      <w:tblPr>
        <w:tblW w:w="0" w:type="auto"/>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8280"/>
        <w:gridCol w:w="720"/>
        <w:gridCol w:w="720"/>
        <w:gridCol w:w="900"/>
        <w:gridCol w:w="1980"/>
      </w:tblGrid>
      <w:tr w:rsidR="00291E5D" w:rsidRPr="00965EB2" w:rsidTr="0063281D">
        <w:trPr>
          <w:cantSplit/>
          <w:trHeight w:hRule="exact" w:val="400"/>
        </w:trPr>
        <w:tc>
          <w:tcPr>
            <w:tcW w:w="1980" w:type="dxa"/>
            <w:vMerge w:val="restart"/>
            <w:tcBorders>
              <w:top w:val="single" w:sz="12" w:space="0" w:color="auto"/>
              <w:left w:val="single" w:sz="12" w:space="0" w:color="auto"/>
            </w:tcBorders>
            <w:vAlign w:val="center"/>
          </w:tcPr>
          <w:p w:rsidR="00291E5D" w:rsidRPr="00965EB2" w:rsidRDefault="00291E5D" w:rsidP="0063281D">
            <w:pPr>
              <w:jc w:val="center"/>
              <w:rPr>
                <w:rFonts w:ascii="標楷體"/>
                <w:sz w:val="24"/>
                <w:szCs w:val="24"/>
              </w:rPr>
            </w:pPr>
            <w:r w:rsidRPr="00965EB2">
              <w:rPr>
                <w:rFonts w:ascii="標楷體" w:hint="eastAsia"/>
                <w:sz w:val="24"/>
                <w:szCs w:val="24"/>
              </w:rPr>
              <w:t>項</w:t>
            </w:r>
            <w:r w:rsidRPr="00965EB2">
              <w:rPr>
                <w:rFonts w:ascii="標楷體"/>
                <w:sz w:val="24"/>
                <w:szCs w:val="24"/>
              </w:rPr>
              <w:t xml:space="preserve">     </w:t>
            </w:r>
            <w:r w:rsidRPr="00965EB2">
              <w:rPr>
                <w:rFonts w:ascii="標楷體" w:hint="eastAsia"/>
                <w:sz w:val="24"/>
                <w:szCs w:val="24"/>
              </w:rPr>
              <w:t>目</w:t>
            </w:r>
          </w:p>
        </w:tc>
        <w:tc>
          <w:tcPr>
            <w:tcW w:w="8280" w:type="dxa"/>
            <w:vMerge w:val="restart"/>
            <w:tcBorders>
              <w:top w:val="single" w:sz="12" w:space="0" w:color="auto"/>
            </w:tcBorders>
            <w:vAlign w:val="center"/>
          </w:tcPr>
          <w:p w:rsidR="00291E5D" w:rsidRPr="00965EB2" w:rsidRDefault="00291E5D" w:rsidP="0063281D">
            <w:pPr>
              <w:jc w:val="center"/>
              <w:rPr>
                <w:rFonts w:ascii="標楷體"/>
                <w:sz w:val="24"/>
                <w:szCs w:val="24"/>
              </w:rPr>
            </w:pPr>
            <w:r w:rsidRPr="00965EB2">
              <w:rPr>
                <w:rFonts w:ascii="標楷體" w:hint="eastAsia"/>
                <w:sz w:val="24"/>
                <w:szCs w:val="24"/>
              </w:rPr>
              <w:t>查</w:t>
            </w:r>
            <w:r w:rsidRPr="00965EB2">
              <w:rPr>
                <w:rFonts w:ascii="標楷體"/>
                <w:sz w:val="24"/>
                <w:szCs w:val="24"/>
              </w:rPr>
              <w:t xml:space="preserve">          </w:t>
            </w:r>
            <w:r w:rsidRPr="00965EB2">
              <w:rPr>
                <w:rFonts w:ascii="標楷體" w:hint="eastAsia"/>
                <w:sz w:val="24"/>
                <w:szCs w:val="24"/>
              </w:rPr>
              <w:t>核</w:t>
            </w:r>
            <w:r w:rsidRPr="00965EB2">
              <w:rPr>
                <w:rFonts w:ascii="標楷體"/>
                <w:sz w:val="24"/>
                <w:szCs w:val="24"/>
              </w:rPr>
              <w:t xml:space="preserve">          </w:t>
            </w:r>
            <w:r w:rsidRPr="00965EB2">
              <w:rPr>
                <w:rFonts w:ascii="標楷體" w:hint="eastAsia"/>
                <w:sz w:val="24"/>
                <w:szCs w:val="24"/>
              </w:rPr>
              <w:t>程</w:t>
            </w:r>
            <w:r w:rsidRPr="00965EB2">
              <w:rPr>
                <w:rFonts w:ascii="標楷體"/>
                <w:sz w:val="24"/>
                <w:szCs w:val="24"/>
              </w:rPr>
              <w:t xml:space="preserve">          </w:t>
            </w:r>
            <w:r w:rsidRPr="00965EB2">
              <w:rPr>
                <w:rFonts w:ascii="標楷體" w:hint="eastAsia"/>
                <w:sz w:val="24"/>
                <w:szCs w:val="24"/>
              </w:rPr>
              <w:t>序</w:t>
            </w:r>
          </w:p>
        </w:tc>
        <w:tc>
          <w:tcPr>
            <w:tcW w:w="2340" w:type="dxa"/>
            <w:gridSpan w:val="3"/>
            <w:tcBorders>
              <w:top w:val="single" w:sz="12" w:space="0" w:color="auto"/>
            </w:tcBorders>
            <w:vAlign w:val="center"/>
          </w:tcPr>
          <w:p w:rsidR="00291E5D" w:rsidRPr="00965EB2" w:rsidRDefault="00291E5D" w:rsidP="0063281D">
            <w:pPr>
              <w:jc w:val="center"/>
              <w:rPr>
                <w:rFonts w:ascii="標楷體"/>
                <w:spacing w:val="60"/>
                <w:sz w:val="24"/>
                <w:szCs w:val="24"/>
              </w:rPr>
            </w:pPr>
            <w:r w:rsidRPr="00965EB2">
              <w:rPr>
                <w:rFonts w:ascii="標楷體" w:hint="eastAsia"/>
                <w:spacing w:val="60"/>
                <w:sz w:val="24"/>
                <w:szCs w:val="24"/>
              </w:rPr>
              <w:t>查核結果</w:t>
            </w:r>
          </w:p>
        </w:tc>
        <w:tc>
          <w:tcPr>
            <w:tcW w:w="1980" w:type="dxa"/>
            <w:vMerge w:val="restart"/>
            <w:tcBorders>
              <w:top w:val="single" w:sz="12" w:space="0" w:color="auto"/>
              <w:right w:val="single" w:sz="12" w:space="0" w:color="auto"/>
            </w:tcBorders>
            <w:vAlign w:val="center"/>
          </w:tcPr>
          <w:p w:rsidR="00291E5D" w:rsidRPr="00965EB2" w:rsidRDefault="00291E5D" w:rsidP="0063281D">
            <w:pPr>
              <w:jc w:val="center"/>
              <w:rPr>
                <w:rFonts w:ascii="標楷體"/>
                <w:sz w:val="24"/>
                <w:szCs w:val="24"/>
              </w:rPr>
            </w:pPr>
            <w:r w:rsidRPr="00965EB2">
              <w:rPr>
                <w:rFonts w:ascii="標楷體" w:hint="eastAsia"/>
                <w:spacing w:val="60"/>
                <w:sz w:val="24"/>
                <w:szCs w:val="24"/>
              </w:rPr>
              <w:t>底稿索引</w:t>
            </w:r>
          </w:p>
        </w:tc>
      </w:tr>
      <w:tr w:rsidR="00291E5D" w:rsidRPr="00965EB2" w:rsidTr="0063281D">
        <w:trPr>
          <w:cantSplit/>
          <w:trHeight w:hRule="exact" w:val="400"/>
        </w:trPr>
        <w:tc>
          <w:tcPr>
            <w:tcW w:w="1980" w:type="dxa"/>
            <w:vMerge/>
            <w:tcBorders>
              <w:left w:val="single" w:sz="12" w:space="0" w:color="auto"/>
            </w:tcBorders>
          </w:tcPr>
          <w:p w:rsidR="00291E5D" w:rsidRPr="00965EB2" w:rsidRDefault="00291E5D" w:rsidP="0063281D">
            <w:pPr>
              <w:rPr>
                <w:rFonts w:ascii="標楷體"/>
                <w:sz w:val="24"/>
                <w:szCs w:val="24"/>
              </w:rPr>
            </w:pPr>
          </w:p>
        </w:tc>
        <w:tc>
          <w:tcPr>
            <w:tcW w:w="8280" w:type="dxa"/>
            <w:vMerge/>
          </w:tcPr>
          <w:p w:rsidR="00291E5D" w:rsidRPr="00965EB2" w:rsidRDefault="00291E5D" w:rsidP="0063281D">
            <w:pPr>
              <w:rPr>
                <w:rFonts w:ascii="標楷體"/>
                <w:sz w:val="24"/>
                <w:szCs w:val="24"/>
              </w:rPr>
            </w:pPr>
          </w:p>
        </w:tc>
        <w:tc>
          <w:tcPr>
            <w:tcW w:w="720" w:type="dxa"/>
          </w:tcPr>
          <w:p w:rsidR="00291E5D" w:rsidRPr="00965EB2" w:rsidRDefault="00291E5D" w:rsidP="0063281D">
            <w:pPr>
              <w:jc w:val="center"/>
              <w:rPr>
                <w:rFonts w:ascii="標楷體"/>
                <w:sz w:val="24"/>
                <w:szCs w:val="24"/>
              </w:rPr>
            </w:pPr>
            <w:r w:rsidRPr="00965EB2">
              <w:rPr>
                <w:rFonts w:ascii="標楷體" w:hint="eastAsia"/>
                <w:sz w:val="24"/>
                <w:szCs w:val="24"/>
              </w:rPr>
              <w:t>是</w:t>
            </w:r>
          </w:p>
        </w:tc>
        <w:tc>
          <w:tcPr>
            <w:tcW w:w="720" w:type="dxa"/>
          </w:tcPr>
          <w:p w:rsidR="00291E5D" w:rsidRPr="00965EB2" w:rsidRDefault="00291E5D" w:rsidP="0063281D">
            <w:pPr>
              <w:jc w:val="center"/>
              <w:rPr>
                <w:rFonts w:ascii="標楷體"/>
                <w:sz w:val="24"/>
                <w:szCs w:val="24"/>
              </w:rPr>
            </w:pPr>
            <w:r w:rsidRPr="00965EB2">
              <w:rPr>
                <w:rFonts w:ascii="標楷體" w:hint="eastAsia"/>
                <w:sz w:val="24"/>
                <w:szCs w:val="24"/>
              </w:rPr>
              <w:t>否</w:t>
            </w:r>
          </w:p>
        </w:tc>
        <w:tc>
          <w:tcPr>
            <w:tcW w:w="900" w:type="dxa"/>
          </w:tcPr>
          <w:p w:rsidR="00291E5D" w:rsidRPr="00965EB2" w:rsidRDefault="00291E5D" w:rsidP="0063281D">
            <w:pPr>
              <w:jc w:val="center"/>
              <w:rPr>
                <w:rFonts w:ascii="標楷體"/>
                <w:sz w:val="24"/>
                <w:szCs w:val="24"/>
              </w:rPr>
            </w:pPr>
            <w:r w:rsidRPr="00965EB2">
              <w:rPr>
                <w:rFonts w:ascii="標楷體" w:hint="eastAsia"/>
                <w:sz w:val="24"/>
                <w:szCs w:val="24"/>
              </w:rPr>
              <w:t>不適用</w:t>
            </w:r>
          </w:p>
        </w:tc>
        <w:tc>
          <w:tcPr>
            <w:tcW w:w="1980" w:type="dxa"/>
            <w:vMerge/>
            <w:tcBorders>
              <w:right w:val="single" w:sz="12" w:space="0" w:color="auto"/>
            </w:tcBorders>
          </w:tcPr>
          <w:p w:rsidR="00291E5D" w:rsidRPr="00965EB2" w:rsidRDefault="00291E5D" w:rsidP="0063281D">
            <w:pPr>
              <w:rPr>
                <w:rFonts w:ascii="標楷體"/>
                <w:sz w:val="24"/>
                <w:szCs w:val="24"/>
              </w:rPr>
            </w:pPr>
          </w:p>
        </w:tc>
      </w:tr>
      <w:tr w:rsidR="00291E5D" w:rsidRPr="00965EB2" w:rsidTr="0063281D">
        <w:trPr>
          <w:trHeight w:hRule="exact" w:val="6045"/>
        </w:trPr>
        <w:tc>
          <w:tcPr>
            <w:tcW w:w="1980" w:type="dxa"/>
            <w:tcBorders>
              <w:left w:val="single" w:sz="12" w:space="0" w:color="auto"/>
            </w:tcBorders>
          </w:tcPr>
          <w:p w:rsidR="00291E5D" w:rsidRPr="00965EB2" w:rsidRDefault="00291E5D" w:rsidP="0063281D">
            <w:pPr>
              <w:tabs>
                <w:tab w:val="left" w:pos="1440"/>
              </w:tabs>
              <w:snapToGrid w:val="0"/>
              <w:spacing w:line="380" w:lineRule="exact"/>
              <w:ind w:right="102"/>
              <w:jc w:val="both"/>
              <w:rPr>
                <w:rFonts w:ascii="標楷體" w:hAnsi="標楷體"/>
                <w:spacing w:val="8"/>
                <w:sz w:val="24"/>
                <w:szCs w:val="24"/>
              </w:rPr>
            </w:pPr>
            <w:r w:rsidRPr="00965EB2">
              <w:rPr>
                <w:rFonts w:ascii="標楷體" w:hAnsi="標楷體" w:cs="Arial" w:hint="eastAsia"/>
                <w:spacing w:val="8"/>
                <w:sz w:val="24"/>
                <w:szCs w:val="24"/>
              </w:rPr>
              <w:t>洗錢防制</w:t>
            </w:r>
            <w:r w:rsidRPr="00965EB2">
              <w:rPr>
                <w:rFonts w:ascii="標楷體" w:hAnsi="標楷體" w:cs="Arial"/>
                <w:spacing w:val="8"/>
                <w:sz w:val="24"/>
                <w:szCs w:val="24"/>
              </w:rPr>
              <w:t>作業</w:t>
            </w:r>
          </w:p>
          <w:p w:rsidR="00291E5D" w:rsidRPr="00965EB2" w:rsidRDefault="00291E5D" w:rsidP="0063281D">
            <w:pPr>
              <w:spacing w:line="380" w:lineRule="exact"/>
              <w:ind w:left="1080" w:hanging="1080"/>
              <w:rPr>
                <w:rFonts w:ascii="華康仿宋體W2" w:eastAsia="華康仿宋體W2"/>
                <w:spacing w:val="8"/>
                <w:sz w:val="24"/>
                <w:szCs w:val="24"/>
              </w:rPr>
            </w:pPr>
          </w:p>
        </w:tc>
        <w:tc>
          <w:tcPr>
            <w:tcW w:w="8280" w:type="dxa"/>
          </w:tcPr>
          <w:p w:rsidR="00291E5D" w:rsidRPr="00965EB2" w:rsidRDefault="00291E5D" w:rsidP="0063281D">
            <w:pPr>
              <w:spacing w:line="400" w:lineRule="exact"/>
              <w:ind w:left="480" w:hangingChars="200" w:hanging="480"/>
              <w:rPr>
                <w:rFonts w:ascii="Arial" w:hAnsi="Arial" w:cs="Arial"/>
                <w:sz w:val="24"/>
              </w:rPr>
            </w:pPr>
            <w:r w:rsidRPr="00965EB2">
              <w:rPr>
                <w:rFonts w:ascii="Arial" w:hAnsi="標楷體" w:cs="Arial" w:hint="eastAsia"/>
                <w:kern w:val="0"/>
                <w:sz w:val="24"/>
              </w:rPr>
              <w:t>一、</w:t>
            </w:r>
            <w:r w:rsidRPr="00965EB2">
              <w:rPr>
                <w:rFonts w:ascii="Arial" w:hAnsi="標楷體" w:cs="Arial"/>
                <w:kern w:val="0"/>
                <w:sz w:val="24"/>
              </w:rPr>
              <w:t>受理客戶第一次申購基金受益憑證時，</w:t>
            </w:r>
            <w:r w:rsidRPr="00965EB2">
              <w:rPr>
                <w:rFonts w:ascii="Arial" w:hAnsi="標楷體" w:cs="Arial" w:hint="eastAsia"/>
                <w:kern w:val="0"/>
                <w:sz w:val="24"/>
              </w:rPr>
              <w:t>是否依開戶及審查程序驗證客戶身分。</w:t>
            </w:r>
            <w:r w:rsidRPr="00965EB2">
              <w:rPr>
                <w:rFonts w:ascii="Arial" w:hAnsi="標楷體" w:cs="Arial"/>
                <w:kern w:val="0"/>
                <w:sz w:val="24"/>
              </w:rPr>
              <w:t>客戶係以臨櫃交付現金方式辦理申</w:t>
            </w:r>
            <w:r w:rsidRPr="00965EB2">
              <w:rPr>
                <w:rFonts w:ascii="Arial" w:hAnsi="標楷體" w:cs="Arial" w:hint="eastAsia"/>
                <w:kern w:val="0"/>
                <w:sz w:val="24"/>
              </w:rPr>
              <w:t>購</w:t>
            </w:r>
            <w:r w:rsidRPr="00965EB2">
              <w:rPr>
                <w:rFonts w:ascii="Arial" w:hAnsi="標楷體" w:cs="Arial"/>
                <w:kern w:val="0"/>
                <w:sz w:val="24"/>
              </w:rPr>
              <w:t>時，</w:t>
            </w:r>
            <w:r w:rsidRPr="00965EB2">
              <w:rPr>
                <w:rFonts w:ascii="Arial" w:hAnsi="標楷體" w:cs="Arial" w:hint="eastAsia"/>
                <w:kern w:val="0"/>
                <w:sz w:val="24"/>
              </w:rPr>
              <w:t>是否</w:t>
            </w:r>
            <w:r w:rsidRPr="00965EB2">
              <w:rPr>
                <w:rFonts w:ascii="Arial" w:hAnsi="標楷體" w:cs="Arial"/>
                <w:kern w:val="0"/>
                <w:sz w:val="24"/>
              </w:rPr>
              <w:t>實施雙重身分證明文件查核及留存該身分證明文件，並依規定</w:t>
            </w:r>
            <w:r w:rsidRPr="00965EB2">
              <w:rPr>
                <w:rFonts w:ascii="Arial" w:hAnsi="標楷體" w:cs="Arial" w:hint="eastAsia"/>
                <w:kern w:val="0"/>
                <w:sz w:val="24"/>
              </w:rPr>
              <w:t>檢驗客戶</w:t>
            </w:r>
            <w:r w:rsidRPr="00965EB2">
              <w:rPr>
                <w:rFonts w:ascii="Arial" w:hAnsi="標楷體" w:cs="Arial"/>
                <w:kern w:val="0"/>
                <w:sz w:val="24"/>
              </w:rPr>
              <w:t>提供</w:t>
            </w:r>
            <w:r w:rsidRPr="00965EB2">
              <w:rPr>
                <w:rFonts w:ascii="Arial" w:hAnsi="標楷體" w:cs="Arial" w:hint="eastAsia"/>
                <w:kern w:val="0"/>
                <w:sz w:val="24"/>
              </w:rPr>
              <w:t>所需</w:t>
            </w:r>
            <w:r w:rsidRPr="00965EB2">
              <w:rPr>
                <w:rFonts w:ascii="Arial" w:hAnsi="標楷體" w:cs="Arial"/>
                <w:kern w:val="0"/>
                <w:sz w:val="24"/>
              </w:rPr>
              <w:t>證件</w:t>
            </w:r>
            <w:r w:rsidRPr="00965EB2">
              <w:rPr>
                <w:rFonts w:ascii="Arial" w:hAnsi="標楷體" w:cs="Arial" w:hint="eastAsia"/>
                <w:kern w:val="0"/>
                <w:sz w:val="24"/>
              </w:rPr>
              <w:t>。</w:t>
            </w:r>
          </w:p>
          <w:p w:rsidR="00291E5D" w:rsidRPr="00965EB2" w:rsidRDefault="00291E5D" w:rsidP="0063281D">
            <w:pPr>
              <w:spacing w:line="400" w:lineRule="exact"/>
              <w:ind w:left="480" w:hangingChars="200" w:hanging="480"/>
              <w:rPr>
                <w:rFonts w:ascii="Arial" w:hAnsi="標楷體" w:cs="Arial"/>
                <w:kern w:val="0"/>
                <w:sz w:val="24"/>
              </w:rPr>
            </w:pPr>
            <w:r w:rsidRPr="00965EB2">
              <w:rPr>
                <w:rFonts w:ascii="Arial" w:hAnsi="標楷體" w:cs="Arial" w:hint="eastAsia"/>
                <w:kern w:val="0"/>
                <w:sz w:val="24"/>
              </w:rPr>
              <w:t>二、</w:t>
            </w:r>
            <w:r w:rsidRPr="00965EB2">
              <w:rPr>
                <w:rFonts w:ascii="Arial" w:hAnsi="標楷體" w:cs="Arial"/>
                <w:kern w:val="0"/>
                <w:sz w:val="24"/>
              </w:rPr>
              <w:t>對於新</w:t>
            </w:r>
            <w:r w:rsidRPr="00965EB2">
              <w:rPr>
                <w:rFonts w:ascii="Arial" w:hAnsi="標楷體" w:cs="Arial" w:hint="eastAsia"/>
                <w:kern w:val="0"/>
                <w:sz w:val="24"/>
              </w:rPr>
              <w:t>臺</w:t>
            </w:r>
            <w:r w:rsidRPr="00965EB2">
              <w:rPr>
                <w:rFonts w:ascii="Arial" w:hAnsi="標楷體" w:cs="Arial"/>
                <w:kern w:val="0"/>
                <w:sz w:val="24"/>
              </w:rPr>
              <w:t>幣</w:t>
            </w:r>
            <w:r w:rsidRPr="00965EB2">
              <w:rPr>
                <w:rFonts w:ascii="Arial" w:hAnsi="標楷體" w:cs="Arial" w:hint="eastAsia"/>
                <w:kern w:val="0"/>
                <w:sz w:val="24"/>
              </w:rPr>
              <w:t>五十</w:t>
            </w:r>
            <w:r w:rsidRPr="00965EB2">
              <w:rPr>
                <w:rFonts w:ascii="Arial" w:hAnsi="標楷體" w:cs="Arial"/>
                <w:kern w:val="0"/>
                <w:sz w:val="24"/>
              </w:rPr>
              <w:t>萬元</w:t>
            </w:r>
            <w:r w:rsidRPr="00965EB2">
              <w:rPr>
                <w:rFonts w:ascii="標楷體" w:hAnsi="標楷體" w:cs="Arial"/>
                <w:kern w:val="0"/>
                <w:sz w:val="24"/>
              </w:rPr>
              <w:t>(含等值外幣)</w:t>
            </w:r>
            <w:r w:rsidRPr="00965EB2">
              <w:rPr>
                <w:rFonts w:ascii="Arial" w:hAnsi="標楷體" w:cs="Arial"/>
                <w:kern w:val="0"/>
                <w:sz w:val="24"/>
              </w:rPr>
              <w:t>以上之單筆申購價款並以現金方式交易或有其他疑似洗錢之虞的客戶，</w:t>
            </w:r>
            <w:r w:rsidRPr="00965EB2">
              <w:rPr>
                <w:rFonts w:ascii="Arial" w:hAnsi="標楷體" w:cs="Arial" w:hint="eastAsia"/>
                <w:kern w:val="0"/>
                <w:sz w:val="24"/>
              </w:rPr>
              <w:t>是否</w:t>
            </w:r>
            <w:r w:rsidRPr="00965EB2">
              <w:rPr>
                <w:rFonts w:ascii="Arial" w:hAnsi="標楷體" w:cs="Arial"/>
                <w:kern w:val="0"/>
                <w:sz w:val="24"/>
              </w:rPr>
              <w:t>再次確認該客戶身分，並留存確認紀錄及交易紀錄憑證。</w:t>
            </w:r>
          </w:p>
          <w:p w:rsidR="00291E5D" w:rsidRPr="00965EB2" w:rsidRDefault="00291E5D" w:rsidP="0063281D">
            <w:pPr>
              <w:spacing w:line="400" w:lineRule="exact"/>
              <w:ind w:left="480" w:hangingChars="200" w:hanging="480"/>
              <w:rPr>
                <w:rFonts w:ascii="Arial" w:hAnsi="標楷體" w:cs="Arial"/>
                <w:kern w:val="0"/>
                <w:sz w:val="24"/>
              </w:rPr>
            </w:pPr>
            <w:r w:rsidRPr="00965EB2">
              <w:rPr>
                <w:rFonts w:ascii="Arial" w:hAnsi="標楷體" w:cs="Arial" w:hint="eastAsia"/>
                <w:kern w:val="0"/>
                <w:sz w:val="24"/>
              </w:rPr>
              <w:t>三、</w:t>
            </w:r>
            <w:r w:rsidRPr="00965EB2">
              <w:rPr>
                <w:rFonts w:ascii="Arial" w:hAnsi="標楷體" w:cs="Arial"/>
                <w:kern w:val="0"/>
                <w:sz w:val="24"/>
              </w:rPr>
              <w:t>對於客戶新</w:t>
            </w:r>
            <w:r w:rsidRPr="00965EB2">
              <w:rPr>
                <w:rFonts w:ascii="Arial" w:hAnsi="標楷體" w:cs="Arial" w:hint="eastAsia"/>
                <w:kern w:val="0"/>
                <w:sz w:val="24"/>
              </w:rPr>
              <w:t>臺</w:t>
            </w:r>
            <w:r w:rsidRPr="00965EB2">
              <w:rPr>
                <w:rFonts w:ascii="Arial" w:hAnsi="標楷體" w:cs="Arial"/>
                <w:kern w:val="0"/>
                <w:sz w:val="24"/>
              </w:rPr>
              <w:t>幣</w:t>
            </w:r>
            <w:r w:rsidRPr="00965EB2">
              <w:rPr>
                <w:rFonts w:ascii="Arial" w:hAnsi="標楷體" w:cs="Arial" w:hint="eastAsia"/>
                <w:kern w:val="0"/>
                <w:sz w:val="24"/>
              </w:rPr>
              <w:t>五十</w:t>
            </w:r>
            <w:r w:rsidRPr="00965EB2">
              <w:rPr>
                <w:rFonts w:ascii="Arial" w:hAnsi="標楷體" w:cs="Arial"/>
                <w:kern w:val="0"/>
                <w:sz w:val="24"/>
              </w:rPr>
              <w:t>萬元</w:t>
            </w:r>
            <w:r w:rsidRPr="00965EB2">
              <w:rPr>
                <w:rFonts w:ascii="標楷體" w:hAnsi="標楷體" w:cs="Arial"/>
                <w:kern w:val="0"/>
                <w:sz w:val="24"/>
              </w:rPr>
              <w:t>(含等值外幣)</w:t>
            </w:r>
            <w:r w:rsidRPr="00965EB2">
              <w:rPr>
                <w:rFonts w:ascii="Arial" w:hAnsi="標楷體" w:cs="Arial"/>
                <w:kern w:val="0"/>
                <w:sz w:val="24"/>
              </w:rPr>
              <w:t>以上之單筆現金交易，</w:t>
            </w:r>
            <w:r w:rsidRPr="00965EB2">
              <w:rPr>
                <w:rFonts w:ascii="Arial" w:hAnsi="標楷體" w:cs="Arial" w:hint="eastAsia"/>
                <w:kern w:val="0"/>
                <w:sz w:val="24"/>
              </w:rPr>
              <w:t>是否</w:t>
            </w:r>
            <w:r w:rsidRPr="00965EB2">
              <w:rPr>
                <w:rFonts w:ascii="Arial" w:hAnsi="標楷體" w:cs="Arial"/>
                <w:kern w:val="0"/>
                <w:sz w:val="24"/>
              </w:rPr>
              <w:t>保存足以瞭解交易全貌之交易紀錄憑證、確認及申報紀錄至少五年。對於疑似洗錢</w:t>
            </w:r>
            <w:r w:rsidR="00F03B7C" w:rsidRPr="00520143">
              <w:rPr>
                <w:rFonts w:ascii="Arial" w:hAnsi="標楷體" w:cs="Arial" w:hint="eastAsia"/>
                <w:color w:val="FF0000"/>
                <w:kern w:val="0"/>
                <w:sz w:val="24"/>
                <w:u w:val="single"/>
              </w:rPr>
              <w:t>或資助恐怖主義</w:t>
            </w:r>
            <w:r w:rsidRPr="00965EB2">
              <w:rPr>
                <w:rFonts w:ascii="Arial" w:hAnsi="標楷體" w:cs="Arial"/>
                <w:kern w:val="0"/>
                <w:sz w:val="24"/>
              </w:rPr>
              <w:t>之交易，</w:t>
            </w:r>
            <w:r w:rsidRPr="00965EB2">
              <w:rPr>
                <w:rFonts w:ascii="Arial" w:hAnsi="標楷體" w:cs="Arial" w:hint="eastAsia"/>
                <w:kern w:val="0"/>
                <w:sz w:val="24"/>
              </w:rPr>
              <w:t>是否</w:t>
            </w:r>
            <w:r w:rsidRPr="00965EB2">
              <w:rPr>
                <w:rFonts w:ascii="Arial" w:hAnsi="標楷體" w:cs="Arial"/>
                <w:kern w:val="0"/>
                <w:sz w:val="24"/>
              </w:rPr>
              <w:t>保存足以瞭解交易全貌之交易憑證、確認及申報紀錄至少五年</w:t>
            </w:r>
            <w:r w:rsidRPr="00965EB2">
              <w:rPr>
                <w:rFonts w:ascii="Arial" w:hAnsi="標楷體" w:cs="Arial" w:hint="eastAsia"/>
                <w:kern w:val="0"/>
                <w:sz w:val="24"/>
              </w:rPr>
              <w:t>；</w:t>
            </w:r>
            <w:r w:rsidRPr="00965EB2">
              <w:rPr>
                <w:rFonts w:ascii="Arial" w:hAnsi="標楷體" w:cs="Arial"/>
                <w:kern w:val="0"/>
                <w:sz w:val="24"/>
              </w:rPr>
              <w:t>遇依法進行調查中之案件，若相關確認紀錄及交易紀錄憑證已屆保存年限，在其結案前，</w:t>
            </w:r>
            <w:r w:rsidRPr="00965EB2">
              <w:rPr>
                <w:rFonts w:ascii="Arial" w:hAnsi="標楷體" w:cs="Arial" w:hint="eastAsia"/>
                <w:kern w:val="0"/>
                <w:sz w:val="24"/>
              </w:rPr>
              <w:t>是否</w:t>
            </w:r>
            <w:r w:rsidRPr="00965EB2">
              <w:rPr>
                <w:rFonts w:ascii="Arial" w:hAnsi="標楷體" w:cs="Arial"/>
                <w:kern w:val="0"/>
                <w:sz w:val="24"/>
              </w:rPr>
              <w:t>仍繼續妥善保存</w:t>
            </w:r>
            <w:r w:rsidRPr="00965EB2">
              <w:rPr>
                <w:rFonts w:ascii="Arial" w:hAnsi="標楷體" w:cs="Arial" w:hint="eastAsia"/>
                <w:kern w:val="0"/>
                <w:sz w:val="24"/>
              </w:rPr>
              <w:t>而未</w:t>
            </w:r>
            <w:r w:rsidRPr="00965EB2">
              <w:rPr>
                <w:rFonts w:ascii="Arial" w:hAnsi="標楷體" w:cs="Arial"/>
                <w:kern w:val="0"/>
                <w:sz w:val="24"/>
              </w:rPr>
              <w:t>予以銷毀。</w:t>
            </w:r>
          </w:p>
          <w:p w:rsidR="00291E5D" w:rsidRPr="00FE1881" w:rsidRDefault="00291E5D" w:rsidP="00FE1881">
            <w:pPr>
              <w:widowControl/>
              <w:tabs>
                <w:tab w:val="num" w:pos="1272"/>
              </w:tabs>
              <w:spacing w:line="400" w:lineRule="exact"/>
              <w:ind w:left="464" w:rightChars="-10" w:right="-28" w:hangingChars="200" w:hanging="464"/>
              <w:rPr>
                <w:rFonts w:ascii="Arial" w:hAnsi="標楷體" w:cs="Arial"/>
                <w:spacing w:val="-4"/>
                <w:kern w:val="0"/>
                <w:sz w:val="24"/>
                <w:szCs w:val="24"/>
              </w:rPr>
            </w:pPr>
            <w:r w:rsidRPr="00FE1881">
              <w:rPr>
                <w:rFonts w:ascii="Arial" w:hAnsi="標楷體" w:cs="Arial" w:hint="eastAsia"/>
                <w:spacing w:val="-4"/>
                <w:kern w:val="0"/>
                <w:sz w:val="24"/>
                <w:szCs w:val="24"/>
              </w:rPr>
              <w:t>四、</w:t>
            </w:r>
            <w:r w:rsidRPr="00FE1881">
              <w:rPr>
                <w:rFonts w:ascii="Arial" w:hAnsi="標楷體" w:cs="Arial"/>
                <w:spacing w:val="-4"/>
                <w:kern w:val="0"/>
                <w:sz w:val="24"/>
                <w:szCs w:val="24"/>
              </w:rPr>
              <w:t>客戶有</w:t>
            </w:r>
            <w:r w:rsidRPr="00FE1881">
              <w:rPr>
                <w:rFonts w:ascii="Arial" w:hAnsi="標楷體" w:cs="Arial" w:hint="eastAsia"/>
                <w:spacing w:val="-4"/>
                <w:kern w:val="0"/>
                <w:sz w:val="24"/>
                <w:szCs w:val="24"/>
              </w:rPr>
              <w:t>疑似洗錢</w:t>
            </w:r>
            <w:r w:rsidRPr="00FE1881">
              <w:rPr>
                <w:rFonts w:ascii="Arial" w:hAnsi="標楷體" w:cs="Arial"/>
                <w:spacing w:val="-4"/>
                <w:kern w:val="0"/>
                <w:sz w:val="24"/>
                <w:szCs w:val="24"/>
              </w:rPr>
              <w:t>情形者，</w:t>
            </w:r>
            <w:r w:rsidRPr="00FE1881">
              <w:rPr>
                <w:rFonts w:ascii="Arial" w:hAnsi="標楷體" w:cs="Arial" w:hint="eastAsia"/>
                <w:spacing w:val="-4"/>
                <w:kern w:val="0"/>
                <w:sz w:val="24"/>
                <w:szCs w:val="24"/>
              </w:rPr>
              <w:t>是否</w:t>
            </w:r>
            <w:r w:rsidRPr="00FE1881">
              <w:rPr>
                <w:rFonts w:ascii="Arial" w:hAnsi="標楷體" w:cs="Arial"/>
                <w:spacing w:val="-4"/>
                <w:kern w:val="0"/>
                <w:sz w:val="24"/>
                <w:szCs w:val="24"/>
              </w:rPr>
              <w:t>婉拒受理其申購或委託，並報告專責督導主管</w:t>
            </w:r>
            <w:r w:rsidRPr="00FE1881">
              <w:rPr>
                <w:rFonts w:ascii="Arial" w:hAnsi="標楷體" w:cs="Arial" w:hint="eastAsia"/>
                <w:spacing w:val="-4"/>
                <w:kern w:val="0"/>
                <w:sz w:val="24"/>
                <w:szCs w:val="24"/>
              </w:rPr>
              <w:t>。</w:t>
            </w:r>
          </w:p>
          <w:p w:rsidR="00291E5D" w:rsidRDefault="00291E5D" w:rsidP="0063281D">
            <w:pPr>
              <w:widowControl/>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80" w:lineRule="exact"/>
              <w:ind w:left="480" w:hangingChars="200" w:hanging="480"/>
              <w:jc w:val="both"/>
              <w:rPr>
                <w:rFonts w:ascii="Arial" w:hAnsi="標楷體" w:cs="Arial"/>
                <w:kern w:val="0"/>
                <w:sz w:val="24"/>
              </w:rPr>
            </w:pPr>
            <w:r w:rsidRPr="00965EB2">
              <w:rPr>
                <w:rFonts w:ascii="Arial" w:hAnsi="標楷體" w:cs="Arial" w:hint="eastAsia"/>
                <w:kern w:val="0"/>
                <w:sz w:val="24"/>
              </w:rPr>
              <w:t>五、</w:t>
            </w:r>
            <w:r w:rsidRPr="00965EB2">
              <w:rPr>
                <w:rFonts w:ascii="Arial" w:hAnsi="標楷體" w:cs="Arial"/>
                <w:kern w:val="0"/>
                <w:sz w:val="24"/>
              </w:rPr>
              <w:t>與客戶建立業務關係時或懷疑客戶資料不足以確認身分時，</w:t>
            </w:r>
            <w:r w:rsidRPr="00965EB2">
              <w:rPr>
                <w:rFonts w:ascii="Arial" w:hAnsi="標楷體" w:cs="Arial" w:hint="eastAsia"/>
                <w:kern w:val="0"/>
                <w:sz w:val="24"/>
              </w:rPr>
              <w:t>是否</w:t>
            </w:r>
            <w:r w:rsidRPr="00965EB2">
              <w:rPr>
                <w:rFonts w:ascii="Arial" w:hAnsi="標楷體" w:cs="Arial"/>
                <w:kern w:val="0"/>
                <w:sz w:val="24"/>
              </w:rPr>
              <w:t>從政府核發或其他辨認文件確認客戶身分並加以記錄。</w:t>
            </w:r>
          </w:p>
          <w:p w:rsidR="00373F87" w:rsidRPr="00965EB2" w:rsidRDefault="00373F87" w:rsidP="00373F87">
            <w:pPr>
              <w:widowControl/>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80" w:lineRule="exact"/>
              <w:ind w:left="464" w:hangingChars="200" w:hanging="464"/>
              <w:jc w:val="both"/>
              <w:rPr>
                <w:rFonts w:ascii="標楷體"/>
                <w:spacing w:val="8"/>
                <w:sz w:val="24"/>
                <w:szCs w:val="24"/>
              </w:rPr>
            </w:pPr>
            <w:r w:rsidRPr="00373F87">
              <w:rPr>
                <w:rFonts w:ascii="Arial" w:hAnsi="標楷體" w:cs="Arial" w:hint="eastAsia"/>
                <w:spacing w:val="-4"/>
                <w:kern w:val="0"/>
                <w:sz w:val="24"/>
                <w:szCs w:val="24"/>
              </w:rPr>
              <w:t>六、</w:t>
            </w:r>
            <w:r w:rsidRPr="00373F87">
              <w:rPr>
                <w:rFonts w:ascii="Arial" w:hAnsi="標楷體" w:cs="Arial"/>
                <w:spacing w:val="-4"/>
                <w:kern w:val="0"/>
                <w:sz w:val="24"/>
                <w:szCs w:val="24"/>
              </w:rPr>
              <w:t>經辦人員</w:t>
            </w:r>
            <w:r w:rsidRPr="00373F87">
              <w:rPr>
                <w:rFonts w:ascii="Arial" w:hAnsi="標楷體" w:cs="Arial" w:hint="eastAsia"/>
                <w:spacing w:val="-4"/>
                <w:kern w:val="0"/>
                <w:sz w:val="24"/>
                <w:szCs w:val="24"/>
              </w:rPr>
              <w:t>是否</w:t>
            </w:r>
            <w:r w:rsidRPr="00373F87">
              <w:rPr>
                <w:rFonts w:ascii="Arial" w:hAnsi="標楷體" w:cs="Arial"/>
                <w:spacing w:val="-4"/>
                <w:kern w:val="0"/>
                <w:sz w:val="24"/>
                <w:szCs w:val="24"/>
              </w:rPr>
              <w:t>將新</w:t>
            </w:r>
            <w:r w:rsidRPr="00373F87">
              <w:rPr>
                <w:rFonts w:ascii="Arial" w:hAnsi="標楷體" w:cs="Arial" w:hint="eastAsia"/>
                <w:spacing w:val="-4"/>
                <w:kern w:val="0"/>
                <w:sz w:val="24"/>
                <w:szCs w:val="24"/>
              </w:rPr>
              <w:t>臺</w:t>
            </w:r>
            <w:r w:rsidRPr="00373F87">
              <w:rPr>
                <w:rFonts w:ascii="Arial" w:hAnsi="標楷體" w:cs="Arial"/>
                <w:spacing w:val="-4"/>
                <w:kern w:val="0"/>
                <w:sz w:val="24"/>
                <w:szCs w:val="24"/>
              </w:rPr>
              <w:t>幣</w:t>
            </w:r>
            <w:r w:rsidRPr="00373F87">
              <w:rPr>
                <w:rFonts w:ascii="Arial" w:hAnsi="標楷體" w:cs="Arial" w:hint="eastAsia"/>
                <w:spacing w:val="-4"/>
                <w:kern w:val="0"/>
                <w:sz w:val="24"/>
                <w:szCs w:val="24"/>
              </w:rPr>
              <w:t>五十</w:t>
            </w:r>
            <w:r w:rsidRPr="00373F87">
              <w:rPr>
                <w:rFonts w:ascii="Arial" w:hAnsi="標楷體" w:cs="Arial"/>
                <w:spacing w:val="-4"/>
                <w:kern w:val="0"/>
                <w:sz w:val="24"/>
                <w:szCs w:val="24"/>
              </w:rPr>
              <w:t>萬元</w:t>
            </w:r>
            <w:r w:rsidRPr="00373F87">
              <w:rPr>
                <w:rFonts w:ascii="Arial" w:hAnsi="標楷體" w:cs="Arial"/>
                <w:spacing w:val="-4"/>
                <w:kern w:val="0"/>
                <w:sz w:val="24"/>
                <w:szCs w:val="24"/>
              </w:rPr>
              <w:t>(</w:t>
            </w:r>
            <w:r w:rsidRPr="00373F87">
              <w:rPr>
                <w:rFonts w:ascii="Arial" w:hAnsi="標楷體" w:cs="Arial"/>
                <w:spacing w:val="-4"/>
                <w:kern w:val="0"/>
                <w:sz w:val="24"/>
                <w:szCs w:val="24"/>
              </w:rPr>
              <w:t>含等值外幣</w:t>
            </w:r>
            <w:r w:rsidRPr="00373F87">
              <w:rPr>
                <w:rFonts w:ascii="Arial" w:hAnsi="標楷體" w:cs="Arial"/>
                <w:spacing w:val="-4"/>
                <w:kern w:val="0"/>
                <w:sz w:val="24"/>
                <w:szCs w:val="24"/>
              </w:rPr>
              <w:t>)</w:t>
            </w:r>
            <w:r w:rsidRPr="00373F87">
              <w:rPr>
                <w:rFonts w:ascii="Arial" w:hAnsi="標楷體" w:cs="Arial"/>
                <w:spacing w:val="-4"/>
                <w:kern w:val="0"/>
                <w:sz w:val="24"/>
                <w:szCs w:val="24"/>
              </w:rPr>
              <w:t>以上之單筆現金交易，於事實發</w:t>
            </w:r>
          </w:p>
        </w:tc>
        <w:tc>
          <w:tcPr>
            <w:tcW w:w="720" w:type="dxa"/>
          </w:tcPr>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tc>
        <w:tc>
          <w:tcPr>
            <w:tcW w:w="720" w:type="dxa"/>
          </w:tcPr>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tc>
        <w:tc>
          <w:tcPr>
            <w:tcW w:w="900" w:type="dxa"/>
          </w:tcPr>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tc>
        <w:tc>
          <w:tcPr>
            <w:tcW w:w="1980" w:type="dxa"/>
            <w:tcBorders>
              <w:right w:val="single" w:sz="12" w:space="0" w:color="auto"/>
            </w:tcBorders>
          </w:tcPr>
          <w:p w:rsidR="00291E5D" w:rsidRPr="00965EB2" w:rsidRDefault="00291E5D" w:rsidP="0063281D">
            <w:pPr>
              <w:spacing w:line="400" w:lineRule="exact"/>
              <w:rPr>
                <w:rFonts w:ascii="標楷體"/>
                <w:sz w:val="24"/>
                <w:szCs w:val="24"/>
              </w:rPr>
            </w:pPr>
          </w:p>
          <w:p w:rsidR="00291E5D" w:rsidRPr="00965EB2" w:rsidRDefault="00291E5D" w:rsidP="0063281D">
            <w:pPr>
              <w:spacing w:line="400" w:lineRule="exact"/>
              <w:rPr>
                <w:rFonts w:ascii="標楷體"/>
                <w:sz w:val="24"/>
                <w:szCs w:val="24"/>
              </w:rPr>
            </w:pPr>
          </w:p>
          <w:p w:rsidR="00291E5D" w:rsidRPr="00965EB2" w:rsidRDefault="00291E5D" w:rsidP="0063281D">
            <w:pPr>
              <w:spacing w:line="400" w:lineRule="exact"/>
              <w:rPr>
                <w:rFonts w:ascii="標楷體"/>
                <w:sz w:val="24"/>
                <w:szCs w:val="24"/>
              </w:rPr>
            </w:pPr>
          </w:p>
          <w:p w:rsidR="00291E5D" w:rsidRPr="00965EB2" w:rsidRDefault="00291E5D" w:rsidP="0063281D">
            <w:pPr>
              <w:spacing w:line="400" w:lineRule="exact"/>
              <w:rPr>
                <w:rFonts w:ascii="標楷體"/>
                <w:sz w:val="24"/>
                <w:szCs w:val="24"/>
              </w:rPr>
            </w:pPr>
          </w:p>
        </w:tc>
      </w:tr>
      <w:tr w:rsidR="00291E5D" w:rsidRPr="00965EB2" w:rsidTr="0063281D">
        <w:trPr>
          <w:cantSplit/>
          <w:trHeight w:hRule="exact" w:val="1076"/>
        </w:trPr>
        <w:tc>
          <w:tcPr>
            <w:tcW w:w="14580" w:type="dxa"/>
            <w:gridSpan w:val="6"/>
            <w:tcBorders>
              <w:left w:val="single" w:sz="12" w:space="0" w:color="auto"/>
              <w:bottom w:val="single" w:sz="12" w:space="0" w:color="auto"/>
              <w:right w:val="single" w:sz="12" w:space="0" w:color="auto"/>
            </w:tcBorders>
          </w:tcPr>
          <w:p w:rsidR="00291E5D" w:rsidRPr="00965EB2" w:rsidRDefault="00291E5D" w:rsidP="0063281D">
            <w:pPr>
              <w:rPr>
                <w:rFonts w:ascii="標楷體"/>
                <w:sz w:val="24"/>
                <w:szCs w:val="24"/>
              </w:rPr>
            </w:pPr>
            <w:r w:rsidRPr="00965EB2">
              <w:rPr>
                <w:rFonts w:ascii="標楷體" w:hint="eastAsia"/>
                <w:spacing w:val="24"/>
                <w:sz w:val="24"/>
                <w:szCs w:val="24"/>
              </w:rPr>
              <w:t xml:space="preserve"> 備</w:t>
            </w:r>
            <w:r w:rsidRPr="00965EB2">
              <w:rPr>
                <w:rFonts w:ascii="標楷體"/>
                <w:spacing w:val="24"/>
                <w:sz w:val="24"/>
                <w:szCs w:val="24"/>
              </w:rPr>
              <w:t xml:space="preserve">  </w:t>
            </w:r>
            <w:r w:rsidRPr="00965EB2">
              <w:rPr>
                <w:rFonts w:ascii="標楷體" w:hint="eastAsia"/>
                <w:spacing w:val="24"/>
                <w:sz w:val="24"/>
                <w:szCs w:val="24"/>
              </w:rPr>
              <w:t>註：</w:t>
            </w:r>
          </w:p>
        </w:tc>
      </w:tr>
    </w:tbl>
    <w:p w:rsidR="00291E5D" w:rsidRPr="00965EB2" w:rsidRDefault="00291E5D" w:rsidP="00291E5D">
      <w:r w:rsidRPr="00965EB2">
        <w:rPr>
          <w:rFonts w:ascii="標楷體" w:hint="eastAsia"/>
          <w:spacing w:val="24"/>
          <w:sz w:val="24"/>
          <w:szCs w:val="24"/>
        </w:rPr>
        <w:t xml:space="preserve">                                                          稽核人員</w:t>
      </w:r>
      <w:r w:rsidRPr="00965EB2">
        <w:rPr>
          <w:rFonts w:ascii="標楷體"/>
          <w:spacing w:val="24"/>
          <w:sz w:val="24"/>
          <w:szCs w:val="24"/>
        </w:rPr>
        <w:t xml:space="preserve"> </w:t>
      </w:r>
      <w:r w:rsidRPr="00965EB2">
        <w:rPr>
          <w:rFonts w:ascii="標楷體" w:hint="eastAsia"/>
          <w:spacing w:val="24"/>
          <w:sz w:val="24"/>
          <w:szCs w:val="24"/>
        </w:rPr>
        <w:t xml:space="preserve">　　　　</w:t>
      </w:r>
      <w:r w:rsidRPr="00965EB2">
        <w:rPr>
          <w:rFonts w:ascii="標楷體"/>
          <w:spacing w:val="24"/>
          <w:sz w:val="24"/>
          <w:szCs w:val="24"/>
        </w:rPr>
        <w:t xml:space="preserve"> </w:t>
      </w:r>
      <w:r w:rsidRPr="00965EB2">
        <w:rPr>
          <w:rFonts w:ascii="標楷體" w:hint="eastAsia"/>
          <w:spacing w:val="24"/>
          <w:sz w:val="24"/>
          <w:szCs w:val="24"/>
        </w:rPr>
        <w:t>日</w:t>
      </w:r>
      <w:r w:rsidRPr="00965EB2">
        <w:rPr>
          <w:rFonts w:ascii="標楷體"/>
          <w:spacing w:val="24"/>
          <w:sz w:val="24"/>
          <w:szCs w:val="24"/>
        </w:rPr>
        <w:t xml:space="preserve"> </w:t>
      </w:r>
      <w:r w:rsidRPr="00965EB2">
        <w:rPr>
          <w:rFonts w:ascii="標楷體" w:hint="eastAsia"/>
          <w:spacing w:val="24"/>
          <w:sz w:val="24"/>
          <w:szCs w:val="24"/>
        </w:rPr>
        <w:t xml:space="preserve">期　</w:t>
      </w:r>
    </w:p>
    <w:p w:rsidR="00291E5D" w:rsidRPr="00965EB2" w:rsidRDefault="00291E5D" w:rsidP="00291E5D">
      <w:pPr>
        <w:spacing w:line="400" w:lineRule="exact"/>
        <w:jc w:val="center"/>
        <w:rPr>
          <w:rFonts w:ascii="標楷體"/>
          <w:spacing w:val="24"/>
          <w:sz w:val="24"/>
          <w:szCs w:val="24"/>
        </w:rPr>
      </w:pPr>
      <w:r>
        <w:rPr>
          <w:rFonts w:ascii="標楷體" w:hint="eastAsia"/>
          <w:noProof/>
          <w:spacing w:val="24"/>
          <w:sz w:val="24"/>
          <w:szCs w:val="24"/>
        </w:rPr>
        <w:lastRenderedPageBreak/>
        <mc:AlternateContent>
          <mc:Choice Requires="wps">
            <w:drawing>
              <wp:anchor distT="0" distB="0" distL="114300" distR="114300" simplePos="0" relativeHeight="251668480" behindDoc="0" locked="0" layoutInCell="1" allowOverlap="1" wp14:anchorId="4AD22809" wp14:editId="7B56BA48">
                <wp:simplePos x="0" y="0"/>
                <wp:positionH relativeFrom="column">
                  <wp:posOffset>8905875</wp:posOffset>
                </wp:positionH>
                <wp:positionV relativeFrom="paragraph">
                  <wp:posOffset>-254000</wp:posOffset>
                </wp:positionV>
                <wp:extent cx="800100" cy="342900"/>
                <wp:effectExtent l="0" t="1270" r="3810" b="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281D" w:rsidRPr="008F4B17" w:rsidRDefault="0063281D" w:rsidP="00291E5D">
                            <w:pPr>
                              <w:spacing w:line="320" w:lineRule="exact"/>
                              <w:rPr>
                                <w:rFonts w:asci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6" o:spid="_x0000_s1038" type="#_x0000_t202" style="position:absolute;left:0;text-align:left;margin-left:701.25pt;margin-top:-20pt;width:63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" filled="f" stroked="f">
                <v:textbox>
                  <w:txbxContent>
                    <w:p w:rsidR="00291E5D" w:rsidRPr="008F4B17" w:rsidRDefault="00291E5D" w:rsidP="00291E5D">
                      <w:pPr>
                        <w:spacing w:line="320" w:lineRule="exact"/>
                        <w:rPr>
                          <w:rFonts w:ascii="標楷體"/>
                        </w:rPr>
                      </w:pPr>
                    </w:p>
                  </w:txbxContent>
                </v:textbox>
              </v:shape>
            </w:pict>
          </mc:Fallback>
        </mc:AlternateContent>
      </w:r>
      <w:r w:rsidRPr="00965EB2">
        <w:rPr>
          <w:rFonts w:ascii="標楷體" w:hint="eastAsia"/>
          <w:spacing w:val="24"/>
          <w:sz w:val="24"/>
          <w:szCs w:val="24"/>
        </w:rPr>
        <w:t xml:space="preserve">            股份有限公司</w:t>
      </w:r>
    </w:p>
    <w:p w:rsidR="00291E5D" w:rsidRPr="00965EB2" w:rsidRDefault="00291E5D" w:rsidP="00291E5D">
      <w:pPr>
        <w:spacing w:line="400" w:lineRule="exact"/>
        <w:jc w:val="center"/>
        <w:rPr>
          <w:rFonts w:ascii="標楷體"/>
          <w:noProof/>
          <w:sz w:val="24"/>
          <w:szCs w:val="24"/>
        </w:rPr>
      </w:pPr>
      <w:r w:rsidRPr="00965EB2">
        <w:rPr>
          <w:rFonts w:ascii="標楷體" w:hint="eastAsia"/>
          <w:noProof/>
          <w:sz w:val="24"/>
          <w:szCs w:val="24"/>
        </w:rPr>
        <w:t>業務及收入循環</w:t>
      </w:r>
    </w:p>
    <w:p w:rsidR="00291E5D" w:rsidRPr="00965EB2" w:rsidRDefault="00291E5D" w:rsidP="00291E5D">
      <w:pPr>
        <w:spacing w:line="300" w:lineRule="auto"/>
        <w:jc w:val="center"/>
        <w:rPr>
          <w:rFonts w:ascii="Arial" w:hAnsi="標楷體" w:cs="Arial"/>
          <w:sz w:val="24"/>
          <w:szCs w:val="24"/>
        </w:rPr>
      </w:pPr>
      <w:r>
        <w:rPr>
          <w:rFonts w:ascii="標楷體"/>
          <w:noProof/>
          <w:sz w:val="24"/>
          <w:szCs w:val="24"/>
        </w:rPr>
        <mc:AlternateContent>
          <mc:Choice Requires="wps">
            <w:drawing>
              <wp:anchor distT="0" distB="0" distL="114300" distR="114300" simplePos="0" relativeHeight="251667456" behindDoc="0" locked="0" layoutInCell="1" allowOverlap="1" wp14:anchorId="49355444" wp14:editId="1DEE9523">
                <wp:simplePos x="0" y="0"/>
                <wp:positionH relativeFrom="column">
                  <wp:posOffset>0</wp:posOffset>
                </wp:positionH>
                <wp:positionV relativeFrom="paragraph">
                  <wp:posOffset>-1905</wp:posOffset>
                </wp:positionV>
                <wp:extent cx="1600200" cy="299720"/>
                <wp:effectExtent l="0" t="0" r="3810" b="0"/>
                <wp:wrapNone/>
                <wp:docPr id="5" name="矩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299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63281D" w:rsidRPr="000B0010" w:rsidRDefault="0063281D" w:rsidP="00291E5D">
                            <w:pPr>
                              <w:rPr>
                                <w:sz w:val="24"/>
                                <w:szCs w:val="24"/>
                              </w:rPr>
                            </w:pPr>
                            <w:r w:rsidRPr="000B0010">
                              <w:rPr>
                                <w:rFonts w:hint="eastAsia"/>
                                <w:sz w:val="24"/>
                                <w:szCs w:val="24"/>
                              </w:rPr>
                              <w:t>作業週期：每月查核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5" o:spid="_x0000_s1039" style="position:absolute;left:0;text-align:left;margin-left:0;margin-top:-.15pt;width:126pt;height:2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" filled="f" stroked="f" strokecolor="white" strokeweight="4pt">
                <v:textbox inset="1pt,1pt,1pt,1pt">
                  <w:txbxContent>
                    <w:p w:rsidR="00291E5D" w:rsidRPr="000B0010" w:rsidRDefault="00291E5D" w:rsidP="00291E5D">
                      <w:pPr>
                        <w:rPr>
                          <w:sz w:val="24"/>
                          <w:szCs w:val="24"/>
                        </w:rPr>
                      </w:pPr>
                      <w:r w:rsidRPr="000B0010">
                        <w:rPr>
                          <w:rFonts w:hint="eastAsia"/>
                          <w:sz w:val="24"/>
                          <w:szCs w:val="24"/>
                        </w:rPr>
                        <w:t>作業週期：每月查核</w:t>
                      </w:r>
                    </w:p>
                  </w:txbxContent>
                </v:textbox>
              </v:rect>
            </w:pict>
          </mc:Fallback>
        </mc:AlternateContent>
      </w:r>
      <w:r w:rsidRPr="00965EB2">
        <w:rPr>
          <w:rFonts w:ascii="Arial" w:hAnsi="標楷體" w:cs="Arial" w:hint="eastAsia"/>
          <w:sz w:val="24"/>
        </w:rPr>
        <w:t>洗錢防制</w:t>
      </w:r>
      <w:r w:rsidRPr="00965EB2">
        <w:rPr>
          <w:rFonts w:ascii="Arial" w:hAnsi="標楷體" w:cs="Arial" w:hint="eastAsia"/>
          <w:sz w:val="24"/>
          <w:szCs w:val="24"/>
        </w:rPr>
        <w:t>作業查核明細表</w:t>
      </w:r>
    </w:p>
    <w:tbl>
      <w:tblPr>
        <w:tblW w:w="0" w:type="auto"/>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8280"/>
        <w:gridCol w:w="720"/>
        <w:gridCol w:w="720"/>
        <w:gridCol w:w="900"/>
        <w:gridCol w:w="1980"/>
      </w:tblGrid>
      <w:tr w:rsidR="00291E5D" w:rsidRPr="00965EB2" w:rsidTr="0063281D">
        <w:trPr>
          <w:cantSplit/>
          <w:trHeight w:hRule="exact" w:val="400"/>
        </w:trPr>
        <w:tc>
          <w:tcPr>
            <w:tcW w:w="1980" w:type="dxa"/>
            <w:vMerge w:val="restart"/>
            <w:tcBorders>
              <w:top w:val="single" w:sz="12" w:space="0" w:color="auto"/>
              <w:left w:val="single" w:sz="12" w:space="0" w:color="auto"/>
            </w:tcBorders>
            <w:vAlign w:val="center"/>
          </w:tcPr>
          <w:p w:rsidR="00291E5D" w:rsidRPr="00965EB2" w:rsidRDefault="00291E5D" w:rsidP="0063281D">
            <w:pPr>
              <w:jc w:val="center"/>
              <w:rPr>
                <w:rFonts w:ascii="標楷體"/>
                <w:sz w:val="24"/>
                <w:szCs w:val="24"/>
              </w:rPr>
            </w:pPr>
            <w:r w:rsidRPr="00965EB2">
              <w:rPr>
                <w:rFonts w:ascii="標楷體" w:hint="eastAsia"/>
                <w:sz w:val="24"/>
                <w:szCs w:val="24"/>
              </w:rPr>
              <w:t>項</w:t>
            </w:r>
            <w:r w:rsidRPr="00965EB2">
              <w:rPr>
                <w:rFonts w:ascii="標楷體"/>
                <w:sz w:val="24"/>
                <w:szCs w:val="24"/>
              </w:rPr>
              <w:t xml:space="preserve">     </w:t>
            </w:r>
            <w:r w:rsidRPr="00965EB2">
              <w:rPr>
                <w:rFonts w:ascii="標楷體" w:hint="eastAsia"/>
                <w:sz w:val="24"/>
                <w:szCs w:val="24"/>
              </w:rPr>
              <w:t>目</w:t>
            </w:r>
          </w:p>
        </w:tc>
        <w:tc>
          <w:tcPr>
            <w:tcW w:w="8280" w:type="dxa"/>
            <w:vMerge w:val="restart"/>
            <w:tcBorders>
              <w:top w:val="single" w:sz="12" w:space="0" w:color="auto"/>
            </w:tcBorders>
            <w:vAlign w:val="center"/>
          </w:tcPr>
          <w:p w:rsidR="00291E5D" w:rsidRPr="00965EB2" w:rsidRDefault="00291E5D" w:rsidP="0063281D">
            <w:pPr>
              <w:jc w:val="center"/>
              <w:rPr>
                <w:rFonts w:ascii="標楷體"/>
                <w:sz w:val="24"/>
                <w:szCs w:val="24"/>
              </w:rPr>
            </w:pPr>
            <w:r w:rsidRPr="00965EB2">
              <w:rPr>
                <w:rFonts w:ascii="標楷體" w:hint="eastAsia"/>
                <w:sz w:val="24"/>
                <w:szCs w:val="24"/>
              </w:rPr>
              <w:t>查</w:t>
            </w:r>
            <w:r w:rsidRPr="00965EB2">
              <w:rPr>
                <w:rFonts w:ascii="標楷體"/>
                <w:sz w:val="24"/>
                <w:szCs w:val="24"/>
              </w:rPr>
              <w:t xml:space="preserve">          </w:t>
            </w:r>
            <w:r w:rsidRPr="00965EB2">
              <w:rPr>
                <w:rFonts w:ascii="標楷體" w:hint="eastAsia"/>
                <w:sz w:val="24"/>
                <w:szCs w:val="24"/>
              </w:rPr>
              <w:t>核</w:t>
            </w:r>
            <w:r w:rsidRPr="00965EB2">
              <w:rPr>
                <w:rFonts w:ascii="標楷體"/>
                <w:sz w:val="24"/>
                <w:szCs w:val="24"/>
              </w:rPr>
              <w:t xml:space="preserve">          </w:t>
            </w:r>
            <w:r w:rsidRPr="00965EB2">
              <w:rPr>
                <w:rFonts w:ascii="標楷體" w:hint="eastAsia"/>
                <w:sz w:val="24"/>
                <w:szCs w:val="24"/>
              </w:rPr>
              <w:t>程</w:t>
            </w:r>
            <w:r w:rsidRPr="00965EB2">
              <w:rPr>
                <w:rFonts w:ascii="標楷體"/>
                <w:sz w:val="24"/>
                <w:szCs w:val="24"/>
              </w:rPr>
              <w:t xml:space="preserve">          </w:t>
            </w:r>
            <w:r w:rsidRPr="00965EB2">
              <w:rPr>
                <w:rFonts w:ascii="標楷體" w:hint="eastAsia"/>
                <w:sz w:val="24"/>
                <w:szCs w:val="24"/>
              </w:rPr>
              <w:t>序</w:t>
            </w:r>
          </w:p>
        </w:tc>
        <w:tc>
          <w:tcPr>
            <w:tcW w:w="2340" w:type="dxa"/>
            <w:gridSpan w:val="3"/>
            <w:tcBorders>
              <w:top w:val="single" w:sz="12" w:space="0" w:color="auto"/>
            </w:tcBorders>
            <w:vAlign w:val="center"/>
          </w:tcPr>
          <w:p w:rsidR="00291E5D" w:rsidRPr="00965EB2" w:rsidRDefault="00291E5D" w:rsidP="0063281D">
            <w:pPr>
              <w:jc w:val="center"/>
              <w:rPr>
                <w:rFonts w:ascii="標楷體"/>
                <w:spacing w:val="60"/>
                <w:sz w:val="24"/>
                <w:szCs w:val="24"/>
              </w:rPr>
            </w:pPr>
            <w:r w:rsidRPr="00965EB2">
              <w:rPr>
                <w:rFonts w:ascii="標楷體" w:hint="eastAsia"/>
                <w:spacing w:val="60"/>
                <w:sz w:val="24"/>
                <w:szCs w:val="24"/>
              </w:rPr>
              <w:t>查核結果</w:t>
            </w:r>
          </w:p>
        </w:tc>
        <w:tc>
          <w:tcPr>
            <w:tcW w:w="1980" w:type="dxa"/>
            <w:vMerge w:val="restart"/>
            <w:tcBorders>
              <w:top w:val="single" w:sz="12" w:space="0" w:color="auto"/>
              <w:right w:val="single" w:sz="12" w:space="0" w:color="auto"/>
            </w:tcBorders>
            <w:vAlign w:val="center"/>
          </w:tcPr>
          <w:p w:rsidR="00291E5D" w:rsidRPr="00965EB2" w:rsidRDefault="00291E5D" w:rsidP="0063281D">
            <w:pPr>
              <w:jc w:val="center"/>
              <w:rPr>
                <w:rFonts w:ascii="標楷體"/>
                <w:sz w:val="24"/>
                <w:szCs w:val="24"/>
              </w:rPr>
            </w:pPr>
            <w:r w:rsidRPr="00965EB2">
              <w:rPr>
                <w:rFonts w:ascii="標楷體" w:hint="eastAsia"/>
                <w:spacing w:val="60"/>
                <w:sz w:val="24"/>
                <w:szCs w:val="24"/>
              </w:rPr>
              <w:t>底稿索引</w:t>
            </w:r>
          </w:p>
        </w:tc>
      </w:tr>
      <w:tr w:rsidR="00291E5D" w:rsidRPr="00965EB2" w:rsidTr="0063281D">
        <w:trPr>
          <w:cantSplit/>
          <w:trHeight w:hRule="exact" w:val="400"/>
        </w:trPr>
        <w:tc>
          <w:tcPr>
            <w:tcW w:w="1980" w:type="dxa"/>
            <w:vMerge/>
            <w:tcBorders>
              <w:left w:val="single" w:sz="12" w:space="0" w:color="auto"/>
            </w:tcBorders>
          </w:tcPr>
          <w:p w:rsidR="00291E5D" w:rsidRPr="00965EB2" w:rsidRDefault="00291E5D" w:rsidP="0063281D">
            <w:pPr>
              <w:rPr>
                <w:rFonts w:ascii="標楷體"/>
                <w:sz w:val="24"/>
                <w:szCs w:val="24"/>
              </w:rPr>
            </w:pPr>
          </w:p>
        </w:tc>
        <w:tc>
          <w:tcPr>
            <w:tcW w:w="8280" w:type="dxa"/>
            <w:vMerge/>
          </w:tcPr>
          <w:p w:rsidR="00291E5D" w:rsidRPr="00965EB2" w:rsidRDefault="00291E5D" w:rsidP="0063281D">
            <w:pPr>
              <w:rPr>
                <w:rFonts w:ascii="標楷體"/>
                <w:sz w:val="24"/>
                <w:szCs w:val="24"/>
              </w:rPr>
            </w:pPr>
          </w:p>
        </w:tc>
        <w:tc>
          <w:tcPr>
            <w:tcW w:w="720" w:type="dxa"/>
          </w:tcPr>
          <w:p w:rsidR="00291E5D" w:rsidRPr="00965EB2" w:rsidRDefault="00291E5D" w:rsidP="0063281D">
            <w:pPr>
              <w:jc w:val="center"/>
              <w:rPr>
                <w:rFonts w:ascii="標楷體"/>
                <w:sz w:val="24"/>
                <w:szCs w:val="24"/>
              </w:rPr>
            </w:pPr>
            <w:r w:rsidRPr="00965EB2">
              <w:rPr>
                <w:rFonts w:ascii="標楷體" w:hint="eastAsia"/>
                <w:sz w:val="24"/>
                <w:szCs w:val="24"/>
              </w:rPr>
              <w:t>是</w:t>
            </w:r>
          </w:p>
        </w:tc>
        <w:tc>
          <w:tcPr>
            <w:tcW w:w="720" w:type="dxa"/>
          </w:tcPr>
          <w:p w:rsidR="00291E5D" w:rsidRPr="00965EB2" w:rsidRDefault="00291E5D" w:rsidP="0063281D">
            <w:pPr>
              <w:jc w:val="center"/>
              <w:rPr>
                <w:rFonts w:ascii="標楷體"/>
                <w:sz w:val="24"/>
                <w:szCs w:val="24"/>
              </w:rPr>
            </w:pPr>
            <w:r w:rsidRPr="00965EB2">
              <w:rPr>
                <w:rFonts w:ascii="標楷體" w:hint="eastAsia"/>
                <w:sz w:val="24"/>
                <w:szCs w:val="24"/>
              </w:rPr>
              <w:t>否</w:t>
            </w:r>
          </w:p>
        </w:tc>
        <w:tc>
          <w:tcPr>
            <w:tcW w:w="900" w:type="dxa"/>
          </w:tcPr>
          <w:p w:rsidR="00291E5D" w:rsidRPr="00965EB2" w:rsidRDefault="00291E5D" w:rsidP="0063281D">
            <w:pPr>
              <w:jc w:val="center"/>
              <w:rPr>
                <w:rFonts w:ascii="標楷體"/>
                <w:sz w:val="24"/>
                <w:szCs w:val="24"/>
              </w:rPr>
            </w:pPr>
            <w:r w:rsidRPr="00965EB2">
              <w:rPr>
                <w:rFonts w:ascii="標楷體" w:hint="eastAsia"/>
                <w:sz w:val="24"/>
                <w:szCs w:val="24"/>
              </w:rPr>
              <w:t>不適用</w:t>
            </w:r>
          </w:p>
        </w:tc>
        <w:tc>
          <w:tcPr>
            <w:tcW w:w="1980" w:type="dxa"/>
            <w:vMerge/>
            <w:tcBorders>
              <w:right w:val="single" w:sz="12" w:space="0" w:color="auto"/>
            </w:tcBorders>
          </w:tcPr>
          <w:p w:rsidR="00291E5D" w:rsidRPr="00965EB2" w:rsidRDefault="00291E5D" w:rsidP="0063281D">
            <w:pPr>
              <w:rPr>
                <w:rFonts w:ascii="標楷體"/>
                <w:sz w:val="24"/>
                <w:szCs w:val="24"/>
              </w:rPr>
            </w:pPr>
          </w:p>
        </w:tc>
      </w:tr>
      <w:tr w:rsidR="00291E5D" w:rsidRPr="00965EB2" w:rsidTr="00373F87">
        <w:trPr>
          <w:trHeight w:hRule="exact" w:val="6039"/>
        </w:trPr>
        <w:tc>
          <w:tcPr>
            <w:tcW w:w="1980" w:type="dxa"/>
            <w:tcBorders>
              <w:left w:val="single" w:sz="12" w:space="0" w:color="auto"/>
            </w:tcBorders>
          </w:tcPr>
          <w:p w:rsidR="00291E5D" w:rsidRPr="00965EB2" w:rsidRDefault="00291E5D" w:rsidP="0063281D">
            <w:pPr>
              <w:tabs>
                <w:tab w:val="left" w:pos="1440"/>
              </w:tabs>
              <w:snapToGrid w:val="0"/>
              <w:spacing w:line="380" w:lineRule="exact"/>
              <w:ind w:right="102"/>
              <w:jc w:val="both"/>
              <w:rPr>
                <w:rFonts w:ascii="標楷體" w:hAnsi="標楷體"/>
                <w:spacing w:val="8"/>
                <w:sz w:val="24"/>
                <w:szCs w:val="24"/>
              </w:rPr>
            </w:pPr>
            <w:r w:rsidRPr="00965EB2">
              <w:rPr>
                <w:rFonts w:ascii="標楷體" w:hAnsi="標楷體" w:cs="Arial" w:hint="eastAsia"/>
                <w:spacing w:val="8"/>
                <w:sz w:val="24"/>
                <w:szCs w:val="24"/>
              </w:rPr>
              <w:t>洗錢防制</w:t>
            </w:r>
            <w:r w:rsidRPr="00965EB2">
              <w:rPr>
                <w:rFonts w:ascii="標楷體" w:hAnsi="標楷體" w:cs="Arial"/>
                <w:spacing w:val="8"/>
                <w:sz w:val="24"/>
                <w:szCs w:val="24"/>
              </w:rPr>
              <w:t>作業</w:t>
            </w:r>
          </w:p>
          <w:p w:rsidR="00291E5D" w:rsidRPr="00965EB2" w:rsidRDefault="00291E5D" w:rsidP="0063281D">
            <w:pPr>
              <w:spacing w:line="380" w:lineRule="exact"/>
              <w:ind w:left="1080" w:hanging="1080"/>
              <w:rPr>
                <w:rFonts w:ascii="華康仿宋體W2" w:eastAsia="華康仿宋體W2"/>
                <w:spacing w:val="8"/>
                <w:sz w:val="24"/>
                <w:szCs w:val="24"/>
              </w:rPr>
            </w:pPr>
          </w:p>
        </w:tc>
        <w:tc>
          <w:tcPr>
            <w:tcW w:w="8280" w:type="dxa"/>
          </w:tcPr>
          <w:p w:rsidR="00291E5D" w:rsidRPr="00373F87" w:rsidRDefault="00291E5D" w:rsidP="00373F87">
            <w:pPr>
              <w:widowControl/>
              <w:spacing w:line="440" w:lineRule="exact"/>
              <w:ind w:leftChars="180" w:left="504"/>
              <w:rPr>
                <w:rFonts w:ascii="Arial" w:hAnsi="標楷體" w:cs="Arial"/>
                <w:spacing w:val="-4"/>
                <w:kern w:val="0"/>
                <w:sz w:val="24"/>
                <w:szCs w:val="24"/>
              </w:rPr>
            </w:pPr>
            <w:r w:rsidRPr="00373F87">
              <w:rPr>
                <w:rFonts w:ascii="Arial" w:hAnsi="標楷體" w:cs="Arial"/>
                <w:spacing w:val="-4"/>
                <w:kern w:val="0"/>
                <w:sz w:val="24"/>
                <w:szCs w:val="24"/>
              </w:rPr>
              <w:t>生日起五個營業日內填具申報書，經由總公司向法務部調查局辦理申報。</w:t>
            </w:r>
          </w:p>
          <w:p w:rsidR="00291E5D" w:rsidRPr="00965EB2" w:rsidRDefault="00291E5D" w:rsidP="0063281D">
            <w:pPr>
              <w:spacing w:line="400" w:lineRule="exact"/>
              <w:ind w:left="480" w:hangingChars="200" w:hanging="480"/>
              <w:rPr>
                <w:rFonts w:ascii="Arial" w:hAnsi="標楷體" w:cs="Arial"/>
                <w:kern w:val="0"/>
                <w:sz w:val="24"/>
              </w:rPr>
            </w:pPr>
            <w:r w:rsidRPr="00965EB2">
              <w:rPr>
                <w:rFonts w:ascii="Arial" w:hAnsi="標楷體" w:cs="Arial" w:hint="eastAsia"/>
                <w:kern w:val="0"/>
                <w:sz w:val="24"/>
              </w:rPr>
              <w:t>七、</w:t>
            </w:r>
            <w:r w:rsidRPr="00965EB2">
              <w:rPr>
                <w:rFonts w:ascii="Arial" w:hAnsi="標楷體" w:cs="Arial"/>
                <w:kern w:val="0"/>
                <w:sz w:val="24"/>
              </w:rPr>
              <w:t>當本公司經辦人員發現有異常交易之情形或有洗錢之疑慮時，</w:t>
            </w:r>
            <w:r w:rsidRPr="00965EB2">
              <w:rPr>
                <w:rFonts w:ascii="Arial" w:hAnsi="標楷體" w:cs="Arial" w:hint="eastAsia"/>
                <w:kern w:val="0"/>
                <w:sz w:val="24"/>
              </w:rPr>
              <w:t>是否</w:t>
            </w:r>
            <w:r w:rsidRPr="00965EB2">
              <w:rPr>
                <w:rFonts w:ascii="Arial" w:hAnsi="標楷體" w:cs="Arial"/>
                <w:kern w:val="0"/>
                <w:sz w:val="24"/>
              </w:rPr>
              <w:t>立即陳報專責督導主管。專責督導主管接獲前述之陳報，</w:t>
            </w:r>
            <w:r w:rsidRPr="00965EB2">
              <w:rPr>
                <w:rFonts w:ascii="Arial" w:hAnsi="標楷體" w:cs="Arial" w:hint="eastAsia"/>
                <w:kern w:val="0"/>
                <w:sz w:val="24"/>
              </w:rPr>
              <w:t>是否</w:t>
            </w:r>
            <w:r w:rsidRPr="00965EB2">
              <w:rPr>
                <w:rFonts w:ascii="Arial" w:hAnsi="標楷體" w:cs="Arial"/>
                <w:kern w:val="0"/>
                <w:sz w:val="24"/>
              </w:rPr>
              <w:t>儘速裁決是否確屬應行申報事項，若裁定為應行申報事項，</w:t>
            </w:r>
            <w:r w:rsidRPr="00965EB2">
              <w:rPr>
                <w:rFonts w:ascii="Arial" w:hAnsi="標楷體" w:cs="Arial" w:hint="eastAsia"/>
                <w:kern w:val="0"/>
                <w:sz w:val="24"/>
              </w:rPr>
              <w:t>是否</w:t>
            </w:r>
            <w:r w:rsidRPr="00965EB2">
              <w:rPr>
                <w:rFonts w:ascii="Arial" w:hAnsi="標楷體" w:cs="Arial"/>
                <w:kern w:val="0"/>
                <w:sz w:val="24"/>
              </w:rPr>
              <w:t>立即指示原經辦人員填具申報書。</w:t>
            </w:r>
          </w:p>
          <w:p w:rsidR="00291E5D" w:rsidRPr="00965EB2" w:rsidRDefault="00291E5D" w:rsidP="0063281D">
            <w:pPr>
              <w:spacing w:line="400" w:lineRule="exact"/>
              <w:ind w:left="480" w:hangingChars="200" w:hanging="480"/>
              <w:rPr>
                <w:rFonts w:ascii="Arial" w:hAnsi="標楷體" w:cs="Arial"/>
                <w:kern w:val="0"/>
                <w:sz w:val="24"/>
              </w:rPr>
            </w:pPr>
            <w:r w:rsidRPr="00965EB2">
              <w:rPr>
                <w:rFonts w:ascii="Arial" w:hAnsi="標楷體" w:cs="Arial" w:hint="eastAsia"/>
                <w:kern w:val="0"/>
                <w:sz w:val="24"/>
              </w:rPr>
              <w:t>八、</w:t>
            </w:r>
            <w:r w:rsidRPr="00965EB2">
              <w:rPr>
                <w:rFonts w:ascii="Arial" w:hAnsi="標楷體" w:cs="Arial"/>
                <w:kern w:val="0"/>
                <w:sz w:val="24"/>
              </w:rPr>
              <w:t>總機構</w:t>
            </w:r>
            <w:r w:rsidRPr="00965EB2">
              <w:rPr>
                <w:rFonts w:ascii="Arial" w:hAnsi="標楷體" w:cs="Arial" w:hint="eastAsia"/>
                <w:kern w:val="0"/>
                <w:sz w:val="24"/>
              </w:rPr>
              <w:t>是否</w:t>
            </w:r>
            <w:r w:rsidRPr="00965EB2">
              <w:rPr>
                <w:rFonts w:ascii="Arial" w:hAnsi="標楷體" w:cs="Arial"/>
                <w:kern w:val="0"/>
                <w:sz w:val="24"/>
              </w:rPr>
              <w:t>就</w:t>
            </w:r>
            <w:r w:rsidRPr="009178C6">
              <w:rPr>
                <w:rFonts w:ascii="Arial" w:hAnsi="標楷體" w:cs="Arial" w:hint="eastAsia"/>
                <w:color w:val="FF0000"/>
                <w:kern w:val="0"/>
                <w:sz w:val="24"/>
                <w:u w:val="single"/>
              </w:rPr>
              <w:t>自</w:t>
            </w:r>
            <w:r w:rsidRPr="00965EB2">
              <w:rPr>
                <w:rFonts w:ascii="Arial" w:hAnsi="標楷體" w:cs="Arial"/>
                <w:kern w:val="0"/>
                <w:sz w:val="24"/>
              </w:rPr>
              <w:t>訂之</w:t>
            </w:r>
            <w:r w:rsidRPr="009178C6">
              <w:rPr>
                <w:rFonts w:ascii="Arial" w:hAnsi="標楷體" w:cs="Arial" w:hint="eastAsia"/>
                <w:color w:val="FF0000"/>
                <w:kern w:val="0"/>
                <w:sz w:val="24"/>
                <w:u w:val="single"/>
              </w:rPr>
              <w:t>「</w:t>
            </w:r>
            <w:r w:rsidRPr="00965EB2">
              <w:rPr>
                <w:rFonts w:ascii="Arial" w:hAnsi="標楷體" w:cs="Arial"/>
                <w:kern w:val="0"/>
                <w:sz w:val="24"/>
              </w:rPr>
              <w:t>防制洗錢</w:t>
            </w:r>
            <w:r w:rsidRPr="00965EB2">
              <w:rPr>
                <w:color w:val="FF0000"/>
                <w:sz w:val="24"/>
                <w:u w:val="single"/>
              </w:rPr>
              <w:t>及打擊資助恐怖主義</w:t>
            </w:r>
            <w:r w:rsidRPr="00965EB2">
              <w:rPr>
                <w:rFonts w:ascii="Arial" w:hAnsi="標楷體" w:cs="Arial"/>
                <w:kern w:val="0"/>
                <w:sz w:val="24"/>
              </w:rPr>
              <w:t>注意事項</w:t>
            </w:r>
            <w:r w:rsidRPr="009178C6">
              <w:rPr>
                <w:rFonts w:ascii="Arial" w:hAnsi="標楷體" w:cs="Arial" w:hint="eastAsia"/>
                <w:color w:val="FF0000"/>
                <w:kern w:val="0"/>
                <w:sz w:val="24"/>
                <w:u w:val="single"/>
              </w:rPr>
              <w:t>」</w:t>
            </w:r>
            <w:r w:rsidRPr="00965EB2">
              <w:rPr>
                <w:rFonts w:ascii="Arial" w:hAnsi="標楷體" w:cs="Arial"/>
                <w:kern w:val="0"/>
                <w:sz w:val="24"/>
              </w:rPr>
              <w:t>定期檢討</w:t>
            </w:r>
            <w:r w:rsidR="00F03B7C" w:rsidRPr="00520143">
              <w:rPr>
                <w:rFonts w:ascii="Arial" w:hAnsi="標楷體" w:cs="Arial" w:hint="eastAsia"/>
                <w:color w:val="FF0000"/>
                <w:kern w:val="0"/>
                <w:sz w:val="24"/>
                <w:u w:val="single"/>
              </w:rPr>
              <w:t>。</w:t>
            </w:r>
            <w:r w:rsidRPr="00965EB2">
              <w:rPr>
                <w:rFonts w:ascii="Arial" w:hAnsi="標楷體" w:cs="Arial"/>
                <w:kern w:val="0"/>
                <w:sz w:val="24"/>
              </w:rPr>
              <w:t>分支機構較多且分</w:t>
            </w:r>
            <w:r w:rsidRPr="00965EB2">
              <w:rPr>
                <w:rFonts w:ascii="Arial" w:hAnsi="標楷體" w:cs="Arial" w:hint="eastAsia"/>
                <w:kern w:val="0"/>
                <w:sz w:val="24"/>
              </w:rPr>
              <w:t>布</w:t>
            </w:r>
            <w:r w:rsidRPr="00965EB2">
              <w:rPr>
                <w:rFonts w:ascii="Arial" w:hAnsi="標楷體" w:cs="Arial"/>
                <w:kern w:val="0"/>
                <w:sz w:val="24"/>
              </w:rPr>
              <w:t>較廣者，得召集有關人員分區舉辦防制洗錢作業檢討會議</w:t>
            </w:r>
            <w:r w:rsidRPr="00965EB2">
              <w:rPr>
                <w:rFonts w:ascii="Arial" w:hAnsi="標楷體" w:cs="Arial" w:hint="eastAsia"/>
                <w:kern w:val="0"/>
                <w:sz w:val="24"/>
              </w:rPr>
              <w:t>，</w:t>
            </w:r>
            <w:r w:rsidRPr="00965EB2">
              <w:rPr>
                <w:rFonts w:ascii="Arial" w:hAnsi="標楷體" w:cs="Arial"/>
                <w:kern w:val="0"/>
                <w:sz w:val="24"/>
              </w:rPr>
              <w:t>並作成紀錄。</w:t>
            </w:r>
          </w:p>
          <w:p w:rsidR="00291E5D" w:rsidRPr="00965EB2" w:rsidRDefault="00291E5D" w:rsidP="0063281D">
            <w:pPr>
              <w:spacing w:line="400" w:lineRule="exact"/>
              <w:rPr>
                <w:rFonts w:ascii="Arial" w:hAnsi="標楷體" w:cs="Arial"/>
                <w:kern w:val="0"/>
                <w:sz w:val="24"/>
              </w:rPr>
            </w:pPr>
            <w:r w:rsidRPr="00965EB2">
              <w:rPr>
                <w:rFonts w:ascii="Arial" w:hAnsi="標楷體" w:cs="Arial" w:hint="eastAsia"/>
                <w:kern w:val="0"/>
                <w:sz w:val="24"/>
              </w:rPr>
              <w:t>九、是否</w:t>
            </w:r>
            <w:r w:rsidRPr="00965EB2">
              <w:rPr>
                <w:rFonts w:ascii="Arial" w:hAnsi="標楷體" w:cs="Arial"/>
                <w:kern w:val="0"/>
                <w:sz w:val="24"/>
              </w:rPr>
              <w:t>定期舉辦或參加防制洗錢之訓練課程</w:t>
            </w:r>
            <w:r w:rsidRPr="00965EB2">
              <w:rPr>
                <w:rFonts w:ascii="Arial" w:hAnsi="標楷體" w:cs="Arial" w:hint="eastAsia"/>
                <w:kern w:val="0"/>
                <w:sz w:val="24"/>
              </w:rPr>
              <w:t>。</w:t>
            </w:r>
          </w:p>
          <w:p w:rsidR="00291E5D" w:rsidRPr="00965EB2" w:rsidRDefault="00291E5D" w:rsidP="00373F87">
            <w:pPr>
              <w:widowControl/>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80" w:lineRule="exact"/>
              <w:ind w:left="480" w:hangingChars="200" w:hanging="480"/>
              <w:jc w:val="both"/>
              <w:rPr>
                <w:rFonts w:ascii="標楷體"/>
                <w:spacing w:val="8"/>
                <w:sz w:val="24"/>
                <w:szCs w:val="24"/>
              </w:rPr>
            </w:pPr>
            <w:r w:rsidRPr="00965EB2">
              <w:rPr>
                <w:rFonts w:ascii="Arial" w:hAnsi="標楷體" w:cs="Arial" w:hint="eastAsia"/>
                <w:kern w:val="0"/>
                <w:sz w:val="24"/>
              </w:rPr>
              <w:t>十、</w:t>
            </w:r>
            <w:r w:rsidRPr="00965EB2">
              <w:rPr>
                <w:rFonts w:ascii="Arial" w:hAnsi="標楷體" w:cs="Arial"/>
                <w:kern w:val="0"/>
                <w:sz w:val="24"/>
              </w:rPr>
              <w:t>是否依</w:t>
            </w:r>
            <w:r w:rsidR="00FE1881" w:rsidRPr="00520143">
              <w:rPr>
                <w:rFonts w:ascii="標楷體" w:hAnsi="標楷體" w:hint="eastAsia"/>
                <w:color w:val="FF0000"/>
                <w:sz w:val="24"/>
                <w:u w:val="single"/>
              </w:rPr>
              <w:t>期貨公會所定</w:t>
            </w:r>
            <w:r w:rsidR="00FE1881" w:rsidRPr="00520143">
              <w:rPr>
                <w:rFonts w:ascii="標楷體" w:hAnsi="標楷體" w:hint="eastAsia"/>
                <w:bCs/>
                <w:color w:val="FF0000"/>
                <w:sz w:val="24"/>
                <w:u w:val="single"/>
              </w:rPr>
              <w:t>「</w:t>
            </w:r>
            <w:r w:rsidR="00FE1881" w:rsidRPr="00520143">
              <w:rPr>
                <w:rFonts w:ascii="標楷體" w:hAnsi="標楷體"/>
                <w:color w:val="FF0000"/>
                <w:sz w:val="24"/>
                <w:u w:val="single"/>
              </w:rPr>
              <w:t>期貨信託事業暨期貨經理事業防制洗錢及打擊資助恐怖主義注意事項範本</w:t>
            </w:r>
            <w:r w:rsidR="00FE1881" w:rsidRPr="00520143">
              <w:rPr>
                <w:rFonts w:ascii="標楷體" w:hAnsi="標楷體" w:hint="eastAsia"/>
                <w:color w:val="FF0000"/>
                <w:sz w:val="24"/>
                <w:u w:val="single"/>
              </w:rPr>
              <w:t>」(含</w:t>
            </w:r>
            <w:r w:rsidR="00FE1881" w:rsidRPr="00520143">
              <w:rPr>
                <w:rFonts w:ascii="新細明體" w:eastAsia="新細明體" w:hAnsi="新細明體" w:hint="eastAsia"/>
                <w:color w:val="FF0000"/>
                <w:sz w:val="24"/>
                <w:u w:val="single"/>
              </w:rPr>
              <w:t>「</w:t>
            </w:r>
            <w:r w:rsidR="00FE1881" w:rsidRPr="00520143">
              <w:rPr>
                <w:rFonts w:ascii="Arial" w:hAnsi="標楷體" w:cs="Arial"/>
                <w:color w:val="FF0000"/>
                <w:sz w:val="24"/>
                <w:szCs w:val="24"/>
                <w:u w:val="single"/>
              </w:rPr>
              <w:t>期貨信託事業暨期貨經理事業評估洗錢及資助恐怖主義風險及訂定相關防制計畫指引</w:t>
            </w:r>
            <w:r w:rsidR="00FE1881" w:rsidRPr="00520143">
              <w:rPr>
                <w:rFonts w:ascii="新細明體" w:eastAsia="新細明體" w:hAnsi="新細明體" w:hint="eastAsia"/>
                <w:color w:val="FF0000"/>
                <w:sz w:val="24"/>
                <w:u w:val="single"/>
              </w:rPr>
              <w:t>」</w:t>
            </w:r>
            <w:r w:rsidR="00FE1881" w:rsidRPr="00520143">
              <w:rPr>
                <w:rFonts w:ascii="標楷體" w:hAnsi="標楷體" w:hint="eastAsia"/>
                <w:color w:val="FF0000"/>
                <w:sz w:val="24"/>
                <w:u w:val="single"/>
              </w:rPr>
              <w:t>)中有關</w:t>
            </w:r>
            <w:r w:rsidR="00FE1881" w:rsidRPr="00520143">
              <w:rPr>
                <w:rFonts w:ascii="標楷體" w:hAnsi="標楷體"/>
                <w:color w:val="FF0000"/>
                <w:sz w:val="24"/>
                <w:u w:val="single"/>
              </w:rPr>
              <w:t>期貨信託事</w:t>
            </w:r>
            <w:r w:rsidR="00A37DFB" w:rsidRPr="00520143">
              <w:rPr>
                <w:rFonts w:ascii="標楷體" w:hAnsi="標楷體" w:hint="eastAsia"/>
                <w:color w:val="FF0000"/>
                <w:sz w:val="24"/>
                <w:u w:val="single"/>
              </w:rPr>
              <w:t>業</w:t>
            </w:r>
            <w:r w:rsidR="00FE1881" w:rsidRPr="00520143">
              <w:rPr>
                <w:rFonts w:ascii="標楷體" w:hAnsi="標楷體" w:hint="eastAsia"/>
                <w:color w:val="FF0000"/>
                <w:sz w:val="24"/>
                <w:u w:val="single"/>
              </w:rPr>
              <w:t>之規定，</w:t>
            </w:r>
            <w:r w:rsidR="00FE1881" w:rsidRPr="00965EB2">
              <w:rPr>
                <w:rFonts w:ascii="Arial" w:hAnsi="標楷體" w:cs="Arial"/>
                <w:sz w:val="24"/>
              </w:rPr>
              <w:t>自訂「防制洗錢</w:t>
            </w:r>
            <w:r w:rsidR="00FE1881" w:rsidRPr="00965EB2">
              <w:rPr>
                <w:rFonts w:ascii="Arial" w:hAnsi="標楷體" w:cs="Arial" w:hint="eastAsia"/>
                <w:color w:val="FF0000"/>
                <w:sz w:val="24"/>
                <w:u w:val="single"/>
              </w:rPr>
              <w:t>及打擊資助恐怖主義</w:t>
            </w:r>
            <w:r w:rsidR="00FE1881" w:rsidRPr="00965EB2">
              <w:rPr>
                <w:rFonts w:ascii="Arial" w:hAnsi="標楷體" w:cs="Arial"/>
                <w:sz w:val="24"/>
              </w:rPr>
              <w:t>注意事項」</w:t>
            </w:r>
            <w:r w:rsidR="00FE1881" w:rsidRPr="00520143">
              <w:rPr>
                <w:rFonts w:ascii="標楷體" w:hAnsi="標楷體" w:hint="eastAsia"/>
                <w:color w:val="FF0000"/>
                <w:sz w:val="24"/>
                <w:u w:val="single"/>
              </w:rPr>
              <w:t>並</w:t>
            </w:r>
            <w:r w:rsidR="00FE1881" w:rsidRPr="00965EB2">
              <w:rPr>
                <w:rFonts w:ascii="標楷體" w:hAnsi="標楷體"/>
                <w:bCs/>
                <w:sz w:val="24"/>
              </w:rPr>
              <w:t>確實辦理。該注意事項</w:t>
            </w:r>
            <w:r w:rsidR="00FE1881" w:rsidRPr="00965EB2">
              <w:rPr>
                <w:rFonts w:ascii="Arial" w:hAnsi="標楷體" w:cs="Arial" w:hint="eastAsia"/>
                <w:color w:val="FF0000"/>
                <w:kern w:val="0"/>
                <w:sz w:val="24"/>
                <w:u w:val="single"/>
              </w:rPr>
              <w:t>是否</w:t>
            </w:r>
            <w:r w:rsidR="00FE1881" w:rsidRPr="00965EB2">
              <w:rPr>
                <w:rFonts w:ascii="標楷體" w:hAnsi="標楷體"/>
                <w:bCs/>
                <w:sz w:val="24"/>
              </w:rPr>
              <w:t>經董事會</w:t>
            </w:r>
            <w:r w:rsidR="00FE1881" w:rsidRPr="00965EB2">
              <w:rPr>
                <w:rFonts w:ascii="標楷體" w:hAnsi="標楷體" w:hint="eastAsia"/>
                <w:bCs/>
                <w:sz w:val="24"/>
              </w:rPr>
              <w:t>（</w:t>
            </w:r>
            <w:r w:rsidR="00FE1881" w:rsidRPr="00965EB2">
              <w:rPr>
                <w:rFonts w:ascii="標楷體" w:hAnsi="標楷體"/>
                <w:bCs/>
                <w:sz w:val="24"/>
              </w:rPr>
              <w:t>或分層授權之權責單位</w:t>
            </w:r>
            <w:r w:rsidR="00FE1881" w:rsidRPr="00965EB2">
              <w:rPr>
                <w:rFonts w:ascii="標楷體" w:hAnsi="標楷體" w:hint="eastAsia"/>
                <w:bCs/>
                <w:sz w:val="24"/>
              </w:rPr>
              <w:t>）</w:t>
            </w:r>
            <w:r w:rsidR="00FE1881" w:rsidRPr="00965EB2">
              <w:rPr>
                <w:rFonts w:ascii="標楷體" w:hAnsi="標楷體"/>
                <w:bCs/>
                <w:sz w:val="24"/>
              </w:rPr>
              <w:t>通過後實施，並呈報主管機關備查</w:t>
            </w:r>
            <w:r w:rsidR="00FE1881" w:rsidRPr="00965EB2">
              <w:rPr>
                <w:rFonts w:ascii="標楷體" w:hAnsi="標楷體" w:hint="eastAsia"/>
                <w:bCs/>
                <w:sz w:val="24"/>
              </w:rPr>
              <w:t>，</w:t>
            </w:r>
            <w:r w:rsidR="00FE1881" w:rsidRPr="00520143">
              <w:rPr>
                <w:rFonts w:ascii="標楷體" w:hAnsi="標楷體" w:hint="eastAsia"/>
                <w:color w:val="FF0000"/>
                <w:sz w:val="24"/>
                <w:u w:val="single"/>
              </w:rPr>
              <w:t>且</w:t>
            </w:r>
            <w:r w:rsidR="00FE1881" w:rsidRPr="00520143">
              <w:rPr>
                <w:rFonts w:ascii="Arial" w:hAnsi="標楷體" w:cs="Arial" w:hint="eastAsia"/>
                <w:color w:val="FF0000"/>
                <w:sz w:val="24"/>
                <w:szCs w:val="24"/>
                <w:u w:val="single"/>
              </w:rPr>
              <w:t>之後</w:t>
            </w:r>
            <w:r w:rsidR="00FE1881" w:rsidRPr="00965EB2">
              <w:rPr>
                <w:rFonts w:ascii="標楷體" w:hAnsi="標楷體"/>
                <w:bCs/>
                <w:sz w:val="24"/>
              </w:rPr>
              <w:t>每年檢討</w:t>
            </w:r>
            <w:r w:rsidR="00FE1881" w:rsidRPr="00520143">
              <w:rPr>
                <w:rFonts w:ascii="Arial" w:hAnsi="標楷體" w:cs="Arial"/>
                <w:color w:val="FF0000"/>
                <w:sz w:val="24"/>
                <w:szCs w:val="24"/>
                <w:u w:val="single"/>
              </w:rPr>
              <w:t>；修正時，</w:t>
            </w:r>
            <w:r w:rsidR="00FE1881" w:rsidRPr="00520143">
              <w:rPr>
                <w:rFonts w:ascii="Arial" w:hAnsi="標楷體" w:cs="Arial" w:hint="eastAsia"/>
                <w:color w:val="FF0000"/>
                <w:sz w:val="24"/>
                <w:szCs w:val="24"/>
                <w:u w:val="single"/>
              </w:rPr>
              <w:t>是否亦依</w:t>
            </w:r>
            <w:r w:rsidR="00FE1881" w:rsidRPr="00520143">
              <w:rPr>
                <w:rFonts w:ascii="標楷體" w:hAnsi="標楷體" w:hint="eastAsia"/>
                <w:bCs/>
                <w:color w:val="FF0000"/>
                <w:sz w:val="24"/>
                <w:u w:val="single"/>
              </w:rPr>
              <w:t>上開規定辦理</w:t>
            </w:r>
            <w:r w:rsidR="00FE1881" w:rsidRPr="00965EB2">
              <w:rPr>
                <w:rFonts w:ascii="標楷體" w:hAnsi="標楷體" w:hint="eastAsia"/>
                <w:bCs/>
                <w:sz w:val="24"/>
              </w:rPr>
              <w:t>。</w:t>
            </w:r>
          </w:p>
        </w:tc>
        <w:tc>
          <w:tcPr>
            <w:tcW w:w="720" w:type="dxa"/>
          </w:tcPr>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tc>
        <w:tc>
          <w:tcPr>
            <w:tcW w:w="720" w:type="dxa"/>
          </w:tcPr>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tc>
        <w:tc>
          <w:tcPr>
            <w:tcW w:w="900" w:type="dxa"/>
          </w:tcPr>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tc>
        <w:tc>
          <w:tcPr>
            <w:tcW w:w="1980" w:type="dxa"/>
            <w:tcBorders>
              <w:right w:val="single" w:sz="12" w:space="0" w:color="auto"/>
            </w:tcBorders>
          </w:tcPr>
          <w:p w:rsidR="00291E5D" w:rsidRPr="00965EB2" w:rsidRDefault="00291E5D" w:rsidP="0063281D">
            <w:pPr>
              <w:spacing w:line="400" w:lineRule="exact"/>
              <w:rPr>
                <w:rFonts w:ascii="標楷體"/>
                <w:sz w:val="24"/>
                <w:szCs w:val="24"/>
              </w:rPr>
            </w:pPr>
          </w:p>
          <w:p w:rsidR="00291E5D" w:rsidRPr="00965EB2" w:rsidRDefault="00291E5D" w:rsidP="0063281D">
            <w:pPr>
              <w:spacing w:line="400" w:lineRule="exact"/>
              <w:rPr>
                <w:rFonts w:ascii="標楷體"/>
                <w:sz w:val="24"/>
                <w:szCs w:val="24"/>
              </w:rPr>
            </w:pPr>
          </w:p>
          <w:p w:rsidR="00291E5D" w:rsidRPr="00965EB2" w:rsidRDefault="00291E5D" w:rsidP="0063281D">
            <w:pPr>
              <w:spacing w:line="400" w:lineRule="exact"/>
              <w:rPr>
                <w:rFonts w:ascii="標楷體"/>
                <w:sz w:val="24"/>
                <w:szCs w:val="24"/>
              </w:rPr>
            </w:pPr>
          </w:p>
          <w:p w:rsidR="00291E5D" w:rsidRPr="00965EB2" w:rsidRDefault="00291E5D" w:rsidP="0063281D">
            <w:pPr>
              <w:spacing w:line="400" w:lineRule="exact"/>
              <w:rPr>
                <w:rFonts w:ascii="標楷體"/>
                <w:sz w:val="24"/>
                <w:szCs w:val="24"/>
              </w:rPr>
            </w:pPr>
          </w:p>
        </w:tc>
      </w:tr>
      <w:tr w:rsidR="00291E5D" w:rsidRPr="00965EB2" w:rsidTr="00373F87">
        <w:trPr>
          <w:cantSplit/>
          <w:trHeight w:hRule="exact" w:val="994"/>
        </w:trPr>
        <w:tc>
          <w:tcPr>
            <w:tcW w:w="14580" w:type="dxa"/>
            <w:gridSpan w:val="6"/>
            <w:tcBorders>
              <w:left w:val="single" w:sz="12" w:space="0" w:color="auto"/>
              <w:bottom w:val="single" w:sz="12" w:space="0" w:color="auto"/>
              <w:right w:val="single" w:sz="12" w:space="0" w:color="auto"/>
            </w:tcBorders>
          </w:tcPr>
          <w:p w:rsidR="00291E5D" w:rsidRPr="00965EB2" w:rsidRDefault="00291E5D" w:rsidP="0063281D">
            <w:pPr>
              <w:rPr>
                <w:rFonts w:ascii="標楷體"/>
                <w:sz w:val="24"/>
                <w:szCs w:val="24"/>
              </w:rPr>
            </w:pPr>
            <w:r w:rsidRPr="00965EB2">
              <w:rPr>
                <w:rFonts w:ascii="標楷體" w:hint="eastAsia"/>
                <w:spacing w:val="24"/>
                <w:sz w:val="24"/>
                <w:szCs w:val="24"/>
              </w:rPr>
              <w:t xml:space="preserve"> 備</w:t>
            </w:r>
            <w:r w:rsidRPr="00965EB2">
              <w:rPr>
                <w:rFonts w:ascii="標楷體"/>
                <w:spacing w:val="24"/>
                <w:sz w:val="24"/>
                <w:szCs w:val="24"/>
              </w:rPr>
              <w:t xml:space="preserve">  </w:t>
            </w:r>
            <w:r w:rsidRPr="00965EB2">
              <w:rPr>
                <w:rFonts w:ascii="標楷體" w:hint="eastAsia"/>
                <w:spacing w:val="24"/>
                <w:sz w:val="24"/>
                <w:szCs w:val="24"/>
              </w:rPr>
              <w:t>註：</w:t>
            </w:r>
          </w:p>
        </w:tc>
      </w:tr>
    </w:tbl>
    <w:p w:rsidR="00291E5D" w:rsidRDefault="00291E5D" w:rsidP="00291E5D">
      <w:pPr>
        <w:rPr>
          <w:rFonts w:ascii="標楷體"/>
          <w:spacing w:val="24"/>
          <w:sz w:val="24"/>
          <w:szCs w:val="24"/>
        </w:rPr>
        <w:sectPr w:rsidR="00291E5D" w:rsidSect="0063281D">
          <w:footerReference w:type="even" r:id="rId10"/>
          <w:footerReference w:type="default" r:id="rId11"/>
          <w:pgSz w:w="16838" w:h="11906" w:orient="landscape" w:code="9"/>
          <w:pgMar w:top="1077" w:right="851" w:bottom="1247" w:left="1134" w:header="851" w:footer="680" w:gutter="0"/>
          <w:cols w:space="425"/>
          <w:docGrid w:type="lines" w:linePitch="360"/>
        </w:sectPr>
      </w:pPr>
      <w:r w:rsidRPr="00965EB2">
        <w:rPr>
          <w:rFonts w:ascii="標楷體" w:hint="eastAsia"/>
          <w:spacing w:val="24"/>
          <w:sz w:val="24"/>
          <w:szCs w:val="24"/>
        </w:rPr>
        <w:t xml:space="preserve">                                                          稽核人員</w:t>
      </w:r>
      <w:r w:rsidRPr="00965EB2">
        <w:rPr>
          <w:rFonts w:ascii="標楷體"/>
          <w:spacing w:val="24"/>
          <w:sz w:val="24"/>
          <w:szCs w:val="24"/>
        </w:rPr>
        <w:t xml:space="preserve"> </w:t>
      </w:r>
      <w:r w:rsidRPr="00965EB2">
        <w:rPr>
          <w:rFonts w:ascii="標楷體" w:hint="eastAsia"/>
          <w:spacing w:val="24"/>
          <w:sz w:val="24"/>
          <w:szCs w:val="24"/>
        </w:rPr>
        <w:t xml:space="preserve">　　　　</w:t>
      </w:r>
      <w:r w:rsidRPr="00965EB2">
        <w:rPr>
          <w:rFonts w:ascii="標楷體"/>
          <w:spacing w:val="24"/>
          <w:sz w:val="24"/>
          <w:szCs w:val="24"/>
        </w:rPr>
        <w:t xml:space="preserve"> </w:t>
      </w:r>
      <w:r w:rsidRPr="00965EB2">
        <w:rPr>
          <w:rFonts w:ascii="標楷體" w:hint="eastAsia"/>
          <w:spacing w:val="24"/>
          <w:sz w:val="24"/>
          <w:szCs w:val="24"/>
        </w:rPr>
        <w:t>日</w:t>
      </w:r>
      <w:r w:rsidRPr="00965EB2">
        <w:rPr>
          <w:rFonts w:ascii="標楷體"/>
          <w:spacing w:val="24"/>
          <w:sz w:val="24"/>
          <w:szCs w:val="24"/>
        </w:rPr>
        <w:t xml:space="preserve"> </w:t>
      </w:r>
      <w:r>
        <w:rPr>
          <w:rFonts w:ascii="標楷體" w:hint="eastAsia"/>
          <w:spacing w:val="24"/>
          <w:sz w:val="24"/>
          <w:szCs w:val="24"/>
        </w:rPr>
        <w:t>期</w:t>
      </w:r>
    </w:p>
    <w:p w:rsidR="00291E5D" w:rsidRPr="00965EB2" w:rsidRDefault="00291E5D" w:rsidP="00291E5D">
      <w:pPr>
        <w:spacing w:line="400" w:lineRule="exact"/>
        <w:jc w:val="center"/>
        <w:rPr>
          <w:rFonts w:ascii="標楷體"/>
          <w:spacing w:val="24"/>
          <w:sz w:val="24"/>
          <w:szCs w:val="24"/>
        </w:rPr>
      </w:pPr>
      <w:r>
        <w:rPr>
          <w:rFonts w:ascii="標楷體" w:hint="eastAsia"/>
          <w:noProof/>
          <w:spacing w:val="24"/>
          <w:sz w:val="24"/>
          <w:szCs w:val="24"/>
        </w:rPr>
        <w:lastRenderedPageBreak/>
        <mc:AlternateContent>
          <mc:Choice Requires="wps">
            <w:drawing>
              <wp:anchor distT="0" distB="0" distL="114300" distR="114300" simplePos="0" relativeHeight="251676672" behindDoc="0" locked="0" layoutInCell="1" allowOverlap="1" wp14:anchorId="64DC30C9" wp14:editId="6E487D63">
                <wp:simplePos x="0" y="0"/>
                <wp:positionH relativeFrom="column">
                  <wp:posOffset>8905875</wp:posOffset>
                </wp:positionH>
                <wp:positionV relativeFrom="paragraph">
                  <wp:posOffset>-254000</wp:posOffset>
                </wp:positionV>
                <wp:extent cx="800100" cy="342900"/>
                <wp:effectExtent l="0" t="1270" r="3810" b="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281D" w:rsidRPr="008F4B17" w:rsidRDefault="0063281D" w:rsidP="00291E5D">
                            <w:pPr>
                              <w:spacing w:line="320" w:lineRule="exact"/>
                              <w:rPr>
                                <w:rFonts w:asci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4" o:spid="_x0000_s1040" type="#_x0000_t202" style="position:absolute;left:0;text-align:left;margin-left:701.25pt;margin-top:-20pt;width:63pt;height: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" filled="f" stroked="f">
                <v:textbox>
                  <w:txbxContent>
                    <w:p w:rsidR="00291E5D" w:rsidRPr="008F4B17" w:rsidRDefault="00291E5D" w:rsidP="00291E5D">
                      <w:pPr>
                        <w:spacing w:line="320" w:lineRule="exact"/>
                        <w:rPr>
                          <w:rFonts w:ascii="標楷體"/>
                        </w:rPr>
                      </w:pPr>
                    </w:p>
                  </w:txbxContent>
                </v:textbox>
              </v:shape>
            </w:pict>
          </mc:Fallback>
        </mc:AlternateContent>
      </w:r>
      <w:r w:rsidRPr="00965EB2">
        <w:rPr>
          <w:rFonts w:ascii="標楷體" w:hint="eastAsia"/>
          <w:spacing w:val="24"/>
          <w:sz w:val="24"/>
          <w:szCs w:val="24"/>
        </w:rPr>
        <w:t xml:space="preserve">            股份有限公司</w:t>
      </w:r>
    </w:p>
    <w:p w:rsidR="00291E5D" w:rsidRPr="00965EB2" w:rsidRDefault="00291E5D" w:rsidP="00291E5D">
      <w:pPr>
        <w:spacing w:line="400" w:lineRule="exact"/>
        <w:jc w:val="center"/>
        <w:rPr>
          <w:rFonts w:ascii="標楷體"/>
          <w:noProof/>
          <w:sz w:val="24"/>
          <w:szCs w:val="24"/>
        </w:rPr>
      </w:pPr>
      <w:r w:rsidRPr="00965EB2">
        <w:rPr>
          <w:rFonts w:ascii="標楷體" w:hint="eastAsia"/>
          <w:noProof/>
          <w:sz w:val="24"/>
          <w:szCs w:val="24"/>
        </w:rPr>
        <w:t>業務及收入循環</w:t>
      </w:r>
    </w:p>
    <w:p w:rsidR="00291E5D" w:rsidRPr="00965EB2" w:rsidRDefault="00291E5D" w:rsidP="00291E5D">
      <w:pPr>
        <w:spacing w:line="300" w:lineRule="auto"/>
        <w:jc w:val="center"/>
        <w:rPr>
          <w:rFonts w:ascii="Arial" w:hAnsi="標楷體" w:cs="Arial"/>
          <w:sz w:val="24"/>
          <w:szCs w:val="24"/>
        </w:rPr>
      </w:pPr>
      <w:r>
        <w:rPr>
          <w:rFonts w:ascii="標楷體"/>
          <w:noProof/>
          <w:sz w:val="24"/>
          <w:szCs w:val="24"/>
        </w:rPr>
        <mc:AlternateContent>
          <mc:Choice Requires="wps">
            <w:drawing>
              <wp:anchor distT="0" distB="0" distL="114300" distR="114300" simplePos="0" relativeHeight="251675648" behindDoc="0" locked="0" layoutInCell="1" allowOverlap="1" wp14:anchorId="6DFF2E28" wp14:editId="719AA3A6">
                <wp:simplePos x="0" y="0"/>
                <wp:positionH relativeFrom="column">
                  <wp:posOffset>0</wp:posOffset>
                </wp:positionH>
                <wp:positionV relativeFrom="paragraph">
                  <wp:posOffset>-1905</wp:posOffset>
                </wp:positionV>
                <wp:extent cx="1600200" cy="299720"/>
                <wp:effectExtent l="0" t="0" r="3810" b="0"/>
                <wp:wrapNone/>
                <wp:docPr id="3"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299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63281D" w:rsidRPr="000B0010" w:rsidRDefault="0063281D" w:rsidP="00291E5D">
                            <w:pPr>
                              <w:rPr>
                                <w:sz w:val="24"/>
                                <w:szCs w:val="24"/>
                              </w:rPr>
                            </w:pPr>
                            <w:r w:rsidRPr="000B0010">
                              <w:rPr>
                                <w:rFonts w:hint="eastAsia"/>
                                <w:sz w:val="24"/>
                                <w:szCs w:val="24"/>
                              </w:rPr>
                              <w:t>作業週期：每</w:t>
                            </w:r>
                            <w:r w:rsidRPr="00FB4D70">
                              <w:rPr>
                                <w:rFonts w:hint="eastAsia"/>
                                <w:color w:val="FF0000"/>
                                <w:sz w:val="24"/>
                                <w:szCs w:val="24"/>
                                <w:u w:val="single"/>
                              </w:rPr>
                              <w:t>半年</w:t>
                            </w:r>
                            <w:r w:rsidRPr="000B0010">
                              <w:rPr>
                                <w:rFonts w:hint="eastAsia"/>
                                <w:sz w:val="24"/>
                                <w:szCs w:val="24"/>
                              </w:rPr>
                              <w:t>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 o:spid="_x0000_s1041" style="position:absolute;left:0;text-align:left;margin-left:0;margin-top:-.15pt;width:126pt;height:2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" filled="f" stroked="f" strokecolor="white" strokeweight="4pt">
                <v:textbox inset="1pt,1pt,1pt,1pt">
                  <w:txbxContent>
                    <w:p w:rsidR="00291E5D" w:rsidRPr="000B0010" w:rsidRDefault="00291E5D" w:rsidP="00291E5D">
                      <w:pPr>
                        <w:rPr>
                          <w:sz w:val="24"/>
                          <w:szCs w:val="24"/>
                        </w:rPr>
                      </w:pPr>
                      <w:r w:rsidRPr="000B0010">
                        <w:rPr>
                          <w:rFonts w:hint="eastAsia"/>
                          <w:sz w:val="24"/>
                          <w:szCs w:val="24"/>
                        </w:rPr>
                        <w:t>作業週期：每</w:t>
                      </w:r>
                      <w:r w:rsidRPr="00FB4D70">
                        <w:rPr>
                          <w:rFonts w:hint="eastAsia"/>
                          <w:color w:val="FF0000"/>
                          <w:sz w:val="24"/>
                          <w:szCs w:val="24"/>
                          <w:u w:val="single"/>
                        </w:rPr>
                        <w:t>半年</w:t>
                      </w:r>
                      <w:r w:rsidRPr="000B0010">
                        <w:rPr>
                          <w:rFonts w:hint="eastAsia"/>
                          <w:sz w:val="24"/>
                          <w:szCs w:val="24"/>
                        </w:rPr>
                        <w:t>查核</w:t>
                      </w:r>
                    </w:p>
                  </w:txbxContent>
                </v:textbox>
              </v:rect>
            </w:pict>
          </mc:Fallback>
        </mc:AlternateContent>
      </w:r>
      <w:r w:rsidRPr="00A20E86">
        <w:rPr>
          <w:rFonts w:ascii="Arial" w:hAnsi="標楷體" w:cs="Arial" w:hint="eastAsia"/>
          <w:sz w:val="24"/>
          <w:szCs w:val="24"/>
        </w:rPr>
        <w:t>法令遵循制度</w:t>
      </w:r>
      <w:r w:rsidRPr="00965EB2">
        <w:rPr>
          <w:rFonts w:ascii="Arial" w:hAnsi="標楷體" w:cs="Arial" w:hint="eastAsia"/>
          <w:sz w:val="24"/>
          <w:szCs w:val="24"/>
        </w:rPr>
        <w:t>查核明細表</w:t>
      </w:r>
    </w:p>
    <w:tbl>
      <w:tblPr>
        <w:tblW w:w="0" w:type="auto"/>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8280"/>
        <w:gridCol w:w="720"/>
        <w:gridCol w:w="720"/>
        <w:gridCol w:w="900"/>
        <w:gridCol w:w="1980"/>
      </w:tblGrid>
      <w:tr w:rsidR="00291E5D" w:rsidRPr="00965EB2" w:rsidTr="0063281D">
        <w:trPr>
          <w:cantSplit/>
          <w:trHeight w:hRule="exact" w:val="400"/>
        </w:trPr>
        <w:tc>
          <w:tcPr>
            <w:tcW w:w="1980" w:type="dxa"/>
            <w:vMerge w:val="restart"/>
            <w:tcBorders>
              <w:top w:val="single" w:sz="12" w:space="0" w:color="auto"/>
              <w:left w:val="single" w:sz="12" w:space="0" w:color="auto"/>
            </w:tcBorders>
            <w:vAlign w:val="center"/>
          </w:tcPr>
          <w:p w:rsidR="00291E5D" w:rsidRPr="00965EB2" w:rsidRDefault="00291E5D" w:rsidP="0063281D">
            <w:pPr>
              <w:jc w:val="center"/>
              <w:rPr>
                <w:rFonts w:ascii="標楷體"/>
                <w:sz w:val="24"/>
                <w:szCs w:val="24"/>
              </w:rPr>
            </w:pPr>
            <w:r w:rsidRPr="00965EB2">
              <w:rPr>
                <w:rFonts w:ascii="標楷體" w:hint="eastAsia"/>
                <w:sz w:val="24"/>
                <w:szCs w:val="24"/>
              </w:rPr>
              <w:t>項</w:t>
            </w:r>
            <w:r w:rsidRPr="00965EB2">
              <w:rPr>
                <w:rFonts w:ascii="標楷體"/>
                <w:sz w:val="24"/>
                <w:szCs w:val="24"/>
              </w:rPr>
              <w:t xml:space="preserve">     </w:t>
            </w:r>
            <w:r w:rsidRPr="00965EB2">
              <w:rPr>
                <w:rFonts w:ascii="標楷體" w:hint="eastAsia"/>
                <w:sz w:val="24"/>
                <w:szCs w:val="24"/>
              </w:rPr>
              <w:t>目</w:t>
            </w:r>
          </w:p>
        </w:tc>
        <w:tc>
          <w:tcPr>
            <w:tcW w:w="8280" w:type="dxa"/>
            <w:vMerge w:val="restart"/>
            <w:tcBorders>
              <w:top w:val="single" w:sz="12" w:space="0" w:color="auto"/>
            </w:tcBorders>
            <w:vAlign w:val="center"/>
          </w:tcPr>
          <w:p w:rsidR="00291E5D" w:rsidRPr="00965EB2" w:rsidRDefault="00291E5D" w:rsidP="0063281D">
            <w:pPr>
              <w:jc w:val="center"/>
              <w:rPr>
                <w:rFonts w:ascii="標楷體"/>
                <w:sz w:val="24"/>
                <w:szCs w:val="24"/>
              </w:rPr>
            </w:pPr>
            <w:r w:rsidRPr="00965EB2">
              <w:rPr>
                <w:rFonts w:ascii="標楷體" w:hint="eastAsia"/>
                <w:sz w:val="24"/>
                <w:szCs w:val="24"/>
              </w:rPr>
              <w:t>查</w:t>
            </w:r>
            <w:r w:rsidRPr="00965EB2">
              <w:rPr>
                <w:rFonts w:ascii="標楷體"/>
                <w:sz w:val="24"/>
                <w:szCs w:val="24"/>
              </w:rPr>
              <w:t xml:space="preserve">          </w:t>
            </w:r>
            <w:r w:rsidRPr="00965EB2">
              <w:rPr>
                <w:rFonts w:ascii="標楷體" w:hint="eastAsia"/>
                <w:sz w:val="24"/>
                <w:szCs w:val="24"/>
              </w:rPr>
              <w:t>核</w:t>
            </w:r>
            <w:r w:rsidRPr="00965EB2">
              <w:rPr>
                <w:rFonts w:ascii="標楷體"/>
                <w:sz w:val="24"/>
                <w:szCs w:val="24"/>
              </w:rPr>
              <w:t xml:space="preserve">          </w:t>
            </w:r>
            <w:r w:rsidRPr="00965EB2">
              <w:rPr>
                <w:rFonts w:ascii="標楷體" w:hint="eastAsia"/>
                <w:sz w:val="24"/>
                <w:szCs w:val="24"/>
              </w:rPr>
              <w:t>程</w:t>
            </w:r>
            <w:r w:rsidRPr="00965EB2">
              <w:rPr>
                <w:rFonts w:ascii="標楷體"/>
                <w:sz w:val="24"/>
                <w:szCs w:val="24"/>
              </w:rPr>
              <w:t xml:space="preserve">          </w:t>
            </w:r>
            <w:r w:rsidRPr="00965EB2">
              <w:rPr>
                <w:rFonts w:ascii="標楷體" w:hint="eastAsia"/>
                <w:sz w:val="24"/>
                <w:szCs w:val="24"/>
              </w:rPr>
              <w:t>序</w:t>
            </w:r>
          </w:p>
        </w:tc>
        <w:tc>
          <w:tcPr>
            <w:tcW w:w="2340" w:type="dxa"/>
            <w:gridSpan w:val="3"/>
            <w:tcBorders>
              <w:top w:val="single" w:sz="12" w:space="0" w:color="auto"/>
            </w:tcBorders>
            <w:vAlign w:val="center"/>
          </w:tcPr>
          <w:p w:rsidR="00291E5D" w:rsidRPr="00965EB2" w:rsidRDefault="00291E5D" w:rsidP="0063281D">
            <w:pPr>
              <w:jc w:val="center"/>
              <w:rPr>
                <w:rFonts w:ascii="標楷體"/>
                <w:spacing w:val="60"/>
                <w:sz w:val="24"/>
                <w:szCs w:val="24"/>
              </w:rPr>
            </w:pPr>
            <w:r w:rsidRPr="00965EB2">
              <w:rPr>
                <w:rFonts w:ascii="標楷體" w:hint="eastAsia"/>
                <w:spacing w:val="60"/>
                <w:sz w:val="24"/>
                <w:szCs w:val="24"/>
              </w:rPr>
              <w:t>查核結果</w:t>
            </w:r>
          </w:p>
        </w:tc>
        <w:tc>
          <w:tcPr>
            <w:tcW w:w="1980" w:type="dxa"/>
            <w:vMerge w:val="restart"/>
            <w:tcBorders>
              <w:top w:val="single" w:sz="12" w:space="0" w:color="auto"/>
              <w:right w:val="single" w:sz="12" w:space="0" w:color="auto"/>
            </w:tcBorders>
            <w:vAlign w:val="center"/>
          </w:tcPr>
          <w:p w:rsidR="00291E5D" w:rsidRPr="00965EB2" w:rsidRDefault="00291E5D" w:rsidP="0063281D">
            <w:pPr>
              <w:jc w:val="center"/>
              <w:rPr>
                <w:rFonts w:ascii="標楷體"/>
                <w:sz w:val="24"/>
                <w:szCs w:val="24"/>
              </w:rPr>
            </w:pPr>
            <w:r w:rsidRPr="00965EB2">
              <w:rPr>
                <w:rFonts w:ascii="標楷體" w:hint="eastAsia"/>
                <w:spacing w:val="60"/>
                <w:sz w:val="24"/>
                <w:szCs w:val="24"/>
              </w:rPr>
              <w:t>底稿索引</w:t>
            </w:r>
          </w:p>
        </w:tc>
      </w:tr>
      <w:tr w:rsidR="00291E5D" w:rsidRPr="00965EB2" w:rsidTr="0063281D">
        <w:trPr>
          <w:cantSplit/>
          <w:trHeight w:hRule="exact" w:val="400"/>
        </w:trPr>
        <w:tc>
          <w:tcPr>
            <w:tcW w:w="1980" w:type="dxa"/>
            <w:vMerge/>
            <w:tcBorders>
              <w:left w:val="single" w:sz="12" w:space="0" w:color="auto"/>
            </w:tcBorders>
          </w:tcPr>
          <w:p w:rsidR="00291E5D" w:rsidRPr="00965EB2" w:rsidRDefault="00291E5D" w:rsidP="0063281D">
            <w:pPr>
              <w:rPr>
                <w:rFonts w:ascii="標楷體"/>
                <w:sz w:val="24"/>
                <w:szCs w:val="24"/>
              </w:rPr>
            </w:pPr>
          </w:p>
        </w:tc>
        <w:tc>
          <w:tcPr>
            <w:tcW w:w="8280" w:type="dxa"/>
            <w:vMerge/>
          </w:tcPr>
          <w:p w:rsidR="00291E5D" w:rsidRPr="00965EB2" w:rsidRDefault="00291E5D" w:rsidP="0063281D">
            <w:pPr>
              <w:rPr>
                <w:rFonts w:ascii="標楷體"/>
                <w:sz w:val="24"/>
                <w:szCs w:val="24"/>
              </w:rPr>
            </w:pPr>
          </w:p>
        </w:tc>
        <w:tc>
          <w:tcPr>
            <w:tcW w:w="720" w:type="dxa"/>
          </w:tcPr>
          <w:p w:rsidR="00291E5D" w:rsidRPr="00965EB2" w:rsidRDefault="00291E5D" w:rsidP="0063281D">
            <w:pPr>
              <w:jc w:val="center"/>
              <w:rPr>
                <w:rFonts w:ascii="標楷體"/>
                <w:sz w:val="24"/>
                <w:szCs w:val="24"/>
              </w:rPr>
            </w:pPr>
            <w:r w:rsidRPr="00965EB2">
              <w:rPr>
                <w:rFonts w:ascii="標楷體" w:hint="eastAsia"/>
                <w:sz w:val="24"/>
                <w:szCs w:val="24"/>
              </w:rPr>
              <w:t>是</w:t>
            </w:r>
          </w:p>
        </w:tc>
        <w:tc>
          <w:tcPr>
            <w:tcW w:w="720" w:type="dxa"/>
          </w:tcPr>
          <w:p w:rsidR="00291E5D" w:rsidRPr="00965EB2" w:rsidRDefault="00291E5D" w:rsidP="0063281D">
            <w:pPr>
              <w:jc w:val="center"/>
              <w:rPr>
                <w:rFonts w:ascii="標楷體"/>
                <w:sz w:val="24"/>
                <w:szCs w:val="24"/>
              </w:rPr>
            </w:pPr>
            <w:r w:rsidRPr="00965EB2">
              <w:rPr>
                <w:rFonts w:ascii="標楷體" w:hint="eastAsia"/>
                <w:sz w:val="24"/>
                <w:szCs w:val="24"/>
              </w:rPr>
              <w:t>否</w:t>
            </w:r>
          </w:p>
        </w:tc>
        <w:tc>
          <w:tcPr>
            <w:tcW w:w="900" w:type="dxa"/>
          </w:tcPr>
          <w:p w:rsidR="00291E5D" w:rsidRPr="00965EB2" w:rsidRDefault="00291E5D" w:rsidP="0063281D">
            <w:pPr>
              <w:jc w:val="center"/>
              <w:rPr>
                <w:rFonts w:ascii="標楷體"/>
                <w:sz w:val="24"/>
                <w:szCs w:val="24"/>
              </w:rPr>
            </w:pPr>
            <w:r w:rsidRPr="00965EB2">
              <w:rPr>
                <w:rFonts w:ascii="標楷體" w:hint="eastAsia"/>
                <w:sz w:val="24"/>
                <w:szCs w:val="24"/>
              </w:rPr>
              <w:t>不適用</w:t>
            </w:r>
          </w:p>
        </w:tc>
        <w:tc>
          <w:tcPr>
            <w:tcW w:w="1980" w:type="dxa"/>
            <w:vMerge/>
            <w:tcBorders>
              <w:right w:val="single" w:sz="12" w:space="0" w:color="auto"/>
            </w:tcBorders>
          </w:tcPr>
          <w:p w:rsidR="00291E5D" w:rsidRPr="00965EB2" w:rsidRDefault="00291E5D" w:rsidP="0063281D">
            <w:pPr>
              <w:rPr>
                <w:rFonts w:ascii="標楷體"/>
                <w:sz w:val="24"/>
                <w:szCs w:val="24"/>
              </w:rPr>
            </w:pPr>
          </w:p>
        </w:tc>
      </w:tr>
      <w:tr w:rsidR="00291E5D" w:rsidRPr="00965EB2" w:rsidTr="0063281D">
        <w:trPr>
          <w:trHeight w:hRule="exact" w:val="6045"/>
        </w:trPr>
        <w:tc>
          <w:tcPr>
            <w:tcW w:w="1980" w:type="dxa"/>
            <w:tcBorders>
              <w:left w:val="single" w:sz="12" w:space="0" w:color="auto"/>
            </w:tcBorders>
          </w:tcPr>
          <w:p w:rsidR="00291E5D" w:rsidRPr="00A20E86" w:rsidRDefault="00291E5D" w:rsidP="0063281D">
            <w:pPr>
              <w:tabs>
                <w:tab w:val="left" w:pos="1440"/>
              </w:tabs>
              <w:snapToGrid w:val="0"/>
              <w:spacing w:line="380" w:lineRule="exact"/>
              <w:ind w:right="102"/>
              <w:jc w:val="both"/>
              <w:rPr>
                <w:rFonts w:ascii="標楷體" w:hAnsi="標楷體"/>
                <w:spacing w:val="8"/>
                <w:sz w:val="24"/>
                <w:szCs w:val="24"/>
              </w:rPr>
            </w:pPr>
            <w:r w:rsidRPr="00A20E86">
              <w:rPr>
                <w:rFonts w:ascii="Arial" w:hAnsi="標楷體" w:cs="Arial" w:hint="eastAsia"/>
                <w:sz w:val="24"/>
                <w:szCs w:val="24"/>
              </w:rPr>
              <w:t>法令遵循制度</w:t>
            </w:r>
          </w:p>
          <w:p w:rsidR="00291E5D" w:rsidRPr="00965EB2" w:rsidRDefault="00291E5D" w:rsidP="0063281D">
            <w:pPr>
              <w:spacing w:line="380" w:lineRule="exact"/>
              <w:ind w:left="1080" w:hanging="1080"/>
              <w:rPr>
                <w:rFonts w:ascii="華康仿宋體W2" w:eastAsia="華康仿宋體W2"/>
                <w:spacing w:val="8"/>
                <w:sz w:val="24"/>
                <w:szCs w:val="24"/>
              </w:rPr>
            </w:pPr>
          </w:p>
        </w:tc>
        <w:tc>
          <w:tcPr>
            <w:tcW w:w="8280" w:type="dxa"/>
          </w:tcPr>
          <w:p w:rsidR="00291E5D" w:rsidRPr="00070F88" w:rsidRDefault="00291E5D" w:rsidP="0063281D">
            <w:pPr>
              <w:spacing w:line="340" w:lineRule="exact"/>
              <w:ind w:leftChars="-3" w:left="484" w:hangingChars="205" w:hanging="492"/>
              <w:jc w:val="both"/>
              <w:rPr>
                <w:sz w:val="24"/>
                <w:szCs w:val="24"/>
              </w:rPr>
            </w:pPr>
            <w:r w:rsidRPr="00070F88">
              <w:rPr>
                <w:sz w:val="24"/>
                <w:szCs w:val="24"/>
              </w:rPr>
              <w:t>一、</w:t>
            </w:r>
            <w:r w:rsidRPr="00070F88">
              <w:rPr>
                <w:spacing w:val="-4"/>
                <w:sz w:val="24"/>
                <w:szCs w:val="24"/>
              </w:rPr>
              <w:t>負責法令遵循制度規劃、管理及執行之單位，是否隸屬於總經理。</w:t>
            </w:r>
          </w:p>
          <w:p w:rsidR="00291E5D" w:rsidRPr="00070F88" w:rsidRDefault="00291E5D" w:rsidP="0063281D">
            <w:pPr>
              <w:spacing w:line="340" w:lineRule="exact"/>
              <w:ind w:leftChars="-3" w:left="484" w:hangingChars="205" w:hanging="492"/>
              <w:jc w:val="both"/>
              <w:rPr>
                <w:sz w:val="24"/>
                <w:szCs w:val="24"/>
              </w:rPr>
            </w:pPr>
            <w:r w:rsidRPr="00070F88">
              <w:rPr>
                <w:sz w:val="24"/>
                <w:szCs w:val="24"/>
              </w:rPr>
              <w:t>二、董事會是否指派高階主管一人擔任公司法令遵循主管，綜理法令遵循事務，至少每半年向董事會及各監察人報告。</w:t>
            </w:r>
          </w:p>
          <w:p w:rsidR="00291E5D" w:rsidRPr="00070F88" w:rsidRDefault="00291E5D" w:rsidP="0063281D">
            <w:pPr>
              <w:spacing w:line="340" w:lineRule="exact"/>
              <w:ind w:leftChars="-3" w:left="484" w:hangingChars="205" w:hanging="492"/>
              <w:jc w:val="both"/>
              <w:rPr>
                <w:sz w:val="24"/>
                <w:szCs w:val="24"/>
              </w:rPr>
            </w:pPr>
            <w:r w:rsidRPr="00070F88">
              <w:rPr>
                <w:sz w:val="24"/>
                <w:szCs w:val="24"/>
              </w:rPr>
              <w:t>三、負責法令遵循之單位是否辦理下列事項：</w:t>
            </w:r>
          </w:p>
          <w:p w:rsidR="00291E5D" w:rsidRPr="00070F88" w:rsidRDefault="00291E5D" w:rsidP="0063281D">
            <w:pPr>
              <w:spacing w:line="340" w:lineRule="exact"/>
              <w:ind w:leftChars="102" w:left="538" w:hangingChars="105" w:hanging="252"/>
              <w:jc w:val="both"/>
              <w:rPr>
                <w:sz w:val="24"/>
                <w:szCs w:val="24"/>
              </w:rPr>
            </w:pPr>
            <w:r w:rsidRPr="00070F88">
              <w:rPr>
                <w:sz w:val="24"/>
                <w:szCs w:val="24"/>
              </w:rPr>
              <w:t>(</w:t>
            </w:r>
            <w:r w:rsidRPr="00070F88">
              <w:rPr>
                <w:sz w:val="24"/>
                <w:szCs w:val="24"/>
              </w:rPr>
              <w:t>一</w:t>
            </w:r>
            <w:r w:rsidRPr="00070F88">
              <w:rPr>
                <w:sz w:val="24"/>
                <w:szCs w:val="24"/>
              </w:rPr>
              <w:t>)</w:t>
            </w:r>
            <w:r w:rsidRPr="00070F88">
              <w:rPr>
                <w:sz w:val="24"/>
                <w:szCs w:val="24"/>
              </w:rPr>
              <w:t>建立清楚適當之法令傳達、諮詢、協調與溝通系統。</w:t>
            </w:r>
          </w:p>
          <w:p w:rsidR="00291E5D" w:rsidRPr="00070F88" w:rsidRDefault="00291E5D" w:rsidP="0063281D">
            <w:pPr>
              <w:spacing w:line="340" w:lineRule="exact"/>
              <w:ind w:leftChars="102" w:left="658" w:hangingChars="155" w:hanging="372"/>
              <w:jc w:val="both"/>
              <w:rPr>
                <w:sz w:val="24"/>
                <w:szCs w:val="24"/>
              </w:rPr>
            </w:pPr>
            <w:r w:rsidRPr="00070F88">
              <w:rPr>
                <w:sz w:val="24"/>
                <w:szCs w:val="24"/>
              </w:rPr>
              <w:t>(</w:t>
            </w:r>
            <w:r w:rsidRPr="00070F88">
              <w:rPr>
                <w:sz w:val="24"/>
                <w:szCs w:val="24"/>
              </w:rPr>
              <w:t>二</w:t>
            </w:r>
            <w:r w:rsidRPr="00070F88">
              <w:rPr>
                <w:sz w:val="24"/>
                <w:szCs w:val="24"/>
              </w:rPr>
              <w:t>)</w:t>
            </w:r>
            <w:r w:rsidRPr="00070F88">
              <w:rPr>
                <w:sz w:val="24"/>
                <w:szCs w:val="24"/>
              </w:rPr>
              <w:t>確認各項作業及管理規章均配合相關法規適時更新，使各項營運活動符合法令規定，並應建立確認機制，例如加註諮詢意見並簽章等。</w:t>
            </w:r>
          </w:p>
          <w:p w:rsidR="00291E5D" w:rsidRPr="00070F88" w:rsidRDefault="00291E5D" w:rsidP="0063281D">
            <w:pPr>
              <w:spacing w:line="340" w:lineRule="exact"/>
              <w:ind w:leftChars="102" w:left="538" w:hangingChars="105" w:hanging="252"/>
              <w:jc w:val="both"/>
              <w:rPr>
                <w:sz w:val="24"/>
                <w:szCs w:val="24"/>
              </w:rPr>
            </w:pPr>
            <w:r w:rsidRPr="00070F88">
              <w:rPr>
                <w:sz w:val="24"/>
                <w:szCs w:val="24"/>
              </w:rPr>
              <w:t>(</w:t>
            </w:r>
            <w:r w:rsidRPr="00070F88">
              <w:rPr>
                <w:sz w:val="24"/>
                <w:szCs w:val="24"/>
              </w:rPr>
              <w:t>三</w:t>
            </w:r>
            <w:r w:rsidRPr="00070F88">
              <w:rPr>
                <w:sz w:val="24"/>
                <w:szCs w:val="24"/>
              </w:rPr>
              <w:t>)</w:t>
            </w:r>
            <w:r w:rsidRPr="00070F88">
              <w:rPr>
                <w:spacing w:val="-4"/>
                <w:sz w:val="24"/>
                <w:szCs w:val="24"/>
              </w:rPr>
              <w:t>訂定法令遵循之評估內容與程序，並督導各單位定期自行評估執行情形。</w:t>
            </w:r>
          </w:p>
          <w:p w:rsidR="00291E5D" w:rsidRPr="00070F88" w:rsidRDefault="00291E5D" w:rsidP="0063281D">
            <w:pPr>
              <w:spacing w:line="340" w:lineRule="exact"/>
              <w:ind w:leftChars="102" w:left="538" w:hangingChars="105" w:hanging="252"/>
              <w:jc w:val="both"/>
              <w:rPr>
                <w:sz w:val="24"/>
                <w:szCs w:val="24"/>
              </w:rPr>
            </w:pPr>
            <w:r w:rsidRPr="00070F88">
              <w:rPr>
                <w:sz w:val="24"/>
                <w:szCs w:val="24"/>
              </w:rPr>
              <w:t>(</w:t>
            </w:r>
            <w:r w:rsidRPr="00070F88">
              <w:rPr>
                <w:sz w:val="24"/>
                <w:szCs w:val="24"/>
              </w:rPr>
              <w:t>四</w:t>
            </w:r>
            <w:r w:rsidRPr="00070F88">
              <w:rPr>
                <w:sz w:val="24"/>
                <w:szCs w:val="24"/>
              </w:rPr>
              <w:t>)</w:t>
            </w:r>
            <w:r w:rsidRPr="00070F88">
              <w:rPr>
                <w:sz w:val="24"/>
                <w:szCs w:val="24"/>
              </w:rPr>
              <w:t>對各單位人員施以適當合宜之法規訓練。</w:t>
            </w:r>
          </w:p>
          <w:p w:rsidR="00291E5D" w:rsidRPr="00070F88" w:rsidRDefault="00291E5D" w:rsidP="0063281D">
            <w:pPr>
              <w:spacing w:line="340" w:lineRule="exact"/>
              <w:ind w:leftChars="102" w:left="538" w:hangingChars="105" w:hanging="252"/>
              <w:jc w:val="both"/>
              <w:rPr>
                <w:sz w:val="24"/>
                <w:szCs w:val="24"/>
              </w:rPr>
            </w:pPr>
            <w:r w:rsidRPr="00070F88">
              <w:rPr>
                <w:sz w:val="24"/>
                <w:szCs w:val="24"/>
              </w:rPr>
              <w:t>(</w:t>
            </w:r>
            <w:r w:rsidRPr="00070F88">
              <w:rPr>
                <w:sz w:val="24"/>
                <w:szCs w:val="24"/>
              </w:rPr>
              <w:t>五</w:t>
            </w:r>
            <w:r w:rsidRPr="00070F88">
              <w:rPr>
                <w:sz w:val="24"/>
                <w:szCs w:val="24"/>
              </w:rPr>
              <w:t>)</w:t>
            </w:r>
            <w:r w:rsidRPr="00070F88">
              <w:rPr>
                <w:sz w:val="24"/>
                <w:szCs w:val="24"/>
              </w:rPr>
              <w:t>督導海外分支機構遵循其所在地國家之法令。</w:t>
            </w:r>
          </w:p>
          <w:p w:rsidR="00291E5D" w:rsidRPr="00070F88" w:rsidRDefault="00291E5D" w:rsidP="0063281D">
            <w:pPr>
              <w:spacing w:line="340" w:lineRule="exact"/>
              <w:ind w:leftChars="102" w:left="538" w:hangingChars="105" w:hanging="252"/>
              <w:jc w:val="both"/>
              <w:rPr>
                <w:sz w:val="24"/>
                <w:szCs w:val="24"/>
              </w:rPr>
            </w:pPr>
            <w:r w:rsidRPr="00070F88">
              <w:rPr>
                <w:sz w:val="24"/>
                <w:szCs w:val="24"/>
              </w:rPr>
              <w:t>(</w:t>
            </w:r>
            <w:r w:rsidRPr="00070F88">
              <w:rPr>
                <w:sz w:val="24"/>
                <w:szCs w:val="24"/>
              </w:rPr>
              <w:t>六</w:t>
            </w:r>
            <w:r w:rsidRPr="00070F88">
              <w:rPr>
                <w:sz w:val="24"/>
                <w:szCs w:val="24"/>
              </w:rPr>
              <w:t>)</w:t>
            </w:r>
            <w:r w:rsidRPr="00070F88">
              <w:rPr>
                <w:sz w:val="24"/>
                <w:szCs w:val="24"/>
              </w:rPr>
              <w:t>其他經主管機關規定應辦理之事項。</w:t>
            </w:r>
          </w:p>
          <w:p w:rsidR="00291E5D" w:rsidRPr="00070F88" w:rsidRDefault="00291E5D" w:rsidP="0063281D">
            <w:pPr>
              <w:spacing w:line="340" w:lineRule="exact"/>
              <w:ind w:leftChars="-3" w:left="484" w:hangingChars="205" w:hanging="492"/>
              <w:jc w:val="both"/>
              <w:rPr>
                <w:spacing w:val="-2"/>
                <w:sz w:val="24"/>
                <w:szCs w:val="24"/>
              </w:rPr>
            </w:pPr>
            <w:r w:rsidRPr="00070F88">
              <w:rPr>
                <w:sz w:val="24"/>
                <w:szCs w:val="24"/>
              </w:rPr>
              <w:t>四、法令遵循自行評估作業，是否每年至少辦理一次，其辦理結果是否送法令遵循單位備查。各單位辦理自行評估作業，是否由該單位主管指定專</w:t>
            </w:r>
            <w:r w:rsidRPr="00070F88">
              <w:rPr>
                <w:spacing w:val="-2"/>
                <w:sz w:val="24"/>
                <w:szCs w:val="24"/>
              </w:rPr>
              <w:t>人辦理。「法令遵循自行評估表」（代自行評估工作底稿）及資料是否至少保存五年。</w:t>
            </w:r>
          </w:p>
          <w:p w:rsidR="00291E5D" w:rsidRPr="00070F88" w:rsidRDefault="00291E5D" w:rsidP="0063281D">
            <w:pPr>
              <w:spacing w:line="340" w:lineRule="exact"/>
              <w:ind w:leftChars="-3" w:left="476" w:hangingChars="205" w:hanging="484"/>
              <w:jc w:val="both"/>
              <w:rPr>
                <w:rFonts w:ascii="標楷體"/>
                <w:spacing w:val="8"/>
                <w:sz w:val="24"/>
                <w:szCs w:val="24"/>
              </w:rPr>
            </w:pPr>
            <w:r w:rsidRPr="00070F88">
              <w:rPr>
                <w:spacing w:val="-2"/>
                <w:sz w:val="24"/>
                <w:szCs w:val="24"/>
              </w:rPr>
              <w:t>五、內部稽核單位是否將法令遵循制度之執行情形，併入對業務及管理單位之查核。</w:t>
            </w:r>
          </w:p>
        </w:tc>
        <w:tc>
          <w:tcPr>
            <w:tcW w:w="720" w:type="dxa"/>
          </w:tcPr>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tc>
        <w:tc>
          <w:tcPr>
            <w:tcW w:w="720" w:type="dxa"/>
          </w:tcPr>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tc>
        <w:tc>
          <w:tcPr>
            <w:tcW w:w="900" w:type="dxa"/>
          </w:tcPr>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tc>
        <w:tc>
          <w:tcPr>
            <w:tcW w:w="1980" w:type="dxa"/>
            <w:tcBorders>
              <w:right w:val="single" w:sz="12" w:space="0" w:color="auto"/>
            </w:tcBorders>
          </w:tcPr>
          <w:p w:rsidR="00291E5D" w:rsidRPr="00965EB2" w:rsidRDefault="00291E5D" w:rsidP="0063281D">
            <w:pPr>
              <w:spacing w:line="400" w:lineRule="exact"/>
              <w:rPr>
                <w:rFonts w:ascii="標楷體"/>
                <w:sz w:val="24"/>
                <w:szCs w:val="24"/>
              </w:rPr>
            </w:pPr>
          </w:p>
          <w:p w:rsidR="00291E5D" w:rsidRPr="00965EB2" w:rsidRDefault="00291E5D" w:rsidP="0063281D">
            <w:pPr>
              <w:spacing w:line="400" w:lineRule="exact"/>
              <w:rPr>
                <w:rFonts w:ascii="標楷體"/>
                <w:sz w:val="24"/>
                <w:szCs w:val="24"/>
              </w:rPr>
            </w:pPr>
          </w:p>
          <w:p w:rsidR="00291E5D" w:rsidRPr="00965EB2" w:rsidRDefault="00291E5D" w:rsidP="0063281D">
            <w:pPr>
              <w:spacing w:line="400" w:lineRule="exact"/>
              <w:rPr>
                <w:rFonts w:ascii="標楷體"/>
                <w:sz w:val="24"/>
                <w:szCs w:val="24"/>
              </w:rPr>
            </w:pPr>
          </w:p>
          <w:p w:rsidR="00291E5D" w:rsidRPr="00965EB2" w:rsidRDefault="00291E5D" w:rsidP="0063281D">
            <w:pPr>
              <w:spacing w:line="400" w:lineRule="exact"/>
              <w:rPr>
                <w:rFonts w:ascii="標楷體"/>
                <w:sz w:val="24"/>
                <w:szCs w:val="24"/>
              </w:rPr>
            </w:pPr>
          </w:p>
        </w:tc>
      </w:tr>
      <w:tr w:rsidR="00291E5D" w:rsidRPr="00965EB2" w:rsidTr="0063281D">
        <w:trPr>
          <w:cantSplit/>
          <w:trHeight w:hRule="exact" w:val="1076"/>
        </w:trPr>
        <w:tc>
          <w:tcPr>
            <w:tcW w:w="14580" w:type="dxa"/>
            <w:gridSpan w:val="6"/>
            <w:tcBorders>
              <w:left w:val="single" w:sz="12" w:space="0" w:color="auto"/>
              <w:bottom w:val="single" w:sz="12" w:space="0" w:color="auto"/>
              <w:right w:val="single" w:sz="12" w:space="0" w:color="auto"/>
            </w:tcBorders>
          </w:tcPr>
          <w:p w:rsidR="00291E5D" w:rsidRPr="00965EB2" w:rsidRDefault="00291E5D" w:rsidP="0063281D">
            <w:pPr>
              <w:rPr>
                <w:rFonts w:ascii="標楷體"/>
                <w:sz w:val="24"/>
                <w:szCs w:val="24"/>
              </w:rPr>
            </w:pPr>
            <w:r w:rsidRPr="00965EB2">
              <w:rPr>
                <w:rFonts w:ascii="標楷體" w:hint="eastAsia"/>
                <w:spacing w:val="24"/>
                <w:sz w:val="24"/>
                <w:szCs w:val="24"/>
              </w:rPr>
              <w:t xml:space="preserve"> 備</w:t>
            </w:r>
            <w:r w:rsidRPr="00965EB2">
              <w:rPr>
                <w:rFonts w:ascii="標楷體"/>
                <w:spacing w:val="24"/>
                <w:sz w:val="24"/>
                <w:szCs w:val="24"/>
              </w:rPr>
              <w:t xml:space="preserve">  </w:t>
            </w:r>
            <w:r w:rsidRPr="00965EB2">
              <w:rPr>
                <w:rFonts w:ascii="標楷體" w:hint="eastAsia"/>
                <w:spacing w:val="24"/>
                <w:sz w:val="24"/>
                <w:szCs w:val="24"/>
              </w:rPr>
              <w:t>註：</w:t>
            </w:r>
          </w:p>
        </w:tc>
      </w:tr>
    </w:tbl>
    <w:p w:rsidR="00291E5D" w:rsidRDefault="00291E5D" w:rsidP="00291E5D">
      <w:pPr>
        <w:rPr>
          <w:rFonts w:ascii="標楷體"/>
          <w:spacing w:val="24"/>
          <w:sz w:val="24"/>
          <w:szCs w:val="24"/>
        </w:rPr>
      </w:pPr>
      <w:r w:rsidRPr="00965EB2">
        <w:rPr>
          <w:rFonts w:ascii="標楷體" w:hint="eastAsia"/>
          <w:spacing w:val="24"/>
          <w:sz w:val="24"/>
          <w:szCs w:val="24"/>
        </w:rPr>
        <w:t xml:space="preserve">                                                          稽核人員</w:t>
      </w:r>
      <w:r w:rsidRPr="00965EB2">
        <w:rPr>
          <w:rFonts w:ascii="標楷體"/>
          <w:spacing w:val="24"/>
          <w:sz w:val="24"/>
          <w:szCs w:val="24"/>
        </w:rPr>
        <w:t xml:space="preserve"> </w:t>
      </w:r>
      <w:r w:rsidRPr="00965EB2">
        <w:rPr>
          <w:rFonts w:ascii="標楷體" w:hint="eastAsia"/>
          <w:spacing w:val="24"/>
          <w:sz w:val="24"/>
          <w:szCs w:val="24"/>
        </w:rPr>
        <w:t xml:space="preserve">　　　　</w:t>
      </w:r>
      <w:r w:rsidRPr="00965EB2">
        <w:rPr>
          <w:rFonts w:ascii="標楷體"/>
          <w:spacing w:val="24"/>
          <w:sz w:val="24"/>
          <w:szCs w:val="24"/>
        </w:rPr>
        <w:t xml:space="preserve"> </w:t>
      </w:r>
      <w:r w:rsidRPr="00965EB2">
        <w:rPr>
          <w:rFonts w:ascii="標楷體" w:hint="eastAsia"/>
          <w:spacing w:val="24"/>
          <w:sz w:val="24"/>
          <w:szCs w:val="24"/>
        </w:rPr>
        <w:t>日</w:t>
      </w:r>
      <w:r w:rsidRPr="00965EB2">
        <w:rPr>
          <w:rFonts w:ascii="標楷體"/>
          <w:spacing w:val="24"/>
          <w:sz w:val="24"/>
          <w:szCs w:val="24"/>
        </w:rPr>
        <w:t xml:space="preserve"> </w:t>
      </w:r>
      <w:r w:rsidRPr="00965EB2">
        <w:rPr>
          <w:rFonts w:ascii="標楷體" w:hint="eastAsia"/>
          <w:spacing w:val="24"/>
          <w:sz w:val="24"/>
          <w:szCs w:val="24"/>
        </w:rPr>
        <w:t xml:space="preserve">期　</w:t>
      </w:r>
    </w:p>
    <w:p w:rsidR="00291E5D" w:rsidRPr="00965EB2" w:rsidRDefault="00291E5D" w:rsidP="00291E5D">
      <w:pPr>
        <w:spacing w:line="400" w:lineRule="exact"/>
        <w:jc w:val="center"/>
        <w:rPr>
          <w:rFonts w:ascii="標楷體"/>
          <w:spacing w:val="24"/>
          <w:sz w:val="24"/>
          <w:szCs w:val="24"/>
        </w:rPr>
      </w:pPr>
      <w:r>
        <w:rPr>
          <w:rFonts w:ascii="標楷體" w:hint="eastAsia"/>
          <w:noProof/>
          <w:spacing w:val="24"/>
          <w:sz w:val="24"/>
          <w:szCs w:val="24"/>
        </w:rPr>
        <w:lastRenderedPageBreak/>
        <mc:AlternateContent>
          <mc:Choice Requires="wps">
            <w:drawing>
              <wp:anchor distT="0" distB="0" distL="114300" distR="114300" simplePos="0" relativeHeight="251671552" behindDoc="0" locked="0" layoutInCell="1" allowOverlap="1" wp14:anchorId="5484FF87" wp14:editId="0D4BD15C">
                <wp:simplePos x="0" y="0"/>
                <wp:positionH relativeFrom="column">
                  <wp:posOffset>8905875</wp:posOffset>
                </wp:positionH>
                <wp:positionV relativeFrom="paragraph">
                  <wp:posOffset>-254000</wp:posOffset>
                </wp:positionV>
                <wp:extent cx="800100" cy="342900"/>
                <wp:effectExtent l="0" t="1270" r="3810"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3281D" w:rsidRPr="008F4B17" w:rsidRDefault="0063281D" w:rsidP="00291E5D">
                            <w:pPr>
                              <w:spacing w:line="320" w:lineRule="exact"/>
                              <w:rPr>
                                <w:rFonts w:asci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 o:spid="_x0000_s1042" type="#_x0000_t202" style="position:absolute;left:0;text-align:left;margin-left:701.25pt;margin-top:-20pt;width:63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" filled="f" stroked="f">
                <v:textbox>
                  <w:txbxContent>
                    <w:p w:rsidR="00291E5D" w:rsidRPr="008F4B17" w:rsidRDefault="00291E5D" w:rsidP="00291E5D">
                      <w:pPr>
                        <w:spacing w:line="320" w:lineRule="exact"/>
                        <w:rPr>
                          <w:rFonts w:ascii="標楷體"/>
                        </w:rPr>
                      </w:pPr>
                    </w:p>
                  </w:txbxContent>
                </v:textbox>
              </v:shape>
            </w:pict>
          </mc:Fallback>
        </mc:AlternateContent>
      </w:r>
      <w:r w:rsidRPr="00965EB2">
        <w:rPr>
          <w:rFonts w:ascii="標楷體" w:hint="eastAsia"/>
          <w:spacing w:val="24"/>
          <w:sz w:val="24"/>
          <w:szCs w:val="24"/>
        </w:rPr>
        <w:t xml:space="preserve">            股份有限公司</w:t>
      </w:r>
    </w:p>
    <w:p w:rsidR="00291E5D" w:rsidRPr="00965EB2" w:rsidRDefault="00291E5D" w:rsidP="00291E5D">
      <w:pPr>
        <w:spacing w:line="400" w:lineRule="exact"/>
        <w:jc w:val="center"/>
        <w:rPr>
          <w:rFonts w:ascii="標楷體"/>
          <w:noProof/>
          <w:sz w:val="24"/>
          <w:szCs w:val="24"/>
        </w:rPr>
      </w:pPr>
      <w:r w:rsidRPr="00965EB2">
        <w:rPr>
          <w:rFonts w:hint="eastAsia"/>
          <w:sz w:val="24"/>
          <w:szCs w:val="24"/>
        </w:rPr>
        <w:t>管理控制制度</w:t>
      </w:r>
    </w:p>
    <w:p w:rsidR="00291E5D" w:rsidRPr="00965EB2" w:rsidRDefault="00291E5D" w:rsidP="00291E5D">
      <w:pPr>
        <w:spacing w:line="300" w:lineRule="auto"/>
        <w:jc w:val="center"/>
        <w:rPr>
          <w:rFonts w:ascii="Arial" w:hAnsi="標楷體" w:cs="Arial"/>
          <w:sz w:val="24"/>
          <w:szCs w:val="24"/>
        </w:rPr>
      </w:pPr>
      <w:r>
        <w:rPr>
          <w:rFonts w:ascii="標楷體"/>
          <w:noProof/>
          <w:sz w:val="24"/>
          <w:szCs w:val="24"/>
        </w:rPr>
        <mc:AlternateContent>
          <mc:Choice Requires="wps">
            <w:drawing>
              <wp:anchor distT="0" distB="0" distL="114300" distR="114300" simplePos="0" relativeHeight="251670528" behindDoc="0" locked="0" layoutInCell="1" allowOverlap="1" wp14:anchorId="30AB7ECE" wp14:editId="3E2C6A25">
                <wp:simplePos x="0" y="0"/>
                <wp:positionH relativeFrom="column">
                  <wp:posOffset>0</wp:posOffset>
                </wp:positionH>
                <wp:positionV relativeFrom="paragraph">
                  <wp:posOffset>-1905</wp:posOffset>
                </wp:positionV>
                <wp:extent cx="1600200" cy="299720"/>
                <wp:effectExtent l="0" t="0" r="3810" b="0"/>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299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63281D" w:rsidRPr="00FB4D70" w:rsidRDefault="0063281D" w:rsidP="00291E5D">
                            <w:pPr>
                              <w:rPr>
                                <w:color w:val="FF0000"/>
                                <w:sz w:val="24"/>
                                <w:szCs w:val="24"/>
                                <w:u w:val="single"/>
                              </w:rPr>
                            </w:pPr>
                            <w:r w:rsidRPr="00FB4D70">
                              <w:rPr>
                                <w:rFonts w:hint="eastAsia"/>
                                <w:color w:val="FF0000"/>
                                <w:sz w:val="24"/>
                                <w:szCs w:val="24"/>
                                <w:u w:val="single"/>
                              </w:rPr>
                              <w:t>作業週期：每年查核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 o:spid="_x0000_s1043" style="position:absolute;left:0;text-align:left;margin-left:0;margin-top:-.15pt;width:126pt;height:2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" filled="f" stroked="f" strokecolor="white" strokeweight="4pt">
                <v:textbox inset="1pt,1pt,1pt,1pt">
                  <w:txbxContent>
                    <w:p w:rsidR="00291E5D" w:rsidRPr="00FB4D70" w:rsidRDefault="00291E5D" w:rsidP="00291E5D">
                      <w:pPr>
                        <w:rPr>
                          <w:color w:val="FF0000"/>
                          <w:sz w:val="24"/>
                          <w:szCs w:val="24"/>
                          <w:u w:val="single"/>
                        </w:rPr>
                      </w:pPr>
                      <w:r w:rsidRPr="00FB4D70">
                        <w:rPr>
                          <w:rFonts w:hint="eastAsia"/>
                          <w:color w:val="FF0000"/>
                          <w:sz w:val="24"/>
                          <w:szCs w:val="24"/>
                          <w:u w:val="single"/>
                        </w:rPr>
                        <w:t>作業週期：每年查核</w:t>
                      </w:r>
                    </w:p>
                  </w:txbxContent>
                </v:textbox>
              </v:rect>
            </w:pict>
          </mc:Fallback>
        </mc:AlternateContent>
      </w:r>
      <w:r w:rsidRPr="00965EB2">
        <w:rPr>
          <w:rFonts w:hint="eastAsia"/>
          <w:color w:val="FF0000"/>
          <w:sz w:val="24"/>
          <w:szCs w:val="24"/>
          <w:u w:val="single"/>
        </w:rPr>
        <w:t>金融檢查報告管理查核明細表</w:t>
      </w:r>
    </w:p>
    <w:tbl>
      <w:tblPr>
        <w:tblW w:w="0" w:type="auto"/>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8280"/>
        <w:gridCol w:w="720"/>
        <w:gridCol w:w="720"/>
        <w:gridCol w:w="900"/>
        <w:gridCol w:w="1980"/>
      </w:tblGrid>
      <w:tr w:rsidR="00291E5D" w:rsidRPr="00965EB2" w:rsidTr="0063281D">
        <w:trPr>
          <w:cantSplit/>
          <w:trHeight w:hRule="exact" w:val="400"/>
        </w:trPr>
        <w:tc>
          <w:tcPr>
            <w:tcW w:w="1980" w:type="dxa"/>
            <w:vMerge w:val="restart"/>
            <w:tcBorders>
              <w:top w:val="single" w:sz="12" w:space="0" w:color="auto"/>
              <w:left w:val="single" w:sz="12" w:space="0" w:color="auto"/>
            </w:tcBorders>
            <w:vAlign w:val="center"/>
          </w:tcPr>
          <w:p w:rsidR="00291E5D" w:rsidRPr="00965EB2" w:rsidRDefault="00291E5D" w:rsidP="0063281D">
            <w:pPr>
              <w:jc w:val="center"/>
              <w:rPr>
                <w:rFonts w:ascii="標楷體"/>
                <w:sz w:val="24"/>
                <w:szCs w:val="24"/>
              </w:rPr>
            </w:pPr>
            <w:r w:rsidRPr="00965EB2">
              <w:rPr>
                <w:rFonts w:ascii="標楷體" w:hint="eastAsia"/>
                <w:sz w:val="24"/>
                <w:szCs w:val="24"/>
              </w:rPr>
              <w:t>項</w:t>
            </w:r>
            <w:r w:rsidRPr="00965EB2">
              <w:rPr>
                <w:rFonts w:ascii="標楷體"/>
                <w:sz w:val="24"/>
                <w:szCs w:val="24"/>
              </w:rPr>
              <w:t xml:space="preserve">     </w:t>
            </w:r>
            <w:r w:rsidRPr="00965EB2">
              <w:rPr>
                <w:rFonts w:ascii="標楷體" w:hint="eastAsia"/>
                <w:sz w:val="24"/>
                <w:szCs w:val="24"/>
              </w:rPr>
              <w:t>目</w:t>
            </w:r>
          </w:p>
        </w:tc>
        <w:tc>
          <w:tcPr>
            <w:tcW w:w="8280" w:type="dxa"/>
            <w:vMerge w:val="restart"/>
            <w:tcBorders>
              <w:top w:val="single" w:sz="12" w:space="0" w:color="auto"/>
            </w:tcBorders>
            <w:vAlign w:val="center"/>
          </w:tcPr>
          <w:p w:rsidR="00291E5D" w:rsidRPr="00965EB2" w:rsidRDefault="00291E5D" w:rsidP="0063281D">
            <w:pPr>
              <w:jc w:val="center"/>
              <w:rPr>
                <w:rFonts w:ascii="標楷體"/>
                <w:sz w:val="24"/>
                <w:szCs w:val="24"/>
              </w:rPr>
            </w:pPr>
            <w:r w:rsidRPr="00965EB2">
              <w:rPr>
                <w:rFonts w:ascii="標楷體" w:hint="eastAsia"/>
                <w:sz w:val="24"/>
                <w:szCs w:val="24"/>
              </w:rPr>
              <w:t>查</w:t>
            </w:r>
            <w:r w:rsidRPr="00965EB2">
              <w:rPr>
                <w:rFonts w:ascii="標楷體"/>
                <w:sz w:val="24"/>
                <w:szCs w:val="24"/>
              </w:rPr>
              <w:t xml:space="preserve">          </w:t>
            </w:r>
            <w:r w:rsidRPr="00965EB2">
              <w:rPr>
                <w:rFonts w:ascii="標楷體" w:hint="eastAsia"/>
                <w:sz w:val="24"/>
                <w:szCs w:val="24"/>
              </w:rPr>
              <w:t>核</w:t>
            </w:r>
            <w:r w:rsidRPr="00965EB2">
              <w:rPr>
                <w:rFonts w:ascii="標楷體"/>
                <w:sz w:val="24"/>
                <w:szCs w:val="24"/>
              </w:rPr>
              <w:t xml:space="preserve">          </w:t>
            </w:r>
            <w:r w:rsidRPr="00965EB2">
              <w:rPr>
                <w:rFonts w:ascii="標楷體" w:hint="eastAsia"/>
                <w:sz w:val="24"/>
                <w:szCs w:val="24"/>
              </w:rPr>
              <w:t>程</w:t>
            </w:r>
            <w:r w:rsidRPr="00965EB2">
              <w:rPr>
                <w:rFonts w:ascii="標楷體"/>
                <w:sz w:val="24"/>
                <w:szCs w:val="24"/>
              </w:rPr>
              <w:t xml:space="preserve">          </w:t>
            </w:r>
            <w:r w:rsidRPr="00965EB2">
              <w:rPr>
                <w:rFonts w:ascii="標楷體" w:hint="eastAsia"/>
                <w:sz w:val="24"/>
                <w:szCs w:val="24"/>
              </w:rPr>
              <w:t>序</w:t>
            </w:r>
          </w:p>
        </w:tc>
        <w:tc>
          <w:tcPr>
            <w:tcW w:w="2340" w:type="dxa"/>
            <w:gridSpan w:val="3"/>
            <w:tcBorders>
              <w:top w:val="single" w:sz="12" w:space="0" w:color="auto"/>
            </w:tcBorders>
            <w:vAlign w:val="center"/>
          </w:tcPr>
          <w:p w:rsidR="00291E5D" w:rsidRPr="00965EB2" w:rsidRDefault="00291E5D" w:rsidP="0063281D">
            <w:pPr>
              <w:jc w:val="center"/>
              <w:rPr>
                <w:rFonts w:ascii="標楷體"/>
                <w:spacing w:val="60"/>
                <w:sz w:val="24"/>
                <w:szCs w:val="24"/>
              </w:rPr>
            </w:pPr>
            <w:r w:rsidRPr="00965EB2">
              <w:rPr>
                <w:rFonts w:ascii="標楷體" w:hint="eastAsia"/>
                <w:spacing w:val="60"/>
                <w:sz w:val="24"/>
                <w:szCs w:val="24"/>
              </w:rPr>
              <w:t>查核結果</w:t>
            </w:r>
          </w:p>
        </w:tc>
        <w:tc>
          <w:tcPr>
            <w:tcW w:w="1980" w:type="dxa"/>
            <w:vMerge w:val="restart"/>
            <w:tcBorders>
              <w:top w:val="single" w:sz="12" w:space="0" w:color="auto"/>
              <w:right w:val="single" w:sz="12" w:space="0" w:color="auto"/>
            </w:tcBorders>
            <w:vAlign w:val="center"/>
          </w:tcPr>
          <w:p w:rsidR="00291E5D" w:rsidRPr="00965EB2" w:rsidRDefault="00291E5D" w:rsidP="0063281D">
            <w:pPr>
              <w:jc w:val="center"/>
              <w:rPr>
                <w:rFonts w:ascii="標楷體"/>
                <w:sz w:val="24"/>
                <w:szCs w:val="24"/>
              </w:rPr>
            </w:pPr>
            <w:r w:rsidRPr="00965EB2">
              <w:rPr>
                <w:rFonts w:ascii="標楷體" w:hint="eastAsia"/>
                <w:spacing w:val="60"/>
                <w:sz w:val="24"/>
                <w:szCs w:val="24"/>
              </w:rPr>
              <w:t>底稿索引</w:t>
            </w:r>
          </w:p>
        </w:tc>
      </w:tr>
      <w:tr w:rsidR="00291E5D" w:rsidRPr="00965EB2" w:rsidTr="0063281D">
        <w:trPr>
          <w:cantSplit/>
          <w:trHeight w:hRule="exact" w:val="400"/>
        </w:trPr>
        <w:tc>
          <w:tcPr>
            <w:tcW w:w="1980" w:type="dxa"/>
            <w:vMerge/>
            <w:tcBorders>
              <w:left w:val="single" w:sz="12" w:space="0" w:color="auto"/>
            </w:tcBorders>
          </w:tcPr>
          <w:p w:rsidR="00291E5D" w:rsidRPr="00965EB2" w:rsidRDefault="00291E5D" w:rsidP="0063281D">
            <w:pPr>
              <w:rPr>
                <w:rFonts w:ascii="標楷體"/>
                <w:sz w:val="24"/>
                <w:szCs w:val="24"/>
              </w:rPr>
            </w:pPr>
          </w:p>
        </w:tc>
        <w:tc>
          <w:tcPr>
            <w:tcW w:w="8280" w:type="dxa"/>
            <w:vMerge/>
          </w:tcPr>
          <w:p w:rsidR="00291E5D" w:rsidRPr="00965EB2" w:rsidRDefault="00291E5D" w:rsidP="0063281D">
            <w:pPr>
              <w:rPr>
                <w:rFonts w:ascii="標楷體"/>
                <w:sz w:val="24"/>
                <w:szCs w:val="24"/>
              </w:rPr>
            </w:pPr>
          </w:p>
        </w:tc>
        <w:tc>
          <w:tcPr>
            <w:tcW w:w="720" w:type="dxa"/>
          </w:tcPr>
          <w:p w:rsidR="00291E5D" w:rsidRPr="00965EB2" w:rsidRDefault="00291E5D" w:rsidP="0063281D">
            <w:pPr>
              <w:jc w:val="center"/>
              <w:rPr>
                <w:rFonts w:ascii="標楷體"/>
                <w:sz w:val="24"/>
                <w:szCs w:val="24"/>
              </w:rPr>
            </w:pPr>
            <w:r w:rsidRPr="00965EB2">
              <w:rPr>
                <w:rFonts w:ascii="標楷體" w:hint="eastAsia"/>
                <w:sz w:val="24"/>
                <w:szCs w:val="24"/>
              </w:rPr>
              <w:t>是</w:t>
            </w:r>
          </w:p>
        </w:tc>
        <w:tc>
          <w:tcPr>
            <w:tcW w:w="720" w:type="dxa"/>
          </w:tcPr>
          <w:p w:rsidR="00291E5D" w:rsidRPr="00965EB2" w:rsidRDefault="00291E5D" w:rsidP="0063281D">
            <w:pPr>
              <w:jc w:val="center"/>
              <w:rPr>
                <w:rFonts w:ascii="標楷體"/>
                <w:sz w:val="24"/>
                <w:szCs w:val="24"/>
              </w:rPr>
            </w:pPr>
            <w:r w:rsidRPr="00965EB2">
              <w:rPr>
                <w:rFonts w:ascii="標楷體" w:hint="eastAsia"/>
                <w:sz w:val="24"/>
                <w:szCs w:val="24"/>
              </w:rPr>
              <w:t>否</w:t>
            </w:r>
          </w:p>
        </w:tc>
        <w:tc>
          <w:tcPr>
            <w:tcW w:w="900" w:type="dxa"/>
          </w:tcPr>
          <w:p w:rsidR="00291E5D" w:rsidRPr="00965EB2" w:rsidRDefault="00291E5D" w:rsidP="0063281D">
            <w:pPr>
              <w:jc w:val="center"/>
              <w:rPr>
                <w:rFonts w:ascii="標楷體"/>
                <w:sz w:val="24"/>
                <w:szCs w:val="24"/>
              </w:rPr>
            </w:pPr>
            <w:r w:rsidRPr="00965EB2">
              <w:rPr>
                <w:rFonts w:ascii="標楷體" w:hint="eastAsia"/>
                <w:sz w:val="24"/>
                <w:szCs w:val="24"/>
              </w:rPr>
              <w:t>不適用</w:t>
            </w:r>
          </w:p>
        </w:tc>
        <w:tc>
          <w:tcPr>
            <w:tcW w:w="1980" w:type="dxa"/>
            <w:vMerge/>
            <w:tcBorders>
              <w:right w:val="single" w:sz="12" w:space="0" w:color="auto"/>
            </w:tcBorders>
          </w:tcPr>
          <w:p w:rsidR="00291E5D" w:rsidRPr="00965EB2" w:rsidRDefault="00291E5D" w:rsidP="0063281D">
            <w:pPr>
              <w:rPr>
                <w:rFonts w:ascii="標楷體"/>
                <w:sz w:val="24"/>
                <w:szCs w:val="24"/>
              </w:rPr>
            </w:pPr>
          </w:p>
        </w:tc>
      </w:tr>
      <w:tr w:rsidR="00291E5D" w:rsidRPr="00965EB2" w:rsidTr="0063281D">
        <w:trPr>
          <w:trHeight w:hRule="exact" w:val="5897"/>
        </w:trPr>
        <w:tc>
          <w:tcPr>
            <w:tcW w:w="1980" w:type="dxa"/>
            <w:tcBorders>
              <w:left w:val="single" w:sz="12" w:space="0" w:color="auto"/>
            </w:tcBorders>
          </w:tcPr>
          <w:p w:rsidR="00291E5D" w:rsidRPr="00965EB2" w:rsidRDefault="00291E5D" w:rsidP="0063281D">
            <w:pPr>
              <w:tabs>
                <w:tab w:val="left" w:pos="1440"/>
              </w:tabs>
              <w:snapToGrid w:val="0"/>
              <w:spacing w:line="380" w:lineRule="exact"/>
              <w:ind w:right="102"/>
              <w:jc w:val="both"/>
              <w:rPr>
                <w:rFonts w:ascii="標楷體" w:hAnsi="標楷體"/>
                <w:spacing w:val="8"/>
                <w:sz w:val="24"/>
                <w:szCs w:val="24"/>
              </w:rPr>
            </w:pPr>
            <w:r w:rsidRPr="00965EB2">
              <w:rPr>
                <w:rFonts w:ascii="細明體" w:hAnsi="Courier New" w:hint="eastAsia"/>
                <w:color w:val="FF0000"/>
                <w:sz w:val="24"/>
                <w:szCs w:val="24"/>
                <w:u w:val="single"/>
              </w:rPr>
              <w:t>金融檢查報告之管理</w:t>
            </w:r>
          </w:p>
          <w:p w:rsidR="00291E5D" w:rsidRPr="00965EB2" w:rsidRDefault="00291E5D" w:rsidP="0063281D">
            <w:pPr>
              <w:spacing w:line="380" w:lineRule="exact"/>
              <w:ind w:left="1080" w:hanging="1080"/>
              <w:rPr>
                <w:rFonts w:ascii="華康仿宋體W2" w:eastAsia="華康仿宋體W2"/>
                <w:spacing w:val="8"/>
                <w:sz w:val="24"/>
                <w:szCs w:val="24"/>
              </w:rPr>
            </w:pPr>
          </w:p>
        </w:tc>
        <w:tc>
          <w:tcPr>
            <w:tcW w:w="8280" w:type="dxa"/>
          </w:tcPr>
          <w:p w:rsidR="00291E5D" w:rsidRPr="00965EB2" w:rsidRDefault="00291E5D" w:rsidP="0063281D">
            <w:pPr>
              <w:spacing w:line="400" w:lineRule="exact"/>
              <w:ind w:left="480" w:hangingChars="200" w:hanging="480"/>
              <w:jc w:val="both"/>
              <w:rPr>
                <w:rFonts w:ascii="標楷體" w:hAnsi="標楷體"/>
                <w:bCs/>
                <w:color w:val="FF0000"/>
                <w:sz w:val="24"/>
                <w:u w:val="single"/>
              </w:rPr>
            </w:pPr>
            <w:r w:rsidRPr="00965EB2">
              <w:rPr>
                <w:rFonts w:ascii="標楷體" w:hAnsi="標楷體" w:hint="eastAsia"/>
                <w:bCs/>
                <w:color w:val="FF0000"/>
                <w:sz w:val="24"/>
                <w:u w:val="single"/>
              </w:rPr>
              <w:t>一、對主管機關出具之金融檢查報告內容，公司得提供參閱之對象、範圍及方式，是否依主管機關之規定辦理。</w:t>
            </w:r>
          </w:p>
          <w:p w:rsidR="00291E5D" w:rsidRPr="00965EB2" w:rsidRDefault="00291E5D" w:rsidP="0063281D">
            <w:pPr>
              <w:spacing w:line="400" w:lineRule="exact"/>
              <w:ind w:left="480" w:hangingChars="200" w:hanging="480"/>
              <w:jc w:val="both"/>
              <w:rPr>
                <w:rFonts w:ascii="標楷體" w:hAnsi="標楷體"/>
                <w:bCs/>
                <w:color w:val="FF0000"/>
                <w:sz w:val="24"/>
                <w:u w:val="single"/>
              </w:rPr>
            </w:pPr>
            <w:r w:rsidRPr="00965EB2">
              <w:rPr>
                <w:rFonts w:ascii="標楷體" w:hAnsi="標楷體" w:hint="eastAsia"/>
                <w:bCs/>
                <w:color w:val="FF0000"/>
                <w:sz w:val="24"/>
                <w:u w:val="single"/>
              </w:rPr>
              <w:t>二、公司是否就內部受理申請及審核等相關事宜訂定作業規範(含書件格式)及是否訂定運用主管機關之金融檢查報告之管理流程（SOP）。</w:t>
            </w:r>
          </w:p>
          <w:p w:rsidR="00291E5D" w:rsidRPr="00965EB2" w:rsidRDefault="00291E5D" w:rsidP="0063281D">
            <w:pPr>
              <w:spacing w:line="400" w:lineRule="exact"/>
              <w:ind w:left="480" w:hangingChars="200" w:hanging="480"/>
              <w:jc w:val="both"/>
              <w:rPr>
                <w:rFonts w:ascii="標楷體" w:hAnsi="標楷體"/>
                <w:bCs/>
                <w:color w:val="FF0000"/>
                <w:sz w:val="24"/>
                <w:u w:val="single"/>
              </w:rPr>
            </w:pPr>
            <w:r w:rsidRPr="00965EB2">
              <w:rPr>
                <w:rFonts w:ascii="標楷體" w:hAnsi="標楷體" w:hint="eastAsia"/>
                <w:bCs/>
                <w:color w:val="FF0000"/>
                <w:sz w:val="24"/>
                <w:u w:val="single"/>
              </w:rPr>
              <w:t>三、稽核單位是否指定專責人員負責執行金融檢查報告之保存及提供之相關管理事宜，包括製作金融檢查報告節錄本，以及充分告知申請人應善盡保密義務及違反時應承擔之責任等。</w:t>
            </w:r>
          </w:p>
          <w:p w:rsidR="00291E5D" w:rsidRPr="00965EB2" w:rsidRDefault="00291E5D" w:rsidP="0063281D">
            <w:pPr>
              <w:spacing w:line="400" w:lineRule="exact"/>
              <w:ind w:left="480" w:hangingChars="200" w:hanging="480"/>
              <w:jc w:val="both"/>
              <w:rPr>
                <w:rFonts w:ascii="標楷體" w:hAnsi="標楷體"/>
                <w:bCs/>
                <w:color w:val="FF0000"/>
                <w:sz w:val="24"/>
                <w:u w:val="single"/>
              </w:rPr>
            </w:pPr>
            <w:r w:rsidRPr="00965EB2">
              <w:rPr>
                <w:rFonts w:ascii="標楷體" w:hAnsi="標楷體" w:hint="eastAsia"/>
                <w:bCs/>
                <w:color w:val="FF0000"/>
                <w:sz w:val="24"/>
                <w:u w:val="single"/>
              </w:rPr>
              <w:t>四、是否將公司提供金融檢查報告情形留存書面紀錄，包含提供之對象、時間、用途或目的、提供方式（如現場閱覽或抄錄等）及提供範圍（如特定章節或頁數）等。</w:t>
            </w:r>
          </w:p>
          <w:p w:rsidR="00291E5D" w:rsidRPr="00965EB2" w:rsidRDefault="00291E5D" w:rsidP="0063281D">
            <w:pPr>
              <w:widowControl/>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80" w:lineRule="exact"/>
              <w:ind w:left="480" w:hangingChars="200" w:hanging="480"/>
              <w:jc w:val="both"/>
              <w:rPr>
                <w:rFonts w:ascii="標楷體"/>
                <w:spacing w:val="8"/>
                <w:sz w:val="24"/>
                <w:szCs w:val="24"/>
              </w:rPr>
            </w:pPr>
            <w:r w:rsidRPr="00965EB2">
              <w:rPr>
                <w:rFonts w:ascii="標楷體" w:hAnsi="標楷體" w:hint="eastAsia"/>
                <w:bCs/>
                <w:color w:val="FF0000"/>
                <w:sz w:val="24"/>
                <w:u w:val="single"/>
              </w:rPr>
              <w:t>五、針對公司內部之其他人員、簽證會計師及委任律師等須經公司審核其申請之必要性後始得提供者，公司除應遵循前述規範外，是否逐案詳述其申請事項與需求金融檢查報告內容之必要性及其評估審查之結果，同時申請人是否簽署保密同意文件及不為申請事項以外使用之聲明書等。</w:t>
            </w:r>
          </w:p>
        </w:tc>
        <w:tc>
          <w:tcPr>
            <w:tcW w:w="720" w:type="dxa"/>
          </w:tcPr>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tc>
        <w:tc>
          <w:tcPr>
            <w:tcW w:w="720" w:type="dxa"/>
          </w:tcPr>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tc>
        <w:tc>
          <w:tcPr>
            <w:tcW w:w="900" w:type="dxa"/>
          </w:tcPr>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p w:rsidR="00291E5D" w:rsidRPr="00965EB2" w:rsidRDefault="00291E5D" w:rsidP="0063281D">
            <w:pPr>
              <w:spacing w:line="400" w:lineRule="exact"/>
              <w:jc w:val="center"/>
              <w:rPr>
                <w:rFonts w:ascii="標楷體"/>
                <w:sz w:val="24"/>
                <w:szCs w:val="24"/>
              </w:rPr>
            </w:pPr>
          </w:p>
        </w:tc>
        <w:tc>
          <w:tcPr>
            <w:tcW w:w="1980" w:type="dxa"/>
            <w:tcBorders>
              <w:right w:val="single" w:sz="12" w:space="0" w:color="auto"/>
            </w:tcBorders>
          </w:tcPr>
          <w:p w:rsidR="00291E5D" w:rsidRPr="00965EB2" w:rsidRDefault="00291E5D" w:rsidP="0063281D">
            <w:pPr>
              <w:spacing w:line="400" w:lineRule="exact"/>
              <w:rPr>
                <w:rFonts w:ascii="標楷體"/>
                <w:sz w:val="24"/>
                <w:szCs w:val="24"/>
              </w:rPr>
            </w:pPr>
          </w:p>
          <w:p w:rsidR="00291E5D" w:rsidRPr="00965EB2" w:rsidRDefault="00291E5D" w:rsidP="0063281D">
            <w:pPr>
              <w:spacing w:line="400" w:lineRule="exact"/>
              <w:rPr>
                <w:rFonts w:ascii="標楷體"/>
                <w:sz w:val="24"/>
                <w:szCs w:val="24"/>
              </w:rPr>
            </w:pPr>
          </w:p>
          <w:p w:rsidR="00291E5D" w:rsidRPr="00965EB2" w:rsidRDefault="00291E5D" w:rsidP="0063281D">
            <w:pPr>
              <w:spacing w:line="400" w:lineRule="exact"/>
              <w:rPr>
                <w:rFonts w:ascii="標楷體"/>
                <w:sz w:val="24"/>
                <w:szCs w:val="24"/>
              </w:rPr>
            </w:pPr>
          </w:p>
          <w:p w:rsidR="00291E5D" w:rsidRPr="00965EB2" w:rsidRDefault="00291E5D" w:rsidP="0063281D">
            <w:pPr>
              <w:spacing w:line="400" w:lineRule="exact"/>
              <w:rPr>
                <w:rFonts w:ascii="標楷體"/>
                <w:sz w:val="24"/>
                <w:szCs w:val="24"/>
              </w:rPr>
            </w:pPr>
          </w:p>
        </w:tc>
      </w:tr>
      <w:tr w:rsidR="00291E5D" w:rsidRPr="00965EB2" w:rsidTr="0063281D">
        <w:trPr>
          <w:cantSplit/>
          <w:trHeight w:hRule="exact" w:val="1076"/>
        </w:trPr>
        <w:tc>
          <w:tcPr>
            <w:tcW w:w="14580" w:type="dxa"/>
            <w:gridSpan w:val="6"/>
            <w:tcBorders>
              <w:left w:val="single" w:sz="12" w:space="0" w:color="auto"/>
              <w:bottom w:val="single" w:sz="12" w:space="0" w:color="auto"/>
              <w:right w:val="single" w:sz="12" w:space="0" w:color="auto"/>
            </w:tcBorders>
          </w:tcPr>
          <w:p w:rsidR="00291E5D" w:rsidRPr="00965EB2" w:rsidRDefault="00291E5D" w:rsidP="0063281D">
            <w:pPr>
              <w:rPr>
                <w:rFonts w:ascii="標楷體"/>
                <w:sz w:val="24"/>
                <w:szCs w:val="24"/>
              </w:rPr>
            </w:pPr>
            <w:r w:rsidRPr="00965EB2">
              <w:rPr>
                <w:rFonts w:ascii="標楷體" w:hint="eastAsia"/>
                <w:spacing w:val="24"/>
                <w:sz w:val="24"/>
                <w:szCs w:val="24"/>
              </w:rPr>
              <w:t xml:space="preserve"> 備</w:t>
            </w:r>
            <w:r w:rsidRPr="00965EB2">
              <w:rPr>
                <w:rFonts w:ascii="標楷體"/>
                <w:spacing w:val="24"/>
                <w:sz w:val="24"/>
                <w:szCs w:val="24"/>
              </w:rPr>
              <w:t xml:space="preserve">  </w:t>
            </w:r>
            <w:r w:rsidRPr="00965EB2">
              <w:rPr>
                <w:rFonts w:ascii="標楷體" w:hint="eastAsia"/>
                <w:spacing w:val="24"/>
                <w:sz w:val="24"/>
                <w:szCs w:val="24"/>
              </w:rPr>
              <w:t>註：</w:t>
            </w:r>
          </w:p>
        </w:tc>
      </w:tr>
    </w:tbl>
    <w:p w:rsidR="00291E5D" w:rsidRPr="00965EB2" w:rsidRDefault="00291E5D" w:rsidP="00291E5D">
      <w:pPr>
        <w:spacing w:after="120" w:line="400" w:lineRule="exact"/>
        <w:ind w:leftChars="-149" w:left="139" w:hangingChars="193" w:hanging="556"/>
        <w:jc w:val="both"/>
        <w:rPr>
          <w:rFonts w:ascii="標楷體"/>
          <w:b/>
          <w:bCs/>
          <w:szCs w:val="32"/>
        </w:rPr>
      </w:pPr>
      <w:r w:rsidRPr="00965EB2">
        <w:rPr>
          <w:rFonts w:ascii="標楷體" w:hint="eastAsia"/>
          <w:spacing w:val="24"/>
          <w:sz w:val="24"/>
          <w:szCs w:val="24"/>
        </w:rPr>
        <w:t xml:space="preserve">                                                          稽核人員</w:t>
      </w:r>
      <w:r w:rsidRPr="00965EB2">
        <w:rPr>
          <w:rFonts w:ascii="標楷體"/>
          <w:spacing w:val="24"/>
          <w:sz w:val="24"/>
          <w:szCs w:val="24"/>
        </w:rPr>
        <w:t xml:space="preserve"> </w:t>
      </w:r>
      <w:r w:rsidRPr="00965EB2">
        <w:rPr>
          <w:rFonts w:ascii="標楷體" w:hint="eastAsia"/>
          <w:spacing w:val="24"/>
          <w:sz w:val="24"/>
          <w:szCs w:val="24"/>
        </w:rPr>
        <w:t xml:space="preserve">　　　　</w:t>
      </w:r>
      <w:r w:rsidRPr="00965EB2">
        <w:rPr>
          <w:rFonts w:ascii="標楷體"/>
          <w:spacing w:val="24"/>
          <w:sz w:val="24"/>
          <w:szCs w:val="24"/>
        </w:rPr>
        <w:t xml:space="preserve"> </w:t>
      </w:r>
      <w:r w:rsidRPr="00965EB2">
        <w:rPr>
          <w:rFonts w:ascii="標楷體" w:hint="eastAsia"/>
          <w:spacing w:val="24"/>
          <w:sz w:val="24"/>
          <w:szCs w:val="24"/>
        </w:rPr>
        <w:t>日</w:t>
      </w:r>
      <w:r w:rsidRPr="00965EB2">
        <w:rPr>
          <w:rFonts w:ascii="標楷體"/>
          <w:spacing w:val="24"/>
          <w:sz w:val="24"/>
          <w:szCs w:val="24"/>
        </w:rPr>
        <w:t xml:space="preserve"> </w:t>
      </w:r>
      <w:r w:rsidRPr="00965EB2">
        <w:rPr>
          <w:rFonts w:ascii="標楷體" w:hint="eastAsia"/>
          <w:spacing w:val="24"/>
          <w:sz w:val="24"/>
          <w:szCs w:val="24"/>
        </w:rPr>
        <w:t xml:space="preserve">期　</w:t>
      </w:r>
    </w:p>
    <w:sectPr w:rsidR="00291E5D" w:rsidRPr="00965EB2" w:rsidSect="00291E5D">
      <w:pgSz w:w="16838" w:h="11906" w:orient="landscape"/>
      <w:pgMar w:top="1077" w:right="851" w:bottom="1247"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5D9D" w:rsidRDefault="00B55D9D" w:rsidP="00291E5D">
      <w:r>
        <w:separator/>
      </w:r>
    </w:p>
  </w:endnote>
  <w:endnote w:type="continuationSeparator" w:id="0">
    <w:p w:rsidR="00B55D9D" w:rsidRDefault="00B55D9D" w:rsidP="00291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華康仿宋體W2">
    <w:altName w:val="新細明體"/>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Albertus Extra Bold">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4311180"/>
      <w:docPartObj>
        <w:docPartGallery w:val="Page Numbers (Bottom of Page)"/>
        <w:docPartUnique/>
      </w:docPartObj>
    </w:sdtPr>
    <w:sdtEndPr/>
    <w:sdtContent>
      <w:p w:rsidR="0063281D" w:rsidRDefault="0063281D">
        <w:pPr>
          <w:pStyle w:val="a8"/>
          <w:jc w:val="center"/>
        </w:pPr>
        <w:r>
          <w:fldChar w:fldCharType="begin"/>
        </w:r>
        <w:r>
          <w:instrText>PAGE   \* MERGEFORMAT</w:instrText>
        </w:r>
        <w:r>
          <w:fldChar w:fldCharType="separate"/>
        </w:r>
        <w:r w:rsidR="000B2DC1" w:rsidRPr="000B2DC1">
          <w:rPr>
            <w:noProof/>
            <w:lang w:val="zh-TW"/>
          </w:rPr>
          <w:t>74</w:t>
        </w:r>
        <w:r>
          <w:fldChar w:fldCharType="end"/>
        </w:r>
      </w:p>
    </w:sdtContent>
  </w:sdt>
  <w:p w:rsidR="0063281D" w:rsidRDefault="0063281D">
    <w:pPr>
      <w:pStyle w:val="a8"/>
    </w:pPr>
    <w:r w:rsidRPr="00881187">
      <w:rPr>
        <w:rFonts w:ascii="Arial" w:hAnsi="Arial" w:cs="Arial"/>
      </w:rPr>
      <w:t>10</w:t>
    </w:r>
    <w:r w:rsidR="004E0496" w:rsidRPr="00881187">
      <w:rPr>
        <w:rFonts w:ascii="Arial" w:hAnsi="Arial" w:cs="Arial"/>
      </w:rPr>
      <w:t>5</w:t>
    </w:r>
    <w:r w:rsidRPr="00881187">
      <w:rPr>
        <w:rFonts w:ascii="Arial" w:hAnsi="Arial" w:cs="Arial"/>
      </w:rPr>
      <w:t>年</w:t>
    </w:r>
    <w:r w:rsidRPr="00881187">
      <w:rPr>
        <w:rFonts w:ascii="Arial" w:hAnsi="Arial" w:cs="Arial"/>
      </w:rPr>
      <w:t>1</w:t>
    </w:r>
    <w:r w:rsidRPr="00E67A33">
      <w:rPr>
        <w:rFonts w:ascii="標楷體" w:hAnsi="標楷體" w:hint="eastAsia"/>
      </w:rPr>
      <w:t>月</w:t>
    </w:r>
    <w:r>
      <w:rPr>
        <w:rFonts w:ascii="標楷體" w:hAnsi="標楷體" w:hint="eastAsia"/>
      </w:rPr>
      <w:t xml:space="preserve">                                                                                                                </w:t>
    </w:r>
    <w:r w:rsidR="004E0496">
      <w:rPr>
        <w:rFonts w:ascii="標楷體" w:hAnsi="標楷體" w:hint="eastAsia"/>
      </w:rPr>
      <w:t xml:space="preserve">  </w:t>
    </w:r>
    <w:r>
      <w:rPr>
        <w:rFonts w:ascii="標楷體" w:hAnsi="標楷體" w:hint="eastAsia"/>
      </w:rPr>
      <w:t>中華民國期貨業商業同業公會</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81D" w:rsidRDefault="0063281D" w:rsidP="0063281D">
    <w:pPr>
      <w:pStyle w:val="a8"/>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63281D" w:rsidRDefault="0063281D" w:rsidP="0063281D">
    <w:pPr>
      <w:pStyle w:val="a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81D" w:rsidRDefault="0063281D" w:rsidP="0063281D">
    <w:pPr>
      <w:pStyle w:val="a8"/>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sidR="000B2DC1">
      <w:rPr>
        <w:rStyle w:val="af0"/>
        <w:noProof/>
      </w:rPr>
      <w:t>86</w:t>
    </w:r>
    <w:r>
      <w:rPr>
        <w:rStyle w:val="af0"/>
      </w:rPr>
      <w:fldChar w:fldCharType="end"/>
    </w:r>
  </w:p>
  <w:p w:rsidR="0063281D" w:rsidRPr="00174746" w:rsidRDefault="0063281D" w:rsidP="0063281D">
    <w:pPr>
      <w:pStyle w:val="a8"/>
      <w:rPr>
        <w:rFonts w:ascii="標楷體" w:hAnsi="標楷體"/>
      </w:rPr>
    </w:pPr>
    <w:r w:rsidRPr="00881187">
      <w:rPr>
        <w:rFonts w:ascii="Arial" w:hAnsi="Arial" w:cs="Arial"/>
      </w:rPr>
      <w:t>10</w:t>
    </w:r>
    <w:r w:rsidR="004E0496" w:rsidRPr="00881187">
      <w:rPr>
        <w:rFonts w:ascii="Arial" w:hAnsi="Arial" w:cs="Arial"/>
      </w:rPr>
      <w:t>5</w:t>
    </w:r>
    <w:r w:rsidRPr="00881187">
      <w:rPr>
        <w:rFonts w:ascii="Arial" w:hAnsi="Arial" w:cs="Arial"/>
      </w:rPr>
      <w:t>年</w:t>
    </w:r>
    <w:r w:rsidRPr="00881187">
      <w:rPr>
        <w:rFonts w:ascii="Arial" w:hAnsi="Arial" w:cs="Arial"/>
      </w:rPr>
      <w:t>1</w:t>
    </w:r>
    <w:r w:rsidRPr="00E67A33">
      <w:rPr>
        <w:rFonts w:ascii="標楷體" w:hAnsi="標楷體" w:hint="eastAsia"/>
      </w:rPr>
      <w:t>月</w:t>
    </w:r>
    <w:r>
      <w:rPr>
        <w:rFonts w:ascii="標楷體" w:hAnsi="標楷體" w:hint="eastAsia"/>
      </w:rPr>
      <w:t xml:space="preserve">                                                                                                              </w:t>
    </w:r>
    <w:r w:rsidR="004E0496">
      <w:rPr>
        <w:rFonts w:ascii="標楷體" w:hAnsi="標楷體" w:hint="eastAsia"/>
      </w:rPr>
      <w:t xml:space="preserve"> </w:t>
    </w:r>
    <w:r>
      <w:rPr>
        <w:rFonts w:ascii="標楷體" w:hAnsi="標楷體" w:hint="eastAsia"/>
      </w:rPr>
      <w:t xml:space="preserve"> 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5D9D" w:rsidRDefault="00B55D9D" w:rsidP="00291E5D">
      <w:r>
        <w:separator/>
      </w:r>
    </w:p>
  </w:footnote>
  <w:footnote w:type="continuationSeparator" w:id="0">
    <w:p w:rsidR="00B55D9D" w:rsidRDefault="00B55D9D" w:rsidP="00291E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8A6489"/>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
    <w:nsid w:val="31901F33"/>
    <w:multiLevelType w:val="hybridMultilevel"/>
    <w:tmpl w:val="A42010F8"/>
    <w:lvl w:ilvl="0" w:tplc="86CCE0B2">
      <w:start w:val="1"/>
      <w:numFmt w:val="taiwaneseCountingThousand"/>
      <w:lvlText w:val="%1、"/>
      <w:lvlJc w:val="left"/>
      <w:pPr>
        <w:ind w:left="2179" w:hanging="720"/>
      </w:pPr>
      <w:rPr>
        <w:rFonts w:hint="default"/>
      </w:rPr>
    </w:lvl>
    <w:lvl w:ilvl="1" w:tplc="04090019" w:tentative="1">
      <w:start w:val="1"/>
      <w:numFmt w:val="ideographTraditional"/>
      <w:lvlText w:val="%2、"/>
      <w:lvlJc w:val="left"/>
      <w:pPr>
        <w:ind w:left="2419" w:hanging="480"/>
      </w:pPr>
    </w:lvl>
    <w:lvl w:ilvl="2" w:tplc="0409001B" w:tentative="1">
      <w:start w:val="1"/>
      <w:numFmt w:val="lowerRoman"/>
      <w:lvlText w:val="%3."/>
      <w:lvlJc w:val="right"/>
      <w:pPr>
        <w:ind w:left="2899" w:hanging="480"/>
      </w:pPr>
    </w:lvl>
    <w:lvl w:ilvl="3" w:tplc="0409000F" w:tentative="1">
      <w:start w:val="1"/>
      <w:numFmt w:val="decimal"/>
      <w:lvlText w:val="%4."/>
      <w:lvlJc w:val="left"/>
      <w:pPr>
        <w:ind w:left="3379" w:hanging="480"/>
      </w:pPr>
    </w:lvl>
    <w:lvl w:ilvl="4" w:tplc="04090019" w:tentative="1">
      <w:start w:val="1"/>
      <w:numFmt w:val="ideographTraditional"/>
      <w:lvlText w:val="%5、"/>
      <w:lvlJc w:val="left"/>
      <w:pPr>
        <w:ind w:left="3859" w:hanging="480"/>
      </w:pPr>
    </w:lvl>
    <w:lvl w:ilvl="5" w:tplc="0409001B" w:tentative="1">
      <w:start w:val="1"/>
      <w:numFmt w:val="lowerRoman"/>
      <w:lvlText w:val="%6."/>
      <w:lvlJc w:val="right"/>
      <w:pPr>
        <w:ind w:left="4339" w:hanging="480"/>
      </w:pPr>
    </w:lvl>
    <w:lvl w:ilvl="6" w:tplc="0409000F" w:tentative="1">
      <w:start w:val="1"/>
      <w:numFmt w:val="decimal"/>
      <w:lvlText w:val="%7."/>
      <w:lvlJc w:val="left"/>
      <w:pPr>
        <w:ind w:left="4819" w:hanging="480"/>
      </w:pPr>
    </w:lvl>
    <w:lvl w:ilvl="7" w:tplc="04090019" w:tentative="1">
      <w:start w:val="1"/>
      <w:numFmt w:val="ideographTraditional"/>
      <w:lvlText w:val="%8、"/>
      <w:lvlJc w:val="left"/>
      <w:pPr>
        <w:ind w:left="5299" w:hanging="480"/>
      </w:pPr>
    </w:lvl>
    <w:lvl w:ilvl="8" w:tplc="0409001B" w:tentative="1">
      <w:start w:val="1"/>
      <w:numFmt w:val="lowerRoman"/>
      <w:lvlText w:val="%9."/>
      <w:lvlJc w:val="right"/>
      <w:pPr>
        <w:ind w:left="5779" w:hanging="480"/>
      </w:pPr>
    </w:lvl>
  </w:abstractNum>
  <w:abstractNum w:abstractNumId="2">
    <w:nsid w:val="37667190"/>
    <w:multiLevelType w:val="hybridMultilevel"/>
    <w:tmpl w:val="E9F60186"/>
    <w:lvl w:ilvl="0" w:tplc="43AECAA6">
      <w:start w:val="1"/>
      <w:numFmt w:val="taiwaneseCountingThousand"/>
      <w:lvlText w:val="%1、"/>
      <w:lvlJc w:val="left"/>
      <w:pPr>
        <w:ind w:left="2179" w:hanging="720"/>
      </w:pPr>
      <w:rPr>
        <w:rFonts w:hint="default"/>
      </w:rPr>
    </w:lvl>
    <w:lvl w:ilvl="1" w:tplc="04090019" w:tentative="1">
      <w:start w:val="1"/>
      <w:numFmt w:val="ideographTraditional"/>
      <w:lvlText w:val="%2、"/>
      <w:lvlJc w:val="left"/>
      <w:pPr>
        <w:ind w:left="2419" w:hanging="480"/>
      </w:pPr>
    </w:lvl>
    <w:lvl w:ilvl="2" w:tplc="0409001B" w:tentative="1">
      <w:start w:val="1"/>
      <w:numFmt w:val="lowerRoman"/>
      <w:lvlText w:val="%3."/>
      <w:lvlJc w:val="right"/>
      <w:pPr>
        <w:ind w:left="2899" w:hanging="480"/>
      </w:pPr>
    </w:lvl>
    <w:lvl w:ilvl="3" w:tplc="0409000F" w:tentative="1">
      <w:start w:val="1"/>
      <w:numFmt w:val="decimal"/>
      <w:lvlText w:val="%4."/>
      <w:lvlJc w:val="left"/>
      <w:pPr>
        <w:ind w:left="3379" w:hanging="480"/>
      </w:pPr>
    </w:lvl>
    <w:lvl w:ilvl="4" w:tplc="04090019" w:tentative="1">
      <w:start w:val="1"/>
      <w:numFmt w:val="ideographTraditional"/>
      <w:lvlText w:val="%5、"/>
      <w:lvlJc w:val="left"/>
      <w:pPr>
        <w:ind w:left="3859" w:hanging="480"/>
      </w:pPr>
    </w:lvl>
    <w:lvl w:ilvl="5" w:tplc="0409001B" w:tentative="1">
      <w:start w:val="1"/>
      <w:numFmt w:val="lowerRoman"/>
      <w:lvlText w:val="%6."/>
      <w:lvlJc w:val="right"/>
      <w:pPr>
        <w:ind w:left="4339" w:hanging="480"/>
      </w:pPr>
    </w:lvl>
    <w:lvl w:ilvl="6" w:tplc="0409000F" w:tentative="1">
      <w:start w:val="1"/>
      <w:numFmt w:val="decimal"/>
      <w:lvlText w:val="%7."/>
      <w:lvlJc w:val="left"/>
      <w:pPr>
        <w:ind w:left="4819" w:hanging="480"/>
      </w:pPr>
    </w:lvl>
    <w:lvl w:ilvl="7" w:tplc="04090019" w:tentative="1">
      <w:start w:val="1"/>
      <w:numFmt w:val="ideographTraditional"/>
      <w:lvlText w:val="%8、"/>
      <w:lvlJc w:val="left"/>
      <w:pPr>
        <w:ind w:left="5299" w:hanging="480"/>
      </w:pPr>
    </w:lvl>
    <w:lvl w:ilvl="8" w:tplc="0409001B" w:tentative="1">
      <w:start w:val="1"/>
      <w:numFmt w:val="lowerRoman"/>
      <w:lvlText w:val="%9."/>
      <w:lvlJc w:val="right"/>
      <w:pPr>
        <w:ind w:left="5779" w:hanging="480"/>
      </w:pPr>
    </w:lvl>
  </w:abstractNum>
  <w:abstractNum w:abstractNumId="3">
    <w:nsid w:val="379F1C1D"/>
    <w:multiLevelType w:val="hybridMultilevel"/>
    <w:tmpl w:val="7C5A1DDA"/>
    <w:lvl w:ilvl="0" w:tplc="99AA937E">
      <w:start w:val="1"/>
      <w:numFmt w:val="taiwaneseCountingThousand"/>
      <w:lvlText w:val="%1、"/>
      <w:lvlJc w:val="left"/>
      <w:pPr>
        <w:tabs>
          <w:tab w:val="num" w:pos="482"/>
        </w:tabs>
        <w:ind w:left="482" w:hanging="480"/>
      </w:pPr>
      <w:rPr>
        <w:rFonts w:hint="eastAsia"/>
      </w:rPr>
    </w:lvl>
    <w:lvl w:ilvl="1" w:tplc="A2BA5220">
      <w:start w:val="1"/>
      <w:numFmt w:val="taiwaneseCountingThousand"/>
      <w:lvlText w:val="(%2)"/>
      <w:lvlJc w:val="left"/>
      <w:pPr>
        <w:tabs>
          <w:tab w:val="num" w:pos="842"/>
        </w:tabs>
        <w:ind w:left="842" w:hanging="360"/>
      </w:pPr>
      <w:rPr>
        <w:rFonts w:hint="eastAsia"/>
      </w:r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4">
    <w:nsid w:val="48D12D94"/>
    <w:multiLevelType w:val="hybridMultilevel"/>
    <w:tmpl w:val="5F9A0014"/>
    <w:lvl w:ilvl="0" w:tplc="84589F50">
      <w:start w:val="1"/>
      <w:numFmt w:val="decimal"/>
      <w:lvlText w:val="%1."/>
      <w:lvlJc w:val="left"/>
      <w:pPr>
        <w:tabs>
          <w:tab w:val="num" w:pos="1590"/>
        </w:tabs>
        <w:ind w:left="1590" w:hanging="480"/>
      </w:pPr>
      <w:rPr>
        <w:rFonts w:ascii="Arial" w:hAnsi="Arial" w:cs="Arial" w:hint="default"/>
      </w:rPr>
    </w:lvl>
    <w:lvl w:ilvl="1" w:tplc="42484488">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4E391394"/>
    <w:multiLevelType w:val="hybridMultilevel"/>
    <w:tmpl w:val="22D0CF98"/>
    <w:lvl w:ilvl="0" w:tplc="06AEC02E">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nsid w:val="5C1154A6"/>
    <w:multiLevelType w:val="hybridMultilevel"/>
    <w:tmpl w:val="58CE3C3C"/>
    <w:lvl w:ilvl="0" w:tplc="99AA937E">
      <w:start w:val="1"/>
      <w:numFmt w:val="taiwaneseCountingThousand"/>
      <w:lvlText w:val="%1、"/>
      <w:lvlJc w:val="left"/>
      <w:pPr>
        <w:tabs>
          <w:tab w:val="num" w:pos="482"/>
        </w:tabs>
        <w:ind w:left="482"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667B4E28"/>
    <w:multiLevelType w:val="hybridMultilevel"/>
    <w:tmpl w:val="A42010F8"/>
    <w:lvl w:ilvl="0" w:tplc="86CCE0B2">
      <w:start w:val="1"/>
      <w:numFmt w:val="taiwaneseCountingThousand"/>
      <w:lvlText w:val="%1、"/>
      <w:lvlJc w:val="left"/>
      <w:pPr>
        <w:ind w:left="2179" w:hanging="720"/>
      </w:pPr>
      <w:rPr>
        <w:rFonts w:hint="default"/>
      </w:rPr>
    </w:lvl>
    <w:lvl w:ilvl="1" w:tplc="04090019" w:tentative="1">
      <w:start w:val="1"/>
      <w:numFmt w:val="ideographTraditional"/>
      <w:lvlText w:val="%2、"/>
      <w:lvlJc w:val="left"/>
      <w:pPr>
        <w:ind w:left="2419" w:hanging="480"/>
      </w:pPr>
    </w:lvl>
    <w:lvl w:ilvl="2" w:tplc="0409001B" w:tentative="1">
      <w:start w:val="1"/>
      <w:numFmt w:val="lowerRoman"/>
      <w:lvlText w:val="%3."/>
      <w:lvlJc w:val="right"/>
      <w:pPr>
        <w:ind w:left="2899" w:hanging="480"/>
      </w:pPr>
    </w:lvl>
    <w:lvl w:ilvl="3" w:tplc="0409000F" w:tentative="1">
      <w:start w:val="1"/>
      <w:numFmt w:val="decimal"/>
      <w:lvlText w:val="%4."/>
      <w:lvlJc w:val="left"/>
      <w:pPr>
        <w:ind w:left="3379" w:hanging="480"/>
      </w:pPr>
    </w:lvl>
    <w:lvl w:ilvl="4" w:tplc="04090019" w:tentative="1">
      <w:start w:val="1"/>
      <w:numFmt w:val="ideographTraditional"/>
      <w:lvlText w:val="%5、"/>
      <w:lvlJc w:val="left"/>
      <w:pPr>
        <w:ind w:left="3859" w:hanging="480"/>
      </w:pPr>
    </w:lvl>
    <w:lvl w:ilvl="5" w:tplc="0409001B" w:tentative="1">
      <w:start w:val="1"/>
      <w:numFmt w:val="lowerRoman"/>
      <w:lvlText w:val="%6."/>
      <w:lvlJc w:val="right"/>
      <w:pPr>
        <w:ind w:left="4339" w:hanging="480"/>
      </w:pPr>
    </w:lvl>
    <w:lvl w:ilvl="6" w:tplc="0409000F" w:tentative="1">
      <w:start w:val="1"/>
      <w:numFmt w:val="decimal"/>
      <w:lvlText w:val="%7."/>
      <w:lvlJc w:val="left"/>
      <w:pPr>
        <w:ind w:left="4819" w:hanging="480"/>
      </w:pPr>
    </w:lvl>
    <w:lvl w:ilvl="7" w:tplc="04090019" w:tentative="1">
      <w:start w:val="1"/>
      <w:numFmt w:val="ideographTraditional"/>
      <w:lvlText w:val="%8、"/>
      <w:lvlJc w:val="left"/>
      <w:pPr>
        <w:ind w:left="5299" w:hanging="480"/>
      </w:pPr>
    </w:lvl>
    <w:lvl w:ilvl="8" w:tplc="0409001B" w:tentative="1">
      <w:start w:val="1"/>
      <w:numFmt w:val="lowerRoman"/>
      <w:lvlText w:val="%9."/>
      <w:lvlJc w:val="right"/>
      <w:pPr>
        <w:ind w:left="5779" w:hanging="480"/>
      </w:pPr>
    </w:lvl>
  </w:abstractNum>
  <w:abstractNum w:abstractNumId="8">
    <w:nsid w:val="66CE33D9"/>
    <w:multiLevelType w:val="hybridMultilevel"/>
    <w:tmpl w:val="9842889A"/>
    <w:lvl w:ilvl="0" w:tplc="99AA937E">
      <w:start w:val="1"/>
      <w:numFmt w:val="taiwaneseCountingThousand"/>
      <w:lvlText w:val="%1、"/>
      <w:lvlJc w:val="left"/>
      <w:pPr>
        <w:tabs>
          <w:tab w:val="num" w:pos="482"/>
        </w:tabs>
        <w:ind w:left="482"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68CA6C04"/>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0">
    <w:nsid w:val="7DE7668F"/>
    <w:multiLevelType w:val="multilevel"/>
    <w:tmpl w:val="5F9A0014"/>
    <w:lvl w:ilvl="0">
      <w:start w:val="1"/>
      <w:numFmt w:val="decimal"/>
      <w:lvlText w:val="%1."/>
      <w:lvlJc w:val="left"/>
      <w:pPr>
        <w:tabs>
          <w:tab w:val="num" w:pos="1590"/>
        </w:tabs>
        <w:ind w:left="1590" w:hanging="480"/>
      </w:pPr>
      <w:rPr>
        <w:rFonts w:ascii="Arial" w:hAnsi="Arial" w:cs="Arial"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1"/>
  </w:num>
  <w:num w:numId="2">
    <w:abstractNumId w:val="3"/>
  </w:num>
  <w:num w:numId="3">
    <w:abstractNumId w:val="8"/>
  </w:num>
  <w:num w:numId="4">
    <w:abstractNumId w:val="6"/>
  </w:num>
  <w:num w:numId="5">
    <w:abstractNumId w:val="4"/>
  </w:num>
  <w:num w:numId="6">
    <w:abstractNumId w:val="10"/>
  </w:num>
  <w:num w:numId="7">
    <w:abstractNumId w:val="0"/>
  </w:num>
  <w:num w:numId="8">
    <w:abstractNumId w:val="9"/>
  </w:num>
  <w:num w:numId="9">
    <w:abstractNumId w:val="7"/>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bordersDoNotSurroundHeader/>
  <w:bordersDoNotSurroundFooter/>
  <w:proofState w:grammar="clean"/>
  <w:defaultTabStop w:val="480"/>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1142"/>
    <w:rsid w:val="00025944"/>
    <w:rsid w:val="00071D22"/>
    <w:rsid w:val="000A03BF"/>
    <w:rsid w:val="000B2DC1"/>
    <w:rsid w:val="0016640A"/>
    <w:rsid w:val="00171661"/>
    <w:rsid w:val="001754B8"/>
    <w:rsid w:val="00191008"/>
    <w:rsid w:val="002059DF"/>
    <w:rsid w:val="00230FFF"/>
    <w:rsid w:val="00291E5D"/>
    <w:rsid w:val="0029335A"/>
    <w:rsid w:val="002B51DE"/>
    <w:rsid w:val="003049FE"/>
    <w:rsid w:val="003063C4"/>
    <w:rsid w:val="0033123C"/>
    <w:rsid w:val="00373F87"/>
    <w:rsid w:val="00435866"/>
    <w:rsid w:val="0043657A"/>
    <w:rsid w:val="004E0496"/>
    <w:rsid w:val="00513699"/>
    <w:rsid w:val="00520143"/>
    <w:rsid w:val="0053018B"/>
    <w:rsid w:val="00530E3B"/>
    <w:rsid w:val="00561BE6"/>
    <w:rsid w:val="005A5BFE"/>
    <w:rsid w:val="0063281D"/>
    <w:rsid w:val="00671142"/>
    <w:rsid w:val="0070185C"/>
    <w:rsid w:val="00737925"/>
    <w:rsid w:val="00760E76"/>
    <w:rsid w:val="00772D93"/>
    <w:rsid w:val="007D16D2"/>
    <w:rsid w:val="007E3ED0"/>
    <w:rsid w:val="007F0291"/>
    <w:rsid w:val="00821E27"/>
    <w:rsid w:val="00827CF8"/>
    <w:rsid w:val="008430EA"/>
    <w:rsid w:val="00881187"/>
    <w:rsid w:val="00885D24"/>
    <w:rsid w:val="00891442"/>
    <w:rsid w:val="008D1ACA"/>
    <w:rsid w:val="008E0693"/>
    <w:rsid w:val="0090170D"/>
    <w:rsid w:val="00915E35"/>
    <w:rsid w:val="00922E1D"/>
    <w:rsid w:val="009A0D27"/>
    <w:rsid w:val="009D345E"/>
    <w:rsid w:val="00A361AD"/>
    <w:rsid w:val="00A37DFB"/>
    <w:rsid w:val="00B31A4C"/>
    <w:rsid w:val="00B32D31"/>
    <w:rsid w:val="00B37F7F"/>
    <w:rsid w:val="00B4698B"/>
    <w:rsid w:val="00B55D9D"/>
    <w:rsid w:val="00BA5FB0"/>
    <w:rsid w:val="00BB7B30"/>
    <w:rsid w:val="00CD031B"/>
    <w:rsid w:val="00D65B93"/>
    <w:rsid w:val="00DB1714"/>
    <w:rsid w:val="00DB385F"/>
    <w:rsid w:val="00DB7CE2"/>
    <w:rsid w:val="00E544CE"/>
    <w:rsid w:val="00E57819"/>
    <w:rsid w:val="00E829AB"/>
    <w:rsid w:val="00EA4B24"/>
    <w:rsid w:val="00EB796C"/>
    <w:rsid w:val="00EC6CF2"/>
    <w:rsid w:val="00ED0C65"/>
    <w:rsid w:val="00F03B7C"/>
    <w:rsid w:val="00F0439C"/>
    <w:rsid w:val="00F36648"/>
    <w:rsid w:val="00F431C5"/>
    <w:rsid w:val="00F43EFC"/>
    <w:rsid w:val="00F66FC7"/>
    <w:rsid w:val="00FE1881"/>
    <w:rsid w:val="00FF149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Subtitle" w:semiHidden="0" w:uiPriority="0" w:unhideWhenUsed="0" w:qFormat="1"/>
    <w:lsdException w:name="Salutation"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Preformatted" w:uiPriority="0"/>
    <w:lsdException w:name="HTML Typewriter"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1E5D"/>
    <w:pPr>
      <w:widowControl w:val="0"/>
    </w:pPr>
    <w:rPr>
      <w:rFonts w:eastAsia="標楷體"/>
      <w:kern w:val="2"/>
      <w:sz w:val="28"/>
    </w:rPr>
  </w:style>
  <w:style w:type="paragraph" w:styleId="1">
    <w:name w:val="heading 1"/>
    <w:basedOn w:val="a"/>
    <w:next w:val="a"/>
    <w:link w:val="10"/>
    <w:qFormat/>
    <w:rsid w:val="002059DF"/>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nhideWhenUsed/>
    <w:qFormat/>
    <w:rsid w:val="002059DF"/>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rsid w:val="002059DF"/>
    <w:rPr>
      <w:rFonts w:asciiTheme="majorHAnsi" w:eastAsiaTheme="majorEastAsia" w:hAnsiTheme="majorHAnsi" w:cstheme="majorBidi"/>
      <w:b/>
      <w:bCs/>
      <w:kern w:val="52"/>
      <w:sz w:val="52"/>
      <w:szCs w:val="52"/>
    </w:rPr>
  </w:style>
  <w:style w:type="character" w:customStyle="1" w:styleId="20">
    <w:name w:val="標題 2 字元"/>
    <w:basedOn w:val="a0"/>
    <w:link w:val="2"/>
    <w:semiHidden/>
    <w:rsid w:val="002059DF"/>
    <w:rPr>
      <w:rFonts w:asciiTheme="majorHAnsi" w:eastAsiaTheme="majorEastAsia" w:hAnsiTheme="majorHAnsi" w:cstheme="majorBidi"/>
      <w:b/>
      <w:bCs/>
      <w:kern w:val="2"/>
      <w:sz w:val="48"/>
      <w:szCs w:val="48"/>
    </w:rPr>
  </w:style>
  <w:style w:type="paragraph" w:styleId="a3">
    <w:name w:val="caption"/>
    <w:basedOn w:val="a"/>
    <w:next w:val="a"/>
    <w:unhideWhenUsed/>
    <w:qFormat/>
    <w:rsid w:val="002059DF"/>
    <w:rPr>
      <w:sz w:val="20"/>
    </w:rPr>
  </w:style>
  <w:style w:type="character" w:styleId="a4">
    <w:name w:val="Strong"/>
    <w:basedOn w:val="a0"/>
    <w:qFormat/>
    <w:rsid w:val="002059DF"/>
    <w:rPr>
      <w:b/>
      <w:bCs/>
    </w:rPr>
  </w:style>
  <w:style w:type="paragraph" w:styleId="a5">
    <w:name w:val="List Paragraph"/>
    <w:basedOn w:val="a"/>
    <w:qFormat/>
    <w:rsid w:val="00F0439C"/>
    <w:pPr>
      <w:spacing w:line="360" w:lineRule="exact"/>
      <w:ind w:hangingChars="200" w:hanging="200"/>
      <w:jc w:val="distribute"/>
    </w:pPr>
    <w:rPr>
      <w:rFonts w:hAnsi="Calibri"/>
      <w:szCs w:val="22"/>
    </w:rPr>
  </w:style>
  <w:style w:type="paragraph" w:styleId="a6">
    <w:name w:val="header"/>
    <w:basedOn w:val="a"/>
    <w:link w:val="a7"/>
    <w:uiPriority w:val="99"/>
    <w:unhideWhenUsed/>
    <w:rsid w:val="00291E5D"/>
    <w:pPr>
      <w:tabs>
        <w:tab w:val="center" w:pos="4153"/>
        <w:tab w:val="right" w:pos="8306"/>
      </w:tabs>
      <w:snapToGrid w:val="0"/>
    </w:pPr>
    <w:rPr>
      <w:sz w:val="20"/>
    </w:rPr>
  </w:style>
  <w:style w:type="character" w:customStyle="1" w:styleId="a7">
    <w:name w:val="頁首 字元"/>
    <w:basedOn w:val="a0"/>
    <w:link w:val="a6"/>
    <w:uiPriority w:val="99"/>
    <w:rsid w:val="00291E5D"/>
    <w:rPr>
      <w:rFonts w:ascii="標楷體" w:eastAsia="標楷體"/>
      <w:kern w:val="2"/>
    </w:rPr>
  </w:style>
  <w:style w:type="paragraph" w:styleId="a8">
    <w:name w:val="footer"/>
    <w:basedOn w:val="a"/>
    <w:link w:val="a9"/>
    <w:uiPriority w:val="99"/>
    <w:unhideWhenUsed/>
    <w:rsid w:val="00291E5D"/>
    <w:pPr>
      <w:tabs>
        <w:tab w:val="center" w:pos="4153"/>
        <w:tab w:val="right" w:pos="8306"/>
      </w:tabs>
      <w:snapToGrid w:val="0"/>
    </w:pPr>
    <w:rPr>
      <w:sz w:val="20"/>
    </w:rPr>
  </w:style>
  <w:style w:type="character" w:customStyle="1" w:styleId="a9">
    <w:name w:val="頁尾 字元"/>
    <w:basedOn w:val="a0"/>
    <w:link w:val="a8"/>
    <w:uiPriority w:val="99"/>
    <w:rsid w:val="00291E5D"/>
    <w:rPr>
      <w:rFonts w:ascii="標楷體" w:eastAsia="標楷體"/>
      <w:kern w:val="2"/>
    </w:rPr>
  </w:style>
  <w:style w:type="paragraph" w:styleId="aa">
    <w:name w:val="Body Text Indent"/>
    <w:basedOn w:val="a"/>
    <w:link w:val="ab"/>
    <w:rsid w:val="00291E5D"/>
    <w:pPr>
      <w:ind w:left="1080" w:hanging="1080"/>
    </w:pPr>
    <w:rPr>
      <w:rFonts w:ascii="華康仿宋體W2" w:eastAsia="華康仿宋體W2"/>
    </w:rPr>
  </w:style>
  <w:style w:type="character" w:customStyle="1" w:styleId="ab">
    <w:name w:val="本文縮排 字元"/>
    <w:basedOn w:val="a0"/>
    <w:link w:val="aa"/>
    <w:rsid w:val="00291E5D"/>
    <w:rPr>
      <w:rFonts w:ascii="華康仿宋體W2" w:eastAsia="華康仿宋體W2"/>
      <w:kern w:val="2"/>
      <w:sz w:val="28"/>
    </w:rPr>
  </w:style>
  <w:style w:type="paragraph" w:styleId="ac">
    <w:name w:val="Body Text"/>
    <w:basedOn w:val="a"/>
    <w:link w:val="ad"/>
    <w:rsid w:val="00291E5D"/>
    <w:pPr>
      <w:adjustRightInd w:val="0"/>
      <w:spacing w:line="360" w:lineRule="atLeast"/>
      <w:textAlignment w:val="baseline"/>
    </w:pPr>
    <w:rPr>
      <w:rFonts w:ascii="標楷體"/>
      <w:kern w:val="0"/>
    </w:rPr>
  </w:style>
  <w:style w:type="character" w:customStyle="1" w:styleId="ad">
    <w:name w:val="本文 字元"/>
    <w:basedOn w:val="a0"/>
    <w:link w:val="ac"/>
    <w:rsid w:val="00291E5D"/>
    <w:rPr>
      <w:rFonts w:ascii="標楷體" w:eastAsia="標楷體"/>
      <w:sz w:val="28"/>
    </w:rPr>
  </w:style>
  <w:style w:type="paragraph" w:styleId="21">
    <w:name w:val="Body Text Indent 2"/>
    <w:basedOn w:val="a"/>
    <w:link w:val="22"/>
    <w:rsid w:val="00291E5D"/>
    <w:pPr>
      <w:ind w:left="1200" w:hanging="1200"/>
      <w:jc w:val="both"/>
    </w:pPr>
    <w:rPr>
      <w:rFonts w:ascii="華康仿宋體W2" w:eastAsia="華康仿宋體W2"/>
    </w:rPr>
  </w:style>
  <w:style w:type="character" w:customStyle="1" w:styleId="22">
    <w:name w:val="本文縮排 2 字元"/>
    <w:basedOn w:val="a0"/>
    <w:link w:val="21"/>
    <w:rsid w:val="00291E5D"/>
    <w:rPr>
      <w:rFonts w:ascii="華康仿宋體W2" w:eastAsia="華康仿宋體W2"/>
      <w:kern w:val="2"/>
      <w:sz w:val="28"/>
    </w:rPr>
  </w:style>
  <w:style w:type="paragraph" w:styleId="3">
    <w:name w:val="Body Text Indent 3"/>
    <w:basedOn w:val="a"/>
    <w:link w:val="30"/>
    <w:rsid w:val="00291E5D"/>
    <w:pPr>
      <w:ind w:left="1440" w:hanging="600"/>
      <w:jc w:val="both"/>
    </w:pPr>
    <w:rPr>
      <w:rFonts w:ascii="標楷體"/>
    </w:rPr>
  </w:style>
  <w:style w:type="character" w:customStyle="1" w:styleId="30">
    <w:name w:val="本文縮排 3 字元"/>
    <w:basedOn w:val="a0"/>
    <w:link w:val="3"/>
    <w:rsid w:val="00291E5D"/>
    <w:rPr>
      <w:rFonts w:ascii="標楷體" w:eastAsia="標楷體"/>
      <w:kern w:val="2"/>
      <w:sz w:val="28"/>
    </w:rPr>
  </w:style>
  <w:style w:type="paragraph" w:styleId="ae">
    <w:name w:val="Plain Text"/>
    <w:basedOn w:val="a"/>
    <w:link w:val="af"/>
    <w:rsid w:val="00291E5D"/>
    <w:rPr>
      <w:rFonts w:ascii="細明體" w:eastAsia="細明體" w:hAnsi="Courier New"/>
    </w:rPr>
  </w:style>
  <w:style w:type="character" w:customStyle="1" w:styleId="af">
    <w:name w:val="純文字 字元"/>
    <w:basedOn w:val="a0"/>
    <w:link w:val="ae"/>
    <w:rsid w:val="00291E5D"/>
    <w:rPr>
      <w:rFonts w:ascii="細明體" w:eastAsia="細明體" w:hAnsi="Courier New"/>
      <w:kern w:val="2"/>
      <w:sz w:val="28"/>
    </w:rPr>
  </w:style>
  <w:style w:type="character" w:styleId="af0">
    <w:name w:val="page number"/>
    <w:basedOn w:val="a0"/>
    <w:rsid w:val="00291E5D"/>
  </w:style>
  <w:style w:type="paragraph" w:styleId="af1">
    <w:name w:val="Block Text"/>
    <w:basedOn w:val="a"/>
    <w:rsid w:val="00291E5D"/>
    <w:pPr>
      <w:spacing w:before="120" w:line="360" w:lineRule="atLeast"/>
      <w:ind w:left="2160" w:right="607" w:hanging="480"/>
      <w:jc w:val="both"/>
      <w:textDirection w:val="lrTbV"/>
    </w:pPr>
  </w:style>
  <w:style w:type="character" w:customStyle="1" w:styleId="af2">
    <w:name w:val="紅字"/>
    <w:rsid w:val="00291E5D"/>
    <w:rPr>
      <w:rFonts w:ascii="Times New Roman" w:eastAsia="新細明體" w:hAnsi="Times New Roman"/>
      <w:color w:val="FF0000"/>
    </w:rPr>
  </w:style>
  <w:style w:type="paragraph" w:styleId="af3">
    <w:name w:val="Salutation"/>
    <w:basedOn w:val="a"/>
    <w:next w:val="a"/>
    <w:link w:val="af4"/>
    <w:rsid w:val="00291E5D"/>
    <w:rPr>
      <w:rFonts w:ascii="華康仿宋體W2"/>
    </w:rPr>
  </w:style>
  <w:style w:type="character" w:customStyle="1" w:styleId="af4">
    <w:name w:val="問候 字元"/>
    <w:basedOn w:val="a0"/>
    <w:link w:val="af3"/>
    <w:rsid w:val="00291E5D"/>
    <w:rPr>
      <w:rFonts w:ascii="華康仿宋體W2" w:eastAsia="標楷體"/>
      <w:kern w:val="2"/>
      <w:sz w:val="28"/>
    </w:rPr>
  </w:style>
  <w:style w:type="paragraph" w:styleId="af5">
    <w:name w:val="Closing"/>
    <w:basedOn w:val="a"/>
    <w:next w:val="a"/>
    <w:link w:val="af6"/>
    <w:rsid w:val="00291E5D"/>
    <w:pPr>
      <w:ind w:left="4320"/>
    </w:pPr>
    <w:rPr>
      <w:rFonts w:ascii="華康仿宋體W2"/>
    </w:rPr>
  </w:style>
  <w:style w:type="character" w:customStyle="1" w:styleId="af6">
    <w:name w:val="結語 字元"/>
    <w:basedOn w:val="a0"/>
    <w:link w:val="af5"/>
    <w:rsid w:val="00291E5D"/>
    <w:rPr>
      <w:rFonts w:ascii="華康仿宋體W2" w:eastAsia="標楷體"/>
      <w:kern w:val="2"/>
      <w:sz w:val="28"/>
    </w:rPr>
  </w:style>
  <w:style w:type="paragraph" w:styleId="af7">
    <w:name w:val="annotation text"/>
    <w:basedOn w:val="a"/>
    <w:link w:val="af8"/>
    <w:semiHidden/>
    <w:rsid w:val="00291E5D"/>
    <w:rPr>
      <w:sz w:val="24"/>
    </w:rPr>
  </w:style>
  <w:style w:type="character" w:customStyle="1" w:styleId="af8">
    <w:name w:val="註解文字 字元"/>
    <w:basedOn w:val="a0"/>
    <w:link w:val="af7"/>
    <w:semiHidden/>
    <w:rsid w:val="00291E5D"/>
    <w:rPr>
      <w:rFonts w:eastAsia="標楷體"/>
      <w:kern w:val="2"/>
      <w:sz w:val="24"/>
    </w:rPr>
  </w:style>
  <w:style w:type="paragraph" w:styleId="HTML">
    <w:name w:val="HTML Preformatted"/>
    <w:basedOn w:val="a"/>
    <w:link w:val="HTML0"/>
    <w:rsid w:val="00291E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rPr>
  </w:style>
  <w:style w:type="character" w:customStyle="1" w:styleId="HTML0">
    <w:name w:val="HTML 預設格式 字元"/>
    <w:basedOn w:val="a0"/>
    <w:link w:val="HTML"/>
    <w:rsid w:val="00291E5D"/>
    <w:rPr>
      <w:rFonts w:ascii="細明體" w:eastAsia="細明體" w:hAnsi="細明體" w:cs="Courier New"/>
    </w:rPr>
  </w:style>
  <w:style w:type="paragraph" w:customStyle="1" w:styleId="11">
    <w:name w:val="純文字1"/>
    <w:basedOn w:val="a"/>
    <w:rsid w:val="00291E5D"/>
    <w:pPr>
      <w:adjustRightInd w:val="0"/>
      <w:textAlignment w:val="baseline"/>
    </w:pPr>
    <w:rPr>
      <w:rFonts w:ascii="細明體" w:eastAsia="細明體" w:hAnsi="Courier New"/>
    </w:rPr>
  </w:style>
  <w:style w:type="paragraph" w:styleId="Web">
    <w:name w:val="Normal (Web)"/>
    <w:basedOn w:val="a"/>
    <w:rsid w:val="00291E5D"/>
    <w:pPr>
      <w:widowControl/>
      <w:spacing w:before="100" w:beforeAutospacing="1" w:after="100" w:afterAutospacing="1"/>
    </w:pPr>
    <w:rPr>
      <w:rFonts w:ascii="Arial Unicode MS" w:eastAsia="Arial Unicode MS" w:hAnsi="Arial Unicode MS" w:cs="Arial Unicode MS"/>
      <w:kern w:val="0"/>
      <w:sz w:val="24"/>
      <w:szCs w:val="24"/>
    </w:rPr>
  </w:style>
  <w:style w:type="paragraph" w:customStyle="1" w:styleId="af9">
    <w:name w:val="分項段落"/>
    <w:basedOn w:val="a"/>
    <w:rsid w:val="00291E5D"/>
    <w:pPr>
      <w:widowControl/>
      <w:snapToGrid w:val="0"/>
      <w:textAlignment w:val="baseline"/>
    </w:pPr>
    <w:rPr>
      <w:noProof/>
      <w:kern w:val="0"/>
      <w:sz w:val="32"/>
    </w:rPr>
  </w:style>
  <w:style w:type="character" w:customStyle="1" w:styleId="newscontent">
    <w:name w:val="news_content"/>
    <w:basedOn w:val="a0"/>
    <w:rsid w:val="00291E5D"/>
  </w:style>
  <w:style w:type="character" w:customStyle="1" w:styleId="pagetitle">
    <w:name w:val="page_title"/>
    <w:basedOn w:val="a0"/>
    <w:rsid w:val="00291E5D"/>
  </w:style>
  <w:style w:type="paragraph" w:customStyle="1" w:styleId="afa">
    <w:name w:val="章節標題"/>
    <w:basedOn w:val="a"/>
    <w:rsid w:val="00291E5D"/>
    <w:pPr>
      <w:autoSpaceDN w:val="0"/>
      <w:adjustRightInd w:val="0"/>
      <w:snapToGrid w:val="0"/>
      <w:spacing w:line="360" w:lineRule="auto"/>
      <w:jc w:val="center"/>
    </w:pPr>
    <w:rPr>
      <w:b/>
      <w:kern w:val="0"/>
      <w:sz w:val="32"/>
      <w:szCs w:val="32"/>
    </w:rPr>
  </w:style>
  <w:style w:type="character" w:customStyle="1" w:styleId="emailstyle15">
    <w:name w:val="emailstyle15"/>
    <w:rsid w:val="00291E5D"/>
    <w:rPr>
      <w:rFonts w:ascii="Arial" w:eastAsia="新細明體" w:hAnsi="Arial" w:cs="Arial"/>
      <w:color w:val="000000"/>
      <w:sz w:val="18"/>
    </w:rPr>
  </w:style>
  <w:style w:type="paragraph" w:customStyle="1" w:styleId="afb">
    <w:name w:val="發文字號"/>
    <w:basedOn w:val="a"/>
    <w:rsid w:val="00291E5D"/>
    <w:pPr>
      <w:snapToGrid w:val="0"/>
      <w:spacing w:line="280" w:lineRule="exact"/>
    </w:pPr>
    <w:rPr>
      <w:sz w:val="24"/>
    </w:rPr>
  </w:style>
  <w:style w:type="character" w:styleId="afc">
    <w:name w:val="annotation reference"/>
    <w:semiHidden/>
    <w:rsid w:val="00291E5D"/>
    <w:rPr>
      <w:sz w:val="18"/>
      <w:szCs w:val="18"/>
    </w:rPr>
  </w:style>
  <w:style w:type="paragraph" w:styleId="afd">
    <w:name w:val="annotation subject"/>
    <w:basedOn w:val="af7"/>
    <w:next w:val="af7"/>
    <w:link w:val="afe"/>
    <w:semiHidden/>
    <w:rsid w:val="00291E5D"/>
    <w:rPr>
      <w:b/>
      <w:bCs/>
      <w:sz w:val="28"/>
    </w:rPr>
  </w:style>
  <w:style w:type="character" w:customStyle="1" w:styleId="afe">
    <w:name w:val="註解主旨 字元"/>
    <w:basedOn w:val="af8"/>
    <w:link w:val="afd"/>
    <w:semiHidden/>
    <w:rsid w:val="00291E5D"/>
    <w:rPr>
      <w:rFonts w:eastAsia="標楷體"/>
      <w:b/>
      <w:bCs/>
      <w:kern w:val="2"/>
      <w:sz w:val="28"/>
    </w:rPr>
  </w:style>
  <w:style w:type="paragraph" w:styleId="aff">
    <w:name w:val="Balloon Text"/>
    <w:basedOn w:val="a"/>
    <w:link w:val="aff0"/>
    <w:semiHidden/>
    <w:rsid w:val="00291E5D"/>
    <w:rPr>
      <w:rFonts w:ascii="Arial" w:eastAsia="新細明體" w:hAnsi="Arial"/>
      <w:sz w:val="18"/>
      <w:szCs w:val="18"/>
    </w:rPr>
  </w:style>
  <w:style w:type="character" w:customStyle="1" w:styleId="aff0">
    <w:name w:val="註解方塊文字 字元"/>
    <w:basedOn w:val="a0"/>
    <w:link w:val="aff"/>
    <w:semiHidden/>
    <w:rsid w:val="00291E5D"/>
    <w:rPr>
      <w:rFonts w:ascii="Arial" w:hAnsi="Arial"/>
      <w:kern w:val="2"/>
      <w:sz w:val="18"/>
      <w:szCs w:val="18"/>
    </w:rPr>
  </w:style>
  <w:style w:type="paragraph" w:customStyle="1" w:styleId="aff1">
    <w:name w:val="表一、"/>
    <w:basedOn w:val="a"/>
    <w:rsid w:val="00291E5D"/>
    <w:pPr>
      <w:kinsoku w:val="0"/>
      <w:adjustRightInd w:val="0"/>
      <w:snapToGrid w:val="0"/>
      <w:spacing w:line="500" w:lineRule="atLeast"/>
      <w:ind w:left="636" w:hanging="318"/>
      <w:jc w:val="both"/>
    </w:pPr>
    <w:rPr>
      <w:spacing w:val="20"/>
      <w:kern w:val="0"/>
    </w:rPr>
  </w:style>
  <w:style w:type="paragraph" w:customStyle="1" w:styleId="aff2">
    <w:name w:val="主旨"/>
    <w:basedOn w:val="a"/>
    <w:rsid w:val="00291E5D"/>
    <w:pPr>
      <w:snapToGrid w:val="0"/>
      <w:ind w:left="964" w:hanging="964"/>
    </w:pPr>
    <w:rPr>
      <w:sz w:val="32"/>
    </w:rPr>
  </w:style>
  <w:style w:type="character" w:styleId="HTML1">
    <w:name w:val="HTML Typewriter"/>
    <w:rsid w:val="00291E5D"/>
    <w:rPr>
      <w:rFonts w:ascii="Arial Unicode MS" w:eastAsia="Arial Unicode MS" w:hAnsi="Arial Unicode MS" w:cs="Arial Unicode MS"/>
      <w:sz w:val="20"/>
      <w:szCs w:val="20"/>
    </w:rPr>
  </w:style>
  <w:style w:type="table" w:styleId="aff3">
    <w:name w:val="Table Grid"/>
    <w:basedOn w:val="a1"/>
    <w:uiPriority w:val="59"/>
    <w:rsid w:val="00291E5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4">
    <w:name w:val="Hyperlink"/>
    <w:rsid w:val="00291E5D"/>
    <w:rPr>
      <w:color w:val="0000FF"/>
      <w:u w:val="single"/>
    </w:rPr>
  </w:style>
  <w:style w:type="character" w:styleId="aff5">
    <w:name w:val="FollowedHyperlink"/>
    <w:rsid w:val="00291E5D"/>
    <w:rPr>
      <w:color w:val="800080"/>
      <w:u w:val="single"/>
    </w:rPr>
  </w:style>
  <w:style w:type="paragraph" w:styleId="12">
    <w:name w:val="index 1"/>
    <w:basedOn w:val="a"/>
    <w:next w:val="a"/>
    <w:autoRedefine/>
    <w:semiHidden/>
    <w:rsid w:val="00291E5D"/>
    <w:pPr>
      <w:spacing w:line="400" w:lineRule="exact"/>
      <w:ind w:leftChars="180" w:left="504" w:rightChars="-30" w:right="-84"/>
      <w:jc w:val="both"/>
    </w:pPr>
    <w:rPr>
      <w:rFonts w:ascii="Arial" w:hAnsi="Arial" w:cs="Arial"/>
      <w:sz w:val="24"/>
    </w:rPr>
  </w:style>
  <w:style w:type="character" w:customStyle="1" w:styleId="st">
    <w:name w:val="st"/>
    <w:basedOn w:val="a0"/>
    <w:rsid w:val="00291E5D"/>
  </w:style>
  <w:style w:type="paragraph" w:customStyle="1" w:styleId="aff6">
    <w:name w:val="條次"/>
    <w:basedOn w:val="a"/>
    <w:rsid w:val="00291E5D"/>
    <w:pPr>
      <w:spacing w:before="120" w:line="0" w:lineRule="atLeast"/>
      <w:jc w:val="center"/>
    </w:pPr>
    <w:rPr>
      <w:sz w:val="20"/>
      <w:szCs w:val="24"/>
    </w:rPr>
  </w:style>
  <w:style w:type="paragraph" w:customStyle="1" w:styleId="Char">
    <w:name w:val="字元 字元 Char"/>
    <w:basedOn w:val="a"/>
    <w:rsid w:val="00291E5D"/>
    <w:pPr>
      <w:widowControl/>
      <w:spacing w:after="160" w:line="240" w:lineRule="exact"/>
    </w:pPr>
    <w:rPr>
      <w:rFonts w:ascii="Arial" w:eastAsia="Times New Roman" w:hAnsi="Arial" w:cs="Arial"/>
      <w:kern w:val="0"/>
      <w:sz w:val="20"/>
      <w:lang w:eastAsia="en-US"/>
    </w:rPr>
  </w:style>
  <w:style w:type="paragraph" w:customStyle="1" w:styleId="13">
    <w:name w:val="清單段落1"/>
    <w:basedOn w:val="a"/>
    <w:rsid w:val="00291E5D"/>
    <w:pPr>
      <w:ind w:leftChars="200" w:left="480"/>
    </w:pPr>
    <w:rPr>
      <w:rFonts w:eastAsia="新細明體"/>
      <w:sz w:val="24"/>
      <w:szCs w:val="24"/>
    </w:rPr>
  </w:style>
  <w:style w:type="character" w:customStyle="1" w:styleId="font1">
    <w:name w:val="font1"/>
    <w:rsid w:val="00291E5D"/>
    <w:rPr>
      <w:rFonts w:ascii="新細明體" w:eastAsia="新細明體" w:hAnsi="新細明體" w:hint="eastAsia"/>
      <w:color w:val="333333"/>
    </w:rPr>
  </w:style>
  <w:style w:type="paragraph" w:customStyle="1" w:styleId="14">
    <w:name w:val="一(一)1."/>
    <w:basedOn w:val="a"/>
    <w:rsid w:val="00291E5D"/>
    <w:pPr>
      <w:widowControl/>
      <w:autoSpaceDE w:val="0"/>
      <w:autoSpaceDN w:val="0"/>
      <w:adjustRightInd w:val="0"/>
      <w:snapToGrid w:val="0"/>
      <w:spacing w:line="250" w:lineRule="exact"/>
      <w:ind w:left="1701" w:hanging="567"/>
      <w:jc w:val="both"/>
    </w:pPr>
    <w:rPr>
      <w:color w:val="000000"/>
      <w:kern w:val="0"/>
      <w:sz w:val="22"/>
    </w:rPr>
  </w:style>
  <w:style w:type="paragraph" w:customStyle="1" w:styleId="Layout">
    <w:name w:val="Layout"/>
    <w:basedOn w:val="a"/>
    <w:rsid w:val="00291E5D"/>
    <w:pPr>
      <w:widowControl/>
      <w:overflowPunct w:val="0"/>
      <w:autoSpaceDE w:val="0"/>
      <w:autoSpaceDN w:val="0"/>
      <w:adjustRightInd w:val="0"/>
      <w:textAlignment w:val="baseline"/>
    </w:pPr>
    <w:rPr>
      <w:rFonts w:ascii="Arial" w:eastAsia="新細明體" w:hAnsi="Arial"/>
      <w:kern w:val="0"/>
      <w:sz w:val="24"/>
    </w:rPr>
  </w:style>
  <w:style w:type="character" w:customStyle="1" w:styleId="5">
    <w:name w:val="字元 字元5"/>
    <w:locked/>
    <w:rsid w:val="00291E5D"/>
    <w:rPr>
      <w:rFonts w:ascii="細明體" w:eastAsia="細明體" w:hAnsi="細明體" w:cs="細明體"/>
      <w:color w:val="333333"/>
      <w:sz w:val="24"/>
      <w:szCs w:val="24"/>
      <w:lang w:val="en-US" w:eastAsia="zh-TW" w:bidi="ar-SA"/>
    </w:rPr>
  </w:style>
  <w:style w:type="character" w:customStyle="1" w:styleId="khc">
    <w:name w:val="khc"/>
    <w:semiHidden/>
    <w:rsid w:val="00291E5D"/>
    <w:rPr>
      <w:rFonts w:ascii="Arial" w:eastAsia="新細明體" w:hAnsi="Arial" w:cs="Arial"/>
      <w:color w:val="000080"/>
      <w:sz w:val="18"/>
      <w:szCs w:val="20"/>
    </w:rPr>
  </w:style>
  <w:style w:type="paragraph" w:styleId="31">
    <w:name w:val="Body Text 3"/>
    <w:basedOn w:val="a"/>
    <w:link w:val="32"/>
    <w:rsid w:val="00291E5D"/>
    <w:pPr>
      <w:spacing w:after="120"/>
    </w:pPr>
    <w:rPr>
      <w:sz w:val="16"/>
      <w:szCs w:val="16"/>
    </w:rPr>
  </w:style>
  <w:style w:type="character" w:customStyle="1" w:styleId="32">
    <w:name w:val="本文 3 字元"/>
    <w:basedOn w:val="a0"/>
    <w:link w:val="31"/>
    <w:rsid w:val="00291E5D"/>
    <w:rPr>
      <w:rFonts w:eastAsia="標楷體"/>
      <w:kern w:val="2"/>
      <w:sz w:val="16"/>
      <w:szCs w:val="16"/>
    </w:rPr>
  </w:style>
  <w:style w:type="table" w:customStyle="1" w:styleId="15">
    <w:name w:val="表格格線1"/>
    <w:basedOn w:val="a1"/>
    <w:next w:val="aff3"/>
    <w:rsid w:val="00291E5D"/>
    <w:pPr>
      <w:ind w:hangingChars="200" w:hanging="198"/>
    </w:pPr>
    <w:rPr>
      <w:rFonts w:eastAsia="標楷體"/>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表格格線11"/>
    <w:basedOn w:val="a1"/>
    <w:next w:val="aff3"/>
    <w:uiPriority w:val="59"/>
    <w:rsid w:val="00291E5D"/>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表格格線12"/>
    <w:basedOn w:val="a1"/>
    <w:next w:val="aff3"/>
    <w:uiPriority w:val="59"/>
    <w:rsid w:val="00291E5D"/>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Subtitle" w:semiHidden="0" w:uiPriority="0" w:unhideWhenUsed="0" w:qFormat="1"/>
    <w:lsdException w:name="Salutation"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Preformatted" w:uiPriority="0"/>
    <w:lsdException w:name="HTML Typewriter"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1E5D"/>
    <w:pPr>
      <w:widowControl w:val="0"/>
    </w:pPr>
    <w:rPr>
      <w:rFonts w:eastAsia="標楷體"/>
      <w:kern w:val="2"/>
      <w:sz w:val="28"/>
    </w:rPr>
  </w:style>
  <w:style w:type="paragraph" w:styleId="1">
    <w:name w:val="heading 1"/>
    <w:basedOn w:val="a"/>
    <w:next w:val="a"/>
    <w:link w:val="10"/>
    <w:qFormat/>
    <w:rsid w:val="002059DF"/>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nhideWhenUsed/>
    <w:qFormat/>
    <w:rsid w:val="002059DF"/>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rsid w:val="002059DF"/>
    <w:rPr>
      <w:rFonts w:asciiTheme="majorHAnsi" w:eastAsiaTheme="majorEastAsia" w:hAnsiTheme="majorHAnsi" w:cstheme="majorBidi"/>
      <w:b/>
      <w:bCs/>
      <w:kern w:val="52"/>
      <w:sz w:val="52"/>
      <w:szCs w:val="52"/>
    </w:rPr>
  </w:style>
  <w:style w:type="character" w:customStyle="1" w:styleId="20">
    <w:name w:val="標題 2 字元"/>
    <w:basedOn w:val="a0"/>
    <w:link w:val="2"/>
    <w:semiHidden/>
    <w:rsid w:val="002059DF"/>
    <w:rPr>
      <w:rFonts w:asciiTheme="majorHAnsi" w:eastAsiaTheme="majorEastAsia" w:hAnsiTheme="majorHAnsi" w:cstheme="majorBidi"/>
      <w:b/>
      <w:bCs/>
      <w:kern w:val="2"/>
      <w:sz w:val="48"/>
      <w:szCs w:val="48"/>
    </w:rPr>
  </w:style>
  <w:style w:type="paragraph" w:styleId="a3">
    <w:name w:val="caption"/>
    <w:basedOn w:val="a"/>
    <w:next w:val="a"/>
    <w:unhideWhenUsed/>
    <w:qFormat/>
    <w:rsid w:val="002059DF"/>
    <w:rPr>
      <w:sz w:val="20"/>
    </w:rPr>
  </w:style>
  <w:style w:type="character" w:styleId="a4">
    <w:name w:val="Strong"/>
    <w:basedOn w:val="a0"/>
    <w:qFormat/>
    <w:rsid w:val="002059DF"/>
    <w:rPr>
      <w:b/>
      <w:bCs/>
    </w:rPr>
  </w:style>
  <w:style w:type="paragraph" w:styleId="a5">
    <w:name w:val="List Paragraph"/>
    <w:basedOn w:val="a"/>
    <w:qFormat/>
    <w:rsid w:val="00F0439C"/>
    <w:pPr>
      <w:spacing w:line="360" w:lineRule="exact"/>
      <w:ind w:hangingChars="200" w:hanging="200"/>
      <w:jc w:val="distribute"/>
    </w:pPr>
    <w:rPr>
      <w:rFonts w:hAnsi="Calibri"/>
      <w:szCs w:val="22"/>
    </w:rPr>
  </w:style>
  <w:style w:type="paragraph" w:styleId="a6">
    <w:name w:val="header"/>
    <w:basedOn w:val="a"/>
    <w:link w:val="a7"/>
    <w:uiPriority w:val="99"/>
    <w:unhideWhenUsed/>
    <w:rsid w:val="00291E5D"/>
    <w:pPr>
      <w:tabs>
        <w:tab w:val="center" w:pos="4153"/>
        <w:tab w:val="right" w:pos="8306"/>
      </w:tabs>
      <w:snapToGrid w:val="0"/>
    </w:pPr>
    <w:rPr>
      <w:sz w:val="20"/>
    </w:rPr>
  </w:style>
  <w:style w:type="character" w:customStyle="1" w:styleId="a7">
    <w:name w:val="頁首 字元"/>
    <w:basedOn w:val="a0"/>
    <w:link w:val="a6"/>
    <w:uiPriority w:val="99"/>
    <w:rsid w:val="00291E5D"/>
    <w:rPr>
      <w:rFonts w:ascii="標楷體" w:eastAsia="標楷體"/>
      <w:kern w:val="2"/>
    </w:rPr>
  </w:style>
  <w:style w:type="paragraph" w:styleId="a8">
    <w:name w:val="footer"/>
    <w:basedOn w:val="a"/>
    <w:link w:val="a9"/>
    <w:uiPriority w:val="99"/>
    <w:unhideWhenUsed/>
    <w:rsid w:val="00291E5D"/>
    <w:pPr>
      <w:tabs>
        <w:tab w:val="center" w:pos="4153"/>
        <w:tab w:val="right" w:pos="8306"/>
      </w:tabs>
      <w:snapToGrid w:val="0"/>
    </w:pPr>
    <w:rPr>
      <w:sz w:val="20"/>
    </w:rPr>
  </w:style>
  <w:style w:type="character" w:customStyle="1" w:styleId="a9">
    <w:name w:val="頁尾 字元"/>
    <w:basedOn w:val="a0"/>
    <w:link w:val="a8"/>
    <w:uiPriority w:val="99"/>
    <w:rsid w:val="00291E5D"/>
    <w:rPr>
      <w:rFonts w:ascii="標楷體" w:eastAsia="標楷體"/>
      <w:kern w:val="2"/>
    </w:rPr>
  </w:style>
  <w:style w:type="paragraph" w:styleId="aa">
    <w:name w:val="Body Text Indent"/>
    <w:basedOn w:val="a"/>
    <w:link w:val="ab"/>
    <w:rsid w:val="00291E5D"/>
    <w:pPr>
      <w:ind w:left="1080" w:hanging="1080"/>
    </w:pPr>
    <w:rPr>
      <w:rFonts w:ascii="華康仿宋體W2" w:eastAsia="華康仿宋體W2"/>
    </w:rPr>
  </w:style>
  <w:style w:type="character" w:customStyle="1" w:styleId="ab">
    <w:name w:val="本文縮排 字元"/>
    <w:basedOn w:val="a0"/>
    <w:link w:val="aa"/>
    <w:rsid w:val="00291E5D"/>
    <w:rPr>
      <w:rFonts w:ascii="華康仿宋體W2" w:eastAsia="華康仿宋體W2"/>
      <w:kern w:val="2"/>
      <w:sz w:val="28"/>
    </w:rPr>
  </w:style>
  <w:style w:type="paragraph" w:styleId="ac">
    <w:name w:val="Body Text"/>
    <w:basedOn w:val="a"/>
    <w:link w:val="ad"/>
    <w:rsid w:val="00291E5D"/>
    <w:pPr>
      <w:adjustRightInd w:val="0"/>
      <w:spacing w:line="360" w:lineRule="atLeast"/>
      <w:textAlignment w:val="baseline"/>
    </w:pPr>
    <w:rPr>
      <w:rFonts w:ascii="標楷體"/>
      <w:kern w:val="0"/>
    </w:rPr>
  </w:style>
  <w:style w:type="character" w:customStyle="1" w:styleId="ad">
    <w:name w:val="本文 字元"/>
    <w:basedOn w:val="a0"/>
    <w:link w:val="ac"/>
    <w:rsid w:val="00291E5D"/>
    <w:rPr>
      <w:rFonts w:ascii="標楷體" w:eastAsia="標楷體"/>
      <w:sz w:val="28"/>
    </w:rPr>
  </w:style>
  <w:style w:type="paragraph" w:styleId="21">
    <w:name w:val="Body Text Indent 2"/>
    <w:basedOn w:val="a"/>
    <w:link w:val="22"/>
    <w:rsid w:val="00291E5D"/>
    <w:pPr>
      <w:ind w:left="1200" w:hanging="1200"/>
      <w:jc w:val="both"/>
    </w:pPr>
    <w:rPr>
      <w:rFonts w:ascii="華康仿宋體W2" w:eastAsia="華康仿宋體W2"/>
    </w:rPr>
  </w:style>
  <w:style w:type="character" w:customStyle="1" w:styleId="22">
    <w:name w:val="本文縮排 2 字元"/>
    <w:basedOn w:val="a0"/>
    <w:link w:val="21"/>
    <w:rsid w:val="00291E5D"/>
    <w:rPr>
      <w:rFonts w:ascii="華康仿宋體W2" w:eastAsia="華康仿宋體W2"/>
      <w:kern w:val="2"/>
      <w:sz w:val="28"/>
    </w:rPr>
  </w:style>
  <w:style w:type="paragraph" w:styleId="3">
    <w:name w:val="Body Text Indent 3"/>
    <w:basedOn w:val="a"/>
    <w:link w:val="30"/>
    <w:rsid w:val="00291E5D"/>
    <w:pPr>
      <w:ind w:left="1440" w:hanging="600"/>
      <w:jc w:val="both"/>
    </w:pPr>
    <w:rPr>
      <w:rFonts w:ascii="標楷體"/>
    </w:rPr>
  </w:style>
  <w:style w:type="character" w:customStyle="1" w:styleId="30">
    <w:name w:val="本文縮排 3 字元"/>
    <w:basedOn w:val="a0"/>
    <w:link w:val="3"/>
    <w:rsid w:val="00291E5D"/>
    <w:rPr>
      <w:rFonts w:ascii="標楷體" w:eastAsia="標楷體"/>
      <w:kern w:val="2"/>
      <w:sz w:val="28"/>
    </w:rPr>
  </w:style>
  <w:style w:type="paragraph" w:styleId="ae">
    <w:name w:val="Plain Text"/>
    <w:basedOn w:val="a"/>
    <w:link w:val="af"/>
    <w:rsid w:val="00291E5D"/>
    <w:rPr>
      <w:rFonts w:ascii="細明體" w:eastAsia="細明體" w:hAnsi="Courier New"/>
    </w:rPr>
  </w:style>
  <w:style w:type="character" w:customStyle="1" w:styleId="af">
    <w:name w:val="純文字 字元"/>
    <w:basedOn w:val="a0"/>
    <w:link w:val="ae"/>
    <w:rsid w:val="00291E5D"/>
    <w:rPr>
      <w:rFonts w:ascii="細明體" w:eastAsia="細明體" w:hAnsi="Courier New"/>
      <w:kern w:val="2"/>
      <w:sz w:val="28"/>
    </w:rPr>
  </w:style>
  <w:style w:type="character" w:styleId="af0">
    <w:name w:val="page number"/>
    <w:basedOn w:val="a0"/>
    <w:rsid w:val="00291E5D"/>
  </w:style>
  <w:style w:type="paragraph" w:styleId="af1">
    <w:name w:val="Block Text"/>
    <w:basedOn w:val="a"/>
    <w:rsid w:val="00291E5D"/>
    <w:pPr>
      <w:spacing w:before="120" w:line="360" w:lineRule="atLeast"/>
      <w:ind w:left="2160" w:right="607" w:hanging="480"/>
      <w:jc w:val="both"/>
      <w:textDirection w:val="lrTbV"/>
    </w:pPr>
  </w:style>
  <w:style w:type="character" w:customStyle="1" w:styleId="af2">
    <w:name w:val="紅字"/>
    <w:rsid w:val="00291E5D"/>
    <w:rPr>
      <w:rFonts w:ascii="Times New Roman" w:eastAsia="新細明體" w:hAnsi="Times New Roman"/>
      <w:color w:val="FF0000"/>
    </w:rPr>
  </w:style>
  <w:style w:type="paragraph" w:styleId="af3">
    <w:name w:val="Salutation"/>
    <w:basedOn w:val="a"/>
    <w:next w:val="a"/>
    <w:link w:val="af4"/>
    <w:rsid w:val="00291E5D"/>
    <w:rPr>
      <w:rFonts w:ascii="華康仿宋體W2"/>
    </w:rPr>
  </w:style>
  <w:style w:type="character" w:customStyle="1" w:styleId="af4">
    <w:name w:val="問候 字元"/>
    <w:basedOn w:val="a0"/>
    <w:link w:val="af3"/>
    <w:rsid w:val="00291E5D"/>
    <w:rPr>
      <w:rFonts w:ascii="華康仿宋體W2" w:eastAsia="標楷體"/>
      <w:kern w:val="2"/>
      <w:sz w:val="28"/>
    </w:rPr>
  </w:style>
  <w:style w:type="paragraph" w:styleId="af5">
    <w:name w:val="Closing"/>
    <w:basedOn w:val="a"/>
    <w:next w:val="a"/>
    <w:link w:val="af6"/>
    <w:rsid w:val="00291E5D"/>
    <w:pPr>
      <w:ind w:left="4320"/>
    </w:pPr>
    <w:rPr>
      <w:rFonts w:ascii="華康仿宋體W2"/>
    </w:rPr>
  </w:style>
  <w:style w:type="character" w:customStyle="1" w:styleId="af6">
    <w:name w:val="結語 字元"/>
    <w:basedOn w:val="a0"/>
    <w:link w:val="af5"/>
    <w:rsid w:val="00291E5D"/>
    <w:rPr>
      <w:rFonts w:ascii="華康仿宋體W2" w:eastAsia="標楷體"/>
      <w:kern w:val="2"/>
      <w:sz w:val="28"/>
    </w:rPr>
  </w:style>
  <w:style w:type="paragraph" w:styleId="af7">
    <w:name w:val="annotation text"/>
    <w:basedOn w:val="a"/>
    <w:link w:val="af8"/>
    <w:semiHidden/>
    <w:rsid w:val="00291E5D"/>
    <w:rPr>
      <w:sz w:val="24"/>
    </w:rPr>
  </w:style>
  <w:style w:type="character" w:customStyle="1" w:styleId="af8">
    <w:name w:val="註解文字 字元"/>
    <w:basedOn w:val="a0"/>
    <w:link w:val="af7"/>
    <w:semiHidden/>
    <w:rsid w:val="00291E5D"/>
    <w:rPr>
      <w:rFonts w:eastAsia="標楷體"/>
      <w:kern w:val="2"/>
      <w:sz w:val="24"/>
    </w:rPr>
  </w:style>
  <w:style w:type="paragraph" w:styleId="HTML">
    <w:name w:val="HTML Preformatted"/>
    <w:basedOn w:val="a"/>
    <w:link w:val="HTML0"/>
    <w:rsid w:val="00291E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rPr>
  </w:style>
  <w:style w:type="character" w:customStyle="1" w:styleId="HTML0">
    <w:name w:val="HTML 預設格式 字元"/>
    <w:basedOn w:val="a0"/>
    <w:link w:val="HTML"/>
    <w:rsid w:val="00291E5D"/>
    <w:rPr>
      <w:rFonts w:ascii="細明體" w:eastAsia="細明體" w:hAnsi="細明體" w:cs="Courier New"/>
    </w:rPr>
  </w:style>
  <w:style w:type="paragraph" w:customStyle="1" w:styleId="11">
    <w:name w:val="純文字1"/>
    <w:basedOn w:val="a"/>
    <w:rsid w:val="00291E5D"/>
    <w:pPr>
      <w:adjustRightInd w:val="0"/>
      <w:textAlignment w:val="baseline"/>
    </w:pPr>
    <w:rPr>
      <w:rFonts w:ascii="細明體" w:eastAsia="細明體" w:hAnsi="Courier New"/>
    </w:rPr>
  </w:style>
  <w:style w:type="paragraph" w:styleId="Web">
    <w:name w:val="Normal (Web)"/>
    <w:basedOn w:val="a"/>
    <w:rsid w:val="00291E5D"/>
    <w:pPr>
      <w:widowControl/>
      <w:spacing w:before="100" w:beforeAutospacing="1" w:after="100" w:afterAutospacing="1"/>
    </w:pPr>
    <w:rPr>
      <w:rFonts w:ascii="Arial Unicode MS" w:eastAsia="Arial Unicode MS" w:hAnsi="Arial Unicode MS" w:cs="Arial Unicode MS"/>
      <w:kern w:val="0"/>
      <w:sz w:val="24"/>
      <w:szCs w:val="24"/>
    </w:rPr>
  </w:style>
  <w:style w:type="paragraph" w:customStyle="1" w:styleId="af9">
    <w:name w:val="分項段落"/>
    <w:basedOn w:val="a"/>
    <w:rsid w:val="00291E5D"/>
    <w:pPr>
      <w:widowControl/>
      <w:snapToGrid w:val="0"/>
      <w:textAlignment w:val="baseline"/>
    </w:pPr>
    <w:rPr>
      <w:noProof/>
      <w:kern w:val="0"/>
      <w:sz w:val="32"/>
    </w:rPr>
  </w:style>
  <w:style w:type="character" w:customStyle="1" w:styleId="newscontent">
    <w:name w:val="news_content"/>
    <w:basedOn w:val="a0"/>
    <w:rsid w:val="00291E5D"/>
  </w:style>
  <w:style w:type="character" w:customStyle="1" w:styleId="pagetitle">
    <w:name w:val="page_title"/>
    <w:basedOn w:val="a0"/>
    <w:rsid w:val="00291E5D"/>
  </w:style>
  <w:style w:type="paragraph" w:customStyle="1" w:styleId="afa">
    <w:name w:val="章節標題"/>
    <w:basedOn w:val="a"/>
    <w:rsid w:val="00291E5D"/>
    <w:pPr>
      <w:autoSpaceDN w:val="0"/>
      <w:adjustRightInd w:val="0"/>
      <w:snapToGrid w:val="0"/>
      <w:spacing w:line="360" w:lineRule="auto"/>
      <w:jc w:val="center"/>
    </w:pPr>
    <w:rPr>
      <w:b/>
      <w:kern w:val="0"/>
      <w:sz w:val="32"/>
      <w:szCs w:val="32"/>
    </w:rPr>
  </w:style>
  <w:style w:type="character" w:customStyle="1" w:styleId="emailstyle15">
    <w:name w:val="emailstyle15"/>
    <w:rsid w:val="00291E5D"/>
    <w:rPr>
      <w:rFonts w:ascii="Arial" w:eastAsia="新細明體" w:hAnsi="Arial" w:cs="Arial"/>
      <w:color w:val="000000"/>
      <w:sz w:val="18"/>
    </w:rPr>
  </w:style>
  <w:style w:type="paragraph" w:customStyle="1" w:styleId="afb">
    <w:name w:val="發文字號"/>
    <w:basedOn w:val="a"/>
    <w:rsid w:val="00291E5D"/>
    <w:pPr>
      <w:snapToGrid w:val="0"/>
      <w:spacing w:line="280" w:lineRule="exact"/>
    </w:pPr>
    <w:rPr>
      <w:sz w:val="24"/>
    </w:rPr>
  </w:style>
  <w:style w:type="character" w:styleId="afc">
    <w:name w:val="annotation reference"/>
    <w:semiHidden/>
    <w:rsid w:val="00291E5D"/>
    <w:rPr>
      <w:sz w:val="18"/>
      <w:szCs w:val="18"/>
    </w:rPr>
  </w:style>
  <w:style w:type="paragraph" w:styleId="afd">
    <w:name w:val="annotation subject"/>
    <w:basedOn w:val="af7"/>
    <w:next w:val="af7"/>
    <w:link w:val="afe"/>
    <w:semiHidden/>
    <w:rsid w:val="00291E5D"/>
    <w:rPr>
      <w:b/>
      <w:bCs/>
      <w:sz w:val="28"/>
    </w:rPr>
  </w:style>
  <w:style w:type="character" w:customStyle="1" w:styleId="afe">
    <w:name w:val="註解主旨 字元"/>
    <w:basedOn w:val="af8"/>
    <w:link w:val="afd"/>
    <w:semiHidden/>
    <w:rsid w:val="00291E5D"/>
    <w:rPr>
      <w:rFonts w:eastAsia="標楷體"/>
      <w:b/>
      <w:bCs/>
      <w:kern w:val="2"/>
      <w:sz w:val="28"/>
    </w:rPr>
  </w:style>
  <w:style w:type="paragraph" w:styleId="aff">
    <w:name w:val="Balloon Text"/>
    <w:basedOn w:val="a"/>
    <w:link w:val="aff0"/>
    <w:semiHidden/>
    <w:rsid w:val="00291E5D"/>
    <w:rPr>
      <w:rFonts w:ascii="Arial" w:eastAsia="新細明體" w:hAnsi="Arial"/>
      <w:sz w:val="18"/>
      <w:szCs w:val="18"/>
    </w:rPr>
  </w:style>
  <w:style w:type="character" w:customStyle="1" w:styleId="aff0">
    <w:name w:val="註解方塊文字 字元"/>
    <w:basedOn w:val="a0"/>
    <w:link w:val="aff"/>
    <w:semiHidden/>
    <w:rsid w:val="00291E5D"/>
    <w:rPr>
      <w:rFonts w:ascii="Arial" w:hAnsi="Arial"/>
      <w:kern w:val="2"/>
      <w:sz w:val="18"/>
      <w:szCs w:val="18"/>
    </w:rPr>
  </w:style>
  <w:style w:type="paragraph" w:customStyle="1" w:styleId="aff1">
    <w:name w:val="表一、"/>
    <w:basedOn w:val="a"/>
    <w:rsid w:val="00291E5D"/>
    <w:pPr>
      <w:kinsoku w:val="0"/>
      <w:adjustRightInd w:val="0"/>
      <w:snapToGrid w:val="0"/>
      <w:spacing w:line="500" w:lineRule="atLeast"/>
      <w:ind w:left="636" w:hanging="318"/>
      <w:jc w:val="both"/>
    </w:pPr>
    <w:rPr>
      <w:spacing w:val="20"/>
      <w:kern w:val="0"/>
    </w:rPr>
  </w:style>
  <w:style w:type="paragraph" w:customStyle="1" w:styleId="aff2">
    <w:name w:val="主旨"/>
    <w:basedOn w:val="a"/>
    <w:rsid w:val="00291E5D"/>
    <w:pPr>
      <w:snapToGrid w:val="0"/>
      <w:ind w:left="964" w:hanging="964"/>
    </w:pPr>
    <w:rPr>
      <w:sz w:val="32"/>
    </w:rPr>
  </w:style>
  <w:style w:type="character" w:styleId="HTML1">
    <w:name w:val="HTML Typewriter"/>
    <w:rsid w:val="00291E5D"/>
    <w:rPr>
      <w:rFonts w:ascii="Arial Unicode MS" w:eastAsia="Arial Unicode MS" w:hAnsi="Arial Unicode MS" w:cs="Arial Unicode MS"/>
      <w:sz w:val="20"/>
      <w:szCs w:val="20"/>
    </w:rPr>
  </w:style>
  <w:style w:type="table" w:styleId="aff3">
    <w:name w:val="Table Grid"/>
    <w:basedOn w:val="a1"/>
    <w:uiPriority w:val="59"/>
    <w:rsid w:val="00291E5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4">
    <w:name w:val="Hyperlink"/>
    <w:rsid w:val="00291E5D"/>
    <w:rPr>
      <w:color w:val="0000FF"/>
      <w:u w:val="single"/>
    </w:rPr>
  </w:style>
  <w:style w:type="character" w:styleId="aff5">
    <w:name w:val="FollowedHyperlink"/>
    <w:rsid w:val="00291E5D"/>
    <w:rPr>
      <w:color w:val="800080"/>
      <w:u w:val="single"/>
    </w:rPr>
  </w:style>
  <w:style w:type="paragraph" w:styleId="12">
    <w:name w:val="index 1"/>
    <w:basedOn w:val="a"/>
    <w:next w:val="a"/>
    <w:autoRedefine/>
    <w:semiHidden/>
    <w:rsid w:val="00291E5D"/>
    <w:pPr>
      <w:spacing w:line="400" w:lineRule="exact"/>
      <w:ind w:leftChars="180" w:left="504" w:rightChars="-30" w:right="-84"/>
      <w:jc w:val="both"/>
    </w:pPr>
    <w:rPr>
      <w:rFonts w:ascii="Arial" w:hAnsi="Arial" w:cs="Arial"/>
      <w:sz w:val="24"/>
    </w:rPr>
  </w:style>
  <w:style w:type="character" w:customStyle="1" w:styleId="st">
    <w:name w:val="st"/>
    <w:basedOn w:val="a0"/>
    <w:rsid w:val="00291E5D"/>
  </w:style>
  <w:style w:type="paragraph" w:customStyle="1" w:styleId="aff6">
    <w:name w:val="條次"/>
    <w:basedOn w:val="a"/>
    <w:rsid w:val="00291E5D"/>
    <w:pPr>
      <w:spacing w:before="120" w:line="0" w:lineRule="atLeast"/>
      <w:jc w:val="center"/>
    </w:pPr>
    <w:rPr>
      <w:sz w:val="20"/>
      <w:szCs w:val="24"/>
    </w:rPr>
  </w:style>
  <w:style w:type="paragraph" w:customStyle="1" w:styleId="Char">
    <w:name w:val="字元 字元 Char"/>
    <w:basedOn w:val="a"/>
    <w:rsid w:val="00291E5D"/>
    <w:pPr>
      <w:widowControl/>
      <w:spacing w:after="160" w:line="240" w:lineRule="exact"/>
    </w:pPr>
    <w:rPr>
      <w:rFonts w:ascii="Arial" w:eastAsia="Times New Roman" w:hAnsi="Arial" w:cs="Arial"/>
      <w:kern w:val="0"/>
      <w:sz w:val="20"/>
      <w:lang w:eastAsia="en-US"/>
    </w:rPr>
  </w:style>
  <w:style w:type="paragraph" w:customStyle="1" w:styleId="13">
    <w:name w:val="清單段落1"/>
    <w:basedOn w:val="a"/>
    <w:rsid w:val="00291E5D"/>
    <w:pPr>
      <w:ind w:leftChars="200" w:left="480"/>
    </w:pPr>
    <w:rPr>
      <w:rFonts w:eastAsia="新細明體"/>
      <w:sz w:val="24"/>
      <w:szCs w:val="24"/>
    </w:rPr>
  </w:style>
  <w:style w:type="character" w:customStyle="1" w:styleId="font1">
    <w:name w:val="font1"/>
    <w:rsid w:val="00291E5D"/>
    <w:rPr>
      <w:rFonts w:ascii="新細明體" w:eastAsia="新細明體" w:hAnsi="新細明體" w:hint="eastAsia"/>
      <w:color w:val="333333"/>
    </w:rPr>
  </w:style>
  <w:style w:type="paragraph" w:customStyle="1" w:styleId="14">
    <w:name w:val="一(一)1."/>
    <w:basedOn w:val="a"/>
    <w:rsid w:val="00291E5D"/>
    <w:pPr>
      <w:widowControl/>
      <w:autoSpaceDE w:val="0"/>
      <w:autoSpaceDN w:val="0"/>
      <w:adjustRightInd w:val="0"/>
      <w:snapToGrid w:val="0"/>
      <w:spacing w:line="250" w:lineRule="exact"/>
      <w:ind w:left="1701" w:hanging="567"/>
      <w:jc w:val="both"/>
    </w:pPr>
    <w:rPr>
      <w:color w:val="000000"/>
      <w:kern w:val="0"/>
      <w:sz w:val="22"/>
    </w:rPr>
  </w:style>
  <w:style w:type="paragraph" w:customStyle="1" w:styleId="Layout">
    <w:name w:val="Layout"/>
    <w:basedOn w:val="a"/>
    <w:rsid w:val="00291E5D"/>
    <w:pPr>
      <w:widowControl/>
      <w:overflowPunct w:val="0"/>
      <w:autoSpaceDE w:val="0"/>
      <w:autoSpaceDN w:val="0"/>
      <w:adjustRightInd w:val="0"/>
      <w:textAlignment w:val="baseline"/>
    </w:pPr>
    <w:rPr>
      <w:rFonts w:ascii="Arial" w:eastAsia="新細明體" w:hAnsi="Arial"/>
      <w:kern w:val="0"/>
      <w:sz w:val="24"/>
    </w:rPr>
  </w:style>
  <w:style w:type="character" w:customStyle="1" w:styleId="5">
    <w:name w:val="字元 字元5"/>
    <w:locked/>
    <w:rsid w:val="00291E5D"/>
    <w:rPr>
      <w:rFonts w:ascii="細明體" w:eastAsia="細明體" w:hAnsi="細明體" w:cs="細明體"/>
      <w:color w:val="333333"/>
      <w:sz w:val="24"/>
      <w:szCs w:val="24"/>
      <w:lang w:val="en-US" w:eastAsia="zh-TW" w:bidi="ar-SA"/>
    </w:rPr>
  </w:style>
  <w:style w:type="character" w:customStyle="1" w:styleId="khc">
    <w:name w:val="khc"/>
    <w:semiHidden/>
    <w:rsid w:val="00291E5D"/>
    <w:rPr>
      <w:rFonts w:ascii="Arial" w:eastAsia="新細明體" w:hAnsi="Arial" w:cs="Arial"/>
      <w:color w:val="000080"/>
      <w:sz w:val="18"/>
      <w:szCs w:val="20"/>
    </w:rPr>
  </w:style>
  <w:style w:type="paragraph" w:styleId="31">
    <w:name w:val="Body Text 3"/>
    <w:basedOn w:val="a"/>
    <w:link w:val="32"/>
    <w:rsid w:val="00291E5D"/>
    <w:pPr>
      <w:spacing w:after="120"/>
    </w:pPr>
    <w:rPr>
      <w:sz w:val="16"/>
      <w:szCs w:val="16"/>
    </w:rPr>
  </w:style>
  <w:style w:type="character" w:customStyle="1" w:styleId="32">
    <w:name w:val="本文 3 字元"/>
    <w:basedOn w:val="a0"/>
    <w:link w:val="31"/>
    <w:rsid w:val="00291E5D"/>
    <w:rPr>
      <w:rFonts w:eastAsia="標楷體"/>
      <w:kern w:val="2"/>
      <w:sz w:val="16"/>
      <w:szCs w:val="16"/>
    </w:rPr>
  </w:style>
  <w:style w:type="table" w:customStyle="1" w:styleId="15">
    <w:name w:val="表格格線1"/>
    <w:basedOn w:val="a1"/>
    <w:next w:val="aff3"/>
    <w:rsid w:val="00291E5D"/>
    <w:pPr>
      <w:ind w:hangingChars="200" w:hanging="198"/>
    </w:pPr>
    <w:rPr>
      <w:rFonts w:eastAsia="標楷體"/>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表格格線11"/>
    <w:basedOn w:val="a1"/>
    <w:next w:val="aff3"/>
    <w:uiPriority w:val="59"/>
    <w:rsid w:val="00291E5D"/>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表格格線12"/>
    <w:basedOn w:val="a1"/>
    <w:next w:val="aff3"/>
    <w:uiPriority w:val="59"/>
    <w:rsid w:val="00291E5D"/>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DFD2C3-C3E4-45D9-8CF0-33CDE02CA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88</Pages>
  <Words>8547</Words>
  <Characters>48723</Characters>
  <Application>Microsoft Office Word</Application>
  <DocSecurity>0</DocSecurity>
  <Lines>406</Lines>
  <Paragraphs>114</Paragraphs>
  <ScaleCrop>false</ScaleCrop>
  <Company/>
  <LinksUpToDate>false</LinksUpToDate>
  <CharactersWithSpaces>57156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郭仙娟</dc:creator>
  <cp:lastModifiedBy>郭仙娟</cp:lastModifiedBy>
  <cp:revision>3</cp:revision>
  <dcterms:created xsi:type="dcterms:W3CDTF">2016-01-22T05:53:00Z</dcterms:created>
  <dcterms:modified xsi:type="dcterms:W3CDTF">2016-01-25T06:10:00Z</dcterms:modified>
</cp:coreProperties>
</file>