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988" w:rsidRPr="00A92D71" w:rsidRDefault="00D53988" w:rsidP="00D53988">
      <w:pPr>
        <w:snapToGrid w:val="0"/>
        <w:spacing w:afterLines="50" w:after="180"/>
        <w:jc w:val="center"/>
        <w:rPr>
          <w:rFonts w:ascii="標楷體" w:eastAsia="標楷體" w:hAnsi="標楷體" w:hint="eastAsia"/>
          <w:b/>
          <w:bCs/>
          <w:sz w:val="32"/>
          <w:szCs w:val="32"/>
        </w:rPr>
      </w:pPr>
      <w:bookmarkStart w:id="0" w:name="_GoBack"/>
      <w:bookmarkEnd w:id="0"/>
      <w:r w:rsidRPr="00A92D71">
        <w:rPr>
          <w:rFonts w:ascii="標楷體" w:eastAsia="標楷體" w:hAnsi="標楷體" w:hint="eastAsia"/>
          <w:b/>
          <w:bCs/>
          <w:sz w:val="32"/>
          <w:szCs w:val="32"/>
        </w:rPr>
        <w:t>期貨顧問事業內部控制制度</w:t>
      </w:r>
      <w:r w:rsidR="004A2E3A">
        <w:rPr>
          <w:rFonts w:ascii="標楷體" w:eastAsia="標楷體" w:hAnsi="標楷體" w:hint="eastAsia"/>
          <w:b/>
          <w:bCs/>
          <w:sz w:val="32"/>
          <w:szCs w:val="32"/>
        </w:rPr>
        <w:t>標準規範</w:t>
      </w:r>
      <w:r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D53988" w:rsidTr="0059032F">
        <w:trPr>
          <w:tblHeader/>
        </w:trPr>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D53988" w:rsidRPr="0059032F" w:rsidRDefault="00D53988"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D53988" w:rsidRPr="0059032F" w:rsidTr="0059032F">
        <w:tc>
          <w:tcPr>
            <w:tcW w:w="2787" w:type="dxa"/>
            <w:shd w:val="clear" w:color="auto" w:fill="auto"/>
          </w:tcPr>
          <w:p w:rsidR="007C0BA2" w:rsidRPr="0059032F" w:rsidRDefault="007C0BA2" w:rsidP="007C0BA2">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7C0BA2" w:rsidRPr="0059032F" w:rsidRDefault="007C0BA2" w:rsidP="007C0BA2">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7C0BA2" w:rsidRPr="007C0BA2" w:rsidRDefault="007C0BA2" w:rsidP="007C0BA2">
            <w:pPr>
              <w:spacing w:line="420" w:lineRule="exact"/>
              <w:ind w:left="502" w:hangingChars="193" w:hanging="502"/>
              <w:jc w:val="both"/>
              <w:rPr>
                <w:rFonts w:ascii="Arial" w:eastAsia="標楷體" w:hAnsi="Arial" w:cs="Arial"/>
                <w:color w:val="000000"/>
                <w:sz w:val="26"/>
                <w:szCs w:val="26"/>
              </w:rPr>
            </w:pPr>
            <w:r w:rsidRPr="007C0BA2">
              <w:rPr>
                <w:rFonts w:ascii="Arial" w:eastAsia="標楷體" w:hAnsi="Arial" w:cs="Arial" w:hint="eastAsia"/>
                <w:color w:val="000000"/>
                <w:sz w:val="26"/>
                <w:szCs w:val="26"/>
              </w:rPr>
              <w:t>一、期貨顧問事業與委任人訂立提供期貨顧問服務之委任契約</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下稱期貨顧問委任契約</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前，該事業及人員應遵守下列事項：</w:t>
            </w:r>
          </w:p>
          <w:p w:rsidR="007C0BA2" w:rsidRPr="007C0BA2" w:rsidRDefault="007C0BA2" w:rsidP="007C0BA2">
            <w:pPr>
              <w:snapToGrid w:val="0"/>
              <w:spacing w:line="420" w:lineRule="exact"/>
              <w:ind w:leftChars="70" w:left="657" w:hangingChars="188" w:hanging="489"/>
              <w:jc w:val="both"/>
              <w:rPr>
                <w:rFonts w:ascii="Arial" w:eastAsia="標楷體" w:hAnsi="Arial" w:cs="Arial"/>
                <w:color w:val="000000"/>
                <w:sz w:val="26"/>
                <w:szCs w:val="26"/>
              </w:rPr>
            </w:pP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一</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應充分</w:t>
            </w:r>
            <w:r w:rsidRPr="007C0BA2">
              <w:rPr>
                <w:rFonts w:ascii="Arial" w:eastAsia="標楷體" w:hAnsi="標楷體" w:cs="Arial" w:hint="eastAsia"/>
                <w:color w:val="000000"/>
                <w:sz w:val="26"/>
                <w:szCs w:val="26"/>
              </w:rPr>
              <w:t>瞭解</w:t>
            </w:r>
            <w:r w:rsidRPr="007C0BA2">
              <w:rPr>
                <w:rFonts w:ascii="Arial" w:eastAsia="標楷體" w:hAnsi="Arial" w:cs="Arial" w:hint="eastAsia"/>
                <w:color w:val="000000"/>
                <w:sz w:val="26"/>
                <w:szCs w:val="26"/>
              </w:rPr>
              <w:t>委任人之相關資料，委任人為自然人時，該資料至少應包括姓名、身分證統一編號、通訊地址及聯絡電話；委任人為法人時，該資料至少應包括法人之名稱、代表人姓名、營利事業統一編號、通訊地址及聯絡電話。</w:t>
            </w:r>
          </w:p>
          <w:p w:rsidR="007C0BA2" w:rsidRPr="007C0BA2" w:rsidRDefault="007C0BA2" w:rsidP="007C0BA2">
            <w:pPr>
              <w:snapToGrid w:val="0"/>
              <w:spacing w:line="420" w:lineRule="exact"/>
              <w:ind w:leftChars="70" w:left="657" w:hangingChars="188" w:hanging="489"/>
              <w:jc w:val="both"/>
              <w:rPr>
                <w:rFonts w:ascii="Arial" w:eastAsia="標楷體" w:hAnsi="Arial" w:cs="Arial"/>
                <w:color w:val="000000"/>
                <w:sz w:val="26"/>
                <w:szCs w:val="26"/>
              </w:rPr>
            </w:pPr>
            <w:r w:rsidRPr="007C0BA2">
              <w:rPr>
                <w:rFonts w:ascii="Arial" w:eastAsia="標楷體" w:hAnsi="Arial" w:cs="Arial"/>
                <w:color w:val="000000"/>
                <w:sz w:val="26"/>
                <w:szCs w:val="26"/>
              </w:rPr>
              <w:t>(</w:t>
            </w:r>
            <w:r w:rsidRPr="007C0BA2">
              <w:rPr>
                <w:rFonts w:ascii="Arial" w:eastAsia="標楷體" w:hAnsi="標楷體" w:cs="Arial" w:hint="eastAsia"/>
                <w:color w:val="000000"/>
                <w:sz w:val="26"/>
                <w:szCs w:val="26"/>
              </w:rPr>
              <w:t>二</w:t>
            </w:r>
            <w:r w:rsidRPr="007C0BA2">
              <w:rPr>
                <w:rFonts w:ascii="Arial" w:eastAsia="標楷體" w:hAnsi="Arial" w:cs="Arial"/>
                <w:color w:val="000000"/>
                <w:sz w:val="26"/>
                <w:szCs w:val="26"/>
              </w:rPr>
              <w:t>)</w:t>
            </w:r>
            <w:r w:rsidRPr="007C0BA2">
              <w:rPr>
                <w:rFonts w:ascii="標楷體" w:eastAsia="標楷體" w:hAnsi="標楷體" w:hint="eastAsia"/>
                <w:sz w:val="26"/>
                <w:szCs w:val="26"/>
              </w:rPr>
              <w:t>對</w:t>
            </w:r>
            <w:r w:rsidRPr="007C0BA2">
              <w:rPr>
                <w:rFonts w:ascii="標楷體" w:eastAsia="標楷體" w:hAnsi="標楷體" w:cs="Arial" w:hint="eastAsia"/>
                <w:sz w:val="26"/>
                <w:szCs w:val="26"/>
              </w:rPr>
              <w:t>委任人</w:t>
            </w:r>
            <w:r w:rsidRPr="007C0BA2">
              <w:rPr>
                <w:rFonts w:ascii="標楷體" w:eastAsia="標楷體" w:hAnsi="標楷體" w:hint="eastAsia"/>
                <w:sz w:val="26"/>
                <w:szCs w:val="26"/>
              </w:rPr>
              <w:t>資料之蒐集、處理及利用，應向</w:t>
            </w:r>
            <w:r w:rsidRPr="007C0BA2">
              <w:rPr>
                <w:rFonts w:ascii="標楷體" w:eastAsia="標楷體" w:hAnsi="標楷體" w:cs="Arial" w:hint="eastAsia"/>
                <w:sz w:val="26"/>
                <w:szCs w:val="26"/>
              </w:rPr>
              <w:t>委任人</w:t>
            </w:r>
            <w:r w:rsidRPr="007C0BA2">
              <w:rPr>
                <w:rFonts w:ascii="標楷體" w:eastAsia="標楷體" w:hAnsi="標楷體" w:hint="eastAsia"/>
                <w:sz w:val="26"/>
                <w:szCs w:val="26"/>
              </w:rPr>
              <w:lastRenderedPageBreak/>
              <w:t>充分說明個人資料保護之相關權利，以及拒絕同意可能之不利益，並</w:t>
            </w:r>
            <w:r w:rsidRPr="007C0BA2">
              <w:rPr>
                <w:rFonts w:ascii="Arial" w:eastAsia="標楷體" w:hAnsi="標楷體" w:cs="Arial" w:hint="eastAsia"/>
                <w:sz w:val="26"/>
                <w:szCs w:val="26"/>
              </w:rPr>
              <w:t>應由登記合格之業務員本於誠實信用原則，以委任人能充分瞭解之</w:t>
            </w:r>
            <w:r w:rsidRPr="007C0BA2">
              <w:rPr>
                <w:rFonts w:ascii="Arial" w:eastAsia="標楷體" w:hAnsi="Arial" w:cs="Arial" w:hint="eastAsia"/>
                <w:sz w:val="26"/>
                <w:szCs w:val="26"/>
              </w:rPr>
              <w:t>文字或其他</w:t>
            </w:r>
            <w:r w:rsidRPr="007C0BA2">
              <w:rPr>
                <w:rFonts w:ascii="Arial" w:eastAsia="標楷體" w:hAnsi="標楷體" w:cs="Arial" w:hint="eastAsia"/>
                <w:sz w:val="26"/>
                <w:szCs w:val="26"/>
              </w:rPr>
              <w:t>方式告知並說明期貨顧問委任契約之重要內容</w:t>
            </w:r>
            <w:r w:rsidRPr="007C0BA2">
              <w:rPr>
                <w:rFonts w:ascii="Arial" w:eastAsia="標楷體" w:hAnsi="Arial" w:cs="Arial"/>
                <w:sz w:val="26"/>
                <w:szCs w:val="26"/>
              </w:rPr>
              <w:t>(</w:t>
            </w:r>
            <w:r w:rsidRPr="007C0BA2">
              <w:rPr>
                <w:rFonts w:ascii="Arial" w:eastAsia="標楷體" w:hAnsi="標楷體" w:cs="Arial" w:hint="eastAsia"/>
                <w:sz w:val="26"/>
                <w:szCs w:val="26"/>
              </w:rPr>
              <w:t>即本作業程序及控制重點二</w:t>
            </w:r>
            <w:r w:rsidRPr="007C0BA2">
              <w:rPr>
                <w:rFonts w:ascii="Arial" w:eastAsia="標楷體" w:hAnsi="Arial" w:cs="Arial"/>
                <w:sz w:val="26"/>
                <w:szCs w:val="26"/>
              </w:rPr>
              <w:t>(</w:t>
            </w:r>
            <w:r w:rsidRPr="007C0BA2">
              <w:rPr>
                <w:rFonts w:ascii="Arial" w:eastAsia="標楷體" w:hAnsi="標楷體" w:cs="Arial" w:hint="eastAsia"/>
                <w:sz w:val="26"/>
                <w:szCs w:val="26"/>
              </w:rPr>
              <w:t>一</w:t>
            </w:r>
            <w:r w:rsidRPr="007C0BA2">
              <w:rPr>
                <w:rFonts w:ascii="Arial" w:eastAsia="標楷體" w:hAnsi="Arial" w:cs="Arial"/>
                <w:sz w:val="26"/>
                <w:szCs w:val="26"/>
              </w:rPr>
              <w:t>)</w:t>
            </w:r>
            <w:r w:rsidRPr="007C0BA2">
              <w:rPr>
                <w:rFonts w:ascii="Arial" w:eastAsia="標楷體" w:hAnsi="標楷體" w:cs="Arial" w:hint="eastAsia"/>
                <w:sz w:val="26"/>
                <w:szCs w:val="26"/>
              </w:rPr>
              <w:t>所列重要內容</w:t>
            </w:r>
            <w:r w:rsidRPr="007C0BA2">
              <w:rPr>
                <w:rFonts w:ascii="Arial" w:eastAsia="標楷體" w:hAnsi="Arial" w:cs="Arial"/>
                <w:sz w:val="26"/>
                <w:szCs w:val="26"/>
              </w:rPr>
              <w:t>)</w:t>
            </w:r>
            <w:r w:rsidRPr="007C0BA2">
              <w:rPr>
                <w:rFonts w:ascii="Arial" w:eastAsia="標楷體" w:hAnsi="標楷體" w:cs="Arial" w:hint="eastAsia"/>
                <w:sz w:val="26"/>
                <w:szCs w:val="26"/>
              </w:rPr>
              <w:t>及各種期貨商品之性質、交易條件與可能之風險。</w:t>
            </w:r>
          </w:p>
          <w:p w:rsidR="007C0BA2" w:rsidRPr="007C0BA2" w:rsidRDefault="007C0BA2" w:rsidP="007C0BA2">
            <w:pPr>
              <w:snapToGrid w:val="0"/>
              <w:spacing w:line="420" w:lineRule="exact"/>
              <w:ind w:leftChars="70" w:left="657" w:hangingChars="188" w:hanging="489"/>
              <w:jc w:val="both"/>
              <w:rPr>
                <w:rFonts w:ascii="Arial" w:eastAsia="標楷體" w:hAnsi="Arial" w:cs="Arial"/>
                <w:sz w:val="26"/>
                <w:szCs w:val="26"/>
              </w:rPr>
            </w:pPr>
            <w:r w:rsidRPr="007C0BA2">
              <w:rPr>
                <w:rFonts w:ascii="Arial" w:eastAsia="標楷體" w:hAnsi="Arial" w:cs="Arial"/>
                <w:sz w:val="26"/>
                <w:szCs w:val="26"/>
              </w:rPr>
              <w:t>(</w:t>
            </w:r>
            <w:r w:rsidRPr="007C0BA2">
              <w:rPr>
                <w:rFonts w:ascii="Arial" w:eastAsia="標楷體" w:hAnsi="標楷體" w:cs="Arial" w:hint="eastAsia"/>
                <w:sz w:val="26"/>
                <w:szCs w:val="26"/>
              </w:rPr>
              <w:t>三</w:t>
            </w:r>
            <w:r w:rsidRPr="007C0BA2">
              <w:rPr>
                <w:rFonts w:ascii="Arial" w:eastAsia="標楷體" w:hAnsi="Arial" w:cs="Arial"/>
                <w:sz w:val="26"/>
                <w:szCs w:val="26"/>
              </w:rPr>
              <w:t>)</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w:t>
            </w:r>
            <w:r w:rsidRPr="007C0BA2">
              <w:rPr>
                <w:rFonts w:ascii="Arial" w:eastAsia="標楷體" w:hAnsi="標楷體"/>
                <w:sz w:val="26"/>
                <w:szCs w:val="26"/>
              </w:rPr>
              <w:t>(</w:t>
            </w:r>
            <w:r w:rsidRPr="007C0BA2">
              <w:rPr>
                <w:rFonts w:ascii="Arial" w:eastAsia="標楷體" w:hAnsi="標楷體" w:hint="eastAsia"/>
                <w:sz w:val="26"/>
                <w:szCs w:val="26"/>
              </w:rPr>
              <w:t>如</w:t>
            </w:r>
            <w:r w:rsidRPr="007C0BA2">
              <w:rPr>
                <w:rFonts w:ascii="Arial" w:eastAsia="標楷體" w:hAnsi="標楷體"/>
                <w:sz w:val="26"/>
                <w:szCs w:val="26"/>
              </w:rPr>
              <w:t>CA</w:t>
            </w:r>
            <w:r w:rsidRPr="007C0BA2">
              <w:rPr>
                <w:rFonts w:ascii="Arial" w:eastAsia="標楷體" w:hAnsi="標楷體" w:hint="eastAsia"/>
                <w:sz w:val="26"/>
                <w:szCs w:val="26"/>
              </w:rPr>
              <w:t>認證</w:t>
            </w:r>
            <w:r w:rsidRPr="007C0BA2">
              <w:rPr>
                <w:rFonts w:ascii="Arial" w:eastAsia="標楷體" w:hAnsi="標楷體"/>
                <w:sz w:val="26"/>
                <w:szCs w:val="26"/>
              </w:rPr>
              <w:t>)</w:t>
            </w:r>
            <w:r w:rsidRPr="007C0BA2">
              <w:rPr>
                <w:rFonts w:ascii="Arial" w:eastAsia="標楷體" w:hAnsi="標楷體" w:hint="eastAsia"/>
                <w:sz w:val="26"/>
                <w:szCs w:val="26"/>
              </w:rPr>
              <w:t>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訂定委任契約，應於</w:t>
            </w:r>
            <w:r w:rsidRPr="007C0BA2">
              <w:rPr>
                <w:rFonts w:ascii="Arial" w:eastAsia="標楷體" w:hAnsi="Arial" w:cs="Arial" w:hint="eastAsia"/>
                <w:sz w:val="26"/>
                <w:szCs w:val="26"/>
              </w:rPr>
              <w:t>公司</w:t>
            </w:r>
            <w:r w:rsidRPr="007C0BA2">
              <w:rPr>
                <w:rFonts w:ascii="Arial" w:eastAsia="標楷體" w:hAnsi="標楷體" w:cs="Arial" w:hint="eastAsia"/>
                <w:sz w:val="26"/>
                <w:szCs w:val="26"/>
              </w:rPr>
              <w:t>網頁上告知並說明期貨顧問委任契約之重要內容</w:t>
            </w:r>
            <w:r w:rsidRPr="007C0BA2">
              <w:rPr>
                <w:rFonts w:ascii="Arial" w:eastAsia="標楷體" w:hAnsi="Arial" w:cs="Arial"/>
                <w:sz w:val="26"/>
                <w:szCs w:val="26"/>
              </w:rPr>
              <w:t>(</w:t>
            </w:r>
            <w:r w:rsidRPr="007C0BA2">
              <w:rPr>
                <w:rFonts w:ascii="Arial" w:eastAsia="標楷體" w:hAnsi="標楷體" w:cs="Arial" w:hint="eastAsia"/>
                <w:sz w:val="26"/>
                <w:szCs w:val="26"/>
              </w:rPr>
              <w:t>即本作業程序及控制重點二</w:t>
            </w:r>
            <w:r w:rsidRPr="007C0BA2">
              <w:rPr>
                <w:rFonts w:ascii="Arial" w:eastAsia="標楷體" w:hAnsi="Arial" w:cs="Arial"/>
                <w:sz w:val="26"/>
                <w:szCs w:val="26"/>
              </w:rPr>
              <w:t>(</w:t>
            </w:r>
            <w:r w:rsidRPr="007C0BA2">
              <w:rPr>
                <w:rFonts w:ascii="Arial" w:eastAsia="標楷體" w:hAnsi="標楷體" w:cs="Arial" w:hint="eastAsia"/>
                <w:sz w:val="26"/>
                <w:szCs w:val="26"/>
              </w:rPr>
              <w:t>一</w:t>
            </w:r>
            <w:r w:rsidRPr="007C0BA2">
              <w:rPr>
                <w:rFonts w:ascii="Arial" w:eastAsia="標楷體" w:hAnsi="Arial" w:cs="Arial"/>
                <w:sz w:val="26"/>
                <w:szCs w:val="26"/>
              </w:rPr>
              <w:t>)</w:t>
            </w:r>
            <w:r w:rsidRPr="007C0BA2">
              <w:rPr>
                <w:rFonts w:ascii="Arial" w:eastAsia="標楷體" w:hAnsi="標楷體" w:cs="Arial" w:hint="eastAsia"/>
                <w:sz w:val="26"/>
                <w:szCs w:val="26"/>
              </w:rPr>
              <w:t>所列重要內容</w:t>
            </w:r>
            <w:r w:rsidRPr="007C0BA2">
              <w:rPr>
                <w:rFonts w:ascii="Arial" w:eastAsia="標楷體" w:hAnsi="Arial" w:cs="Arial"/>
                <w:sz w:val="26"/>
                <w:szCs w:val="26"/>
              </w:rPr>
              <w:t>)</w:t>
            </w:r>
            <w:r w:rsidRPr="007C0BA2">
              <w:rPr>
                <w:rFonts w:ascii="Arial" w:eastAsia="標楷體" w:hAnsi="標楷體" w:cs="Arial" w:hint="eastAsia"/>
                <w:sz w:val="26"/>
                <w:szCs w:val="26"/>
              </w:rPr>
              <w:t>及各種期貨商</w:t>
            </w:r>
            <w:r w:rsidRPr="007C0BA2">
              <w:rPr>
                <w:rFonts w:ascii="Arial" w:eastAsia="標楷體" w:hAnsi="標楷體" w:cs="Arial" w:hint="eastAsia"/>
                <w:sz w:val="26"/>
                <w:szCs w:val="26"/>
              </w:rPr>
              <w:lastRenderedPageBreak/>
              <w:t>品之性質、交易條件與可能之風險，並經委任人確認充分瞭解。</w:t>
            </w:r>
          </w:p>
          <w:p w:rsidR="007C0BA2" w:rsidRPr="007C0BA2" w:rsidRDefault="007C0BA2" w:rsidP="007C0BA2">
            <w:pPr>
              <w:snapToGrid w:val="0"/>
              <w:spacing w:line="420" w:lineRule="exact"/>
              <w:ind w:leftChars="70" w:left="657" w:hangingChars="188" w:hanging="489"/>
              <w:jc w:val="both"/>
              <w:rPr>
                <w:rFonts w:ascii="Arial" w:eastAsia="標楷體" w:hAnsi="Arial" w:cs="Arial"/>
                <w:sz w:val="26"/>
                <w:szCs w:val="26"/>
              </w:rPr>
            </w:pPr>
            <w:r w:rsidRPr="007C0BA2">
              <w:rPr>
                <w:rFonts w:ascii="Arial" w:eastAsia="標楷體" w:hAnsi="Arial" w:cs="Arial"/>
                <w:sz w:val="26"/>
                <w:szCs w:val="26"/>
              </w:rPr>
              <w:t>(</w:t>
            </w:r>
            <w:r w:rsidRPr="007C0BA2">
              <w:rPr>
                <w:rFonts w:ascii="Arial" w:eastAsia="標楷體" w:hAnsi="Arial" w:cs="Arial" w:hint="eastAsia"/>
                <w:sz w:val="26"/>
                <w:szCs w:val="26"/>
              </w:rPr>
              <w:t>四</w:t>
            </w:r>
            <w:r w:rsidRPr="007C0BA2">
              <w:rPr>
                <w:rFonts w:ascii="Arial" w:eastAsia="標楷體" w:hAnsi="Arial" w:cs="Arial"/>
                <w:sz w:val="26"/>
                <w:szCs w:val="26"/>
              </w:rPr>
              <w:t>)</w:t>
            </w:r>
            <w:r w:rsidRPr="007C0BA2">
              <w:rPr>
                <w:rFonts w:ascii="Arial" w:eastAsia="標楷體" w:hAnsi="Arial" w:cs="Arial" w:hint="eastAsia"/>
                <w:sz w:val="26"/>
                <w:szCs w:val="26"/>
              </w:rPr>
              <w:t>兼營</w:t>
            </w:r>
            <w:r w:rsidRPr="007C0BA2">
              <w:rPr>
                <w:rFonts w:ascii="Arial" w:eastAsia="標楷體" w:hAnsi="標楷體" w:hint="eastAsia"/>
                <w:sz w:val="26"/>
                <w:szCs w:val="26"/>
              </w:rPr>
              <w:t>期貨顧問事業與客戶</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訂定委任契約，應符合期貨公會</w:t>
            </w:r>
            <w:r w:rsidRPr="007C0BA2">
              <w:rPr>
                <w:rFonts w:ascii="Arial" w:eastAsia="標楷體" w:hAnsi="標楷體" w:cs="Arial"/>
                <w:sz w:val="26"/>
                <w:szCs w:val="26"/>
              </w:rPr>
              <w:t>104</w:t>
            </w:r>
            <w:r w:rsidRPr="007C0BA2">
              <w:rPr>
                <w:rFonts w:ascii="Arial" w:eastAsia="標楷體" w:hAnsi="標楷體" w:cs="Arial" w:hint="eastAsia"/>
                <w:sz w:val="26"/>
                <w:szCs w:val="26"/>
              </w:rPr>
              <w:t>年</w:t>
            </w:r>
            <w:r w:rsidRPr="007C0BA2">
              <w:rPr>
                <w:rFonts w:ascii="Arial" w:eastAsia="標楷體" w:hAnsi="標楷體" w:cs="Arial"/>
                <w:sz w:val="26"/>
                <w:szCs w:val="26"/>
              </w:rPr>
              <w:t>6</w:t>
            </w:r>
            <w:r w:rsidRPr="007C0BA2">
              <w:rPr>
                <w:rFonts w:ascii="Arial" w:eastAsia="標楷體" w:hAnsi="標楷體" w:cs="Arial" w:hint="eastAsia"/>
                <w:sz w:val="26"/>
                <w:szCs w:val="26"/>
              </w:rPr>
              <w:t>月</w:t>
            </w:r>
            <w:r w:rsidRPr="007C0BA2">
              <w:rPr>
                <w:rFonts w:ascii="Arial" w:eastAsia="標楷體" w:hAnsi="標楷體" w:cs="Arial"/>
                <w:sz w:val="26"/>
                <w:szCs w:val="26"/>
              </w:rPr>
              <w:t>22</w:t>
            </w:r>
            <w:r w:rsidRPr="007C0BA2">
              <w:rPr>
                <w:rFonts w:ascii="Arial" w:eastAsia="標楷體" w:hAnsi="標楷體" w:cs="Arial" w:hint="eastAsia"/>
                <w:sz w:val="26"/>
                <w:szCs w:val="26"/>
              </w:rPr>
              <w:t>日中期商字第</w:t>
            </w:r>
            <w:r w:rsidRPr="007C0BA2">
              <w:rPr>
                <w:rFonts w:ascii="Arial" w:eastAsia="標楷體" w:hAnsi="標楷體" w:cs="Arial"/>
                <w:sz w:val="26"/>
                <w:szCs w:val="26"/>
              </w:rPr>
              <w:t>1040002548</w:t>
            </w:r>
            <w:r w:rsidRPr="007C0BA2">
              <w:rPr>
                <w:rFonts w:ascii="Arial" w:eastAsia="標楷體" w:hAnsi="標楷體" w:cs="Arial" w:hint="eastAsia"/>
                <w:sz w:val="26"/>
                <w:szCs w:val="26"/>
              </w:rPr>
              <w:t>號函之規定及相關規定。</w:t>
            </w:r>
          </w:p>
          <w:p w:rsidR="00D53988" w:rsidRPr="0059032F" w:rsidRDefault="007C0BA2" w:rsidP="007C0BA2">
            <w:pPr>
              <w:snapToGrid w:val="0"/>
              <w:spacing w:line="420" w:lineRule="exact"/>
              <w:ind w:leftChars="71" w:left="654" w:hangingChars="186" w:hanging="484"/>
              <w:jc w:val="both"/>
              <w:rPr>
                <w:rFonts w:ascii="Arial" w:eastAsia="標楷體" w:hAnsi="Arial"/>
                <w:color w:val="0000FF"/>
                <w:sz w:val="26"/>
                <w:szCs w:val="26"/>
                <w:u w:val="single"/>
              </w:rPr>
            </w:pPr>
            <w:r w:rsidRPr="007C0BA2">
              <w:rPr>
                <w:rFonts w:ascii="Arial" w:eastAsia="標楷體" w:hAnsi="Arial" w:cs="Arial"/>
                <w:sz w:val="26"/>
                <w:szCs w:val="26"/>
              </w:rPr>
              <w:t>(</w:t>
            </w:r>
            <w:r w:rsidRPr="007C0BA2">
              <w:rPr>
                <w:rFonts w:ascii="Arial" w:eastAsia="標楷體" w:hAnsi="Arial" w:cs="Arial" w:hint="eastAsia"/>
                <w:sz w:val="26"/>
                <w:szCs w:val="26"/>
              </w:rPr>
              <w:t>五</w:t>
            </w:r>
            <w:r w:rsidRPr="007C0BA2">
              <w:rPr>
                <w:rFonts w:ascii="Arial" w:eastAsia="標楷體" w:hAnsi="Arial" w:cs="Arial"/>
                <w:sz w:val="26"/>
                <w:szCs w:val="26"/>
              </w:rPr>
              <w:t>)</w:t>
            </w:r>
            <w:r w:rsidRPr="007C0BA2">
              <w:rPr>
                <w:rFonts w:ascii="Arial" w:eastAsia="標楷體" w:hAnsi="Arial" w:cs="Arial" w:hint="eastAsia"/>
                <w:color w:val="000000"/>
                <w:sz w:val="26"/>
                <w:szCs w:val="26"/>
              </w:rPr>
              <w:t>對於期貨顧問委任契約之說明或揭露之相關資訊或資料均須正確，所有陳述均應公平表達，並不得有虛偽不實、隱匿、詐欺或其他顯有違背事實、或足致他人誤信之情事，上述資訊或資料應註記日期。</w:t>
            </w:r>
          </w:p>
        </w:tc>
        <w:tc>
          <w:tcPr>
            <w:tcW w:w="2787" w:type="dxa"/>
            <w:shd w:val="clear" w:color="auto" w:fill="auto"/>
          </w:tcPr>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lastRenderedPageBreak/>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7C0BA2" w:rsidRPr="007C0BA2" w:rsidRDefault="007C0BA2" w:rsidP="007C0BA2">
            <w:pPr>
              <w:spacing w:line="420" w:lineRule="exact"/>
              <w:ind w:left="502" w:hangingChars="193" w:hanging="502"/>
              <w:jc w:val="both"/>
              <w:rPr>
                <w:rFonts w:ascii="Arial" w:eastAsia="標楷體" w:hAnsi="Arial" w:cs="Arial"/>
                <w:color w:val="000000"/>
                <w:sz w:val="26"/>
                <w:szCs w:val="26"/>
              </w:rPr>
            </w:pPr>
            <w:r w:rsidRPr="007C0BA2">
              <w:rPr>
                <w:rFonts w:ascii="Arial" w:eastAsia="標楷體" w:hAnsi="Arial" w:cs="Arial" w:hint="eastAsia"/>
                <w:color w:val="000000"/>
                <w:sz w:val="26"/>
                <w:szCs w:val="26"/>
              </w:rPr>
              <w:t>一、期貨顧問事業與委任人訂立提供期貨顧問服務之委任契約</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下稱期貨顧問委任契約</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前，該事業及人員應遵守下列事項：</w:t>
            </w:r>
          </w:p>
          <w:p w:rsidR="007C0BA2" w:rsidRPr="007C0BA2" w:rsidRDefault="007C0BA2" w:rsidP="007C0BA2">
            <w:pPr>
              <w:snapToGrid w:val="0"/>
              <w:spacing w:line="420" w:lineRule="exact"/>
              <w:ind w:leftChars="70" w:left="657" w:hangingChars="188" w:hanging="489"/>
              <w:jc w:val="both"/>
              <w:rPr>
                <w:rFonts w:ascii="Arial" w:eastAsia="標楷體" w:hAnsi="Arial" w:cs="Arial"/>
                <w:color w:val="000000"/>
                <w:sz w:val="26"/>
                <w:szCs w:val="26"/>
              </w:rPr>
            </w:pP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一</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應充分</w:t>
            </w:r>
            <w:r w:rsidRPr="007C0BA2">
              <w:rPr>
                <w:rFonts w:ascii="Arial" w:eastAsia="標楷體" w:hAnsi="標楷體" w:cs="Arial" w:hint="eastAsia"/>
                <w:color w:val="000000"/>
                <w:sz w:val="26"/>
                <w:szCs w:val="26"/>
              </w:rPr>
              <w:t>瞭解</w:t>
            </w:r>
            <w:r w:rsidRPr="007C0BA2">
              <w:rPr>
                <w:rFonts w:ascii="Arial" w:eastAsia="標楷體" w:hAnsi="Arial" w:cs="Arial" w:hint="eastAsia"/>
                <w:color w:val="000000"/>
                <w:sz w:val="26"/>
                <w:szCs w:val="26"/>
              </w:rPr>
              <w:t>委任人之相關資料，委任人為自然人時，該資料至少應包括姓名、身分證統一編號、通訊地址及聯絡電話；委任人為法人時，該資料至少應包括法人之名稱、代表人姓名、營利事業統一編號、通訊地址及聯絡電話。</w:t>
            </w:r>
          </w:p>
          <w:p w:rsidR="007C0BA2" w:rsidRPr="007C0BA2" w:rsidRDefault="007C0BA2" w:rsidP="007C0BA2">
            <w:pPr>
              <w:snapToGrid w:val="0"/>
              <w:spacing w:line="420" w:lineRule="exact"/>
              <w:ind w:leftChars="70" w:left="657" w:hangingChars="188" w:hanging="489"/>
              <w:jc w:val="both"/>
              <w:rPr>
                <w:rFonts w:ascii="Arial" w:eastAsia="標楷體" w:hAnsi="Arial" w:cs="Arial"/>
                <w:color w:val="000000"/>
                <w:sz w:val="26"/>
                <w:szCs w:val="26"/>
              </w:rPr>
            </w:pPr>
            <w:r w:rsidRPr="007C0BA2">
              <w:rPr>
                <w:rFonts w:ascii="Arial" w:eastAsia="標楷體" w:hAnsi="Arial" w:cs="Arial"/>
                <w:color w:val="000000"/>
                <w:sz w:val="26"/>
                <w:szCs w:val="26"/>
              </w:rPr>
              <w:t>(</w:t>
            </w:r>
            <w:r w:rsidRPr="007C0BA2">
              <w:rPr>
                <w:rFonts w:ascii="Arial" w:eastAsia="標楷體" w:hAnsi="標楷體" w:cs="Arial" w:hint="eastAsia"/>
                <w:color w:val="000000"/>
                <w:sz w:val="26"/>
                <w:szCs w:val="26"/>
              </w:rPr>
              <w:t>二</w:t>
            </w:r>
            <w:r w:rsidRPr="007C0BA2">
              <w:rPr>
                <w:rFonts w:ascii="Arial" w:eastAsia="標楷體" w:hAnsi="Arial" w:cs="Arial"/>
                <w:color w:val="000000"/>
                <w:sz w:val="26"/>
                <w:szCs w:val="26"/>
              </w:rPr>
              <w:t>)</w:t>
            </w:r>
            <w:r w:rsidRPr="007C0BA2">
              <w:rPr>
                <w:rFonts w:ascii="標楷體" w:eastAsia="標楷體" w:hAnsi="標楷體" w:hint="eastAsia"/>
                <w:sz w:val="26"/>
                <w:szCs w:val="26"/>
              </w:rPr>
              <w:t>對</w:t>
            </w:r>
            <w:r w:rsidRPr="007C0BA2">
              <w:rPr>
                <w:rFonts w:ascii="標楷體" w:eastAsia="標楷體" w:hAnsi="標楷體" w:cs="Arial" w:hint="eastAsia"/>
                <w:sz w:val="26"/>
                <w:szCs w:val="26"/>
              </w:rPr>
              <w:t>委任人</w:t>
            </w:r>
            <w:r w:rsidRPr="007C0BA2">
              <w:rPr>
                <w:rFonts w:ascii="標楷體" w:eastAsia="標楷體" w:hAnsi="標楷體" w:hint="eastAsia"/>
                <w:sz w:val="26"/>
                <w:szCs w:val="26"/>
              </w:rPr>
              <w:t>資料之蒐集、處理及利用，應向</w:t>
            </w:r>
            <w:r w:rsidRPr="007C0BA2">
              <w:rPr>
                <w:rFonts w:ascii="標楷體" w:eastAsia="標楷體" w:hAnsi="標楷體" w:cs="Arial" w:hint="eastAsia"/>
                <w:sz w:val="26"/>
                <w:szCs w:val="26"/>
              </w:rPr>
              <w:t>委任人</w:t>
            </w:r>
            <w:r w:rsidRPr="007C0BA2">
              <w:rPr>
                <w:rFonts w:ascii="標楷體" w:eastAsia="標楷體" w:hAnsi="標楷體" w:hint="eastAsia"/>
                <w:sz w:val="26"/>
                <w:szCs w:val="26"/>
              </w:rPr>
              <w:lastRenderedPageBreak/>
              <w:t>充分說明個人資料保護之相關權利，以及拒絕同意可能之不利益，並</w:t>
            </w:r>
            <w:r w:rsidRPr="007C0BA2">
              <w:rPr>
                <w:rFonts w:ascii="Arial" w:eastAsia="標楷體" w:hAnsi="標楷體" w:cs="Arial" w:hint="eastAsia"/>
                <w:sz w:val="26"/>
                <w:szCs w:val="26"/>
              </w:rPr>
              <w:t>應由登記合格之業務員本於誠實信用原則，以委任人能充分瞭解之</w:t>
            </w:r>
            <w:r w:rsidRPr="007C0BA2">
              <w:rPr>
                <w:rFonts w:ascii="Arial" w:eastAsia="標楷體" w:hAnsi="Arial" w:cs="Arial" w:hint="eastAsia"/>
                <w:sz w:val="26"/>
                <w:szCs w:val="26"/>
              </w:rPr>
              <w:t>文字或其他</w:t>
            </w:r>
            <w:r w:rsidRPr="007C0BA2">
              <w:rPr>
                <w:rFonts w:ascii="Arial" w:eastAsia="標楷體" w:hAnsi="標楷體" w:cs="Arial" w:hint="eastAsia"/>
                <w:sz w:val="26"/>
                <w:szCs w:val="26"/>
              </w:rPr>
              <w:t>方式告知並說明期貨顧問委任契約之重要內容</w:t>
            </w:r>
            <w:r w:rsidRPr="007C0BA2">
              <w:rPr>
                <w:rFonts w:ascii="Arial" w:eastAsia="標楷體" w:hAnsi="Arial" w:cs="Arial"/>
                <w:sz w:val="26"/>
                <w:szCs w:val="26"/>
              </w:rPr>
              <w:t>(</w:t>
            </w:r>
            <w:r w:rsidRPr="007C0BA2">
              <w:rPr>
                <w:rFonts w:ascii="Arial" w:eastAsia="標楷體" w:hAnsi="標楷體" w:cs="Arial" w:hint="eastAsia"/>
                <w:sz w:val="26"/>
                <w:szCs w:val="26"/>
              </w:rPr>
              <w:t>即本作業程序及控制重點二</w:t>
            </w:r>
            <w:r w:rsidRPr="007C0BA2">
              <w:rPr>
                <w:rFonts w:ascii="Arial" w:eastAsia="標楷體" w:hAnsi="Arial" w:cs="Arial"/>
                <w:sz w:val="26"/>
                <w:szCs w:val="26"/>
              </w:rPr>
              <w:t>(</w:t>
            </w:r>
            <w:r w:rsidRPr="007C0BA2">
              <w:rPr>
                <w:rFonts w:ascii="Arial" w:eastAsia="標楷體" w:hAnsi="標楷體" w:cs="Arial" w:hint="eastAsia"/>
                <w:sz w:val="26"/>
                <w:szCs w:val="26"/>
              </w:rPr>
              <w:t>一</w:t>
            </w:r>
            <w:r w:rsidRPr="007C0BA2">
              <w:rPr>
                <w:rFonts w:ascii="Arial" w:eastAsia="標楷體" w:hAnsi="Arial" w:cs="Arial"/>
                <w:sz w:val="26"/>
                <w:szCs w:val="26"/>
              </w:rPr>
              <w:t>)</w:t>
            </w:r>
            <w:r w:rsidRPr="007C0BA2">
              <w:rPr>
                <w:rFonts w:ascii="Arial" w:eastAsia="標楷體" w:hAnsi="標楷體" w:cs="Arial" w:hint="eastAsia"/>
                <w:sz w:val="26"/>
                <w:szCs w:val="26"/>
              </w:rPr>
              <w:t>所列重要內容</w:t>
            </w:r>
            <w:r w:rsidRPr="007C0BA2">
              <w:rPr>
                <w:rFonts w:ascii="Arial" w:eastAsia="標楷體" w:hAnsi="Arial" w:cs="Arial"/>
                <w:sz w:val="26"/>
                <w:szCs w:val="26"/>
              </w:rPr>
              <w:t>)</w:t>
            </w:r>
            <w:r w:rsidRPr="007C0BA2">
              <w:rPr>
                <w:rFonts w:ascii="Arial" w:eastAsia="標楷體" w:hAnsi="標楷體" w:cs="Arial" w:hint="eastAsia"/>
                <w:sz w:val="26"/>
                <w:szCs w:val="26"/>
              </w:rPr>
              <w:t>及各種期貨商品之性質、交易條件與可能之風險。</w:t>
            </w:r>
          </w:p>
          <w:p w:rsidR="007C0BA2" w:rsidRPr="007C0BA2" w:rsidRDefault="007C0BA2" w:rsidP="007C0BA2">
            <w:pPr>
              <w:snapToGrid w:val="0"/>
              <w:spacing w:line="420" w:lineRule="exact"/>
              <w:ind w:leftChars="70" w:left="657" w:hangingChars="188" w:hanging="489"/>
              <w:jc w:val="both"/>
              <w:rPr>
                <w:rFonts w:ascii="Arial" w:eastAsia="標楷體" w:hAnsi="Arial" w:cs="Arial"/>
                <w:sz w:val="26"/>
                <w:szCs w:val="26"/>
              </w:rPr>
            </w:pPr>
            <w:r w:rsidRPr="007C0BA2">
              <w:rPr>
                <w:rFonts w:ascii="Arial" w:eastAsia="標楷體" w:hAnsi="Arial" w:cs="Arial"/>
                <w:sz w:val="26"/>
                <w:szCs w:val="26"/>
              </w:rPr>
              <w:t>(</w:t>
            </w:r>
            <w:r w:rsidRPr="007C0BA2">
              <w:rPr>
                <w:rFonts w:ascii="Arial" w:eastAsia="標楷體" w:hAnsi="標楷體" w:cs="Arial" w:hint="eastAsia"/>
                <w:sz w:val="26"/>
                <w:szCs w:val="26"/>
              </w:rPr>
              <w:t>三</w:t>
            </w:r>
            <w:r w:rsidRPr="007C0BA2">
              <w:rPr>
                <w:rFonts w:ascii="Arial" w:eastAsia="標楷體" w:hAnsi="Arial" w:cs="Arial"/>
                <w:sz w:val="26"/>
                <w:szCs w:val="26"/>
              </w:rPr>
              <w:t>)</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w:t>
            </w:r>
            <w:r w:rsidRPr="007C0BA2">
              <w:rPr>
                <w:rFonts w:ascii="Arial" w:eastAsia="標楷體" w:hAnsi="標楷體"/>
                <w:sz w:val="26"/>
                <w:szCs w:val="26"/>
              </w:rPr>
              <w:t>(</w:t>
            </w:r>
            <w:r w:rsidRPr="007C0BA2">
              <w:rPr>
                <w:rFonts w:ascii="Arial" w:eastAsia="標楷體" w:hAnsi="標楷體" w:hint="eastAsia"/>
                <w:sz w:val="26"/>
                <w:szCs w:val="26"/>
              </w:rPr>
              <w:t>如</w:t>
            </w:r>
            <w:r w:rsidRPr="007C0BA2">
              <w:rPr>
                <w:rFonts w:ascii="Arial" w:eastAsia="標楷體" w:hAnsi="標楷體"/>
                <w:sz w:val="26"/>
                <w:szCs w:val="26"/>
              </w:rPr>
              <w:t>CA</w:t>
            </w:r>
            <w:r w:rsidRPr="007C0BA2">
              <w:rPr>
                <w:rFonts w:ascii="Arial" w:eastAsia="標楷體" w:hAnsi="標楷體" w:hint="eastAsia"/>
                <w:sz w:val="26"/>
                <w:szCs w:val="26"/>
              </w:rPr>
              <w:t>認證</w:t>
            </w:r>
            <w:r w:rsidRPr="007C0BA2">
              <w:rPr>
                <w:rFonts w:ascii="Arial" w:eastAsia="標楷體" w:hAnsi="標楷體"/>
                <w:sz w:val="26"/>
                <w:szCs w:val="26"/>
              </w:rPr>
              <w:t>)</w:t>
            </w:r>
            <w:r w:rsidRPr="007C0BA2">
              <w:rPr>
                <w:rFonts w:ascii="Arial" w:eastAsia="標楷體" w:hAnsi="標楷體" w:hint="eastAsia"/>
                <w:sz w:val="26"/>
                <w:szCs w:val="26"/>
              </w:rPr>
              <w:t>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訂定委任契約，應於</w:t>
            </w:r>
            <w:r w:rsidRPr="007C0BA2">
              <w:rPr>
                <w:rFonts w:ascii="Arial" w:eastAsia="標楷體" w:hAnsi="Arial" w:cs="Arial" w:hint="eastAsia"/>
                <w:sz w:val="26"/>
                <w:szCs w:val="26"/>
              </w:rPr>
              <w:t>公司</w:t>
            </w:r>
            <w:r w:rsidRPr="007C0BA2">
              <w:rPr>
                <w:rFonts w:ascii="Arial" w:eastAsia="標楷體" w:hAnsi="標楷體" w:cs="Arial" w:hint="eastAsia"/>
                <w:sz w:val="26"/>
                <w:szCs w:val="26"/>
              </w:rPr>
              <w:t>網頁上告知並說明期貨顧問委任契約之重要內容</w:t>
            </w:r>
            <w:r w:rsidRPr="007C0BA2">
              <w:rPr>
                <w:rFonts w:ascii="Arial" w:eastAsia="標楷體" w:hAnsi="Arial" w:cs="Arial"/>
                <w:sz w:val="26"/>
                <w:szCs w:val="26"/>
              </w:rPr>
              <w:t>(</w:t>
            </w:r>
            <w:r w:rsidRPr="007C0BA2">
              <w:rPr>
                <w:rFonts w:ascii="Arial" w:eastAsia="標楷體" w:hAnsi="標楷體" w:cs="Arial" w:hint="eastAsia"/>
                <w:sz w:val="26"/>
                <w:szCs w:val="26"/>
              </w:rPr>
              <w:t>即本作業程序及控制重點二</w:t>
            </w:r>
            <w:r w:rsidRPr="007C0BA2">
              <w:rPr>
                <w:rFonts w:ascii="Arial" w:eastAsia="標楷體" w:hAnsi="Arial" w:cs="Arial"/>
                <w:sz w:val="26"/>
                <w:szCs w:val="26"/>
              </w:rPr>
              <w:t>(</w:t>
            </w:r>
            <w:r w:rsidRPr="007C0BA2">
              <w:rPr>
                <w:rFonts w:ascii="Arial" w:eastAsia="標楷體" w:hAnsi="標楷體" w:cs="Arial" w:hint="eastAsia"/>
                <w:sz w:val="26"/>
                <w:szCs w:val="26"/>
              </w:rPr>
              <w:t>一</w:t>
            </w:r>
            <w:r w:rsidRPr="007C0BA2">
              <w:rPr>
                <w:rFonts w:ascii="Arial" w:eastAsia="標楷體" w:hAnsi="Arial" w:cs="Arial"/>
                <w:sz w:val="26"/>
                <w:szCs w:val="26"/>
              </w:rPr>
              <w:t>)</w:t>
            </w:r>
            <w:r w:rsidRPr="007C0BA2">
              <w:rPr>
                <w:rFonts w:ascii="Arial" w:eastAsia="標楷體" w:hAnsi="標楷體" w:cs="Arial" w:hint="eastAsia"/>
                <w:sz w:val="26"/>
                <w:szCs w:val="26"/>
              </w:rPr>
              <w:t>所列重要內容</w:t>
            </w:r>
            <w:r w:rsidRPr="007C0BA2">
              <w:rPr>
                <w:rFonts w:ascii="Arial" w:eastAsia="標楷體" w:hAnsi="Arial" w:cs="Arial"/>
                <w:sz w:val="26"/>
                <w:szCs w:val="26"/>
              </w:rPr>
              <w:t>)</w:t>
            </w:r>
            <w:r w:rsidRPr="007C0BA2">
              <w:rPr>
                <w:rFonts w:ascii="Arial" w:eastAsia="標楷體" w:hAnsi="標楷體" w:cs="Arial" w:hint="eastAsia"/>
                <w:sz w:val="26"/>
                <w:szCs w:val="26"/>
              </w:rPr>
              <w:t>及各種期貨商</w:t>
            </w:r>
            <w:r w:rsidRPr="007C0BA2">
              <w:rPr>
                <w:rFonts w:ascii="Arial" w:eastAsia="標楷體" w:hAnsi="標楷體" w:cs="Arial" w:hint="eastAsia"/>
                <w:sz w:val="26"/>
                <w:szCs w:val="26"/>
              </w:rPr>
              <w:lastRenderedPageBreak/>
              <w:t>品之性質、交易條件與可能之風險，並經委任人確認充分瞭解。</w:t>
            </w:r>
          </w:p>
          <w:p w:rsidR="007C0BA2" w:rsidRPr="007C0BA2" w:rsidRDefault="007C0BA2" w:rsidP="007C0BA2">
            <w:pPr>
              <w:snapToGrid w:val="0"/>
              <w:spacing w:line="420" w:lineRule="exact"/>
              <w:ind w:leftChars="70" w:left="657" w:hangingChars="188" w:hanging="489"/>
              <w:jc w:val="both"/>
              <w:rPr>
                <w:rFonts w:ascii="Arial" w:eastAsia="標楷體" w:hAnsi="Arial" w:cs="Arial"/>
                <w:sz w:val="26"/>
                <w:szCs w:val="26"/>
              </w:rPr>
            </w:pPr>
            <w:r w:rsidRPr="007C0BA2">
              <w:rPr>
                <w:rFonts w:ascii="Arial" w:eastAsia="標楷體" w:hAnsi="Arial" w:cs="Arial"/>
                <w:sz w:val="26"/>
                <w:szCs w:val="26"/>
              </w:rPr>
              <w:t>(</w:t>
            </w:r>
            <w:r w:rsidRPr="007C0BA2">
              <w:rPr>
                <w:rFonts w:ascii="Arial" w:eastAsia="標楷體" w:hAnsi="Arial" w:cs="Arial" w:hint="eastAsia"/>
                <w:sz w:val="26"/>
                <w:szCs w:val="26"/>
              </w:rPr>
              <w:t>四</w:t>
            </w:r>
            <w:r w:rsidRPr="007C0BA2">
              <w:rPr>
                <w:rFonts w:ascii="Arial" w:eastAsia="標楷體" w:hAnsi="Arial" w:cs="Arial"/>
                <w:sz w:val="26"/>
                <w:szCs w:val="26"/>
              </w:rPr>
              <w:t>)</w:t>
            </w:r>
            <w:r w:rsidRPr="007C0BA2">
              <w:rPr>
                <w:rFonts w:ascii="Arial" w:eastAsia="標楷體" w:hAnsi="Arial" w:cs="Arial" w:hint="eastAsia"/>
                <w:sz w:val="26"/>
                <w:szCs w:val="26"/>
              </w:rPr>
              <w:t>兼營</w:t>
            </w:r>
            <w:r w:rsidRPr="007C0BA2">
              <w:rPr>
                <w:rFonts w:ascii="Arial" w:eastAsia="標楷體" w:hAnsi="標楷體" w:hint="eastAsia"/>
                <w:sz w:val="26"/>
                <w:szCs w:val="26"/>
              </w:rPr>
              <w:t>期貨顧問事業與</w:t>
            </w:r>
            <w:r w:rsidRPr="001C44D0">
              <w:rPr>
                <w:rFonts w:ascii="Arial" w:eastAsia="標楷體" w:hAnsi="標楷體" w:hint="eastAsia"/>
                <w:b/>
                <w:strike/>
                <w:color w:val="FF0000"/>
                <w:sz w:val="26"/>
                <w:szCs w:val="26"/>
                <w:shd w:val="pct15" w:color="auto" w:fill="FFFFFF"/>
              </w:rPr>
              <w:t>既有</w:t>
            </w:r>
            <w:r w:rsidRPr="007C0BA2">
              <w:rPr>
                <w:rFonts w:ascii="Arial" w:eastAsia="標楷體" w:hAnsi="標楷體" w:hint="eastAsia"/>
                <w:sz w:val="26"/>
                <w:szCs w:val="26"/>
              </w:rPr>
              <w:t>客戶</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訂定委任契約，應符合期貨公會</w:t>
            </w:r>
            <w:r w:rsidRPr="007C0BA2">
              <w:rPr>
                <w:rFonts w:ascii="Arial" w:eastAsia="標楷體" w:hAnsi="標楷體" w:cs="Arial"/>
                <w:sz w:val="26"/>
                <w:szCs w:val="26"/>
              </w:rPr>
              <w:t>104</w:t>
            </w:r>
            <w:r w:rsidRPr="007C0BA2">
              <w:rPr>
                <w:rFonts w:ascii="Arial" w:eastAsia="標楷體" w:hAnsi="標楷體" w:cs="Arial" w:hint="eastAsia"/>
                <w:sz w:val="26"/>
                <w:szCs w:val="26"/>
              </w:rPr>
              <w:t>年</w:t>
            </w:r>
            <w:r w:rsidRPr="007C0BA2">
              <w:rPr>
                <w:rFonts w:ascii="Arial" w:eastAsia="標楷體" w:hAnsi="標楷體" w:cs="Arial"/>
                <w:sz w:val="26"/>
                <w:szCs w:val="26"/>
              </w:rPr>
              <w:t>6</w:t>
            </w:r>
            <w:r w:rsidRPr="007C0BA2">
              <w:rPr>
                <w:rFonts w:ascii="Arial" w:eastAsia="標楷體" w:hAnsi="標楷體" w:cs="Arial" w:hint="eastAsia"/>
                <w:sz w:val="26"/>
                <w:szCs w:val="26"/>
              </w:rPr>
              <w:t>月</w:t>
            </w:r>
            <w:r w:rsidRPr="007C0BA2">
              <w:rPr>
                <w:rFonts w:ascii="Arial" w:eastAsia="標楷體" w:hAnsi="標楷體" w:cs="Arial"/>
                <w:sz w:val="26"/>
                <w:szCs w:val="26"/>
              </w:rPr>
              <w:t>22</w:t>
            </w:r>
            <w:r w:rsidRPr="007C0BA2">
              <w:rPr>
                <w:rFonts w:ascii="Arial" w:eastAsia="標楷體" w:hAnsi="標楷體" w:cs="Arial" w:hint="eastAsia"/>
                <w:sz w:val="26"/>
                <w:szCs w:val="26"/>
              </w:rPr>
              <w:t>日中期商字第</w:t>
            </w:r>
            <w:r w:rsidRPr="007C0BA2">
              <w:rPr>
                <w:rFonts w:ascii="Arial" w:eastAsia="標楷體" w:hAnsi="標楷體" w:cs="Arial"/>
                <w:sz w:val="26"/>
                <w:szCs w:val="26"/>
              </w:rPr>
              <w:t>1040002548</w:t>
            </w:r>
            <w:r w:rsidRPr="007C0BA2">
              <w:rPr>
                <w:rFonts w:ascii="Arial" w:eastAsia="標楷體" w:hAnsi="標楷體" w:cs="Arial" w:hint="eastAsia"/>
                <w:sz w:val="26"/>
                <w:szCs w:val="26"/>
              </w:rPr>
              <w:t>號函之規定及相關規定。</w:t>
            </w:r>
          </w:p>
          <w:p w:rsidR="00D53988" w:rsidRPr="0059032F" w:rsidRDefault="007C0BA2" w:rsidP="007C0BA2">
            <w:pPr>
              <w:snapToGrid w:val="0"/>
              <w:spacing w:line="420" w:lineRule="exact"/>
              <w:ind w:leftChars="70" w:left="657" w:hangingChars="188" w:hanging="489"/>
              <w:jc w:val="both"/>
              <w:rPr>
                <w:rFonts w:ascii="Arial" w:eastAsia="標楷體" w:hAnsi="Arial"/>
                <w:sz w:val="26"/>
                <w:szCs w:val="26"/>
              </w:rPr>
            </w:pPr>
            <w:r w:rsidRPr="007C0BA2">
              <w:rPr>
                <w:rFonts w:ascii="Arial" w:eastAsia="標楷體" w:hAnsi="Arial" w:cs="Arial"/>
                <w:sz w:val="26"/>
                <w:szCs w:val="26"/>
              </w:rPr>
              <w:t>(</w:t>
            </w:r>
            <w:r w:rsidRPr="007C0BA2">
              <w:rPr>
                <w:rFonts w:ascii="Arial" w:eastAsia="標楷體" w:hAnsi="Arial" w:cs="Arial" w:hint="eastAsia"/>
                <w:sz w:val="26"/>
                <w:szCs w:val="26"/>
              </w:rPr>
              <w:t>五</w:t>
            </w:r>
            <w:r w:rsidRPr="007C0BA2">
              <w:rPr>
                <w:rFonts w:ascii="Arial" w:eastAsia="標楷體" w:hAnsi="Arial" w:cs="Arial"/>
                <w:sz w:val="26"/>
                <w:szCs w:val="26"/>
              </w:rPr>
              <w:t>)</w:t>
            </w:r>
            <w:r w:rsidRPr="007C0BA2">
              <w:rPr>
                <w:rFonts w:ascii="Arial" w:eastAsia="標楷體" w:hAnsi="Arial" w:cs="Arial" w:hint="eastAsia"/>
                <w:color w:val="000000"/>
                <w:sz w:val="26"/>
                <w:szCs w:val="26"/>
              </w:rPr>
              <w:t>對於期貨顧問委任契約之說明或揭露之相關資訊或資料均須正確，所有陳述均應公平表達，並不得有虛偽不實、隱匿、詐欺或其他顯有違背事實、或足致他人誤信之情事，上述資訊或資料應註記日期。</w:t>
            </w:r>
          </w:p>
        </w:tc>
        <w:tc>
          <w:tcPr>
            <w:tcW w:w="2788" w:type="dxa"/>
            <w:shd w:val="clear" w:color="auto" w:fill="auto"/>
          </w:tcPr>
          <w:p w:rsidR="00D53988" w:rsidRPr="0059032F" w:rsidRDefault="00D53988" w:rsidP="002947F2">
            <w:pPr>
              <w:snapToGrid w:val="0"/>
              <w:spacing w:line="420" w:lineRule="exact"/>
              <w:jc w:val="both"/>
              <w:rPr>
                <w:rFonts w:ascii="Arial" w:eastAsia="標楷體" w:hAnsi="Arial" w:hint="eastAsia"/>
                <w:sz w:val="26"/>
                <w:szCs w:val="26"/>
              </w:rPr>
            </w:pPr>
            <w:r w:rsidRPr="000937E1">
              <w:rPr>
                <w:rFonts w:ascii="Arial" w:eastAsia="標楷體" w:hAnsi="Arial" w:hint="eastAsia"/>
                <w:sz w:val="26"/>
                <w:szCs w:val="26"/>
              </w:rPr>
              <w:lastRenderedPageBreak/>
              <w:t>配合</w:t>
            </w:r>
            <w:r w:rsidR="00320B0B" w:rsidRPr="000937E1">
              <w:rPr>
                <w:rFonts w:ascii="Arial" w:eastAsia="標楷體" w:hAnsi="Arial" w:cs="Arial" w:hint="eastAsia"/>
                <w:sz w:val="26"/>
                <w:szCs w:val="26"/>
              </w:rPr>
              <w:t>兼營</w:t>
            </w:r>
            <w:r w:rsidR="00320B0B" w:rsidRPr="000937E1">
              <w:rPr>
                <w:rFonts w:ascii="Arial" w:eastAsia="標楷體" w:hAnsi="標楷體"/>
                <w:sz w:val="26"/>
                <w:szCs w:val="26"/>
              </w:rPr>
              <w:t>期貨</w:t>
            </w:r>
            <w:r w:rsidR="00320B0B" w:rsidRPr="000937E1">
              <w:rPr>
                <w:rFonts w:ascii="Arial" w:eastAsia="標楷體" w:hAnsi="標楷體" w:hint="eastAsia"/>
                <w:sz w:val="26"/>
                <w:szCs w:val="26"/>
              </w:rPr>
              <w:t>顧問事業</w:t>
            </w:r>
            <w:r w:rsidR="003D6DB3">
              <w:rPr>
                <w:rFonts w:ascii="Arial" w:eastAsia="標楷體" w:hAnsi="標楷體" w:hint="eastAsia"/>
                <w:sz w:val="26"/>
                <w:szCs w:val="26"/>
              </w:rPr>
              <w:t>與</w:t>
            </w:r>
            <w:r w:rsidR="00430BD9">
              <w:rPr>
                <w:rFonts w:ascii="Arial" w:eastAsia="標楷體" w:hAnsi="標楷體" w:hint="eastAsia"/>
                <w:sz w:val="26"/>
                <w:szCs w:val="26"/>
              </w:rPr>
              <w:t>非特定人</w:t>
            </w:r>
            <w:r w:rsidR="007F4D11" w:rsidRPr="000937E1">
              <w:rPr>
                <w:rFonts w:ascii="Arial" w:eastAsia="標楷體" w:hAnsi="標楷體" w:cs="Arial"/>
                <w:sz w:val="26"/>
                <w:szCs w:val="26"/>
              </w:rPr>
              <w:t>以</w:t>
            </w:r>
            <w:r w:rsidR="007F4D11" w:rsidRPr="000937E1">
              <w:rPr>
                <w:rFonts w:ascii="Arial" w:eastAsia="標楷體" w:hAnsi="標楷體"/>
                <w:sz w:val="26"/>
                <w:szCs w:val="26"/>
              </w:rPr>
              <w:t>憑證機構所簽發之電子簽章</w:t>
            </w:r>
            <w:r w:rsidR="00430BD9">
              <w:rPr>
                <w:rFonts w:ascii="Arial" w:eastAsia="標楷體" w:hAnsi="標楷體"/>
                <w:sz w:val="26"/>
                <w:szCs w:val="26"/>
              </w:rPr>
              <w:t>(</w:t>
            </w:r>
            <w:r w:rsidR="00430BD9">
              <w:rPr>
                <w:rFonts w:ascii="Arial" w:eastAsia="標楷體" w:hAnsi="標楷體"/>
                <w:sz w:val="26"/>
                <w:szCs w:val="26"/>
              </w:rPr>
              <w:t>自</w:t>
            </w:r>
            <w:r w:rsidR="00430BD9">
              <w:rPr>
                <w:rFonts w:ascii="Arial" w:eastAsia="標楷體" w:hAnsi="標楷體" w:cs="新細明體"/>
                <w:kern w:val="0"/>
                <w:sz w:val="26"/>
                <w:szCs w:val="26"/>
              </w:rPr>
              <w:t>然人憑證</w:t>
            </w:r>
            <w:r w:rsidR="00430BD9">
              <w:rPr>
                <w:rFonts w:ascii="Arial" w:eastAsia="標楷體" w:hAnsi="標楷體" w:cs="新細明體"/>
                <w:kern w:val="0"/>
                <w:sz w:val="26"/>
                <w:szCs w:val="26"/>
              </w:rPr>
              <w:t>)</w:t>
            </w:r>
            <w:r w:rsidR="00430BD9">
              <w:rPr>
                <w:rFonts w:ascii="Arial" w:eastAsia="標楷體" w:hAnsi="標楷體" w:cs="新細明體"/>
                <w:kern w:val="0"/>
                <w:sz w:val="26"/>
                <w:szCs w:val="26"/>
              </w:rPr>
              <w:t>方</w:t>
            </w:r>
            <w:r w:rsidR="00430BD9">
              <w:rPr>
                <w:rFonts w:ascii="Arial" w:eastAsia="標楷體" w:hAnsi="標楷體" w:cs="新細明體" w:hint="eastAsia"/>
                <w:kern w:val="0"/>
                <w:sz w:val="26"/>
                <w:szCs w:val="26"/>
              </w:rPr>
              <w:t>式</w:t>
            </w:r>
            <w:r w:rsidR="00430BD9">
              <w:rPr>
                <w:rFonts w:ascii="Arial" w:eastAsia="標楷體" w:hAnsi="標楷體" w:cs="Arial" w:hint="eastAsia"/>
                <w:sz w:val="26"/>
                <w:szCs w:val="26"/>
              </w:rPr>
              <w:t>簽署</w:t>
            </w:r>
            <w:r w:rsidRPr="000937E1">
              <w:rPr>
                <w:rFonts w:ascii="Arial" w:eastAsia="標楷體" w:hAnsi="標楷體" w:cs="Arial"/>
                <w:sz w:val="26"/>
                <w:szCs w:val="26"/>
              </w:rPr>
              <w:t>委任契約</w:t>
            </w:r>
            <w:r w:rsidRPr="000937E1">
              <w:rPr>
                <w:rFonts w:ascii="Arial" w:eastAsia="標楷體" w:hAnsi="標楷體" w:cs="Arial" w:hint="eastAsia"/>
                <w:sz w:val="26"/>
                <w:szCs w:val="26"/>
              </w:rPr>
              <w:t>，爰</w:t>
            </w:r>
            <w:r w:rsidR="00430BD9">
              <w:rPr>
                <w:rFonts w:ascii="Arial" w:eastAsia="標楷體" w:hAnsi="標楷體" w:cs="Arial" w:hint="eastAsia"/>
                <w:sz w:val="26"/>
                <w:szCs w:val="26"/>
              </w:rPr>
              <w:t>刪除「既有」</w:t>
            </w:r>
            <w:r w:rsidR="00430BD9" w:rsidRPr="007C0BA2">
              <w:rPr>
                <w:rFonts w:ascii="Arial" w:eastAsia="標楷體" w:hAnsi="標楷體" w:hint="eastAsia"/>
                <w:sz w:val="26"/>
                <w:szCs w:val="26"/>
              </w:rPr>
              <w:t>客戶</w:t>
            </w:r>
            <w:r w:rsidR="00430BD9" w:rsidRPr="007C0BA2">
              <w:rPr>
                <w:rFonts w:ascii="Arial" w:eastAsia="標楷體" w:hAnsi="標楷體" w:cs="Arial" w:hint="eastAsia"/>
                <w:sz w:val="26"/>
                <w:szCs w:val="26"/>
              </w:rPr>
              <w:t>以</w:t>
            </w:r>
            <w:r w:rsidR="00430BD9" w:rsidRPr="007C0BA2">
              <w:rPr>
                <w:rFonts w:ascii="Arial" w:eastAsia="標楷體" w:hAnsi="標楷體" w:hint="eastAsia"/>
                <w:sz w:val="26"/>
                <w:szCs w:val="26"/>
              </w:rPr>
              <w:t>憑證機構所簽發之電子簽章簽署</w:t>
            </w:r>
            <w:r w:rsidR="00430BD9" w:rsidRPr="007C0BA2">
              <w:rPr>
                <w:rFonts w:ascii="Arial" w:eastAsia="標楷體" w:hAnsi="標楷體" w:cs="新細明體" w:hint="eastAsia"/>
                <w:kern w:val="0"/>
                <w:sz w:val="26"/>
                <w:szCs w:val="26"/>
              </w:rPr>
              <w:t>電子文件方式</w:t>
            </w:r>
            <w:r w:rsidR="00430BD9" w:rsidRPr="007C0BA2">
              <w:rPr>
                <w:rFonts w:ascii="Arial" w:eastAsia="標楷體" w:hAnsi="標楷體" w:cs="Arial" w:hint="eastAsia"/>
                <w:sz w:val="26"/>
                <w:szCs w:val="26"/>
              </w:rPr>
              <w:t>訂定委任契約</w:t>
            </w:r>
            <w:r w:rsidR="00430BD9">
              <w:rPr>
                <w:rFonts w:ascii="Arial" w:eastAsia="標楷體" w:hAnsi="標楷體" w:cs="Arial" w:hint="eastAsia"/>
                <w:sz w:val="26"/>
                <w:szCs w:val="26"/>
              </w:rPr>
              <w:t>文字</w:t>
            </w:r>
            <w:r w:rsidRPr="000937E1">
              <w:rPr>
                <w:rFonts w:ascii="Arial" w:eastAsia="標楷體" w:hAnsi="標楷體" w:cs="Arial"/>
                <w:sz w:val="26"/>
                <w:szCs w:val="26"/>
              </w:rPr>
              <w:t>。</w:t>
            </w:r>
          </w:p>
        </w:tc>
      </w:tr>
    </w:tbl>
    <w:p w:rsidR="00523F57" w:rsidRDefault="00523F57" w:rsidP="00D53988"/>
    <w:p w:rsidR="00523F57" w:rsidRPr="00A92D71" w:rsidRDefault="00523F57" w:rsidP="00523F57">
      <w:pPr>
        <w:snapToGrid w:val="0"/>
        <w:spacing w:afterLines="50" w:after="180"/>
        <w:jc w:val="center"/>
        <w:rPr>
          <w:rFonts w:ascii="標楷體" w:eastAsia="標楷體" w:hAnsi="標楷體" w:hint="eastAsia"/>
          <w:b/>
          <w:bCs/>
          <w:sz w:val="32"/>
          <w:szCs w:val="32"/>
        </w:rPr>
      </w:pPr>
      <w:r>
        <w:br w:type="page"/>
      </w:r>
      <w:r w:rsidRPr="00A92D71">
        <w:rPr>
          <w:rFonts w:ascii="標楷體" w:eastAsia="標楷體" w:hAnsi="標楷體" w:hint="eastAsia"/>
          <w:b/>
          <w:bCs/>
          <w:sz w:val="32"/>
          <w:szCs w:val="32"/>
        </w:rPr>
        <w:lastRenderedPageBreak/>
        <w:t>期貨顧問事業內部</w:t>
      </w:r>
      <w:r>
        <w:rPr>
          <w:rFonts w:ascii="標楷體" w:eastAsia="標楷體" w:hAnsi="標楷體" w:hint="eastAsia"/>
          <w:b/>
          <w:bCs/>
          <w:sz w:val="32"/>
          <w:szCs w:val="32"/>
        </w:rPr>
        <w:t>稽核實施細則</w:t>
      </w:r>
      <w:r w:rsidR="004A2E3A">
        <w:rPr>
          <w:rFonts w:ascii="標楷體" w:eastAsia="標楷體" w:hAnsi="標楷體" w:hint="eastAsia"/>
          <w:b/>
          <w:bCs/>
          <w:sz w:val="32"/>
          <w:szCs w:val="32"/>
        </w:rPr>
        <w:t>標準規範</w:t>
      </w:r>
      <w:r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523F57" w:rsidTr="0059032F">
        <w:trPr>
          <w:tblHeader/>
        </w:trPr>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523F57" w:rsidRPr="0059032F" w:rsidRDefault="00523F57"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523F57" w:rsidTr="0059032F">
        <w:tc>
          <w:tcPr>
            <w:tcW w:w="2787" w:type="dxa"/>
            <w:shd w:val="clear" w:color="auto" w:fill="auto"/>
          </w:tcPr>
          <w:p w:rsidR="003D6DB3" w:rsidRPr="003D6DB3" w:rsidRDefault="003D6DB3" w:rsidP="003D6DB3">
            <w:pPr>
              <w:snapToGrid w:val="0"/>
              <w:spacing w:line="420" w:lineRule="exact"/>
              <w:jc w:val="both"/>
              <w:rPr>
                <w:rFonts w:ascii="Arial" w:eastAsia="標楷體" w:hAnsi="Arial" w:cs="Arial"/>
                <w:color w:val="000000"/>
                <w:sz w:val="26"/>
                <w:szCs w:val="26"/>
              </w:rPr>
            </w:pPr>
            <w:r w:rsidRPr="003D6DB3">
              <w:rPr>
                <w:rFonts w:ascii="Arial" w:eastAsia="標楷體" w:hAnsi="Arial" w:cs="Arial"/>
                <w:sz w:val="26"/>
                <w:szCs w:val="26"/>
              </w:rPr>
              <w:t>AA-21100</w:t>
            </w:r>
            <w:r w:rsidRPr="003D6DB3">
              <w:rPr>
                <w:rFonts w:ascii="Arial" w:eastAsia="標楷體" w:hAnsi="標楷體" w:cs="Arial"/>
                <w:sz w:val="26"/>
                <w:szCs w:val="26"/>
              </w:rPr>
              <w:t>委任契約簽訂之稽核</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p>
          <w:p w:rsidR="003D6DB3" w:rsidRPr="003D6DB3" w:rsidRDefault="003D6DB3" w:rsidP="003D6DB3">
            <w:pPr>
              <w:snapToGrid w:val="0"/>
              <w:spacing w:line="420" w:lineRule="exact"/>
              <w:jc w:val="both"/>
              <w:rPr>
                <w:rFonts w:ascii="Arial" w:eastAsia="標楷體" w:hAnsi="Arial" w:cs="Arial"/>
                <w:color w:val="000000"/>
                <w:sz w:val="26"/>
                <w:szCs w:val="26"/>
              </w:rPr>
            </w:pPr>
            <w:r w:rsidRPr="003D6DB3">
              <w:rPr>
                <w:rFonts w:ascii="Arial" w:eastAsia="標楷體" w:hAnsi="標楷體" w:cs="Arial"/>
                <w:sz w:val="26"/>
                <w:szCs w:val="26"/>
              </w:rPr>
              <w:t>作業程序</w:t>
            </w:r>
            <w:r w:rsidRPr="003D6DB3">
              <w:rPr>
                <w:rFonts w:ascii="Arial" w:eastAsia="標楷體" w:hAnsi="Arial" w:cs="Arial"/>
                <w:sz w:val="26"/>
                <w:szCs w:val="26"/>
              </w:rPr>
              <w:t>(</w:t>
            </w:r>
            <w:r w:rsidRPr="003D6DB3">
              <w:rPr>
                <w:rFonts w:ascii="Arial" w:eastAsia="標楷體" w:hAnsi="標楷體" w:cs="Arial"/>
                <w:sz w:val="26"/>
                <w:szCs w:val="26"/>
              </w:rPr>
              <w:t>方法</w:t>
            </w:r>
            <w:r w:rsidRPr="003D6DB3">
              <w:rPr>
                <w:rFonts w:ascii="Arial" w:eastAsia="標楷體" w:hAnsi="Arial" w:cs="Arial"/>
                <w:sz w:val="26"/>
                <w:szCs w:val="26"/>
              </w:rPr>
              <w:t>)</w:t>
            </w:r>
            <w:r w:rsidRPr="003D6DB3">
              <w:rPr>
                <w:rFonts w:ascii="Arial" w:eastAsia="標楷體" w:hAnsi="標楷體" w:cs="Arial"/>
                <w:sz w:val="26"/>
                <w:szCs w:val="26"/>
              </w:rPr>
              <w:t>及稽核重點：</w:t>
            </w:r>
            <w:r w:rsidRPr="003D6DB3">
              <w:rPr>
                <w:rFonts w:ascii="Arial" w:eastAsia="標楷體" w:hAnsi="Arial" w:cs="Arial"/>
                <w:color w:val="000000"/>
                <w:sz w:val="26"/>
                <w:szCs w:val="26"/>
              </w:rPr>
              <w:t xml:space="preserve"> </w:t>
            </w:r>
          </w:p>
          <w:p w:rsidR="003D6DB3" w:rsidRPr="003D6DB3" w:rsidRDefault="003D6DB3" w:rsidP="003D6DB3">
            <w:pPr>
              <w:spacing w:line="420" w:lineRule="exact"/>
              <w:ind w:left="502" w:hangingChars="193" w:hanging="502"/>
              <w:jc w:val="both"/>
              <w:rPr>
                <w:rFonts w:ascii="Arial" w:eastAsia="標楷體" w:hAnsi="Arial" w:cs="Arial"/>
                <w:sz w:val="26"/>
                <w:szCs w:val="26"/>
              </w:rPr>
            </w:pPr>
            <w:r w:rsidRPr="003D6DB3">
              <w:rPr>
                <w:rFonts w:ascii="Arial" w:eastAsia="標楷體" w:hAnsi="標楷體" w:cs="Arial"/>
                <w:sz w:val="26"/>
                <w:szCs w:val="26"/>
              </w:rPr>
              <w:t>ㄧ、期貨顧問事業與委任人訂立提供期貨顧問服務之委任契約</w:t>
            </w:r>
            <w:r w:rsidRPr="003D6DB3">
              <w:rPr>
                <w:rFonts w:ascii="Arial" w:eastAsia="標楷體" w:hAnsi="標楷體" w:cs="Arial" w:hint="eastAsia"/>
                <w:sz w:val="26"/>
                <w:szCs w:val="26"/>
              </w:rPr>
              <w:t>(</w:t>
            </w:r>
            <w:r w:rsidRPr="003D6DB3">
              <w:rPr>
                <w:rFonts w:ascii="Arial" w:eastAsia="標楷體" w:hAnsi="標楷體" w:cs="Arial"/>
                <w:sz w:val="26"/>
                <w:szCs w:val="26"/>
              </w:rPr>
              <w:t>下稱期貨顧問委任契約</w:t>
            </w:r>
            <w:r w:rsidRPr="003D6DB3">
              <w:rPr>
                <w:rFonts w:ascii="Arial" w:eastAsia="標楷體" w:hAnsi="標楷體" w:cs="Arial" w:hint="eastAsia"/>
                <w:sz w:val="26"/>
                <w:szCs w:val="26"/>
              </w:rPr>
              <w:t>)</w:t>
            </w:r>
            <w:r w:rsidRPr="003D6DB3">
              <w:rPr>
                <w:rFonts w:ascii="Arial" w:eastAsia="標楷體" w:hAnsi="標楷體" w:cs="Arial"/>
                <w:sz w:val="26"/>
                <w:szCs w:val="26"/>
              </w:rPr>
              <w:t>前，該事業及人員是否遵守下列事項：</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標楷體" w:cs="Arial" w:hint="eastAsia"/>
                <w:sz w:val="26"/>
                <w:szCs w:val="26"/>
              </w:rPr>
              <w:t>(</w:t>
            </w:r>
            <w:r w:rsidRPr="003D6DB3">
              <w:rPr>
                <w:rFonts w:ascii="Arial" w:eastAsia="標楷體" w:hAnsi="標楷體" w:cs="Arial"/>
                <w:sz w:val="26"/>
                <w:szCs w:val="26"/>
              </w:rPr>
              <w:t>一</w:t>
            </w:r>
            <w:r w:rsidRPr="003D6DB3">
              <w:rPr>
                <w:rFonts w:ascii="Arial" w:eastAsia="標楷體" w:hAnsi="標楷體" w:cs="Arial" w:hint="eastAsia"/>
                <w:sz w:val="26"/>
                <w:szCs w:val="26"/>
              </w:rPr>
              <w:t>)</w:t>
            </w:r>
            <w:r w:rsidRPr="003D6DB3">
              <w:rPr>
                <w:rFonts w:ascii="Arial" w:eastAsia="標楷體" w:hAnsi="標楷體" w:cs="Arial"/>
                <w:sz w:val="26"/>
                <w:szCs w:val="26"/>
              </w:rPr>
              <w:t>是否充分瞭解委任人之相關資料，委任人為自然人時，該資料是否</w:t>
            </w:r>
            <w:r w:rsidRPr="003D6DB3">
              <w:rPr>
                <w:rFonts w:ascii="Arial" w:eastAsia="標楷體" w:hAnsi="標楷體"/>
                <w:sz w:val="26"/>
                <w:szCs w:val="26"/>
              </w:rPr>
              <w:t>至少</w:t>
            </w:r>
            <w:r w:rsidRPr="003D6DB3">
              <w:rPr>
                <w:rFonts w:ascii="Arial" w:eastAsia="標楷體" w:hAnsi="標楷體" w:cs="Arial"/>
                <w:sz w:val="26"/>
                <w:szCs w:val="26"/>
              </w:rPr>
              <w:t>包括姓名、身分證統一編號、通訊地址及聯絡電話；委任人為法人時，該資料是否至少包括法人之名稱、代表人姓名、營利事業統一編號、通訊地址及聯絡電話。</w:t>
            </w:r>
          </w:p>
          <w:p w:rsidR="003D6DB3" w:rsidRDefault="003D6DB3" w:rsidP="003D6DB3">
            <w:pPr>
              <w:spacing w:line="420" w:lineRule="exact"/>
              <w:ind w:left="658" w:hanging="392"/>
              <w:jc w:val="both"/>
              <w:rPr>
                <w:rFonts w:ascii="Arial" w:eastAsia="標楷體" w:hAnsi="標楷體" w:cs="Arial" w:hint="eastAsia"/>
                <w:sz w:val="26"/>
                <w:szCs w:val="26"/>
              </w:rPr>
            </w:pP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標楷體" w:cs="Arial" w:hint="eastAsia"/>
                <w:sz w:val="26"/>
                <w:szCs w:val="26"/>
              </w:rPr>
              <w:lastRenderedPageBreak/>
              <w:t>(</w:t>
            </w:r>
            <w:r w:rsidRPr="003D6DB3">
              <w:rPr>
                <w:rFonts w:ascii="Arial" w:eastAsia="標楷體" w:hAnsi="標楷體" w:cs="Arial"/>
                <w:sz w:val="26"/>
                <w:szCs w:val="26"/>
              </w:rPr>
              <w:t>二</w:t>
            </w:r>
            <w:r w:rsidRPr="003D6DB3">
              <w:rPr>
                <w:rFonts w:ascii="Arial" w:eastAsia="標楷體" w:hAnsi="標楷體" w:cs="Arial" w:hint="eastAsia"/>
                <w:sz w:val="26"/>
                <w:szCs w:val="26"/>
              </w:rPr>
              <w:t>)</w:t>
            </w:r>
            <w:r w:rsidRPr="003D6DB3">
              <w:rPr>
                <w:rFonts w:ascii="Arial" w:eastAsia="標楷體" w:hAnsi="標楷體" w:cs="Arial"/>
                <w:sz w:val="26"/>
                <w:szCs w:val="26"/>
              </w:rPr>
              <w:t>是否</w:t>
            </w:r>
            <w:r w:rsidRPr="003D6DB3">
              <w:rPr>
                <w:rFonts w:ascii="Arial" w:eastAsia="標楷體" w:hAnsi="標楷體" w:cs="Arial" w:hint="eastAsia"/>
                <w:sz w:val="26"/>
                <w:szCs w:val="26"/>
              </w:rPr>
              <w:t>對</w:t>
            </w:r>
            <w:r w:rsidRPr="003D6DB3">
              <w:rPr>
                <w:rFonts w:ascii="Arial" w:eastAsia="標楷體" w:hAnsi="標楷體" w:cs="Arial"/>
                <w:sz w:val="26"/>
                <w:szCs w:val="26"/>
              </w:rPr>
              <w:t>委任人</w:t>
            </w:r>
            <w:r w:rsidRPr="003D6DB3">
              <w:rPr>
                <w:rFonts w:ascii="Arial" w:eastAsia="標楷體" w:hAnsi="標楷體" w:cs="Arial" w:hint="eastAsia"/>
                <w:sz w:val="26"/>
                <w:szCs w:val="26"/>
              </w:rPr>
              <w:t>資料之蒐集、處理及利用，向</w:t>
            </w:r>
            <w:r w:rsidRPr="003D6DB3">
              <w:rPr>
                <w:rFonts w:ascii="Arial" w:eastAsia="標楷體" w:hAnsi="標楷體" w:cs="Arial"/>
                <w:sz w:val="26"/>
                <w:szCs w:val="26"/>
              </w:rPr>
              <w:t>委任人</w:t>
            </w:r>
            <w:r w:rsidRPr="003D6DB3">
              <w:rPr>
                <w:rFonts w:ascii="Arial" w:eastAsia="標楷體" w:hAnsi="標楷體" w:cs="Arial" w:hint="eastAsia"/>
                <w:sz w:val="26"/>
                <w:szCs w:val="26"/>
              </w:rPr>
              <w:t>充分說明個人資料保護之相關權利，以及拒絕同意可能之不利益，且</w:t>
            </w:r>
            <w:r w:rsidRPr="003D6DB3">
              <w:rPr>
                <w:rFonts w:ascii="Arial" w:eastAsia="標楷體" w:hAnsi="標楷體" w:cs="Arial"/>
                <w:sz w:val="26"/>
                <w:szCs w:val="26"/>
              </w:rPr>
              <w:t>是否由登記合格之業務員本於誠實信用原則，以委任人能充分瞭解之</w:t>
            </w:r>
            <w:r w:rsidRPr="003D6DB3">
              <w:rPr>
                <w:rFonts w:ascii="Arial" w:eastAsia="標楷體" w:hAnsi="標楷體" w:cs="Arial" w:hint="eastAsia"/>
                <w:sz w:val="26"/>
                <w:szCs w:val="26"/>
              </w:rPr>
              <w:t>文字或其他</w:t>
            </w:r>
            <w:r w:rsidRPr="003D6DB3">
              <w:rPr>
                <w:rFonts w:ascii="Arial" w:eastAsia="標楷體" w:hAnsi="標楷體" w:cs="Arial"/>
                <w:sz w:val="26"/>
                <w:szCs w:val="26"/>
              </w:rPr>
              <w:t>方式告知並說明期貨顧問委任契約之重要內容</w:t>
            </w:r>
            <w:r w:rsidRPr="003D6DB3">
              <w:rPr>
                <w:rFonts w:ascii="Arial" w:eastAsia="標楷體" w:hAnsi="標楷體" w:cs="Arial" w:hint="eastAsia"/>
                <w:sz w:val="26"/>
                <w:szCs w:val="26"/>
              </w:rPr>
              <w:t>(</w:t>
            </w:r>
            <w:r w:rsidRPr="003D6DB3">
              <w:rPr>
                <w:rFonts w:ascii="Arial" w:eastAsia="標楷體" w:hAnsi="標楷體" w:cs="Arial"/>
                <w:sz w:val="26"/>
                <w:szCs w:val="26"/>
              </w:rPr>
              <w:t>即「</w:t>
            </w:r>
            <w:r w:rsidRPr="003D6DB3">
              <w:rPr>
                <w:rFonts w:ascii="Arial" w:eastAsia="標楷體" w:hAnsi="Arial" w:cs="Arial"/>
                <w:sz w:val="26"/>
                <w:szCs w:val="26"/>
              </w:rPr>
              <w:t>CA-21100</w:t>
            </w:r>
            <w:r w:rsidRPr="003D6DB3">
              <w:rPr>
                <w:rFonts w:ascii="Arial" w:eastAsia="標楷體" w:hAnsi="標楷體" w:cs="Arial"/>
                <w:sz w:val="26"/>
                <w:szCs w:val="26"/>
              </w:rPr>
              <w:t>委任契約之簽訂</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r w:rsidRPr="003D6DB3">
              <w:rPr>
                <w:rFonts w:ascii="Arial" w:eastAsia="標楷體" w:hAnsi="標楷體" w:cs="Arial"/>
                <w:sz w:val="26"/>
                <w:szCs w:val="26"/>
              </w:rPr>
              <w:t>」項下作業程序及控制重點二</w:t>
            </w:r>
            <w:r w:rsidRPr="003D6DB3">
              <w:rPr>
                <w:rFonts w:ascii="Arial" w:eastAsia="標楷體" w:hAnsi="Arial" w:cs="Arial"/>
                <w:sz w:val="26"/>
                <w:szCs w:val="26"/>
              </w:rPr>
              <w:t>(</w:t>
            </w:r>
            <w:r w:rsidRPr="003D6DB3">
              <w:rPr>
                <w:rFonts w:ascii="Arial" w:eastAsia="標楷體" w:hAnsi="標楷體" w:cs="Arial"/>
                <w:sz w:val="26"/>
                <w:szCs w:val="26"/>
              </w:rPr>
              <w:t>一</w:t>
            </w:r>
            <w:r w:rsidRPr="003D6DB3">
              <w:rPr>
                <w:rFonts w:ascii="Arial" w:eastAsia="標楷體" w:hAnsi="Arial" w:cs="Arial"/>
                <w:sz w:val="26"/>
                <w:szCs w:val="26"/>
              </w:rPr>
              <w:t>)</w:t>
            </w:r>
            <w:r w:rsidRPr="003D6DB3">
              <w:rPr>
                <w:rFonts w:ascii="Arial" w:eastAsia="標楷體" w:hAnsi="標楷體" w:cs="Arial"/>
                <w:sz w:val="26"/>
                <w:szCs w:val="26"/>
              </w:rPr>
              <w:t>所列重要內容，以下同</w:t>
            </w:r>
            <w:r w:rsidRPr="003D6DB3">
              <w:rPr>
                <w:rFonts w:ascii="Arial" w:eastAsia="標楷體" w:hAnsi="標楷體" w:cs="Arial" w:hint="eastAsia"/>
                <w:sz w:val="26"/>
                <w:szCs w:val="26"/>
              </w:rPr>
              <w:t>)</w:t>
            </w:r>
            <w:r w:rsidRPr="003D6DB3">
              <w:rPr>
                <w:rFonts w:ascii="Arial" w:eastAsia="標楷體" w:hAnsi="標楷體" w:cs="Arial"/>
                <w:sz w:val="26"/>
                <w:szCs w:val="26"/>
              </w:rPr>
              <w:t>及各種期貨商品之性質、交易條件與可能之風險。</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Arial" w:cs="Arial"/>
                <w:sz w:val="26"/>
                <w:szCs w:val="26"/>
              </w:rPr>
              <w:t>(</w:t>
            </w:r>
            <w:r w:rsidRPr="003D6DB3">
              <w:rPr>
                <w:rFonts w:ascii="Arial" w:eastAsia="標楷體" w:hAnsi="標楷體" w:cs="Arial" w:hint="eastAsia"/>
                <w:sz w:val="26"/>
                <w:szCs w:val="26"/>
              </w:rPr>
              <w:t>三</w:t>
            </w:r>
            <w:r w:rsidRPr="003D6DB3">
              <w:rPr>
                <w:rFonts w:ascii="Arial" w:eastAsia="標楷體" w:hAnsi="Arial" w:cs="Arial"/>
                <w:sz w:val="26"/>
                <w:szCs w:val="26"/>
              </w:rPr>
              <w:t>)</w:t>
            </w:r>
            <w:r w:rsidRPr="003D6DB3">
              <w:rPr>
                <w:rFonts w:ascii="Arial" w:eastAsia="標楷體" w:hAnsi="標楷體" w:cs="Arial" w:hint="eastAsia"/>
                <w:sz w:val="26"/>
                <w:szCs w:val="26"/>
              </w:rPr>
              <w:t>以</w:t>
            </w:r>
            <w:r w:rsidRPr="003D6DB3">
              <w:rPr>
                <w:rFonts w:ascii="Arial" w:eastAsia="標楷體" w:hAnsi="標楷體" w:hint="eastAsia"/>
                <w:sz w:val="26"/>
                <w:szCs w:val="26"/>
              </w:rPr>
              <w:t>憑證機構所簽發之電子簽章</w:t>
            </w:r>
            <w:r w:rsidRPr="003D6DB3">
              <w:rPr>
                <w:rFonts w:ascii="Arial" w:eastAsia="標楷體" w:hAnsi="標楷體"/>
                <w:sz w:val="26"/>
                <w:szCs w:val="26"/>
              </w:rPr>
              <w:t>(</w:t>
            </w:r>
            <w:r w:rsidRPr="003D6DB3">
              <w:rPr>
                <w:rFonts w:ascii="Arial" w:eastAsia="標楷體" w:hAnsi="標楷體" w:hint="eastAsia"/>
                <w:sz w:val="26"/>
                <w:szCs w:val="26"/>
              </w:rPr>
              <w:t>如</w:t>
            </w:r>
            <w:r w:rsidRPr="003D6DB3">
              <w:rPr>
                <w:rFonts w:ascii="Arial" w:eastAsia="標楷體" w:hAnsi="標楷體"/>
                <w:sz w:val="26"/>
                <w:szCs w:val="26"/>
              </w:rPr>
              <w:t>CA</w:t>
            </w:r>
            <w:r w:rsidRPr="003D6DB3">
              <w:rPr>
                <w:rFonts w:ascii="Arial" w:eastAsia="標楷體" w:hAnsi="標楷體" w:hint="eastAsia"/>
                <w:sz w:val="26"/>
                <w:szCs w:val="26"/>
              </w:rPr>
              <w:t>認證</w:t>
            </w:r>
            <w:r w:rsidRPr="003D6DB3">
              <w:rPr>
                <w:rFonts w:ascii="Arial" w:eastAsia="標楷體" w:hAnsi="標楷體"/>
                <w:sz w:val="26"/>
                <w:szCs w:val="26"/>
              </w:rPr>
              <w:t>)</w:t>
            </w:r>
            <w:r w:rsidRPr="003D6DB3">
              <w:rPr>
                <w:rFonts w:ascii="Arial" w:eastAsia="標楷體" w:hAnsi="標楷體" w:cs="Arial" w:hint="eastAsia"/>
                <w:sz w:val="26"/>
                <w:szCs w:val="26"/>
              </w:rPr>
              <w:t>簽署</w:t>
            </w:r>
            <w:r w:rsidRPr="003D6DB3">
              <w:rPr>
                <w:rFonts w:ascii="Arial" w:eastAsia="標楷體" w:hAnsi="標楷體" w:cs="新細明體" w:hint="eastAsia"/>
                <w:kern w:val="0"/>
                <w:sz w:val="26"/>
                <w:szCs w:val="26"/>
              </w:rPr>
              <w:t>電子文件方式</w:t>
            </w:r>
            <w:r w:rsidRPr="003D6DB3">
              <w:rPr>
                <w:rFonts w:ascii="Arial" w:eastAsia="標楷體" w:hAnsi="標楷體" w:cs="Arial" w:hint="eastAsia"/>
                <w:sz w:val="26"/>
                <w:szCs w:val="26"/>
              </w:rPr>
              <w:t>訂定</w:t>
            </w:r>
            <w:r w:rsidRPr="003D6DB3">
              <w:rPr>
                <w:rFonts w:ascii="Arial" w:eastAsia="標楷體" w:hAnsi="標楷體" w:cs="Arial" w:hint="eastAsia"/>
                <w:sz w:val="26"/>
                <w:szCs w:val="26"/>
              </w:rPr>
              <w:lastRenderedPageBreak/>
              <w:t>委任契約，</w:t>
            </w:r>
            <w:r w:rsidRPr="003D6DB3">
              <w:rPr>
                <w:rFonts w:ascii="Arial" w:eastAsia="標楷體" w:hAnsi="Arial" w:cs="Arial" w:hint="eastAsia"/>
                <w:sz w:val="26"/>
                <w:szCs w:val="26"/>
              </w:rPr>
              <w:t>是否</w:t>
            </w:r>
            <w:r w:rsidRPr="003D6DB3">
              <w:rPr>
                <w:rFonts w:ascii="Arial" w:eastAsia="標楷體" w:hAnsi="標楷體" w:cs="Arial" w:hint="eastAsia"/>
                <w:sz w:val="26"/>
                <w:szCs w:val="26"/>
              </w:rPr>
              <w:t>於公司網頁上告知並說明期貨顧問委任契約之重要內容</w:t>
            </w:r>
            <w:r w:rsidRPr="003D6DB3">
              <w:rPr>
                <w:rFonts w:ascii="Arial" w:eastAsia="標楷體" w:hAnsi="Arial" w:cs="Arial"/>
                <w:sz w:val="26"/>
                <w:szCs w:val="26"/>
              </w:rPr>
              <w:t>(</w:t>
            </w:r>
            <w:r w:rsidRPr="003D6DB3">
              <w:rPr>
                <w:rFonts w:ascii="Arial" w:eastAsia="標楷體" w:hAnsi="標楷體" w:cs="Arial" w:hint="eastAsia"/>
                <w:sz w:val="26"/>
                <w:szCs w:val="26"/>
              </w:rPr>
              <w:t>即本作業程序及控制重點二</w:t>
            </w:r>
            <w:r w:rsidRPr="003D6DB3">
              <w:rPr>
                <w:rFonts w:ascii="Arial" w:eastAsia="標楷體" w:hAnsi="Arial" w:cs="Arial"/>
                <w:sz w:val="26"/>
                <w:szCs w:val="26"/>
              </w:rPr>
              <w:t>(</w:t>
            </w:r>
            <w:r w:rsidRPr="003D6DB3">
              <w:rPr>
                <w:rFonts w:ascii="Arial" w:eastAsia="標楷體" w:hAnsi="標楷體" w:cs="Arial" w:hint="eastAsia"/>
                <w:sz w:val="26"/>
                <w:szCs w:val="26"/>
              </w:rPr>
              <w:t>一</w:t>
            </w:r>
            <w:r w:rsidRPr="003D6DB3">
              <w:rPr>
                <w:rFonts w:ascii="Arial" w:eastAsia="標楷體" w:hAnsi="Arial" w:cs="Arial"/>
                <w:sz w:val="26"/>
                <w:szCs w:val="26"/>
              </w:rPr>
              <w:t>)</w:t>
            </w:r>
            <w:r w:rsidRPr="003D6DB3">
              <w:rPr>
                <w:rFonts w:ascii="Arial" w:eastAsia="標楷體" w:hAnsi="標楷體" w:cs="Arial" w:hint="eastAsia"/>
                <w:sz w:val="26"/>
                <w:szCs w:val="26"/>
              </w:rPr>
              <w:t>所列重要內容</w:t>
            </w:r>
            <w:r w:rsidRPr="003D6DB3">
              <w:rPr>
                <w:rFonts w:ascii="Arial" w:eastAsia="標楷體" w:hAnsi="Arial" w:cs="Arial"/>
                <w:sz w:val="26"/>
                <w:szCs w:val="26"/>
              </w:rPr>
              <w:t>)</w:t>
            </w:r>
            <w:r w:rsidRPr="003D6DB3">
              <w:rPr>
                <w:rFonts w:ascii="Arial" w:eastAsia="標楷體" w:hAnsi="標楷體" w:cs="Arial" w:hint="eastAsia"/>
                <w:sz w:val="26"/>
                <w:szCs w:val="26"/>
              </w:rPr>
              <w:t>及各種期貨商品之性質、交易條件與可能之風險，並經委任人確認充分瞭解。</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Arial" w:cs="Arial"/>
                <w:sz w:val="26"/>
                <w:szCs w:val="26"/>
              </w:rPr>
              <w:t>(</w:t>
            </w:r>
            <w:r w:rsidRPr="003D6DB3">
              <w:rPr>
                <w:rFonts w:ascii="Arial" w:eastAsia="標楷體" w:hAnsi="Arial" w:cs="Arial" w:hint="eastAsia"/>
                <w:sz w:val="26"/>
                <w:szCs w:val="26"/>
              </w:rPr>
              <w:t>四</w:t>
            </w:r>
            <w:r w:rsidRPr="003D6DB3">
              <w:rPr>
                <w:rFonts w:ascii="Arial" w:eastAsia="標楷體" w:hAnsi="Arial" w:cs="Arial"/>
                <w:sz w:val="26"/>
                <w:szCs w:val="26"/>
              </w:rPr>
              <w:t>)</w:t>
            </w:r>
            <w:r w:rsidRPr="003D6DB3">
              <w:rPr>
                <w:rFonts w:ascii="Arial" w:eastAsia="標楷體" w:hAnsi="Arial" w:cs="Arial" w:hint="eastAsia"/>
                <w:sz w:val="26"/>
                <w:szCs w:val="26"/>
              </w:rPr>
              <w:t>兼營</w:t>
            </w:r>
            <w:r w:rsidRPr="003D6DB3">
              <w:rPr>
                <w:rFonts w:ascii="Arial" w:eastAsia="標楷體" w:hAnsi="標楷體" w:hint="eastAsia"/>
                <w:sz w:val="26"/>
                <w:szCs w:val="26"/>
              </w:rPr>
              <w:t>期貨顧問事業與客戶以憑證機構所簽發之電子簽章簽署</w:t>
            </w:r>
            <w:r w:rsidRPr="003D6DB3">
              <w:rPr>
                <w:rFonts w:ascii="Arial" w:eastAsia="標楷體" w:hAnsi="標楷體" w:cs="新細明體" w:hint="eastAsia"/>
                <w:kern w:val="0"/>
                <w:sz w:val="26"/>
                <w:szCs w:val="26"/>
              </w:rPr>
              <w:t>電子文件方式</w:t>
            </w:r>
            <w:r w:rsidRPr="003D6DB3">
              <w:rPr>
                <w:rFonts w:ascii="Arial" w:eastAsia="標楷體" w:hAnsi="標楷體" w:cs="Arial" w:hint="eastAsia"/>
                <w:sz w:val="26"/>
                <w:szCs w:val="26"/>
              </w:rPr>
              <w:t>訂定委任契約，是否符合期貨公會</w:t>
            </w:r>
            <w:r w:rsidRPr="003D6DB3">
              <w:rPr>
                <w:rFonts w:ascii="Arial" w:eastAsia="標楷體" w:hAnsi="標楷體" w:cs="Arial" w:hint="eastAsia"/>
                <w:sz w:val="26"/>
                <w:szCs w:val="26"/>
              </w:rPr>
              <w:t>104</w:t>
            </w:r>
            <w:r w:rsidRPr="003D6DB3">
              <w:rPr>
                <w:rFonts w:ascii="Arial" w:eastAsia="標楷體" w:hAnsi="標楷體" w:cs="Arial" w:hint="eastAsia"/>
                <w:sz w:val="26"/>
                <w:szCs w:val="26"/>
              </w:rPr>
              <w:t>年</w:t>
            </w:r>
            <w:r w:rsidRPr="003D6DB3">
              <w:rPr>
                <w:rFonts w:ascii="Arial" w:eastAsia="標楷體" w:hAnsi="標楷體" w:cs="Arial" w:hint="eastAsia"/>
                <w:sz w:val="26"/>
                <w:szCs w:val="26"/>
              </w:rPr>
              <w:t>6</w:t>
            </w:r>
            <w:r w:rsidRPr="003D6DB3">
              <w:rPr>
                <w:rFonts w:ascii="Arial" w:eastAsia="標楷體" w:hAnsi="標楷體" w:cs="Arial" w:hint="eastAsia"/>
                <w:sz w:val="26"/>
                <w:szCs w:val="26"/>
              </w:rPr>
              <w:t>月</w:t>
            </w:r>
            <w:r w:rsidRPr="003D6DB3">
              <w:rPr>
                <w:rFonts w:ascii="Arial" w:eastAsia="標楷體" w:hAnsi="標楷體" w:cs="Arial" w:hint="eastAsia"/>
                <w:sz w:val="26"/>
                <w:szCs w:val="26"/>
              </w:rPr>
              <w:t>22</w:t>
            </w:r>
            <w:r w:rsidRPr="003D6DB3">
              <w:rPr>
                <w:rFonts w:ascii="Arial" w:eastAsia="標楷體" w:hAnsi="標楷體" w:cs="Arial" w:hint="eastAsia"/>
                <w:sz w:val="26"/>
                <w:szCs w:val="26"/>
              </w:rPr>
              <w:t>日中期商字第</w:t>
            </w:r>
            <w:r w:rsidRPr="003D6DB3">
              <w:rPr>
                <w:rFonts w:ascii="Arial" w:eastAsia="標楷體" w:hAnsi="標楷體" w:cs="Arial" w:hint="eastAsia"/>
                <w:sz w:val="26"/>
                <w:szCs w:val="26"/>
              </w:rPr>
              <w:t>1040002548</w:t>
            </w:r>
            <w:r w:rsidRPr="003D6DB3">
              <w:rPr>
                <w:rFonts w:ascii="Arial" w:eastAsia="標楷體" w:hAnsi="標楷體" w:cs="Arial" w:hint="eastAsia"/>
                <w:sz w:val="26"/>
                <w:szCs w:val="26"/>
              </w:rPr>
              <w:t>號函之規定及相關規定。</w:t>
            </w:r>
          </w:p>
          <w:p w:rsidR="00891E53" w:rsidRPr="007C0BA2" w:rsidRDefault="003D6DB3" w:rsidP="003D6DB3">
            <w:pPr>
              <w:snapToGrid w:val="0"/>
              <w:spacing w:line="420" w:lineRule="exact"/>
              <w:ind w:leftChars="70" w:left="657" w:hangingChars="188" w:hanging="489"/>
              <w:jc w:val="both"/>
              <w:rPr>
                <w:rFonts w:ascii="Arial" w:eastAsia="標楷體" w:hAnsi="Arial" w:hint="eastAsia"/>
                <w:color w:val="0000FF"/>
                <w:sz w:val="26"/>
                <w:szCs w:val="26"/>
                <w:u w:val="single"/>
              </w:rPr>
            </w:pPr>
            <w:r w:rsidRPr="003D6DB3">
              <w:rPr>
                <w:rFonts w:ascii="Arial" w:eastAsia="標楷體" w:hAnsi="標楷體" w:cs="Arial"/>
                <w:sz w:val="26"/>
                <w:szCs w:val="26"/>
              </w:rPr>
              <w:t>(</w:t>
            </w:r>
            <w:r w:rsidRPr="003D6DB3">
              <w:rPr>
                <w:rFonts w:ascii="Arial" w:eastAsia="標楷體" w:hAnsi="標楷體" w:cs="Arial" w:hint="eastAsia"/>
                <w:sz w:val="26"/>
                <w:szCs w:val="26"/>
              </w:rPr>
              <w:t>五</w:t>
            </w:r>
            <w:r w:rsidRPr="003D6DB3">
              <w:rPr>
                <w:rFonts w:ascii="Arial" w:eastAsia="標楷體" w:hAnsi="標楷體" w:cs="Arial"/>
                <w:sz w:val="26"/>
                <w:szCs w:val="26"/>
              </w:rPr>
              <w:t>)</w:t>
            </w:r>
            <w:r w:rsidRPr="003D6DB3">
              <w:rPr>
                <w:rFonts w:ascii="Arial" w:eastAsia="標楷體" w:hAnsi="標楷體" w:cs="Arial" w:hint="eastAsia"/>
                <w:sz w:val="26"/>
                <w:szCs w:val="26"/>
              </w:rPr>
              <w:t>對於期貨顧問委任契約之說明或揭露之相關資訊或資料是否正確，所有陳述是否公平表達，是</w:t>
            </w:r>
            <w:r w:rsidRPr="003D6DB3">
              <w:rPr>
                <w:rFonts w:ascii="Arial" w:eastAsia="標楷體" w:hAnsi="標楷體" w:cs="Arial" w:hint="eastAsia"/>
                <w:sz w:val="26"/>
                <w:szCs w:val="26"/>
              </w:rPr>
              <w:lastRenderedPageBreak/>
              <w:t>否無虛偽不實、隱匿、詐欺或其他顯有違背事實、或足致他人誤信之情事，上述資訊或資料是否註記日期。</w:t>
            </w:r>
          </w:p>
        </w:tc>
        <w:tc>
          <w:tcPr>
            <w:tcW w:w="2787" w:type="dxa"/>
            <w:shd w:val="clear" w:color="auto" w:fill="auto"/>
          </w:tcPr>
          <w:p w:rsidR="00523F57" w:rsidRPr="003D6DB3" w:rsidRDefault="00523F57" w:rsidP="0059032F">
            <w:pPr>
              <w:snapToGrid w:val="0"/>
              <w:spacing w:line="420" w:lineRule="exact"/>
              <w:jc w:val="both"/>
              <w:rPr>
                <w:rFonts w:ascii="Arial" w:eastAsia="標楷體" w:hAnsi="Arial" w:cs="Arial"/>
                <w:color w:val="000000"/>
                <w:sz w:val="26"/>
                <w:szCs w:val="26"/>
              </w:rPr>
            </w:pPr>
            <w:r w:rsidRPr="003D6DB3">
              <w:rPr>
                <w:rFonts w:ascii="Arial" w:eastAsia="標楷體" w:hAnsi="Arial" w:cs="Arial"/>
                <w:sz w:val="26"/>
                <w:szCs w:val="26"/>
              </w:rPr>
              <w:lastRenderedPageBreak/>
              <w:t>AA-21100</w:t>
            </w:r>
            <w:r w:rsidRPr="003D6DB3">
              <w:rPr>
                <w:rFonts w:ascii="Arial" w:eastAsia="標楷體" w:hAnsi="標楷體" w:cs="Arial"/>
                <w:sz w:val="26"/>
                <w:szCs w:val="26"/>
              </w:rPr>
              <w:t>委任契約簽訂之稽核</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p>
          <w:p w:rsidR="00523F57" w:rsidRPr="003D6DB3" w:rsidRDefault="00523F57" w:rsidP="0059032F">
            <w:pPr>
              <w:snapToGrid w:val="0"/>
              <w:spacing w:line="420" w:lineRule="exact"/>
              <w:jc w:val="both"/>
              <w:rPr>
                <w:rFonts w:ascii="Arial" w:eastAsia="標楷體" w:hAnsi="Arial" w:cs="Arial"/>
                <w:color w:val="000000"/>
                <w:sz w:val="26"/>
                <w:szCs w:val="26"/>
              </w:rPr>
            </w:pPr>
            <w:r w:rsidRPr="003D6DB3">
              <w:rPr>
                <w:rFonts w:ascii="Arial" w:eastAsia="標楷體" w:hAnsi="標楷體" w:cs="Arial"/>
                <w:sz w:val="26"/>
                <w:szCs w:val="26"/>
              </w:rPr>
              <w:t>作業程序</w:t>
            </w:r>
            <w:r w:rsidRPr="003D6DB3">
              <w:rPr>
                <w:rFonts w:ascii="Arial" w:eastAsia="標楷體" w:hAnsi="Arial" w:cs="Arial"/>
                <w:sz w:val="26"/>
                <w:szCs w:val="26"/>
              </w:rPr>
              <w:t>(</w:t>
            </w:r>
            <w:r w:rsidRPr="003D6DB3">
              <w:rPr>
                <w:rFonts w:ascii="Arial" w:eastAsia="標楷體" w:hAnsi="標楷體" w:cs="Arial"/>
                <w:sz w:val="26"/>
                <w:szCs w:val="26"/>
              </w:rPr>
              <w:t>方法</w:t>
            </w:r>
            <w:r w:rsidRPr="003D6DB3">
              <w:rPr>
                <w:rFonts w:ascii="Arial" w:eastAsia="標楷體" w:hAnsi="Arial" w:cs="Arial"/>
                <w:sz w:val="26"/>
                <w:szCs w:val="26"/>
              </w:rPr>
              <w:t>)</w:t>
            </w:r>
            <w:r w:rsidRPr="003D6DB3">
              <w:rPr>
                <w:rFonts w:ascii="Arial" w:eastAsia="標楷體" w:hAnsi="標楷體" w:cs="Arial"/>
                <w:sz w:val="26"/>
                <w:szCs w:val="26"/>
              </w:rPr>
              <w:t>及稽核重點：</w:t>
            </w:r>
            <w:r w:rsidRPr="003D6DB3">
              <w:rPr>
                <w:rFonts w:ascii="Arial" w:eastAsia="標楷體" w:hAnsi="Arial" w:cs="Arial"/>
                <w:color w:val="000000"/>
                <w:sz w:val="26"/>
                <w:szCs w:val="26"/>
              </w:rPr>
              <w:t xml:space="preserve"> </w:t>
            </w:r>
          </w:p>
          <w:p w:rsidR="003D6DB3" w:rsidRPr="003D6DB3" w:rsidRDefault="003D6DB3" w:rsidP="003D6DB3">
            <w:pPr>
              <w:spacing w:line="420" w:lineRule="exact"/>
              <w:ind w:left="502" w:hangingChars="193" w:hanging="502"/>
              <w:jc w:val="both"/>
              <w:rPr>
                <w:rFonts w:ascii="Arial" w:eastAsia="標楷體" w:hAnsi="Arial" w:cs="Arial"/>
                <w:sz w:val="26"/>
                <w:szCs w:val="26"/>
              </w:rPr>
            </w:pPr>
            <w:r w:rsidRPr="003D6DB3">
              <w:rPr>
                <w:rFonts w:ascii="Arial" w:eastAsia="標楷體" w:hAnsi="標楷體" w:cs="Arial"/>
                <w:sz w:val="26"/>
                <w:szCs w:val="26"/>
              </w:rPr>
              <w:t>ㄧ、期貨顧問事業與委任人訂立提供期貨顧問服務之委任契約</w:t>
            </w:r>
            <w:r w:rsidRPr="003D6DB3">
              <w:rPr>
                <w:rFonts w:ascii="Arial" w:eastAsia="標楷體" w:hAnsi="標楷體" w:cs="Arial" w:hint="eastAsia"/>
                <w:sz w:val="26"/>
                <w:szCs w:val="26"/>
              </w:rPr>
              <w:t>(</w:t>
            </w:r>
            <w:r w:rsidRPr="003D6DB3">
              <w:rPr>
                <w:rFonts w:ascii="Arial" w:eastAsia="標楷體" w:hAnsi="標楷體" w:cs="Arial"/>
                <w:sz w:val="26"/>
                <w:szCs w:val="26"/>
              </w:rPr>
              <w:t>下稱期貨顧問委任契約</w:t>
            </w:r>
            <w:r w:rsidRPr="003D6DB3">
              <w:rPr>
                <w:rFonts w:ascii="Arial" w:eastAsia="標楷體" w:hAnsi="標楷體" w:cs="Arial" w:hint="eastAsia"/>
                <w:sz w:val="26"/>
                <w:szCs w:val="26"/>
              </w:rPr>
              <w:t>)</w:t>
            </w:r>
            <w:r w:rsidRPr="003D6DB3">
              <w:rPr>
                <w:rFonts w:ascii="Arial" w:eastAsia="標楷體" w:hAnsi="標楷體" w:cs="Arial"/>
                <w:sz w:val="26"/>
                <w:szCs w:val="26"/>
              </w:rPr>
              <w:t>前，該事業及人員是否遵守下列事項：</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標楷體" w:cs="Arial" w:hint="eastAsia"/>
                <w:sz w:val="26"/>
                <w:szCs w:val="26"/>
              </w:rPr>
              <w:t>(</w:t>
            </w:r>
            <w:r w:rsidRPr="003D6DB3">
              <w:rPr>
                <w:rFonts w:ascii="Arial" w:eastAsia="標楷體" w:hAnsi="標楷體" w:cs="Arial"/>
                <w:sz w:val="26"/>
                <w:szCs w:val="26"/>
              </w:rPr>
              <w:t>一</w:t>
            </w:r>
            <w:r w:rsidRPr="003D6DB3">
              <w:rPr>
                <w:rFonts w:ascii="Arial" w:eastAsia="標楷體" w:hAnsi="標楷體" w:cs="Arial" w:hint="eastAsia"/>
                <w:sz w:val="26"/>
                <w:szCs w:val="26"/>
              </w:rPr>
              <w:t>)</w:t>
            </w:r>
            <w:r w:rsidRPr="003D6DB3">
              <w:rPr>
                <w:rFonts w:ascii="Arial" w:eastAsia="標楷體" w:hAnsi="標楷體" w:cs="Arial"/>
                <w:sz w:val="26"/>
                <w:szCs w:val="26"/>
              </w:rPr>
              <w:t>是否充分瞭解委任人之相關資料，委任人為自然人時，該資料是否</w:t>
            </w:r>
            <w:r w:rsidRPr="003D6DB3">
              <w:rPr>
                <w:rFonts w:ascii="Arial" w:eastAsia="標楷體" w:hAnsi="標楷體"/>
                <w:sz w:val="26"/>
                <w:szCs w:val="26"/>
              </w:rPr>
              <w:t>至少</w:t>
            </w:r>
            <w:r w:rsidRPr="003D6DB3">
              <w:rPr>
                <w:rFonts w:ascii="Arial" w:eastAsia="標楷體" w:hAnsi="標楷體" w:cs="Arial"/>
                <w:sz w:val="26"/>
                <w:szCs w:val="26"/>
              </w:rPr>
              <w:t>包括姓名、身分證統一編號、通訊地址及聯絡電話；委任人為法人時，該資料是否至少包括法人之名稱、代表人姓名、營利事業統一編號、通訊地址及聯絡電話。</w:t>
            </w:r>
          </w:p>
          <w:p w:rsidR="003D6DB3" w:rsidRDefault="003D6DB3" w:rsidP="003D6DB3">
            <w:pPr>
              <w:spacing w:line="420" w:lineRule="exact"/>
              <w:ind w:left="658" w:hanging="392"/>
              <w:jc w:val="both"/>
              <w:rPr>
                <w:rFonts w:ascii="Arial" w:eastAsia="標楷體" w:hAnsi="標楷體" w:cs="Arial" w:hint="eastAsia"/>
                <w:sz w:val="26"/>
                <w:szCs w:val="26"/>
              </w:rPr>
            </w:pP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標楷體" w:cs="Arial" w:hint="eastAsia"/>
                <w:sz w:val="26"/>
                <w:szCs w:val="26"/>
              </w:rPr>
              <w:lastRenderedPageBreak/>
              <w:t>(</w:t>
            </w:r>
            <w:r w:rsidRPr="003D6DB3">
              <w:rPr>
                <w:rFonts w:ascii="Arial" w:eastAsia="標楷體" w:hAnsi="標楷體" w:cs="Arial"/>
                <w:sz w:val="26"/>
                <w:szCs w:val="26"/>
              </w:rPr>
              <w:t>二</w:t>
            </w:r>
            <w:r w:rsidRPr="003D6DB3">
              <w:rPr>
                <w:rFonts w:ascii="Arial" w:eastAsia="標楷體" w:hAnsi="標楷體" w:cs="Arial" w:hint="eastAsia"/>
                <w:sz w:val="26"/>
                <w:szCs w:val="26"/>
              </w:rPr>
              <w:t>)</w:t>
            </w:r>
            <w:r w:rsidRPr="003D6DB3">
              <w:rPr>
                <w:rFonts w:ascii="Arial" w:eastAsia="標楷體" w:hAnsi="標楷體" w:cs="Arial"/>
                <w:sz w:val="26"/>
                <w:szCs w:val="26"/>
              </w:rPr>
              <w:t>是否</w:t>
            </w:r>
            <w:r w:rsidRPr="003D6DB3">
              <w:rPr>
                <w:rFonts w:ascii="Arial" w:eastAsia="標楷體" w:hAnsi="標楷體" w:cs="Arial" w:hint="eastAsia"/>
                <w:sz w:val="26"/>
                <w:szCs w:val="26"/>
              </w:rPr>
              <w:t>對</w:t>
            </w:r>
            <w:r w:rsidRPr="003D6DB3">
              <w:rPr>
                <w:rFonts w:ascii="Arial" w:eastAsia="標楷體" w:hAnsi="標楷體" w:cs="Arial"/>
                <w:sz w:val="26"/>
                <w:szCs w:val="26"/>
              </w:rPr>
              <w:t>委任人</w:t>
            </w:r>
            <w:r w:rsidRPr="003D6DB3">
              <w:rPr>
                <w:rFonts w:ascii="Arial" w:eastAsia="標楷體" w:hAnsi="標楷體" w:cs="Arial" w:hint="eastAsia"/>
                <w:sz w:val="26"/>
                <w:szCs w:val="26"/>
              </w:rPr>
              <w:t>資料之蒐集、處理及利用，向</w:t>
            </w:r>
            <w:r w:rsidRPr="003D6DB3">
              <w:rPr>
                <w:rFonts w:ascii="Arial" w:eastAsia="標楷體" w:hAnsi="標楷體" w:cs="Arial"/>
                <w:sz w:val="26"/>
                <w:szCs w:val="26"/>
              </w:rPr>
              <w:t>委任人</w:t>
            </w:r>
            <w:r w:rsidRPr="003D6DB3">
              <w:rPr>
                <w:rFonts w:ascii="Arial" w:eastAsia="標楷體" w:hAnsi="標楷體" w:cs="Arial" w:hint="eastAsia"/>
                <w:sz w:val="26"/>
                <w:szCs w:val="26"/>
              </w:rPr>
              <w:t>充分說明個人資料保護之相關權利，以及拒絕同意可能之不利益，且</w:t>
            </w:r>
            <w:r w:rsidRPr="003D6DB3">
              <w:rPr>
                <w:rFonts w:ascii="Arial" w:eastAsia="標楷體" w:hAnsi="標楷體" w:cs="Arial"/>
                <w:sz w:val="26"/>
                <w:szCs w:val="26"/>
              </w:rPr>
              <w:t>是否由登記合格之業務員本於誠實信用原則，以委任人能充分瞭解之</w:t>
            </w:r>
            <w:r w:rsidRPr="003D6DB3">
              <w:rPr>
                <w:rFonts w:ascii="Arial" w:eastAsia="標楷體" w:hAnsi="標楷體" w:cs="Arial" w:hint="eastAsia"/>
                <w:sz w:val="26"/>
                <w:szCs w:val="26"/>
              </w:rPr>
              <w:t>文字或其他</w:t>
            </w:r>
            <w:r w:rsidRPr="003D6DB3">
              <w:rPr>
                <w:rFonts w:ascii="Arial" w:eastAsia="標楷體" w:hAnsi="標楷體" w:cs="Arial"/>
                <w:sz w:val="26"/>
                <w:szCs w:val="26"/>
              </w:rPr>
              <w:t>方式告知並說明期貨顧問委任契約之重要內容</w:t>
            </w:r>
            <w:r w:rsidRPr="003D6DB3">
              <w:rPr>
                <w:rFonts w:ascii="Arial" w:eastAsia="標楷體" w:hAnsi="標楷體" w:cs="Arial" w:hint="eastAsia"/>
                <w:sz w:val="26"/>
                <w:szCs w:val="26"/>
              </w:rPr>
              <w:t>(</w:t>
            </w:r>
            <w:r w:rsidRPr="003D6DB3">
              <w:rPr>
                <w:rFonts w:ascii="Arial" w:eastAsia="標楷體" w:hAnsi="標楷體" w:cs="Arial"/>
                <w:sz w:val="26"/>
                <w:szCs w:val="26"/>
              </w:rPr>
              <w:t>即「</w:t>
            </w:r>
            <w:r w:rsidRPr="003D6DB3">
              <w:rPr>
                <w:rFonts w:ascii="Arial" w:eastAsia="標楷體" w:hAnsi="Arial" w:cs="Arial"/>
                <w:sz w:val="26"/>
                <w:szCs w:val="26"/>
              </w:rPr>
              <w:t>CA-21100</w:t>
            </w:r>
            <w:r w:rsidRPr="003D6DB3">
              <w:rPr>
                <w:rFonts w:ascii="Arial" w:eastAsia="標楷體" w:hAnsi="標楷體" w:cs="Arial"/>
                <w:sz w:val="26"/>
                <w:szCs w:val="26"/>
              </w:rPr>
              <w:t>委任契約之簽訂</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r w:rsidRPr="003D6DB3">
              <w:rPr>
                <w:rFonts w:ascii="Arial" w:eastAsia="標楷體" w:hAnsi="標楷體" w:cs="Arial"/>
                <w:sz w:val="26"/>
                <w:szCs w:val="26"/>
              </w:rPr>
              <w:t>」項下作業程序及控制重點二</w:t>
            </w:r>
            <w:r w:rsidRPr="003D6DB3">
              <w:rPr>
                <w:rFonts w:ascii="Arial" w:eastAsia="標楷體" w:hAnsi="Arial" w:cs="Arial"/>
                <w:sz w:val="26"/>
                <w:szCs w:val="26"/>
              </w:rPr>
              <w:t>(</w:t>
            </w:r>
            <w:r w:rsidRPr="003D6DB3">
              <w:rPr>
                <w:rFonts w:ascii="Arial" w:eastAsia="標楷體" w:hAnsi="標楷體" w:cs="Arial"/>
                <w:sz w:val="26"/>
                <w:szCs w:val="26"/>
              </w:rPr>
              <w:t>一</w:t>
            </w:r>
            <w:r w:rsidRPr="003D6DB3">
              <w:rPr>
                <w:rFonts w:ascii="Arial" w:eastAsia="標楷體" w:hAnsi="Arial" w:cs="Arial"/>
                <w:sz w:val="26"/>
                <w:szCs w:val="26"/>
              </w:rPr>
              <w:t>)</w:t>
            </w:r>
            <w:r w:rsidRPr="003D6DB3">
              <w:rPr>
                <w:rFonts w:ascii="Arial" w:eastAsia="標楷體" w:hAnsi="標楷體" w:cs="Arial"/>
                <w:sz w:val="26"/>
                <w:szCs w:val="26"/>
              </w:rPr>
              <w:t>所列重要內容，以下同</w:t>
            </w:r>
            <w:r w:rsidRPr="003D6DB3">
              <w:rPr>
                <w:rFonts w:ascii="Arial" w:eastAsia="標楷體" w:hAnsi="標楷體" w:cs="Arial" w:hint="eastAsia"/>
                <w:sz w:val="26"/>
                <w:szCs w:val="26"/>
              </w:rPr>
              <w:t>)</w:t>
            </w:r>
            <w:r w:rsidRPr="003D6DB3">
              <w:rPr>
                <w:rFonts w:ascii="Arial" w:eastAsia="標楷體" w:hAnsi="標楷體" w:cs="Arial"/>
                <w:sz w:val="26"/>
                <w:szCs w:val="26"/>
              </w:rPr>
              <w:t>及各種期貨商品之性質、交易條件與可能之風險。</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Arial" w:cs="Arial"/>
                <w:sz w:val="26"/>
                <w:szCs w:val="26"/>
              </w:rPr>
              <w:t>(</w:t>
            </w:r>
            <w:r w:rsidRPr="003D6DB3">
              <w:rPr>
                <w:rFonts w:ascii="Arial" w:eastAsia="標楷體" w:hAnsi="標楷體" w:cs="Arial" w:hint="eastAsia"/>
                <w:sz w:val="26"/>
                <w:szCs w:val="26"/>
              </w:rPr>
              <w:t>三</w:t>
            </w:r>
            <w:r w:rsidRPr="003D6DB3">
              <w:rPr>
                <w:rFonts w:ascii="Arial" w:eastAsia="標楷體" w:hAnsi="Arial" w:cs="Arial"/>
                <w:sz w:val="26"/>
                <w:szCs w:val="26"/>
              </w:rPr>
              <w:t>)</w:t>
            </w:r>
            <w:r w:rsidRPr="003D6DB3">
              <w:rPr>
                <w:rFonts w:ascii="Arial" w:eastAsia="標楷體" w:hAnsi="標楷體" w:cs="Arial" w:hint="eastAsia"/>
                <w:sz w:val="26"/>
                <w:szCs w:val="26"/>
              </w:rPr>
              <w:t>以</w:t>
            </w:r>
            <w:r w:rsidRPr="003D6DB3">
              <w:rPr>
                <w:rFonts w:ascii="Arial" w:eastAsia="標楷體" w:hAnsi="標楷體" w:hint="eastAsia"/>
                <w:sz w:val="26"/>
                <w:szCs w:val="26"/>
              </w:rPr>
              <w:t>憑證機構所簽發之電子簽章</w:t>
            </w:r>
            <w:r w:rsidRPr="003D6DB3">
              <w:rPr>
                <w:rFonts w:ascii="Arial" w:eastAsia="標楷體" w:hAnsi="標楷體"/>
                <w:sz w:val="26"/>
                <w:szCs w:val="26"/>
              </w:rPr>
              <w:t>(</w:t>
            </w:r>
            <w:r w:rsidRPr="003D6DB3">
              <w:rPr>
                <w:rFonts w:ascii="Arial" w:eastAsia="標楷體" w:hAnsi="標楷體" w:hint="eastAsia"/>
                <w:sz w:val="26"/>
                <w:szCs w:val="26"/>
              </w:rPr>
              <w:t>如</w:t>
            </w:r>
            <w:r w:rsidRPr="003D6DB3">
              <w:rPr>
                <w:rFonts w:ascii="Arial" w:eastAsia="標楷體" w:hAnsi="標楷體"/>
                <w:sz w:val="26"/>
                <w:szCs w:val="26"/>
              </w:rPr>
              <w:t>CA</w:t>
            </w:r>
            <w:r w:rsidRPr="003D6DB3">
              <w:rPr>
                <w:rFonts w:ascii="Arial" w:eastAsia="標楷體" w:hAnsi="標楷體" w:hint="eastAsia"/>
                <w:sz w:val="26"/>
                <w:szCs w:val="26"/>
              </w:rPr>
              <w:t>認證</w:t>
            </w:r>
            <w:r w:rsidRPr="003D6DB3">
              <w:rPr>
                <w:rFonts w:ascii="Arial" w:eastAsia="標楷體" w:hAnsi="標楷體"/>
                <w:sz w:val="26"/>
                <w:szCs w:val="26"/>
              </w:rPr>
              <w:t>)</w:t>
            </w:r>
            <w:r w:rsidRPr="003D6DB3">
              <w:rPr>
                <w:rFonts w:ascii="Arial" w:eastAsia="標楷體" w:hAnsi="標楷體" w:cs="Arial" w:hint="eastAsia"/>
                <w:sz w:val="26"/>
                <w:szCs w:val="26"/>
              </w:rPr>
              <w:t>簽署</w:t>
            </w:r>
            <w:r w:rsidRPr="003D6DB3">
              <w:rPr>
                <w:rFonts w:ascii="Arial" w:eastAsia="標楷體" w:hAnsi="標楷體" w:cs="新細明體" w:hint="eastAsia"/>
                <w:kern w:val="0"/>
                <w:sz w:val="26"/>
                <w:szCs w:val="26"/>
              </w:rPr>
              <w:t>電子文件方式</w:t>
            </w:r>
            <w:r w:rsidRPr="003D6DB3">
              <w:rPr>
                <w:rFonts w:ascii="Arial" w:eastAsia="標楷體" w:hAnsi="標楷體" w:cs="Arial" w:hint="eastAsia"/>
                <w:sz w:val="26"/>
                <w:szCs w:val="26"/>
              </w:rPr>
              <w:t>訂定</w:t>
            </w:r>
            <w:r w:rsidRPr="003D6DB3">
              <w:rPr>
                <w:rFonts w:ascii="Arial" w:eastAsia="標楷體" w:hAnsi="標楷體" w:cs="Arial" w:hint="eastAsia"/>
                <w:sz w:val="26"/>
                <w:szCs w:val="26"/>
              </w:rPr>
              <w:lastRenderedPageBreak/>
              <w:t>委任契約，</w:t>
            </w:r>
            <w:r w:rsidRPr="003D6DB3">
              <w:rPr>
                <w:rFonts w:ascii="Arial" w:eastAsia="標楷體" w:hAnsi="Arial" w:cs="Arial" w:hint="eastAsia"/>
                <w:sz w:val="26"/>
                <w:szCs w:val="26"/>
              </w:rPr>
              <w:t>是否</w:t>
            </w:r>
            <w:r w:rsidRPr="003D6DB3">
              <w:rPr>
                <w:rFonts w:ascii="Arial" w:eastAsia="標楷體" w:hAnsi="標楷體" w:cs="Arial" w:hint="eastAsia"/>
                <w:sz w:val="26"/>
                <w:szCs w:val="26"/>
              </w:rPr>
              <w:t>於公司網頁上告知並說明期貨顧問委任契約之重要內容</w:t>
            </w:r>
            <w:r w:rsidRPr="003D6DB3">
              <w:rPr>
                <w:rFonts w:ascii="Arial" w:eastAsia="標楷體" w:hAnsi="Arial" w:cs="Arial"/>
                <w:sz w:val="26"/>
                <w:szCs w:val="26"/>
              </w:rPr>
              <w:t>(</w:t>
            </w:r>
            <w:r w:rsidRPr="003D6DB3">
              <w:rPr>
                <w:rFonts w:ascii="Arial" w:eastAsia="標楷體" w:hAnsi="標楷體" w:cs="Arial" w:hint="eastAsia"/>
                <w:sz w:val="26"/>
                <w:szCs w:val="26"/>
              </w:rPr>
              <w:t>即本作業程序及控制重點二</w:t>
            </w:r>
            <w:r w:rsidRPr="003D6DB3">
              <w:rPr>
                <w:rFonts w:ascii="Arial" w:eastAsia="標楷體" w:hAnsi="Arial" w:cs="Arial"/>
                <w:sz w:val="26"/>
                <w:szCs w:val="26"/>
              </w:rPr>
              <w:t>(</w:t>
            </w:r>
            <w:r w:rsidRPr="003D6DB3">
              <w:rPr>
                <w:rFonts w:ascii="Arial" w:eastAsia="標楷體" w:hAnsi="標楷體" w:cs="Arial" w:hint="eastAsia"/>
                <w:sz w:val="26"/>
                <w:szCs w:val="26"/>
              </w:rPr>
              <w:t>一</w:t>
            </w:r>
            <w:r w:rsidRPr="003D6DB3">
              <w:rPr>
                <w:rFonts w:ascii="Arial" w:eastAsia="標楷體" w:hAnsi="Arial" w:cs="Arial"/>
                <w:sz w:val="26"/>
                <w:szCs w:val="26"/>
              </w:rPr>
              <w:t>)</w:t>
            </w:r>
            <w:r w:rsidRPr="003D6DB3">
              <w:rPr>
                <w:rFonts w:ascii="Arial" w:eastAsia="標楷體" w:hAnsi="標楷體" w:cs="Arial" w:hint="eastAsia"/>
                <w:sz w:val="26"/>
                <w:szCs w:val="26"/>
              </w:rPr>
              <w:t>所列重要內容</w:t>
            </w:r>
            <w:r w:rsidRPr="003D6DB3">
              <w:rPr>
                <w:rFonts w:ascii="Arial" w:eastAsia="標楷體" w:hAnsi="Arial" w:cs="Arial"/>
                <w:sz w:val="26"/>
                <w:szCs w:val="26"/>
              </w:rPr>
              <w:t>)</w:t>
            </w:r>
            <w:r w:rsidRPr="003D6DB3">
              <w:rPr>
                <w:rFonts w:ascii="Arial" w:eastAsia="標楷體" w:hAnsi="標楷體" w:cs="Arial" w:hint="eastAsia"/>
                <w:sz w:val="26"/>
                <w:szCs w:val="26"/>
              </w:rPr>
              <w:t>及各種期貨商品之性質、交易條件與可能之風險，並經委任人確認充分瞭解。</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Arial" w:cs="Arial"/>
                <w:sz w:val="26"/>
                <w:szCs w:val="26"/>
              </w:rPr>
              <w:t>(</w:t>
            </w:r>
            <w:r w:rsidRPr="003D6DB3">
              <w:rPr>
                <w:rFonts w:ascii="Arial" w:eastAsia="標楷體" w:hAnsi="Arial" w:cs="Arial" w:hint="eastAsia"/>
                <w:sz w:val="26"/>
                <w:szCs w:val="26"/>
              </w:rPr>
              <w:t>四</w:t>
            </w:r>
            <w:r w:rsidRPr="003D6DB3">
              <w:rPr>
                <w:rFonts w:ascii="Arial" w:eastAsia="標楷體" w:hAnsi="Arial" w:cs="Arial"/>
                <w:sz w:val="26"/>
                <w:szCs w:val="26"/>
              </w:rPr>
              <w:t>)</w:t>
            </w:r>
            <w:r w:rsidRPr="003D6DB3">
              <w:rPr>
                <w:rFonts w:ascii="Arial" w:eastAsia="標楷體" w:hAnsi="Arial" w:cs="Arial" w:hint="eastAsia"/>
                <w:sz w:val="26"/>
                <w:szCs w:val="26"/>
              </w:rPr>
              <w:t>兼營</w:t>
            </w:r>
            <w:r w:rsidRPr="003D6DB3">
              <w:rPr>
                <w:rFonts w:ascii="Arial" w:eastAsia="標楷體" w:hAnsi="標楷體" w:hint="eastAsia"/>
                <w:sz w:val="26"/>
                <w:szCs w:val="26"/>
              </w:rPr>
              <w:t>期貨顧問事業與</w:t>
            </w:r>
            <w:r w:rsidRPr="001C44D0">
              <w:rPr>
                <w:rFonts w:ascii="Arial" w:eastAsia="標楷體" w:hAnsi="標楷體" w:hint="eastAsia"/>
                <w:b/>
                <w:strike/>
                <w:color w:val="FF0000"/>
                <w:sz w:val="26"/>
                <w:szCs w:val="26"/>
                <w:shd w:val="pct15" w:color="auto" w:fill="FFFFFF"/>
              </w:rPr>
              <w:t>既有</w:t>
            </w:r>
            <w:r w:rsidRPr="003D6DB3">
              <w:rPr>
                <w:rFonts w:ascii="Arial" w:eastAsia="標楷體" w:hAnsi="標楷體" w:hint="eastAsia"/>
                <w:sz w:val="26"/>
                <w:szCs w:val="26"/>
              </w:rPr>
              <w:t>客戶以憑證機構所簽發之電子簽章簽署</w:t>
            </w:r>
            <w:r w:rsidRPr="003D6DB3">
              <w:rPr>
                <w:rFonts w:ascii="Arial" w:eastAsia="標楷體" w:hAnsi="標楷體" w:cs="新細明體" w:hint="eastAsia"/>
                <w:kern w:val="0"/>
                <w:sz w:val="26"/>
                <w:szCs w:val="26"/>
              </w:rPr>
              <w:t>電子文件方式</w:t>
            </w:r>
            <w:r w:rsidRPr="003D6DB3">
              <w:rPr>
                <w:rFonts w:ascii="Arial" w:eastAsia="標楷體" w:hAnsi="標楷體" w:cs="Arial" w:hint="eastAsia"/>
                <w:sz w:val="26"/>
                <w:szCs w:val="26"/>
              </w:rPr>
              <w:t>訂定委任契約，是否符合期貨公會</w:t>
            </w:r>
            <w:r w:rsidRPr="003D6DB3">
              <w:rPr>
                <w:rFonts w:ascii="Arial" w:eastAsia="標楷體" w:hAnsi="標楷體" w:cs="Arial" w:hint="eastAsia"/>
                <w:sz w:val="26"/>
                <w:szCs w:val="26"/>
              </w:rPr>
              <w:t>104</w:t>
            </w:r>
            <w:r w:rsidRPr="003D6DB3">
              <w:rPr>
                <w:rFonts w:ascii="Arial" w:eastAsia="標楷體" w:hAnsi="標楷體" w:cs="Arial" w:hint="eastAsia"/>
                <w:sz w:val="26"/>
                <w:szCs w:val="26"/>
              </w:rPr>
              <w:t>年</w:t>
            </w:r>
            <w:r w:rsidRPr="003D6DB3">
              <w:rPr>
                <w:rFonts w:ascii="Arial" w:eastAsia="標楷體" w:hAnsi="標楷體" w:cs="Arial" w:hint="eastAsia"/>
                <w:sz w:val="26"/>
                <w:szCs w:val="26"/>
              </w:rPr>
              <w:t>6</w:t>
            </w:r>
            <w:r w:rsidRPr="003D6DB3">
              <w:rPr>
                <w:rFonts w:ascii="Arial" w:eastAsia="標楷體" w:hAnsi="標楷體" w:cs="Arial" w:hint="eastAsia"/>
                <w:sz w:val="26"/>
                <w:szCs w:val="26"/>
              </w:rPr>
              <w:t>月</w:t>
            </w:r>
            <w:r w:rsidRPr="003D6DB3">
              <w:rPr>
                <w:rFonts w:ascii="Arial" w:eastAsia="標楷體" w:hAnsi="標楷體" w:cs="Arial" w:hint="eastAsia"/>
                <w:sz w:val="26"/>
                <w:szCs w:val="26"/>
              </w:rPr>
              <w:t>22</w:t>
            </w:r>
            <w:r w:rsidRPr="003D6DB3">
              <w:rPr>
                <w:rFonts w:ascii="Arial" w:eastAsia="標楷體" w:hAnsi="標楷體" w:cs="Arial" w:hint="eastAsia"/>
                <w:sz w:val="26"/>
                <w:szCs w:val="26"/>
              </w:rPr>
              <w:t>日中期商字第</w:t>
            </w:r>
            <w:r w:rsidRPr="003D6DB3">
              <w:rPr>
                <w:rFonts w:ascii="Arial" w:eastAsia="標楷體" w:hAnsi="標楷體" w:cs="Arial" w:hint="eastAsia"/>
                <w:sz w:val="26"/>
                <w:szCs w:val="26"/>
              </w:rPr>
              <w:t>1040002548</w:t>
            </w:r>
            <w:r w:rsidRPr="003D6DB3">
              <w:rPr>
                <w:rFonts w:ascii="Arial" w:eastAsia="標楷體" w:hAnsi="標楷體" w:cs="Arial" w:hint="eastAsia"/>
                <w:sz w:val="26"/>
                <w:szCs w:val="26"/>
              </w:rPr>
              <w:t>號函之規定及相關規定。</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標楷體" w:cs="Arial"/>
                <w:sz w:val="26"/>
                <w:szCs w:val="26"/>
              </w:rPr>
              <w:t>(</w:t>
            </w:r>
            <w:r w:rsidRPr="003D6DB3">
              <w:rPr>
                <w:rFonts w:ascii="Arial" w:eastAsia="標楷體" w:hAnsi="標楷體" w:cs="Arial" w:hint="eastAsia"/>
                <w:sz w:val="26"/>
                <w:szCs w:val="26"/>
              </w:rPr>
              <w:t>五</w:t>
            </w:r>
            <w:r w:rsidRPr="003D6DB3">
              <w:rPr>
                <w:rFonts w:ascii="Arial" w:eastAsia="標楷體" w:hAnsi="標楷體" w:cs="Arial"/>
                <w:sz w:val="26"/>
                <w:szCs w:val="26"/>
              </w:rPr>
              <w:t>)</w:t>
            </w:r>
            <w:r w:rsidRPr="003D6DB3">
              <w:rPr>
                <w:rFonts w:ascii="Arial" w:eastAsia="標楷體" w:hAnsi="標楷體" w:cs="Arial" w:hint="eastAsia"/>
                <w:sz w:val="26"/>
                <w:szCs w:val="26"/>
              </w:rPr>
              <w:t>對於期貨顧問委任契約之說明或揭露之相關資訊或資料是否正確，所有陳述是否公平表達，是</w:t>
            </w:r>
            <w:r w:rsidRPr="003D6DB3">
              <w:rPr>
                <w:rFonts w:ascii="Arial" w:eastAsia="標楷體" w:hAnsi="標楷體" w:cs="Arial" w:hint="eastAsia"/>
                <w:sz w:val="26"/>
                <w:szCs w:val="26"/>
              </w:rPr>
              <w:lastRenderedPageBreak/>
              <w:t>否無虛偽不實、隱匿、詐欺或其他顯有違背事實、或足致他人誤信之情事，上述資訊或資料是否註記日期。</w:t>
            </w:r>
          </w:p>
          <w:p w:rsidR="00523F57" w:rsidRPr="003D6DB3" w:rsidRDefault="00523F57" w:rsidP="0059032F">
            <w:pPr>
              <w:snapToGrid w:val="0"/>
              <w:spacing w:line="420" w:lineRule="exact"/>
              <w:jc w:val="both"/>
              <w:rPr>
                <w:rFonts w:ascii="Arial" w:eastAsia="標楷體" w:hAnsi="Arial"/>
                <w:sz w:val="26"/>
                <w:szCs w:val="26"/>
              </w:rPr>
            </w:pPr>
          </w:p>
        </w:tc>
        <w:tc>
          <w:tcPr>
            <w:tcW w:w="2788" w:type="dxa"/>
            <w:shd w:val="clear" w:color="auto" w:fill="auto"/>
          </w:tcPr>
          <w:p w:rsidR="00523F57" w:rsidRPr="007C0BA2" w:rsidRDefault="002947F2" w:rsidP="002947F2">
            <w:pPr>
              <w:snapToGrid w:val="0"/>
              <w:spacing w:line="420" w:lineRule="exact"/>
              <w:jc w:val="both"/>
              <w:rPr>
                <w:rFonts w:ascii="Arial" w:eastAsia="標楷體" w:hAnsi="Arial"/>
                <w:sz w:val="26"/>
                <w:szCs w:val="26"/>
              </w:rPr>
            </w:pPr>
            <w:r w:rsidRPr="000937E1">
              <w:rPr>
                <w:rFonts w:ascii="Arial" w:eastAsia="標楷體" w:hAnsi="Arial" w:hint="eastAsia"/>
                <w:sz w:val="26"/>
                <w:szCs w:val="26"/>
              </w:rPr>
              <w:lastRenderedPageBreak/>
              <w:t>配合</w:t>
            </w:r>
            <w:r w:rsidRPr="000937E1">
              <w:rPr>
                <w:rFonts w:ascii="Arial" w:eastAsia="標楷體" w:hAnsi="Arial" w:cs="Arial" w:hint="eastAsia"/>
                <w:sz w:val="26"/>
                <w:szCs w:val="26"/>
              </w:rPr>
              <w:t>兼營</w:t>
            </w:r>
            <w:r w:rsidRPr="000937E1">
              <w:rPr>
                <w:rFonts w:ascii="Arial" w:eastAsia="標楷體" w:hAnsi="標楷體"/>
                <w:sz w:val="26"/>
                <w:szCs w:val="26"/>
              </w:rPr>
              <w:t>期貨</w:t>
            </w:r>
            <w:r w:rsidRPr="000937E1">
              <w:rPr>
                <w:rFonts w:ascii="Arial" w:eastAsia="標楷體" w:hAnsi="標楷體" w:hint="eastAsia"/>
                <w:sz w:val="26"/>
                <w:szCs w:val="26"/>
              </w:rPr>
              <w:t>顧問事業</w:t>
            </w:r>
            <w:r>
              <w:rPr>
                <w:rFonts w:ascii="Arial" w:eastAsia="標楷體" w:hAnsi="標楷體" w:hint="eastAsia"/>
                <w:sz w:val="26"/>
                <w:szCs w:val="26"/>
              </w:rPr>
              <w:t>與非特定人</w:t>
            </w:r>
            <w:r w:rsidRPr="000937E1">
              <w:rPr>
                <w:rFonts w:ascii="Arial" w:eastAsia="標楷體" w:hAnsi="標楷體" w:cs="Arial"/>
                <w:sz w:val="26"/>
                <w:szCs w:val="26"/>
              </w:rPr>
              <w:t>以</w:t>
            </w:r>
            <w:r w:rsidRPr="000937E1">
              <w:rPr>
                <w:rFonts w:ascii="Arial" w:eastAsia="標楷體" w:hAnsi="標楷體"/>
                <w:sz w:val="26"/>
                <w:szCs w:val="26"/>
              </w:rPr>
              <w:t>憑證機構所簽發之電子簽章</w:t>
            </w:r>
            <w:r>
              <w:rPr>
                <w:rFonts w:ascii="Arial" w:eastAsia="標楷體" w:hAnsi="標楷體"/>
                <w:sz w:val="26"/>
                <w:szCs w:val="26"/>
              </w:rPr>
              <w:t>(</w:t>
            </w:r>
            <w:r>
              <w:rPr>
                <w:rFonts w:ascii="Arial" w:eastAsia="標楷體" w:hAnsi="標楷體"/>
                <w:sz w:val="26"/>
                <w:szCs w:val="26"/>
              </w:rPr>
              <w:t>自</w:t>
            </w:r>
            <w:r>
              <w:rPr>
                <w:rFonts w:ascii="Arial" w:eastAsia="標楷體" w:hAnsi="標楷體" w:cs="新細明體"/>
                <w:kern w:val="0"/>
                <w:sz w:val="26"/>
                <w:szCs w:val="26"/>
              </w:rPr>
              <w:t>然人憑證</w:t>
            </w:r>
            <w:r>
              <w:rPr>
                <w:rFonts w:ascii="Arial" w:eastAsia="標楷體" w:hAnsi="標楷體" w:cs="新細明體"/>
                <w:kern w:val="0"/>
                <w:sz w:val="26"/>
                <w:szCs w:val="26"/>
              </w:rPr>
              <w:t>)</w:t>
            </w:r>
            <w:r>
              <w:rPr>
                <w:rFonts w:ascii="Arial" w:eastAsia="標楷體" w:hAnsi="標楷體" w:cs="新細明體"/>
                <w:kern w:val="0"/>
                <w:sz w:val="26"/>
                <w:szCs w:val="26"/>
              </w:rPr>
              <w:t>方</w:t>
            </w:r>
            <w:r>
              <w:rPr>
                <w:rFonts w:ascii="Arial" w:eastAsia="標楷體" w:hAnsi="標楷體" w:cs="新細明體" w:hint="eastAsia"/>
                <w:kern w:val="0"/>
                <w:sz w:val="26"/>
                <w:szCs w:val="26"/>
              </w:rPr>
              <w:t>式</w:t>
            </w:r>
            <w:r>
              <w:rPr>
                <w:rFonts w:ascii="Arial" w:eastAsia="標楷體" w:hAnsi="標楷體" w:cs="Arial" w:hint="eastAsia"/>
                <w:sz w:val="26"/>
                <w:szCs w:val="26"/>
              </w:rPr>
              <w:t>簽署</w:t>
            </w:r>
            <w:r w:rsidRPr="000937E1">
              <w:rPr>
                <w:rFonts w:ascii="Arial" w:eastAsia="標楷體" w:hAnsi="標楷體" w:cs="Arial"/>
                <w:sz w:val="26"/>
                <w:szCs w:val="26"/>
              </w:rPr>
              <w:t>委任契約</w:t>
            </w:r>
            <w:r w:rsidRPr="000937E1">
              <w:rPr>
                <w:rFonts w:ascii="Arial" w:eastAsia="標楷體" w:hAnsi="標楷體" w:cs="Arial" w:hint="eastAsia"/>
                <w:sz w:val="26"/>
                <w:szCs w:val="26"/>
              </w:rPr>
              <w:t>，爰</w:t>
            </w:r>
            <w:r>
              <w:rPr>
                <w:rFonts w:ascii="Arial" w:eastAsia="標楷體" w:hAnsi="標楷體" w:cs="Arial" w:hint="eastAsia"/>
                <w:sz w:val="26"/>
                <w:szCs w:val="26"/>
              </w:rPr>
              <w:t>刪除「既有」</w:t>
            </w:r>
            <w:r w:rsidRPr="007C0BA2">
              <w:rPr>
                <w:rFonts w:ascii="Arial" w:eastAsia="標楷體" w:hAnsi="標楷體" w:hint="eastAsia"/>
                <w:sz w:val="26"/>
                <w:szCs w:val="26"/>
              </w:rPr>
              <w:t>客戶</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w:t>
            </w:r>
            <w:r>
              <w:rPr>
                <w:rFonts w:ascii="Arial" w:eastAsia="標楷體" w:hAnsi="標楷體" w:cs="Arial" w:hint="eastAsia"/>
                <w:sz w:val="26"/>
                <w:szCs w:val="26"/>
              </w:rPr>
              <w:t>文字</w:t>
            </w:r>
            <w:r w:rsidRPr="000937E1">
              <w:rPr>
                <w:rFonts w:ascii="Arial" w:eastAsia="標楷體" w:hAnsi="標楷體" w:cs="Arial"/>
                <w:sz w:val="26"/>
                <w:szCs w:val="26"/>
              </w:rPr>
              <w:t>。</w:t>
            </w:r>
          </w:p>
        </w:tc>
      </w:tr>
    </w:tbl>
    <w:p w:rsidR="009752A6" w:rsidRDefault="009752A6" w:rsidP="00523F57">
      <w:pPr>
        <w:rPr>
          <w:rFonts w:ascii="Arial" w:eastAsia="標楷體" w:hAnsi="標楷體"/>
          <w:sz w:val="26"/>
          <w:szCs w:val="26"/>
        </w:rPr>
      </w:pPr>
    </w:p>
    <w:p w:rsidR="00487DAC" w:rsidRPr="00A92D71" w:rsidRDefault="009752A6" w:rsidP="00487DAC">
      <w:pPr>
        <w:spacing w:line="300" w:lineRule="auto"/>
        <w:jc w:val="center"/>
        <w:rPr>
          <w:rFonts w:ascii="標楷體" w:eastAsia="標楷體" w:hAnsi="標楷體" w:hint="eastAsia"/>
          <w:b/>
          <w:bCs/>
          <w:sz w:val="32"/>
          <w:szCs w:val="32"/>
        </w:rPr>
      </w:pPr>
      <w:r>
        <w:rPr>
          <w:rFonts w:ascii="Arial" w:eastAsia="標楷體" w:hAnsi="標楷體"/>
          <w:sz w:val="26"/>
          <w:szCs w:val="26"/>
        </w:rPr>
        <w:br w:type="page"/>
      </w:r>
      <w:r w:rsidR="00487DAC" w:rsidRPr="00A92D71">
        <w:rPr>
          <w:rFonts w:ascii="標楷體" w:eastAsia="標楷體" w:hAnsi="標楷體" w:hint="eastAsia"/>
          <w:b/>
          <w:bCs/>
          <w:sz w:val="32"/>
          <w:szCs w:val="32"/>
        </w:rPr>
        <w:lastRenderedPageBreak/>
        <w:t>期貨顧問事業</w:t>
      </w:r>
      <w:r w:rsidR="00487DAC" w:rsidRPr="00BC7630">
        <w:rPr>
          <w:rFonts w:ascii="標楷體" w:eastAsia="標楷體" w:hAnsi="標楷體" w:hint="eastAsia"/>
          <w:b/>
          <w:bCs/>
          <w:sz w:val="32"/>
          <w:szCs w:val="32"/>
        </w:rPr>
        <w:t>查核明細表</w:t>
      </w:r>
      <w:r w:rsidR="004A2E3A">
        <w:rPr>
          <w:rFonts w:ascii="標楷體" w:eastAsia="標楷體" w:hAnsi="標楷體" w:hint="eastAsia"/>
          <w:b/>
          <w:bCs/>
          <w:sz w:val="32"/>
          <w:szCs w:val="32"/>
        </w:rPr>
        <w:t>標準規範</w:t>
      </w:r>
      <w:r w:rsidR="00487DAC"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487DAC" w:rsidRPr="0059032F" w:rsidTr="0059032F">
        <w:trPr>
          <w:trHeight w:hRule="exact" w:val="567"/>
          <w:tblHeader/>
        </w:trPr>
        <w:tc>
          <w:tcPr>
            <w:tcW w:w="2787"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int="eastAsia"/>
                <w:sz w:val="26"/>
                <w:szCs w:val="26"/>
              </w:rPr>
              <w:t>項</w:t>
            </w:r>
            <w:r w:rsidRPr="0059032F">
              <w:rPr>
                <w:rFonts w:ascii="標楷體" w:eastAsia="標楷體"/>
                <w:sz w:val="26"/>
                <w:szCs w:val="26"/>
              </w:rPr>
              <w:t xml:space="preserve">     </w:t>
            </w:r>
            <w:r w:rsidRPr="0059032F">
              <w:rPr>
                <w:rFonts w:ascii="標楷體" w:eastAsia="標楷體" w:hint="eastAsia"/>
                <w:sz w:val="26"/>
                <w:szCs w:val="26"/>
              </w:rPr>
              <w:t>目</w:t>
            </w:r>
          </w:p>
        </w:tc>
        <w:tc>
          <w:tcPr>
            <w:tcW w:w="2787"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int="eastAsia"/>
                <w:sz w:val="26"/>
                <w:szCs w:val="26"/>
              </w:rPr>
              <w:t>查核程序</w:t>
            </w:r>
          </w:p>
        </w:tc>
        <w:tc>
          <w:tcPr>
            <w:tcW w:w="2788"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487DAC" w:rsidTr="0059032F">
        <w:tc>
          <w:tcPr>
            <w:tcW w:w="2787" w:type="dxa"/>
            <w:shd w:val="clear" w:color="auto" w:fill="auto"/>
          </w:tcPr>
          <w:p w:rsidR="003D6DB3" w:rsidRPr="003D6DB3" w:rsidRDefault="003D6DB3" w:rsidP="003D6DB3">
            <w:pPr>
              <w:snapToGrid w:val="0"/>
              <w:spacing w:line="420" w:lineRule="exact"/>
              <w:jc w:val="both"/>
              <w:rPr>
                <w:rFonts w:ascii="Arial" w:eastAsia="標楷體" w:hAnsi="Arial" w:cs="Arial"/>
                <w:color w:val="000000"/>
                <w:sz w:val="26"/>
                <w:szCs w:val="26"/>
              </w:rPr>
            </w:pPr>
            <w:r w:rsidRPr="003D6DB3">
              <w:rPr>
                <w:rFonts w:ascii="Arial" w:eastAsia="標楷體" w:hAnsi="標楷體" w:cs="Arial"/>
                <w:sz w:val="26"/>
                <w:szCs w:val="26"/>
              </w:rPr>
              <w:t>週查核：委任契約簽訂作業</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p>
          <w:p w:rsidR="003D6DB3" w:rsidRPr="003D6DB3" w:rsidRDefault="003D6DB3" w:rsidP="003D6DB3">
            <w:pPr>
              <w:spacing w:line="420" w:lineRule="exact"/>
              <w:ind w:left="515" w:hangingChars="201" w:hanging="515"/>
              <w:jc w:val="both"/>
              <w:rPr>
                <w:rFonts w:ascii="Arial" w:eastAsia="標楷體" w:hAnsi="Arial" w:cs="Arial"/>
                <w:spacing w:val="-2"/>
                <w:sz w:val="26"/>
                <w:szCs w:val="26"/>
              </w:rPr>
            </w:pPr>
            <w:r w:rsidRPr="003D6DB3">
              <w:rPr>
                <w:rFonts w:ascii="Arial" w:eastAsia="標楷體" w:hAnsi="標楷體" w:cs="Arial"/>
                <w:spacing w:val="-2"/>
                <w:sz w:val="26"/>
                <w:szCs w:val="26"/>
              </w:rPr>
              <w:t>ㄧ、期貨顧問事業與委任人訂立提供期貨顧問服務之委任契約</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下稱期貨顧問委任契約</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，該事業及人員是否遵守下列事項：</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一</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是否充分瞭解委任人之相關資料，</w:t>
            </w:r>
            <w:r w:rsidRPr="003D6DB3">
              <w:rPr>
                <w:rFonts w:ascii="Arial" w:eastAsia="標楷體" w:hAnsi="標楷體"/>
                <w:sz w:val="26"/>
                <w:szCs w:val="26"/>
              </w:rPr>
              <w:t>委任</w:t>
            </w:r>
            <w:r w:rsidRPr="003D6DB3">
              <w:rPr>
                <w:rFonts w:ascii="Arial" w:eastAsia="標楷體" w:hAnsi="標楷體" w:cs="Arial"/>
                <w:spacing w:val="-2"/>
                <w:sz w:val="26"/>
                <w:szCs w:val="26"/>
              </w:rPr>
              <w:t>人為自然人時，該資料是否至少包括姓名、身分證統一編號、通訊地址及聯絡電話；委任人為法人時，該資料是否至少包括法人之名稱、代表人姓名、營利事業統一編號、通訊地址及聯絡電話。</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Arial" w:cs="Arial"/>
                <w:spacing w:val="-2"/>
                <w:sz w:val="26"/>
                <w:szCs w:val="26"/>
              </w:rPr>
              <w:t>(</w:t>
            </w:r>
            <w:r w:rsidRPr="003D6DB3">
              <w:rPr>
                <w:rFonts w:ascii="Arial" w:eastAsia="標楷體" w:hAnsi="標楷體" w:cs="Arial"/>
                <w:spacing w:val="-2"/>
                <w:sz w:val="26"/>
                <w:szCs w:val="26"/>
              </w:rPr>
              <w:t>二</w:t>
            </w:r>
            <w:r w:rsidRPr="003D6DB3">
              <w:rPr>
                <w:rFonts w:ascii="Arial" w:eastAsia="標楷體" w:hAnsi="Arial" w:cs="Arial"/>
                <w:spacing w:val="-2"/>
                <w:sz w:val="26"/>
                <w:szCs w:val="26"/>
              </w:rPr>
              <w:t>)</w:t>
            </w:r>
            <w:r w:rsidRPr="003D6DB3">
              <w:rPr>
                <w:rFonts w:ascii="Arial" w:eastAsia="標楷體" w:hAnsi="標楷體" w:cs="Arial"/>
                <w:sz w:val="26"/>
                <w:szCs w:val="26"/>
              </w:rPr>
              <w:t>是否</w:t>
            </w:r>
            <w:r w:rsidRPr="003D6DB3">
              <w:rPr>
                <w:rFonts w:ascii="標楷體" w:eastAsia="標楷體" w:hAnsi="標楷體" w:hint="eastAsia"/>
                <w:sz w:val="26"/>
                <w:szCs w:val="26"/>
              </w:rPr>
              <w:t>對</w:t>
            </w:r>
            <w:r w:rsidRPr="003D6DB3">
              <w:rPr>
                <w:rFonts w:ascii="標楷體" w:eastAsia="標楷體" w:hAnsi="標楷體" w:cs="Arial"/>
                <w:sz w:val="26"/>
                <w:szCs w:val="26"/>
              </w:rPr>
              <w:t>委任人</w:t>
            </w:r>
            <w:r w:rsidRPr="003D6DB3">
              <w:rPr>
                <w:rFonts w:ascii="標楷體" w:eastAsia="標楷體" w:hAnsi="標楷體" w:hint="eastAsia"/>
                <w:sz w:val="26"/>
                <w:szCs w:val="26"/>
              </w:rPr>
              <w:t>資料之蒐集、處理及利用，向</w:t>
            </w:r>
            <w:r w:rsidRPr="003D6DB3">
              <w:rPr>
                <w:rFonts w:ascii="標楷體" w:eastAsia="標楷體" w:hAnsi="標楷體" w:cs="Arial"/>
                <w:sz w:val="26"/>
                <w:szCs w:val="26"/>
              </w:rPr>
              <w:t>委任人</w:t>
            </w:r>
            <w:r w:rsidRPr="003D6DB3">
              <w:rPr>
                <w:rFonts w:ascii="標楷體" w:eastAsia="標楷體" w:hAnsi="標楷體" w:hint="eastAsia"/>
                <w:sz w:val="26"/>
                <w:szCs w:val="26"/>
              </w:rPr>
              <w:t>充分說明個人資料保護之相關權利，以及拒絕</w:t>
            </w:r>
            <w:r w:rsidRPr="003D6DB3">
              <w:rPr>
                <w:rFonts w:ascii="標楷體" w:eastAsia="標楷體" w:hAnsi="標楷體" w:hint="eastAsia"/>
                <w:sz w:val="26"/>
                <w:szCs w:val="26"/>
              </w:rPr>
              <w:lastRenderedPageBreak/>
              <w:t>同意可能之不利益，且</w:t>
            </w:r>
            <w:r w:rsidRPr="003D6DB3">
              <w:rPr>
                <w:rFonts w:ascii="Arial" w:eastAsia="標楷體" w:hAnsi="標楷體" w:cs="Arial"/>
                <w:spacing w:val="-2"/>
                <w:sz w:val="26"/>
                <w:szCs w:val="26"/>
              </w:rPr>
              <w:t>是否由登記合格之業務員本於誠實信用原則，以委任人能充分瞭解之</w:t>
            </w:r>
            <w:r w:rsidRPr="003D6DB3">
              <w:rPr>
                <w:rFonts w:ascii="Arial" w:eastAsia="標楷體" w:hAnsi="Arial" w:cs="Arial" w:hint="eastAsia"/>
                <w:sz w:val="26"/>
                <w:szCs w:val="26"/>
              </w:rPr>
              <w:t>文字或其他</w:t>
            </w:r>
            <w:r w:rsidRPr="003D6DB3">
              <w:rPr>
                <w:rFonts w:ascii="Arial" w:eastAsia="標楷體" w:hAnsi="標楷體" w:cs="Arial"/>
                <w:spacing w:val="-2"/>
                <w:sz w:val="26"/>
                <w:szCs w:val="26"/>
              </w:rPr>
              <w:t>方式告知並說明期貨顧問委任契約之重要內容</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即「</w:t>
            </w:r>
            <w:r w:rsidRPr="003D6DB3">
              <w:rPr>
                <w:rFonts w:ascii="Arial" w:eastAsia="標楷體" w:hAnsi="Arial" w:cs="Arial"/>
                <w:spacing w:val="-2"/>
                <w:sz w:val="26"/>
                <w:szCs w:val="26"/>
              </w:rPr>
              <w:t>CA-21100</w:t>
            </w:r>
            <w:r w:rsidRPr="003D6DB3">
              <w:rPr>
                <w:rFonts w:ascii="Arial" w:eastAsia="標楷體" w:hAnsi="標楷體" w:cs="Arial"/>
                <w:spacing w:val="-2"/>
                <w:sz w:val="26"/>
                <w:szCs w:val="26"/>
              </w:rPr>
              <w:t>委任契約之簽訂</w:t>
            </w:r>
            <w:r w:rsidRPr="003D6DB3">
              <w:rPr>
                <w:rFonts w:ascii="Arial" w:eastAsia="標楷體" w:hAnsi="Arial" w:cs="Arial"/>
                <w:spacing w:val="-2"/>
                <w:sz w:val="26"/>
                <w:szCs w:val="26"/>
              </w:rPr>
              <w:t>(</w:t>
            </w:r>
            <w:r w:rsidRPr="003D6DB3">
              <w:rPr>
                <w:rFonts w:ascii="Arial" w:eastAsia="標楷體" w:hAnsi="標楷體" w:cs="Arial"/>
                <w:spacing w:val="-2"/>
                <w:sz w:val="26"/>
                <w:szCs w:val="26"/>
              </w:rPr>
              <w:t>含金融消費者保護之管理</w:t>
            </w:r>
            <w:r w:rsidRPr="003D6DB3">
              <w:rPr>
                <w:rFonts w:ascii="Arial" w:eastAsia="標楷體" w:hAnsi="Arial" w:cs="Arial"/>
                <w:spacing w:val="-2"/>
                <w:sz w:val="26"/>
                <w:szCs w:val="26"/>
              </w:rPr>
              <w:t>)</w:t>
            </w:r>
            <w:r w:rsidRPr="003D6DB3">
              <w:rPr>
                <w:rFonts w:ascii="Arial" w:eastAsia="標楷體" w:hAnsi="標楷體" w:cs="Arial"/>
                <w:spacing w:val="-2"/>
                <w:sz w:val="26"/>
                <w:szCs w:val="26"/>
              </w:rPr>
              <w:t>」項下作業程序及控制重點二</w:t>
            </w:r>
            <w:r w:rsidRPr="003D6DB3">
              <w:rPr>
                <w:rFonts w:ascii="Arial" w:eastAsia="標楷體" w:hAnsi="Arial" w:cs="Arial"/>
                <w:spacing w:val="-2"/>
                <w:sz w:val="26"/>
                <w:szCs w:val="26"/>
              </w:rPr>
              <w:t>(</w:t>
            </w:r>
            <w:r w:rsidRPr="003D6DB3">
              <w:rPr>
                <w:rFonts w:ascii="Arial" w:eastAsia="標楷體" w:hAnsi="標楷體" w:cs="Arial"/>
                <w:spacing w:val="-2"/>
                <w:sz w:val="26"/>
                <w:szCs w:val="26"/>
              </w:rPr>
              <w:t>一</w:t>
            </w:r>
            <w:r w:rsidRPr="003D6DB3">
              <w:rPr>
                <w:rFonts w:ascii="Arial" w:eastAsia="標楷體" w:hAnsi="Arial" w:cs="Arial"/>
                <w:spacing w:val="-2"/>
                <w:sz w:val="26"/>
                <w:szCs w:val="26"/>
              </w:rPr>
              <w:t>)</w:t>
            </w:r>
            <w:r w:rsidRPr="003D6DB3">
              <w:rPr>
                <w:rFonts w:ascii="Arial" w:eastAsia="標楷體" w:hAnsi="標楷體" w:cs="Arial"/>
                <w:spacing w:val="-2"/>
                <w:sz w:val="26"/>
                <w:szCs w:val="26"/>
              </w:rPr>
              <w:t>所列重要內容，以下同</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及各種期貨商品之性質、交易條件與可能之風險。</w:t>
            </w:r>
          </w:p>
          <w:p w:rsidR="003D6DB3" w:rsidRPr="003D6DB3" w:rsidRDefault="003D6DB3" w:rsidP="003D6DB3">
            <w:pPr>
              <w:snapToGrid w:val="0"/>
              <w:spacing w:line="420" w:lineRule="exact"/>
              <w:ind w:leftChars="57" w:left="626" w:hangingChars="191" w:hanging="489"/>
              <w:jc w:val="both"/>
              <w:rPr>
                <w:rFonts w:ascii="Arial" w:eastAsia="標楷體" w:hAnsi="Arial" w:cs="Arial" w:hint="eastAsia"/>
                <w:sz w:val="26"/>
                <w:szCs w:val="26"/>
              </w:rPr>
            </w:pPr>
            <w:r w:rsidRPr="003D6DB3">
              <w:rPr>
                <w:rFonts w:ascii="Arial" w:eastAsia="標楷體" w:hAnsi="Arial" w:cs="Arial" w:hint="eastAsia"/>
                <w:spacing w:val="-2"/>
                <w:sz w:val="26"/>
                <w:szCs w:val="26"/>
              </w:rPr>
              <w:t>(</w:t>
            </w:r>
            <w:r w:rsidRPr="003D6DB3">
              <w:rPr>
                <w:rFonts w:ascii="Arial" w:eastAsia="標楷體" w:hAnsi="Arial" w:cs="Arial" w:hint="eastAsia"/>
                <w:spacing w:val="-2"/>
                <w:sz w:val="26"/>
                <w:szCs w:val="26"/>
              </w:rPr>
              <w:t>三</w:t>
            </w:r>
            <w:r w:rsidRPr="003D6DB3">
              <w:rPr>
                <w:rFonts w:ascii="Arial" w:eastAsia="標楷體" w:hAnsi="Arial" w:cs="Arial" w:hint="eastAsia"/>
                <w:spacing w:val="-2"/>
                <w:sz w:val="26"/>
                <w:szCs w:val="26"/>
              </w:rPr>
              <w:t>)</w:t>
            </w:r>
            <w:r w:rsidRPr="003D6DB3">
              <w:rPr>
                <w:rFonts w:ascii="Arial" w:eastAsia="標楷體" w:hAnsi="標楷體" w:cs="Arial"/>
                <w:sz w:val="26"/>
                <w:szCs w:val="26"/>
              </w:rPr>
              <w:t>以</w:t>
            </w:r>
            <w:r w:rsidRPr="003D6DB3">
              <w:rPr>
                <w:rFonts w:ascii="Arial" w:eastAsia="標楷體" w:hAnsi="標楷體"/>
                <w:sz w:val="26"/>
                <w:szCs w:val="26"/>
              </w:rPr>
              <w:t>憑證機構所簽發之電子</w:t>
            </w:r>
            <w:r w:rsidRPr="003D6DB3">
              <w:rPr>
                <w:rFonts w:ascii="Arial" w:eastAsia="標楷體" w:hAnsi="標楷體" w:cs="Arial"/>
                <w:spacing w:val="-2"/>
                <w:sz w:val="26"/>
                <w:szCs w:val="26"/>
              </w:rPr>
              <w:t>簽章</w:t>
            </w:r>
            <w:r w:rsidRPr="003D6DB3">
              <w:rPr>
                <w:rFonts w:ascii="Arial" w:eastAsia="標楷體" w:hAnsi="標楷體" w:hint="eastAsia"/>
                <w:sz w:val="26"/>
                <w:szCs w:val="26"/>
              </w:rPr>
              <w:t>(</w:t>
            </w:r>
            <w:r w:rsidRPr="003D6DB3">
              <w:rPr>
                <w:rFonts w:ascii="Arial" w:eastAsia="標楷體" w:hAnsi="標楷體" w:hint="eastAsia"/>
                <w:sz w:val="26"/>
                <w:szCs w:val="26"/>
              </w:rPr>
              <w:t>如</w:t>
            </w:r>
            <w:r w:rsidRPr="003D6DB3">
              <w:rPr>
                <w:rFonts w:ascii="Arial" w:eastAsia="標楷體" w:hAnsi="標楷體" w:hint="eastAsia"/>
                <w:sz w:val="26"/>
                <w:szCs w:val="26"/>
              </w:rPr>
              <w:t>CA</w:t>
            </w:r>
            <w:r w:rsidRPr="003D6DB3">
              <w:rPr>
                <w:rFonts w:ascii="Arial" w:eastAsia="標楷體" w:hAnsi="標楷體" w:hint="eastAsia"/>
                <w:sz w:val="26"/>
                <w:szCs w:val="26"/>
              </w:rPr>
              <w:t>認證</w:t>
            </w:r>
            <w:r w:rsidRPr="003D6DB3">
              <w:rPr>
                <w:rFonts w:ascii="Arial" w:eastAsia="標楷體" w:hAnsi="標楷體" w:hint="eastAsia"/>
                <w:sz w:val="26"/>
                <w:szCs w:val="26"/>
              </w:rPr>
              <w:t>)</w:t>
            </w:r>
            <w:r w:rsidRPr="003D6DB3">
              <w:rPr>
                <w:rFonts w:ascii="Arial" w:eastAsia="標楷體" w:hAnsi="標楷體"/>
                <w:sz w:val="26"/>
                <w:szCs w:val="26"/>
              </w:rPr>
              <w:t>簽署</w:t>
            </w:r>
            <w:r w:rsidRPr="003D6DB3">
              <w:rPr>
                <w:rFonts w:ascii="Arial" w:eastAsia="標楷體" w:hAnsi="標楷體" w:cs="新細明體"/>
                <w:kern w:val="0"/>
                <w:sz w:val="26"/>
                <w:szCs w:val="26"/>
              </w:rPr>
              <w:t>電子文件方式</w:t>
            </w:r>
            <w:r w:rsidRPr="003D6DB3">
              <w:rPr>
                <w:rFonts w:ascii="Arial" w:eastAsia="標楷體" w:hAnsi="標楷體" w:cs="Arial"/>
                <w:sz w:val="26"/>
                <w:szCs w:val="26"/>
              </w:rPr>
              <w:t>訂定委任契約，</w:t>
            </w:r>
            <w:r w:rsidRPr="003D6DB3">
              <w:rPr>
                <w:rFonts w:ascii="Arial" w:eastAsia="標楷體" w:hAnsi="Arial" w:cs="Arial" w:hint="eastAsia"/>
                <w:spacing w:val="-2"/>
                <w:sz w:val="26"/>
                <w:szCs w:val="26"/>
              </w:rPr>
              <w:t>是否</w:t>
            </w:r>
            <w:r w:rsidRPr="003D6DB3">
              <w:rPr>
                <w:rFonts w:ascii="Arial" w:eastAsia="標楷體" w:hAnsi="標楷體" w:cs="Arial"/>
                <w:sz w:val="26"/>
                <w:szCs w:val="26"/>
              </w:rPr>
              <w:t>於</w:t>
            </w:r>
            <w:r w:rsidRPr="003D6DB3">
              <w:rPr>
                <w:rFonts w:ascii="Arial" w:eastAsia="標楷體" w:hAnsi="標楷體" w:cs="Arial" w:hint="eastAsia"/>
                <w:sz w:val="26"/>
                <w:szCs w:val="26"/>
              </w:rPr>
              <w:t>公司</w:t>
            </w:r>
            <w:r w:rsidRPr="003D6DB3">
              <w:rPr>
                <w:rFonts w:ascii="Arial" w:eastAsia="標楷體" w:hAnsi="標楷體" w:cs="Arial"/>
                <w:sz w:val="26"/>
                <w:szCs w:val="26"/>
              </w:rPr>
              <w:t>網頁上告知並說明期貨顧問委任契約之重要內容</w:t>
            </w:r>
            <w:r w:rsidRPr="003D6DB3">
              <w:rPr>
                <w:rFonts w:ascii="Arial" w:eastAsia="標楷體" w:hAnsi="Arial" w:cs="Arial"/>
                <w:sz w:val="26"/>
                <w:szCs w:val="26"/>
              </w:rPr>
              <w:t>(</w:t>
            </w:r>
            <w:r w:rsidRPr="003D6DB3">
              <w:rPr>
                <w:rFonts w:ascii="Arial" w:eastAsia="標楷體" w:hAnsi="標楷體" w:cs="Arial"/>
                <w:sz w:val="26"/>
                <w:szCs w:val="26"/>
              </w:rPr>
              <w:t>即本作業程序及控制重點二</w:t>
            </w:r>
            <w:r w:rsidRPr="003D6DB3">
              <w:rPr>
                <w:rFonts w:ascii="Arial" w:eastAsia="標楷體" w:hAnsi="Arial" w:cs="Arial"/>
                <w:sz w:val="26"/>
                <w:szCs w:val="26"/>
              </w:rPr>
              <w:t>(</w:t>
            </w:r>
            <w:r w:rsidRPr="003D6DB3">
              <w:rPr>
                <w:rFonts w:ascii="Arial" w:eastAsia="標楷體" w:hAnsi="標楷體" w:cs="Arial"/>
                <w:sz w:val="26"/>
                <w:szCs w:val="26"/>
              </w:rPr>
              <w:t>一</w:t>
            </w:r>
            <w:r w:rsidRPr="003D6DB3">
              <w:rPr>
                <w:rFonts w:ascii="Arial" w:eastAsia="標楷體" w:hAnsi="Arial" w:cs="Arial"/>
                <w:sz w:val="26"/>
                <w:szCs w:val="26"/>
              </w:rPr>
              <w:t>)</w:t>
            </w:r>
            <w:r w:rsidRPr="003D6DB3">
              <w:rPr>
                <w:rFonts w:ascii="Arial" w:eastAsia="標楷體" w:hAnsi="標楷體" w:cs="Arial"/>
                <w:sz w:val="26"/>
                <w:szCs w:val="26"/>
              </w:rPr>
              <w:t>所列重要內容</w:t>
            </w:r>
            <w:r w:rsidRPr="003D6DB3">
              <w:rPr>
                <w:rFonts w:ascii="Arial" w:eastAsia="標楷體" w:hAnsi="Arial" w:cs="Arial"/>
                <w:sz w:val="26"/>
                <w:szCs w:val="26"/>
              </w:rPr>
              <w:t>)</w:t>
            </w:r>
            <w:r w:rsidRPr="003D6DB3">
              <w:rPr>
                <w:rFonts w:ascii="Arial" w:eastAsia="標楷體" w:hAnsi="標楷體" w:cs="Arial"/>
                <w:sz w:val="26"/>
                <w:szCs w:val="26"/>
              </w:rPr>
              <w:t>及各種期貨商</w:t>
            </w:r>
            <w:r w:rsidRPr="003D6DB3">
              <w:rPr>
                <w:rFonts w:ascii="Arial" w:eastAsia="標楷體" w:hAnsi="標楷體" w:cs="Arial"/>
                <w:sz w:val="26"/>
                <w:szCs w:val="26"/>
              </w:rPr>
              <w:lastRenderedPageBreak/>
              <w:t>品之性質、交易條件與可能之風險，並經委任人確認充分瞭解。</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Arial" w:cs="Arial" w:hint="eastAsia"/>
                <w:spacing w:val="-2"/>
                <w:sz w:val="26"/>
                <w:szCs w:val="26"/>
              </w:rPr>
              <w:t>(</w:t>
            </w:r>
            <w:r w:rsidRPr="003D6DB3">
              <w:rPr>
                <w:rFonts w:ascii="Arial" w:eastAsia="標楷體" w:hAnsi="Arial" w:cs="Arial" w:hint="eastAsia"/>
                <w:spacing w:val="-2"/>
                <w:sz w:val="26"/>
                <w:szCs w:val="26"/>
              </w:rPr>
              <w:t>四</w:t>
            </w:r>
            <w:r w:rsidRPr="003D6DB3">
              <w:rPr>
                <w:rFonts w:ascii="Arial" w:eastAsia="標楷體" w:hAnsi="Arial" w:cs="Arial" w:hint="eastAsia"/>
                <w:spacing w:val="-2"/>
                <w:sz w:val="26"/>
                <w:szCs w:val="26"/>
              </w:rPr>
              <w:t>)</w:t>
            </w:r>
            <w:r w:rsidRPr="003D6DB3">
              <w:rPr>
                <w:rFonts w:ascii="Arial" w:eastAsia="標楷體" w:hAnsi="Arial" w:cs="Arial" w:hint="eastAsia"/>
                <w:sz w:val="26"/>
                <w:szCs w:val="26"/>
              </w:rPr>
              <w:t>兼營</w:t>
            </w:r>
            <w:r w:rsidRPr="003D6DB3">
              <w:rPr>
                <w:rFonts w:ascii="Arial" w:eastAsia="標楷體" w:hAnsi="標楷體"/>
                <w:sz w:val="26"/>
                <w:szCs w:val="26"/>
              </w:rPr>
              <w:t>期貨</w:t>
            </w:r>
            <w:r w:rsidRPr="003D6DB3">
              <w:rPr>
                <w:rFonts w:ascii="Arial" w:eastAsia="標楷體" w:hAnsi="標楷體" w:hint="eastAsia"/>
                <w:sz w:val="26"/>
                <w:szCs w:val="26"/>
              </w:rPr>
              <w:t>顧問事業與</w:t>
            </w:r>
            <w:r w:rsidRPr="003D6DB3">
              <w:rPr>
                <w:rFonts w:ascii="Arial" w:eastAsia="標楷體" w:hAnsi="標楷體"/>
                <w:sz w:val="26"/>
                <w:szCs w:val="26"/>
              </w:rPr>
              <w:t>客戶</w:t>
            </w:r>
            <w:r w:rsidRPr="003D6DB3">
              <w:rPr>
                <w:rFonts w:ascii="Arial" w:eastAsia="標楷體" w:hAnsi="標楷體" w:cs="Arial"/>
                <w:sz w:val="26"/>
                <w:szCs w:val="26"/>
              </w:rPr>
              <w:t>以</w:t>
            </w:r>
            <w:r w:rsidRPr="003D6DB3">
              <w:rPr>
                <w:rFonts w:ascii="Arial" w:eastAsia="標楷體" w:hAnsi="標楷體"/>
                <w:sz w:val="26"/>
                <w:szCs w:val="26"/>
              </w:rPr>
              <w:t>憑證機構所簽發之電子簽章簽署</w:t>
            </w:r>
            <w:r w:rsidRPr="003D6DB3">
              <w:rPr>
                <w:rFonts w:ascii="Arial" w:eastAsia="標楷體" w:hAnsi="標楷體" w:cs="新細明體"/>
                <w:kern w:val="0"/>
                <w:sz w:val="26"/>
                <w:szCs w:val="26"/>
              </w:rPr>
              <w:t>電子文件方式</w:t>
            </w:r>
            <w:r w:rsidRPr="003D6DB3">
              <w:rPr>
                <w:rFonts w:ascii="Arial" w:eastAsia="標楷體" w:hAnsi="標楷體" w:cs="Arial"/>
                <w:sz w:val="26"/>
                <w:szCs w:val="26"/>
              </w:rPr>
              <w:t>訂定委任契約</w:t>
            </w:r>
            <w:r w:rsidRPr="003D6DB3">
              <w:rPr>
                <w:rFonts w:ascii="Arial" w:eastAsia="標楷體" w:hAnsi="標楷體" w:cs="Arial" w:hint="eastAsia"/>
                <w:sz w:val="26"/>
                <w:szCs w:val="26"/>
              </w:rPr>
              <w:t>，是否符合期貨公會</w:t>
            </w:r>
            <w:r w:rsidRPr="003D6DB3">
              <w:rPr>
                <w:rFonts w:ascii="Arial" w:eastAsia="標楷體" w:hAnsi="標楷體" w:cs="Arial" w:hint="eastAsia"/>
                <w:sz w:val="26"/>
                <w:szCs w:val="26"/>
              </w:rPr>
              <w:t>104</w:t>
            </w:r>
            <w:r w:rsidRPr="003D6DB3">
              <w:rPr>
                <w:rFonts w:ascii="Arial" w:eastAsia="標楷體" w:hAnsi="標楷體" w:cs="Arial" w:hint="eastAsia"/>
                <w:sz w:val="26"/>
                <w:szCs w:val="26"/>
              </w:rPr>
              <w:t>年</w:t>
            </w:r>
            <w:r w:rsidRPr="003D6DB3">
              <w:rPr>
                <w:rFonts w:ascii="Arial" w:eastAsia="標楷體" w:hAnsi="標楷體" w:cs="Arial" w:hint="eastAsia"/>
                <w:sz w:val="26"/>
                <w:szCs w:val="26"/>
              </w:rPr>
              <w:t>6</w:t>
            </w:r>
            <w:r w:rsidRPr="003D6DB3">
              <w:rPr>
                <w:rFonts w:ascii="Arial" w:eastAsia="標楷體" w:hAnsi="標楷體" w:cs="Arial" w:hint="eastAsia"/>
                <w:sz w:val="26"/>
                <w:szCs w:val="26"/>
              </w:rPr>
              <w:t>月</w:t>
            </w:r>
            <w:r w:rsidRPr="003D6DB3">
              <w:rPr>
                <w:rFonts w:ascii="Arial" w:eastAsia="標楷體" w:hAnsi="標楷體" w:cs="Arial" w:hint="eastAsia"/>
                <w:sz w:val="26"/>
                <w:szCs w:val="26"/>
              </w:rPr>
              <w:t>22</w:t>
            </w:r>
            <w:r w:rsidRPr="003D6DB3">
              <w:rPr>
                <w:rFonts w:ascii="Arial" w:eastAsia="標楷體" w:hAnsi="標楷體" w:cs="Arial" w:hint="eastAsia"/>
                <w:sz w:val="26"/>
                <w:szCs w:val="26"/>
              </w:rPr>
              <w:t>日中期商字第</w:t>
            </w:r>
            <w:r w:rsidRPr="003D6DB3">
              <w:rPr>
                <w:rFonts w:ascii="Arial" w:eastAsia="標楷體" w:hAnsi="標楷體" w:cs="Arial" w:hint="eastAsia"/>
                <w:sz w:val="26"/>
                <w:szCs w:val="26"/>
              </w:rPr>
              <w:t>1040002548</w:t>
            </w:r>
            <w:r w:rsidRPr="003D6DB3">
              <w:rPr>
                <w:rFonts w:ascii="Arial" w:eastAsia="標楷體" w:hAnsi="標楷體" w:cs="Arial" w:hint="eastAsia"/>
                <w:sz w:val="26"/>
                <w:szCs w:val="26"/>
              </w:rPr>
              <w:t>號函之規定及相關規定。</w:t>
            </w:r>
          </w:p>
          <w:p w:rsidR="003D6DB3" w:rsidRPr="003D6DB3" w:rsidRDefault="003D6DB3" w:rsidP="003D6DB3">
            <w:pPr>
              <w:snapToGrid w:val="0"/>
              <w:spacing w:line="420" w:lineRule="exact"/>
              <w:ind w:leftChars="57" w:left="626" w:hangingChars="191" w:hanging="489"/>
              <w:jc w:val="both"/>
              <w:rPr>
                <w:rFonts w:ascii="Arial" w:eastAsia="標楷體" w:hAnsi="Arial" w:cs="Arial"/>
                <w:sz w:val="26"/>
                <w:szCs w:val="26"/>
              </w:rPr>
            </w:pPr>
            <w:r w:rsidRPr="003D6DB3">
              <w:rPr>
                <w:rFonts w:ascii="Arial" w:eastAsia="標楷體" w:hAnsi="標楷體" w:cs="Arial" w:hint="eastAsia"/>
                <w:spacing w:val="-2"/>
                <w:sz w:val="26"/>
                <w:szCs w:val="26"/>
              </w:rPr>
              <w:t>(</w:t>
            </w:r>
            <w:r w:rsidRPr="003D6DB3">
              <w:rPr>
                <w:rFonts w:ascii="Arial" w:eastAsia="標楷體" w:hAnsi="標楷體" w:cs="Arial" w:hint="eastAsia"/>
                <w:spacing w:val="-2"/>
                <w:sz w:val="26"/>
                <w:szCs w:val="26"/>
              </w:rPr>
              <w:t>五</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對於期貨顧問委任契約之說明或揭露之相關資訊或</w:t>
            </w:r>
            <w:r w:rsidRPr="003D6DB3">
              <w:rPr>
                <w:rFonts w:ascii="Arial" w:eastAsia="標楷體" w:hAnsi="Arial" w:cs="Arial"/>
                <w:spacing w:val="-2"/>
                <w:sz w:val="26"/>
                <w:szCs w:val="26"/>
              </w:rPr>
              <w:t>資料</w:t>
            </w:r>
            <w:r w:rsidRPr="003D6DB3">
              <w:rPr>
                <w:rFonts w:ascii="Arial" w:eastAsia="標楷體" w:hAnsi="標楷體" w:cs="Arial"/>
                <w:spacing w:val="-2"/>
                <w:sz w:val="26"/>
                <w:szCs w:val="26"/>
              </w:rPr>
              <w:t>是否正確，所有陳述是否公平表達，是否無虛偽不實、隱匿、詐欺或其他顯有</w:t>
            </w:r>
            <w:r w:rsidRPr="003D6DB3">
              <w:rPr>
                <w:rFonts w:ascii="標楷體" w:eastAsia="標楷體" w:hAnsi="標楷體" w:hint="eastAsia"/>
                <w:spacing w:val="-2"/>
                <w:sz w:val="26"/>
                <w:szCs w:val="26"/>
              </w:rPr>
              <w:t>違背事實</w:t>
            </w:r>
            <w:r w:rsidRPr="003D6DB3">
              <w:rPr>
                <w:rFonts w:ascii="Arial" w:eastAsia="標楷體" w:hAnsi="標楷體" w:cs="Arial"/>
                <w:spacing w:val="-2"/>
                <w:sz w:val="26"/>
                <w:szCs w:val="26"/>
              </w:rPr>
              <w:t>、或足致他人誤信之情事，</w:t>
            </w:r>
            <w:r w:rsidRPr="003D6DB3">
              <w:rPr>
                <w:rFonts w:ascii="Arial" w:eastAsia="標楷體" w:hAnsi="Arial" w:cs="Arial"/>
                <w:spacing w:val="-2"/>
                <w:sz w:val="26"/>
                <w:szCs w:val="26"/>
              </w:rPr>
              <w:t>上述</w:t>
            </w:r>
            <w:r w:rsidRPr="003D6DB3">
              <w:rPr>
                <w:rFonts w:ascii="Arial" w:eastAsia="標楷體" w:hAnsi="標楷體" w:cs="Arial"/>
                <w:spacing w:val="-2"/>
                <w:sz w:val="26"/>
                <w:szCs w:val="26"/>
              </w:rPr>
              <w:t>資訊或資料是否註記日期。</w:t>
            </w:r>
          </w:p>
          <w:p w:rsidR="00487DAC" w:rsidRPr="003D6DB3" w:rsidRDefault="00487DAC" w:rsidP="0059032F">
            <w:pPr>
              <w:snapToGrid w:val="0"/>
              <w:spacing w:line="420" w:lineRule="exact"/>
              <w:ind w:left="489" w:hangingChars="188" w:hanging="489"/>
              <w:jc w:val="both"/>
              <w:rPr>
                <w:rFonts w:ascii="Arial" w:eastAsia="標楷體" w:hAnsi="Arial" w:hint="eastAsia"/>
                <w:color w:val="0000FF"/>
                <w:sz w:val="26"/>
                <w:szCs w:val="26"/>
                <w:u w:val="single"/>
              </w:rPr>
            </w:pPr>
          </w:p>
        </w:tc>
        <w:tc>
          <w:tcPr>
            <w:tcW w:w="2787" w:type="dxa"/>
            <w:shd w:val="clear" w:color="auto" w:fill="auto"/>
          </w:tcPr>
          <w:p w:rsidR="00487DAC" w:rsidRPr="003D6DB3" w:rsidRDefault="00487DAC" w:rsidP="0059032F">
            <w:pPr>
              <w:snapToGrid w:val="0"/>
              <w:spacing w:line="420" w:lineRule="exact"/>
              <w:jc w:val="both"/>
              <w:rPr>
                <w:rFonts w:ascii="Arial" w:eastAsia="標楷體" w:hAnsi="Arial" w:cs="Arial"/>
                <w:color w:val="000000"/>
                <w:sz w:val="26"/>
                <w:szCs w:val="26"/>
              </w:rPr>
            </w:pPr>
            <w:r w:rsidRPr="003D6DB3">
              <w:rPr>
                <w:rFonts w:ascii="Arial" w:eastAsia="標楷體" w:hAnsi="標楷體" w:cs="Arial"/>
                <w:sz w:val="26"/>
                <w:szCs w:val="26"/>
              </w:rPr>
              <w:lastRenderedPageBreak/>
              <w:t>週查核：委任契約簽訂作業</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p>
          <w:p w:rsidR="003D6DB3" w:rsidRPr="003D6DB3" w:rsidRDefault="003D6DB3" w:rsidP="003D6DB3">
            <w:pPr>
              <w:spacing w:line="420" w:lineRule="exact"/>
              <w:ind w:left="515" w:hangingChars="201" w:hanging="515"/>
              <w:jc w:val="both"/>
              <w:rPr>
                <w:rFonts w:ascii="Arial" w:eastAsia="標楷體" w:hAnsi="Arial" w:cs="Arial"/>
                <w:spacing w:val="-2"/>
                <w:sz w:val="26"/>
                <w:szCs w:val="26"/>
              </w:rPr>
            </w:pPr>
            <w:r w:rsidRPr="003D6DB3">
              <w:rPr>
                <w:rFonts w:ascii="Arial" w:eastAsia="標楷體" w:hAnsi="標楷體" w:cs="Arial"/>
                <w:spacing w:val="-2"/>
                <w:sz w:val="26"/>
                <w:szCs w:val="26"/>
              </w:rPr>
              <w:t>ㄧ、期貨顧問事業與委任人訂立提供期貨顧問服務之委任契約</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下稱期貨顧問委任契約</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，該事業及人員是否遵守下列事項：</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一</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是否充分瞭解委任人之相關資料，</w:t>
            </w:r>
            <w:r w:rsidRPr="003D6DB3">
              <w:rPr>
                <w:rFonts w:ascii="Arial" w:eastAsia="標楷體" w:hAnsi="標楷體"/>
                <w:sz w:val="26"/>
                <w:szCs w:val="26"/>
              </w:rPr>
              <w:t>委任</w:t>
            </w:r>
            <w:r w:rsidRPr="003D6DB3">
              <w:rPr>
                <w:rFonts w:ascii="Arial" w:eastAsia="標楷體" w:hAnsi="標楷體" w:cs="Arial"/>
                <w:spacing w:val="-2"/>
                <w:sz w:val="26"/>
                <w:szCs w:val="26"/>
              </w:rPr>
              <w:t>人為自然人時，該資料是否至少包括姓名、身分證統一編號、通訊地址及聯絡電話；委任人為法人時，該資料是否至少包括法人之名稱、代表人姓名、營利事業統一編號、通訊地址及聯絡電話。</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Arial" w:cs="Arial"/>
                <w:spacing w:val="-2"/>
                <w:sz w:val="26"/>
                <w:szCs w:val="26"/>
              </w:rPr>
              <w:t>(</w:t>
            </w:r>
            <w:r w:rsidRPr="003D6DB3">
              <w:rPr>
                <w:rFonts w:ascii="Arial" w:eastAsia="標楷體" w:hAnsi="標楷體" w:cs="Arial"/>
                <w:spacing w:val="-2"/>
                <w:sz w:val="26"/>
                <w:szCs w:val="26"/>
              </w:rPr>
              <w:t>二</w:t>
            </w:r>
            <w:r w:rsidRPr="003D6DB3">
              <w:rPr>
                <w:rFonts w:ascii="Arial" w:eastAsia="標楷體" w:hAnsi="Arial" w:cs="Arial"/>
                <w:spacing w:val="-2"/>
                <w:sz w:val="26"/>
                <w:szCs w:val="26"/>
              </w:rPr>
              <w:t>)</w:t>
            </w:r>
            <w:r w:rsidRPr="003D6DB3">
              <w:rPr>
                <w:rFonts w:ascii="Arial" w:eastAsia="標楷體" w:hAnsi="標楷體" w:cs="Arial"/>
                <w:sz w:val="26"/>
                <w:szCs w:val="26"/>
              </w:rPr>
              <w:t>是否</w:t>
            </w:r>
            <w:r w:rsidRPr="003D6DB3">
              <w:rPr>
                <w:rFonts w:ascii="標楷體" w:eastAsia="標楷體" w:hAnsi="標楷體" w:hint="eastAsia"/>
                <w:sz w:val="26"/>
                <w:szCs w:val="26"/>
              </w:rPr>
              <w:t>對</w:t>
            </w:r>
            <w:r w:rsidRPr="003D6DB3">
              <w:rPr>
                <w:rFonts w:ascii="標楷體" w:eastAsia="標楷體" w:hAnsi="標楷體" w:cs="Arial"/>
                <w:sz w:val="26"/>
                <w:szCs w:val="26"/>
              </w:rPr>
              <w:t>委任人</w:t>
            </w:r>
            <w:r w:rsidRPr="003D6DB3">
              <w:rPr>
                <w:rFonts w:ascii="標楷體" w:eastAsia="標楷體" w:hAnsi="標楷體" w:hint="eastAsia"/>
                <w:sz w:val="26"/>
                <w:szCs w:val="26"/>
              </w:rPr>
              <w:t>資料之蒐集、處理及利用，向</w:t>
            </w:r>
            <w:r w:rsidRPr="003D6DB3">
              <w:rPr>
                <w:rFonts w:ascii="標楷體" w:eastAsia="標楷體" w:hAnsi="標楷體" w:cs="Arial"/>
                <w:sz w:val="26"/>
                <w:szCs w:val="26"/>
              </w:rPr>
              <w:t>委任人</w:t>
            </w:r>
            <w:r w:rsidRPr="003D6DB3">
              <w:rPr>
                <w:rFonts w:ascii="標楷體" w:eastAsia="標楷體" w:hAnsi="標楷體" w:hint="eastAsia"/>
                <w:sz w:val="26"/>
                <w:szCs w:val="26"/>
              </w:rPr>
              <w:t>充分說明個人資料保護之相關權利，以及拒絕</w:t>
            </w:r>
            <w:r w:rsidRPr="003D6DB3">
              <w:rPr>
                <w:rFonts w:ascii="標楷體" w:eastAsia="標楷體" w:hAnsi="標楷體" w:hint="eastAsia"/>
                <w:sz w:val="26"/>
                <w:szCs w:val="26"/>
              </w:rPr>
              <w:lastRenderedPageBreak/>
              <w:t>同意可能之不利益，且</w:t>
            </w:r>
            <w:r w:rsidRPr="003D6DB3">
              <w:rPr>
                <w:rFonts w:ascii="Arial" w:eastAsia="標楷體" w:hAnsi="標楷體" w:cs="Arial"/>
                <w:spacing w:val="-2"/>
                <w:sz w:val="26"/>
                <w:szCs w:val="26"/>
              </w:rPr>
              <w:t>是否由登記合格之業務員本於誠實信用原則，以委任人能充分瞭解之</w:t>
            </w:r>
            <w:r w:rsidRPr="003D6DB3">
              <w:rPr>
                <w:rFonts w:ascii="Arial" w:eastAsia="標楷體" w:hAnsi="Arial" w:cs="Arial" w:hint="eastAsia"/>
                <w:sz w:val="26"/>
                <w:szCs w:val="26"/>
              </w:rPr>
              <w:t>文字或其他</w:t>
            </w:r>
            <w:r w:rsidRPr="003D6DB3">
              <w:rPr>
                <w:rFonts w:ascii="Arial" w:eastAsia="標楷體" w:hAnsi="標楷體" w:cs="Arial"/>
                <w:spacing w:val="-2"/>
                <w:sz w:val="26"/>
                <w:szCs w:val="26"/>
              </w:rPr>
              <w:t>方式告知並說明期貨顧問委任契約之重要內容</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即「</w:t>
            </w:r>
            <w:r w:rsidRPr="003D6DB3">
              <w:rPr>
                <w:rFonts w:ascii="Arial" w:eastAsia="標楷體" w:hAnsi="Arial" w:cs="Arial"/>
                <w:spacing w:val="-2"/>
                <w:sz w:val="26"/>
                <w:szCs w:val="26"/>
              </w:rPr>
              <w:t>CA-21100</w:t>
            </w:r>
            <w:r w:rsidRPr="003D6DB3">
              <w:rPr>
                <w:rFonts w:ascii="Arial" w:eastAsia="標楷體" w:hAnsi="標楷體" w:cs="Arial"/>
                <w:spacing w:val="-2"/>
                <w:sz w:val="26"/>
                <w:szCs w:val="26"/>
              </w:rPr>
              <w:t>委任契約之簽訂</w:t>
            </w:r>
            <w:r w:rsidRPr="003D6DB3">
              <w:rPr>
                <w:rFonts w:ascii="Arial" w:eastAsia="標楷體" w:hAnsi="Arial" w:cs="Arial"/>
                <w:spacing w:val="-2"/>
                <w:sz w:val="26"/>
                <w:szCs w:val="26"/>
              </w:rPr>
              <w:t>(</w:t>
            </w:r>
            <w:r w:rsidRPr="003D6DB3">
              <w:rPr>
                <w:rFonts w:ascii="Arial" w:eastAsia="標楷體" w:hAnsi="標楷體" w:cs="Arial"/>
                <w:spacing w:val="-2"/>
                <w:sz w:val="26"/>
                <w:szCs w:val="26"/>
              </w:rPr>
              <w:t>含金融消費者保護之管理</w:t>
            </w:r>
            <w:r w:rsidRPr="003D6DB3">
              <w:rPr>
                <w:rFonts w:ascii="Arial" w:eastAsia="標楷體" w:hAnsi="Arial" w:cs="Arial"/>
                <w:spacing w:val="-2"/>
                <w:sz w:val="26"/>
                <w:szCs w:val="26"/>
              </w:rPr>
              <w:t>)</w:t>
            </w:r>
            <w:r w:rsidRPr="003D6DB3">
              <w:rPr>
                <w:rFonts w:ascii="Arial" w:eastAsia="標楷體" w:hAnsi="標楷體" w:cs="Arial"/>
                <w:spacing w:val="-2"/>
                <w:sz w:val="26"/>
                <w:szCs w:val="26"/>
              </w:rPr>
              <w:t>」項下作業程序及控制重點二</w:t>
            </w:r>
            <w:r w:rsidRPr="003D6DB3">
              <w:rPr>
                <w:rFonts w:ascii="Arial" w:eastAsia="標楷體" w:hAnsi="Arial" w:cs="Arial"/>
                <w:spacing w:val="-2"/>
                <w:sz w:val="26"/>
                <w:szCs w:val="26"/>
              </w:rPr>
              <w:t>(</w:t>
            </w:r>
            <w:r w:rsidRPr="003D6DB3">
              <w:rPr>
                <w:rFonts w:ascii="Arial" w:eastAsia="標楷體" w:hAnsi="標楷體" w:cs="Arial"/>
                <w:spacing w:val="-2"/>
                <w:sz w:val="26"/>
                <w:szCs w:val="26"/>
              </w:rPr>
              <w:t>一</w:t>
            </w:r>
            <w:r w:rsidRPr="003D6DB3">
              <w:rPr>
                <w:rFonts w:ascii="Arial" w:eastAsia="標楷體" w:hAnsi="Arial" w:cs="Arial"/>
                <w:spacing w:val="-2"/>
                <w:sz w:val="26"/>
                <w:szCs w:val="26"/>
              </w:rPr>
              <w:t>)</w:t>
            </w:r>
            <w:r w:rsidRPr="003D6DB3">
              <w:rPr>
                <w:rFonts w:ascii="Arial" w:eastAsia="標楷體" w:hAnsi="標楷體" w:cs="Arial"/>
                <w:spacing w:val="-2"/>
                <w:sz w:val="26"/>
                <w:szCs w:val="26"/>
              </w:rPr>
              <w:t>所列重要內容，以下同</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及各種期貨商品之性質、交易條件與可能之風險。</w:t>
            </w:r>
          </w:p>
          <w:p w:rsidR="003D6DB3" w:rsidRPr="003D6DB3" w:rsidRDefault="003D6DB3" w:rsidP="003D6DB3">
            <w:pPr>
              <w:snapToGrid w:val="0"/>
              <w:spacing w:line="420" w:lineRule="exact"/>
              <w:ind w:leftChars="57" w:left="626" w:hangingChars="191" w:hanging="489"/>
              <w:jc w:val="both"/>
              <w:rPr>
                <w:rFonts w:ascii="Arial" w:eastAsia="標楷體" w:hAnsi="Arial" w:cs="Arial" w:hint="eastAsia"/>
                <w:sz w:val="26"/>
                <w:szCs w:val="26"/>
              </w:rPr>
            </w:pPr>
            <w:r w:rsidRPr="003D6DB3">
              <w:rPr>
                <w:rFonts w:ascii="Arial" w:eastAsia="標楷體" w:hAnsi="Arial" w:cs="Arial" w:hint="eastAsia"/>
                <w:spacing w:val="-2"/>
                <w:sz w:val="26"/>
                <w:szCs w:val="26"/>
              </w:rPr>
              <w:t>(</w:t>
            </w:r>
            <w:r w:rsidRPr="003D6DB3">
              <w:rPr>
                <w:rFonts w:ascii="Arial" w:eastAsia="標楷體" w:hAnsi="Arial" w:cs="Arial" w:hint="eastAsia"/>
                <w:spacing w:val="-2"/>
                <w:sz w:val="26"/>
                <w:szCs w:val="26"/>
              </w:rPr>
              <w:t>三</w:t>
            </w:r>
            <w:r w:rsidRPr="003D6DB3">
              <w:rPr>
                <w:rFonts w:ascii="Arial" w:eastAsia="標楷體" w:hAnsi="Arial" w:cs="Arial" w:hint="eastAsia"/>
                <w:spacing w:val="-2"/>
                <w:sz w:val="26"/>
                <w:szCs w:val="26"/>
              </w:rPr>
              <w:t>)</w:t>
            </w:r>
            <w:r w:rsidRPr="003D6DB3">
              <w:rPr>
                <w:rFonts w:ascii="Arial" w:eastAsia="標楷體" w:hAnsi="標楷體" w:cs="Arial"/>
                <w:sz w:val="26"/>
                <w:szCs w:val="26"/>
              </w:rPr>
              <w:t>以</w:t>
            </w:r>
            <w:r w:rsidRPr="003D6DB3">
              <w:rPr>
                <w:rFonts w:ascii="Arial" w:eastAsia="標楷體" w:hAnsi="標楷體"/>
                <w:sz w:val="26"/>
                <w:szCs w:val="26"/>
              </w:rPr>
              <w:t>憑證機構所簽發之電子</w:t>
            </w:r>
            <w:r w:rsidRPr="003D6DB3">
              <w:rPr>
                <w:rFonts w:ascii="Arial" w:eastAsia="標楷體" w:hAnsi="標楷體" w:cs="Arial"/>
                <w:spacing w:val="-2"/>
                <w:sz w:val="26"/>
                <w:szCs w:val="26"/>
              </w:rPr>
              <w:t>簽章</w:t>
            </w:r>
            <w:r w:rsidRPr="003D6DB3">
              <w:rPr>
                <w:rFonts w:ascii="Arial" w:eastAsia="標楷體" w:hAnsi="標楷體" w:hint="eastAsia"/>
                <w:sz w:val="26"/>
                <w:szCs w:val="26"/>
              </w:rPr>
              <w:t>(</w:t>
            </w:r>
            <w:r w:rsidRPr="003D6DB3">
              <w:rPr>
                <w:rFonts w:ascii="Arial" w:eastAsia="標楷體" w:hAnsi="標楷體" w:hint="eastAsia"/>
                <w:sz w:val="26"/>
                <w:szCs w:val="26"/>
              </w:rPr>
              <w:t>如</w:t>
            </w:r>
            <w:r w:rsidRPr="003D6DB3">
              <w:rPr>
                <w:rFonts w:ascii="Arial" w:eastAsia="標楷體" w:hAnsi="標楷體" w:hint="eastAsia"/>
                <w:sz w:val="26"/>
                <w:szCs w:val="26"/>
              </w:rPr>
              <w:t>CA</w:t>
            </w:r>
            <w:r w:rsidRPr="003D6DB3">
              <w:rPr>
                <w:rFonts w:ascii="Arial" w:eastAsia="標楷體" w:hAnsi="標楷體" w:hint="eastAsia"/>
                <w:sz w:val="26"/>
                <w:szCs w:val="26"/>
              </w:rPr>
              <w:t>認證</w:t>
            </w:r>
            <w:r w:rsidRPr="003D6DB3">
              <w:rPr>
                <w:rFonts w:ascii="Arial" w:eastAsia="標楷體" w:hAnsi="標楷體" w:hint="eastAsia"/>
                <w:sz w:val="26"/>
                <w:szCs w:val="26"/>
              </w:rPr>
              <w:t>)</w:t>
            </w:r>
            <w:r w:rsidRPr="003D6DB3">
              <w:rPr>
                <w:rFonts w:ascii="Arial" w:eastAsia="標楷體" w:hAnsi="標楷體"/>
                <w:sz w:val="26"/>
                <w:szCs w:val="26"/>
              </w:rPr>
              <w:t>簽署</w:t>
            </w:r>
            <w:r w:rsidRPr="003D6DB3">
              <w:rPr>
                <w:rFonts w:ascii="Arial" w:eastAsia="標楷體" w:hAnsi="標楷體" w:cs="新細明體"/>
                <w:kern w:val="0"/>
                <w:sz w:val="26"/>
                <w:szCs w:val="26"/>
              </w:rPr>
              <w:t>電子文件方式</w:t>
            </w:r>
            <w:r w:rsidRPr="003D6DB3">
              <w:rPr>
                <w:rFonts w:ascii="Arial" w:eastAsia="標楷體" w:hAnsi="標楷體" w:cs="Arial"/>
                <w:sz w:val="26"/>
                <w:szCs w:val="26"/>
              </w:rPr>
              <w:t>訂定委任契約，</w:t>
            </w:r>
            <w:r w:rsidRPr="003D6DB3">
              <w:rPr>
                <w:rFonts w:ascii="Arial" w:eastAsia="標楷體" w:hAnsi="Arial" w:cs="Arial" w:hint="eastAsia"/>
                <w:spacing w:val="-2"/>
                <w:sz w:val="26"/>
                <w:szCs w:val="26"/>
              </w:rPr>
              <w:t>是否</w:t>
            </w:r>
            <w:r w:rsidRPr="003D6DB3">
              <w:rPr>
                <w:rFonts w:ascii="Arial" w:eastAsia="標楷體" w:hAnsi="標楷體" w:cs="Arial"/>
                <w:sz w:val="26"/>
                <w:szCs w:val="26"/>
              </w:rPr>
              <w:t>於</w:t>
            </w:r>
            <w:r w:rsidRPr="003D6DB3">
              <w:rPr>
                <w:rFonts w:ascii="Arial" w:eastAsia="標楷體" w:hAnsi="標楷體" w:cs="Arial" w:hint="eastAsia"/>
                <w:sz w:val="26"/>
                <w:szCs w:val="26"/>
              </w:rPr>
              <w:t>公司</w:t>
            </w:r>
            <w:r w:rsidRPr="003D6DB3">
              <w:rPr>
                <w:rFonts w:ascii="Arial" w:eastAsia="標楷體" w:hAnsi="標楷體" w:cs="Arial"/>
                <w:sz w:val="26"/>
                <w:szCs w:val="26"/>
              </w:rPr>
              <w:t>網頁上告知並說明期貨顧問委任契約之重要內容</w:t>
            </w:r>
            <w:r w:rsidRPr="003D6DB3">
              <w:rPr>
                <w:rFonts w:ascii="Arial" w:eastAsia="標楷體" w:hAnsi="Arial" w:cs="Arial"/>
                <w:sz w:val="26"/>
                <w:szCs w:val="26"/>
              </w:rPr>
              <w:t>(</w:t>
            </w:r>
            <w:r w:rsidRPr="003D6DB3">
              <w:rPr>
                <w:rFonts w:ascii="Arial" w:eastAsia="標楷體" w:hAnsi="標楷體" w:cs="Arial"/>
                <w:sz w:val="26"/>
                <w:szCs w:val="26"/>
              </w:rPr>
              <w:t>即本作業程序及控制重點二</w:t>
            </w:r>
            <w:r w:rsidRPr="003D6DB3">
              <w:rPr>
                <w:rFonts w:ascii="Arial" w:eastAsia="標楷體" w:hAnsi="Arial" w:cs="Arial"/>
                <w:sz w:val="26"/>
                <w:szCs w:val="26"/>
              </w:rPr>
              <w:t>(</w:t>
            </w:r>
            <w:r w:rsidRPr="003D6DB3">
              <w:rPr>
                <w:rFonts w:ascii="Arial" w:eastAsia="標楷體" w:hAnsi="標楷體" w:cs="Arial"/>
                <w:sz w:val="26"/>
                <w:szCs w:val="26"/>
              </w:rPr>
              <w:t>一</w:t>
            </w:r>
            <w:r w:rsidRPr="003D6DB3">
              <w:rPr>
                <w:rFonts w:ascii="Arial" w:eastAsia="標楷體" w:hAnsi="Arial" w:cs="Arial"/>
                <w:sz w:val="26"/>
                <w:szCs w:val="26"/>
              </w:rPr>
              <w:t>)</w:t>
            </w:r>
            <w:r w:rsidRPr="003D6DB3">
              <w:rPr>
                <w:rFonts w:ascii="Arial" w:eastAsia="標楷體" w:hAnsi="標楷體" w:cs="Arial"/>
                <w:sz w:val="26"/>
                <w:szCs w:val="26"/>
              </w:rPr>
              <w:t>所列重要內容</w:t>
            </w:r>
            <w:r w:rsidRPr="003D6DB3">
              <w:rPr>
                <w:rFonts w:ascii="Arial" w:eastAsia="標楷體" w:hAnsi="Arial" w:cs="Arial"/>
                <w:sz w:val="26"/>
                <w:szCs w:val="26"/>
              </w:rPr>
              <w:t>)</w:t>
            </w:r>
            <w:r w:rsidRPr="003D6DB3">
              <w:rPr>
                <w:rFonts w:ascii="Arial" w:eastAsia="標楷體" w:hAnsi="標楷體" w:cs="Arial"/>
                <w:sz w:val="26"/>
                <w:szCs w:val="26"/>
              </w:rPr>
              <w:t>及各種期貨商</w:t>
            </w:r>
            <w:r w:rsidRPr="003D6DB3">
              <w:rPr>
                <w:rFonts w:ascii="Arial" w:eastAsia="標楷體" w:hAnsi="標楷體" w:cs="Arial"/>
                <w:sz w:val="26"/>
                <w:szCs w:val="26"/>
              </w:rPr>
              <w:lastRenderedPageBreak/>
              <w:t>品之性質、交易條件與可能之風險，並經委任人確認充分瞭解。</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Arial" w:cs="Arial" w:hint="eastAsia"/>
                <w:spacing w:val="-2"/>
                <w:sz w:val="26"/>
                <w:szCs w:val="26"/>
              </w:rPr>
              <w:t>(</w:t>
            </w:r>
            <w:r w:rsidRPr="003D6DB3">
              <w:rPr>
                <w:rFonts w:ascii="Arial" w:eastAsia="標楷體" w:hAnsi="Arial" w:cs="Arial" w:hint="eastAsia"/>
                <w:spacing w:val="-2"/>
                <w:sz w:val="26"/>
                <w:szCs w:val="26"/>
              </w:rPr>
              <w:t>四</w:t>
            </w:r>
            <w:r w:rsidRPr="003D6DB3">
              <w:rPr>
                <w:rFonts w:ascii="Arial" w:eastAsia="標楷體" w:hAnsi="Arial" w:cs="Arial" w:hint="eastAsia"/>
                <w:spacing w:val="-2"/>
                <w:sz w:val="26"/>
                <w:szCs w:val="26"/>
              </w:rPr>
              <w:t>)</w:t>
            </w:r>
            <w:r w:rsidRPr="003D6DB3">
              <w:rPr>
                <w:rFonts w:ascii="Arial" w:eastAsia="標楷體" w:hAnsi="Arial" w:cs="Arial" w:hint="eastAsia"/>
                <w:sz w:val="26"/>
                <w:szCs w:val="26"/>
              </w:rPr>
              <w:t>兼營</w:t>
            </w:r>
            <w:r w:rsidRPr="003D6DB3">
              <w:rPr>
                <w:rFonts w:ascii="Arial" w:eastAsia="標楷體" w:hAnsi="標楷體"/>
                <w:sz w:val="26"/>
                <w:szCs w:val="26"/>
              </w:rPr>
              <w:t>期貨</w:t>
            </w:r>
            <w:r w:rsidRPr="003D6DB3">
              <w:rPr>
                <w:rFonts w:ascii="Arial" w:eastAsia="標楷體" w:hAnsi="標楷體" w:hint="eastAsia"/>
                <w:sz w:val="26"/>
                <w:szCs w:val="26"/>
              </w:rPr>
              <w:t>顧問事業與</w:t>
            </w:r>
            <w:r w:rsidRPr="001C44D0">
              <w:rPr>
                <w:rFonts w:ascii="Arial" w:eastAsia="標楷體" w:hAnsi="標楷體"/>
                <w:b/>
                <w:strike/>
                <w:color w:val="FF0000"/>
                <w:sz w:val="26"/>
                <w:szCs w:val="26"/>
                <w:shd w:val="pct15" w:color="auto" w:fill="FFFFFF"/>
              </w:rPr>
              <w:t>既有</w:t>
            </w:r>
            <w:r w:rsidRPr="003D6DB3">
              <w:rPr>
                <w:rFonts w:ascii="Arial" w:eastAsia="標楷體" w:hAnsi="標楷體"/>
                <w:sz w:val="26"/>
                <w:szCs w:val="26"/>
              </w:rPr>
              <w:t>客戶</w:t>
            </w:r>
            <w:r w:rsidRPr="003D6DB3">
              <w:rPr>
                <w:rFonts w:ascii="Arial" w:eastAsia="標楷體" w:hAnsi="標楷體" w:cs="Arial"/>
                <w:sz w:val="26"/>
                <w:szCs w:val="26"/>
              </w:rPr>
              <w:t>以</w:t>
            </w:r>
            <w:r w:rsidRPr="003D6DB3">
              <w:rPr>
                <w:rFonts w:ascii="Arial" w:eastAsia="標楷體" w:hAnsi="標楷體"/>
                <w:sz w:val="26"/>
                <w:szCs w:val="26"/>
              </w:rPr>
              <w:t>憑證機構所簽發之電子簽章簽署</w:t>
            </w:r>
            <w:r w:rsidRPr="003D6DB3">
              <w:rPr>
                <w:rFonts w:ascii="Arial" w:eastAsia="標楷體" w:hAnsi="標楷體" w:cs="新細明體"/>
                <w:kern w:val="0"/>
                <w:sz w:val="26"/>
                <w:szCs w:val="26"/>
              </w:rPr>
              <w:t>電子文件方式</w:t>
            </w:r>
            <w:r w:rsidRPr="003D6DB3">
              <w:rPr>
                <w:rFonts w:ascii="Arial" w:eastAsia="標楷體" w:hAnsi="標楷體" w:cs="Arial"/>
                <w:sz w:val="26"/>
                <w:szCs w:val="26"/>
              </w:rPr>
              <w:t>訂定委任契約</w:t>
            </w:r>
            <w:r w:rsidRPr="003D6DB3">
              <w:rPr>
                <w:rFonts w:ascii="Arial" w:eastAsia="標楷體" w:hAnsi="標楷體" w:cs="Arial" w:hint="eastAsia"/>
                <w:sz w:val="26"/>
                <w:szCs w:val="26"/>
              </w:rPr>
              <w:t>，是否符合期貨公會</w:t>
            </w:r>
            <w:r w:rsidRPr="003D6DB3">
              <w:rPr>
                <w:rFonts w:ascii="Arial" w:eastAsia="標楷體" w:hAnsi="標楷體" w:cs="Arial" w:hint="eastAsia"/>
                <w:sz w:val="26"/>
                <w:szCs w:val="26"/>
              </w:rPr>
              <w:t>104</w:t>
            </w:r>
            <w:r w:rsidRPr="003D6DB3">
              <w:rPr>
                <w:rFonts w:ascii="Arial" w:eastAsia="標楷體" w:hAnsi="標楷體" w:cs="Arial" w:hint="eastAsia"/>
                <w:sz w:val="26"/>
                <w:szCs w:val="26"/>
              </w:rPr>
              <w:t>年</w:t>
            </w:r>
            <w:r w:rsidRPr="003D6DB3">
              <w:rPr>
                <w:rFonts w:ascii="Arial" w:eastAsia="標楷體" w:hAnsi="標楷體" w:cs="Arial" w:hint="eastAsia"/>
                <w:sz w:val="26"/>
                <w:szCs w:val="26"/>
              </w:rPr>
              <w:t>6</w:t>
            </w:r>
            <w:r w:rsidRPr="003D6DB3">
              <w:rPr>
                <w:rFonts w:ascii="Arial" w:eastAsia="標楷體" w:hAnsi="標楷體" w:cs="Arial" w:hint="eastAsia"/>
                <w:sz w:val="26"/>
                <w:szCs w:val="26"/>
              </w:rPr>
              <w:t>月</w:t>
            </w:r>
            <w:r w:rsidRPr="003D6DB3">
              <w:rPr>
                <w:rFonts w:ascii="Arial" w:eastAsia="標楷體" w:hAnsi="標楷體" w:cs="Arial" w:hint="eastAsia"/>
                <w:sz w:val="26"/>
                <w:szCs w:val="26"/>
              </w:rPr>
              <w:t>22</w:t>
            </w:r>
            <w:r w:rsidRPr="003D6DB3">
              <w:rPr>
                <w:rFonts w:ascii="Arial" w:eastAsia="標楷體" w:hAnsi="標楷體" w:cs="Arial" w:hint="eastAsia"/>
                <w:sz w:val="26"/>
                <w:szCs w:val="26"/>
              </w:rPr>
              <w:t>日中期商字第</w:t>
            </w:r>
            <w:r w:rsidRPr="003D6DB3">
              <w:rPr>
                <w:rFonts w:ascii="Arial" w:eastAsia="標楷體" w:hAnsi="標楷體" w:cs="Arial" w:hint="eastAsia"/>
                <w:sz w:val="26"/>
                <w:szCs w:val="26"/>
              </w:rPr>
              <w:t>1040002548</w:t>
            </w:r>
            <w:r w:rsidRPr="003D6DB3">
              <w:rPr>
                <w:rFonts w:ascii="Arial" w:eastAsia="標楷體" w:hAnsi="標楷體" w:cs="Arial" w:hint="eastAsia"/>
                <w:sz w:val="26"/>
                <w:szCs w:val="26"/>
              </w:rPr>
              <w:t>號函之規定及相關規定。</w:t>
            </w:r>
          </w:p>
          <w:p w:rsidR="003D6DB3" w:rsidRPr="003D6DB3" w:rsidRDefault="003D6DB3" w:rsidP="003D6DB3">
            <w:pPr>
              <w:snapToGrid w:val="0"/>
              <w:spacing w:line="420" w:lineRule="exact"/>
              <w:ind w:leftChars="57" w:left="626" w:hangingChars="191" w:hanging="489"/>
              <w:jc w:val="both"/>
              <w:rPr>
                <w:rFonts w:ascii="Arial" w:eastAsia="標楷體" w:hAnsi="Arial" w:cs="Arial"/>
                <w:sz w:val="26"/>
                <w:szCs w:val="26"/>
              </w:rPr>
            </w:pPr>
            <w:r w:rsidRPr="003D6DB3">
              <w:rPr>
                <w:rFonts w:ascii="Arial" w:eastAsia="標楷體" w:hAnsi="標楷體" w:cs="Arial" w:hint="eastAsia"/>
                <w:spacing w:val="-2"/>
                <w:sz w:val="26"/>
                <w:szCs w:val="26"/>
              </w:rPr>
              <w:t>(</w:t>
            </w:r>
            <w:r w:rsidRPr="003D6DB3">
              <w:rPr>
                <w:rFonts w:ascii="Arial" w:eastAsia="標楷體" w:hAnsi="標楷體" w:cs="Arial" w:hint="eastAsia"/>
                <w:spacing w:val="-2"/>
                <w:sz w:val="26"/>
                <w:szCs w:val="26"/>
              </w:rPr>
              <w:t>五</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對於期貨顧問委任契約之說明或揭露之相關資訊或</w:t>
            </w:r>
            <w:r w:rsidRPr="003D6DB3">
              <w:rPr>
                <w:rFonts w:ascii="Arial" w:eastAsia="標楷體" w:hAnsi="Arial" w:cs="Arial"/>
                <w:spacing w:val="-2"/>
                <w:sz w:val="26"/>
                <w:szCs w:val="26"/>
              </w:rPr>
              <w:t>資料</w:t>
            </w:r>
            <w:r w:rsidRPr="003D6DB3">
              <w:rPr>
                <w:rFonts w:ascii="Arial" w:eastAsia="標楷體" w:hAnsi="標楷體" w:cs="Arial"/>
                <w:spacing w:val="-2"/>
                <w:sz w:val="26"/>
                <w:szCs w:val="26"/>
              </w:rPr>
              <w:t>是否正確，所有陳述是否公平表達，是否無虛偽不實、隱匿、詐欺或其他顯有</w:t>
            </w:r>
            <w:r w:rsidRPr="003D6DB3">
              <w:rPr>
                <w:rFonts w:ascii="標楷體" w:eastAsia="標楷體" w:hAnsi="標楷體" w:hint="eastAsia"/>
                <w:spacing w:val="-2"/>
                <w:sz w:val="26"/>
                <w:szCs w:val="26"/>
              </w:rPr>
              <w:t>違背事實</w:t>
            </w:r>
            <w:r w:rsidRPr="003D6DB3">
              <w:rPr>
                <w:rFonts w:ascii="Arial" w:eastAsia="標楷體" w:hAnsi="標楷體" w:cs="Arial"/>
                <w:spacing w:val="-2"/>
                <w:sz w:val="26"/>
                <w:szCs w:val="26"/>
              </w:rPr>
              <w:t>、或足致他人誤信之情事，</w:t>
            </w:r>
            <w:r w:rsidRPr="003D6DB3">
              <w:rPr>
                <w:rFonts w:ascii="Arial" w:eastAsia="標楷體" w:hAnsi="Arial" w:cs="Arial"/>
                <w:spacing w:val="-2"/>
                <w:sz w:val="26"/>
                <w:szCs w:val="26"/>
              </w:rPr>
              <w:t>上述</w:t>
            </w:r>
            <w:r w:rsidRPr="003D6DB3">
              <w:rPr>
                <w:rFonts w:ascii="Arial" w:eastAsia="標楷體" w:hAnsi="標楷體" w:cs="Arial"/>
                <w:spacing w:val="-2"/>
                <w:sz w:val="26"/>
                <w:szCs w:val="26"/>
              </w:rPr>
              <w:t>資訊或資料是否註記日期。</w:t>
            </w:r>
          </w:p>
          <w:p w:rsidR="00487DAC" w:rsidRPr="003D6DB3" w:rsidRDefault="00487DAC" w:rsidP="0059032F">
            <w:pPr>
              <w:snapToGrid w:val="0"/>
              <w:spacing w:line="420" w:lineRule="exact"/>
              <w:ind w:left="489" w:hangingChars="188" w:hanging="489"/>
              <w:jc w:val="both"/>
              <w:rPr>
                <w:rFonts w:ascii="Arial" w:eastAsia="標楷體" w:hAnsi="Arial" w:hint="eastAsia"/>
                <w:sz w:val="26"/>
                <w:szCs w:val="26"/>
              </w:rPr>
            </w:pPr>
          </w:p>
        </w:tc>
        <w:tc>
          <w:tcPr>
            <w:tcW w:w="2788" w:type="dxa"/>
            <w:shd w:val="clear" w:color="auto" w:fill="auto"/>
          </w:tcPr>
          <w:p w:rsidR="00487DAC" w:rsidRPr="0059032F" w:rsidRDefault="002947F2" w:rsidP="002947F2">
            <w:pPr>
              <w:snapToGrid w:val="0"/>
              <w:spacing w:line="420" w:lineRule="exact"/>
              <w:jc w:val="both"/>
              <w:rPr>
                <w:rFonts w:ascii="Arial" w:eastAsia="標楷體" w:hAnsi="Arial" w:hint="eastAsia"/>
                <w:sz w:val="26"/>
                <w:szCs w:val="26"/>
              </w:rPr>
            </w:pPr>
            <w:r w:rsidRPr="000937E1">
              <w:rPr>
                <w:rFonts w:ascii="Arial" w:eastAsia="標楷體" w:hAnsi="Arial" w:hint="eastAsia"/>
                <w:sz w:val="26"/>
                <w:szCs w:val="26"/>
              </w:rPr>
              <w:lastRenderedPageBreak/>
              <w:t>配合</w:t>
            </w:r>
            <w:r w:rsidRPr="000937E1">
              <w:rPr>
                <w:rFonts w:ascii="Arial" w:eastAsia="標楷體" w:hAnsi="Arial" w:cs="Arial" w:hint="eastAsia"/>
                <w:sz w:val="26"/>
                <w:szCs w:val="26"/>
              </w:rPr>
              <w:t>兼營</w:t>
            </w:r>
            <w:r w:rsidRPr="000937E1">
              <w:rPr>
                <w:rFonts w:ascii="Arial" w:eastAsia="標楷體" w:hAnsi="標楷體"/>
                <w:sz w:val="26"/>
                <w:szCs w:val="26"/>
              </w:rPr>
              <w:t>期貨</w:t>
            </w:r>
            <w:r w:rsidRPr="000937E1">
              <w:rPr>
                <w:rFonts w:ascii="Arial" w:eastAsia="標楷體" w:hAnsi="標楷體" w:hint="eastAsia"/>
                <w:sz w:val="26"/>
                <w:szCs w:val="26"/>
              </w:rPr>
              <w:t>顧問事業</w:t>
            </w:r>
            <w:r>
              <w:rPr>
                <w:rFonts w:ascii="Arial" w:eastAsia="標楷體" w:hAnsi="標楷體" w:hint="eastAsia"/>
                <w:sz w:val="26"/>
                <w:szCs w:val="26"/>
              </w:rPr>
              <w:t>與非特定人</w:t>
            </w:r>
            <w:r w:rsidRPr="000937E1">
              <w:rPr>
                <w:rFonts w:ascii="Arial" w:eastAsia="標楷體" w:hAnsi="標楷體" w:cs="Arial"/>
                <w:sz w:val="26"/>
                <w:szCs w:val="26"/>
              </w:rPr>
              <w:t>以</w:t>
            </w:r>
            <w:r w:rsidRPr="000937E1">
              <w:rPr>
                <w:rFonts w:ascii="Arial" w:eastAsia="標楷體" w:hAnsi="標楷體"/>
                <w:sz w:val="26"/>
                <w:szCs w:val="26"/>
              </w:rPr>
              <w:t>憑證機構所簽發之</w:t>
            </w:r>
            <w:r w:rsidRPr="002947F2">
              <w:rPr>
                <w:rFonts w:ascii="Arial" w:eastAsia="標楷體" w:hAnsi="Arial" w:cs="Arial"/>
                <w:sz w:val="26"/>
                <w:szCs w:val="26"/>
              </w:rPr>
              <w:t>電子</w:t>
            </w:r>
            <w:r w:rsidRPr="000937E1">
              <w:rPr>
                <w:rFonts w:ascii="Arial" w:eastAsia="標楷體" w:hAnsi="標楷體"/>
                <w:sz w:val="26"/>
                <w:szCs w:val="26"/>
              </w:rPr>
              <w:t>簽章</w:t>
            </w:r>
            <w:r>
              <w:rPr>
                <w:rFonts w:ascii="Arial" w:eastAsia="標楷體" w:hAnsi="標楷體"/>
                <w:sz w:val="26"/>
                <w:szCs w:val="26"/>
              </w:rPr>
              <w:t>(</w:t>
            </w:r>
            <w:r>
              <w:rPr>
                <w:rFonts w:ascii="Arial" w:eastAsia="標楷體" w:hAnsi="標楷體"/>
                <w:sz w:val="26"/>
                <w:szCs w:val="26"/>
              </w:rPr>
              <w:t>自</w:t>
            </w:r>
            <w:r>
              <w:rPr>
                <w:rFonts w:ascii="Arial" w:eastAsia="標楷體" w:hAnsi="標楷體" w:cs="新細明體"/>
                <w:kern w:val="0"/>
                <w:sz w:val="26"/>
                <w:szCs w:val="26"/>
              </w:rPr>
              <w:t>然人憑證</w:t>
            </w:r>
            <w:r>
              <w:rPr>
                <w:rFonts w:ascii="Arial" w:eastAsia="標楷體" w:hAnsi="標楷體" w:cs="新細明體"/>
                <w:kern w:val="0"/>
                <w:sz w:val="26"/>
                <w:szCs w:val="26"/>
              </w:rPr>
              <w:t>)</w:t>
            </w:r>
            <w:r>
              <w:rPr>
                <w:rFonts w:ascii="Arial" w:eastAsia="標楷體" w:hAnsi="標楷體" w:cs="新細明體"/>
                <w:kern w:val="0"/>
                <w:sz w:val="26"/>
                <w:szCs w:val="26"/>
              </w:rPr>
              <w:t>方</w:t>
            </w:r>
            <w:r>
              <w:rPr>
                <w:rFonts w:ascii="Arial" w:eastAsia="標楷體" w:hAnsi="標楷體" w:cs="新細明體" w:hint="eastAsia"/>
                <w:kern w:val="0"/>
                <w:sz w:val="26"/>
                <w:szCs w:val="26"/>
              </w:rPr>
              <w:t>式</w:t>
            </w:r>
            <w:r>
              <w:rPr>
                <w:rFonts w:ascii="Arial" w:eastAsia="標楷體" w:hAnsi="標楷體" w:cs="Arial" w:hint="eastAsia"/>
                <w:sz w:val="26"/>
                <w:szCs w:val="26"/>
              </w:rPr>
              <w:t>簽署</w:t>
            </w:r>
            <w:r w:rsidRPr="000937E1">
              <w:rPr>
                <w:rFonts w:ascii="Arial" w:eastAsia="標楷體" w:hAnsi="標楷體" w:cs="Arial"/>
                <w:sz w:val="26"/>
                <w:szCs w:val="26"/>
              </w:rPr>
              <w:t>委任契約</w:t>
            </w:r>
            <w:r w:rsidRPr="000937E1">
              <w:rPr>
                <w:rFonts w:ascii="Arial" w:eastAsia="標楷體" w:hAnsi="標楷體" w:cs="Arial" w:hint="eastAsia"/>
                <w:sz w:val="26"/>
                <w:szCs w:val="26"/>
              </w:rPr>
              <w:t>，爰</w:t>
            </w:r>
            <w:r>
              <w:rPr>
                <w:rFonts w:ascii="Arial" w:eastAsia="標楷體" w:hAnsi="標楷體" w:cs="Arial" w:hint="eastAsia"/>
                <w:sz w:val="26"/>
                <w:szCs w:val="26"/>
              </w:rPr>
              <w:t>刪除「既有」</w:t>
            </w:r>
            <w:r w:rsidRPr="007C0BA2">
              <w:rPr>
                <w:rFonts w:ascii="Arial" w:eastAsia="標楷體" w:hAnsi="標楷體" w:hint="eastAsia"/>
                <w:sz w:val="26"/>
                <w:szCs w:val="26"/>
              </w:rPr>
              <w:t>客戶</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w:t>
            </w:r>
            <w:r>
              <w:rPr>
                <w:rFonts w:ascii="Arial" w:eastAsia="標楷體" w:hAnsi="標楷體" w:cs="Arial" w:hint="eastAsia"/>
                <w:sz w:val="26"/>
                <w:szCs w:val="26"/>
              </w:rPr>
              <w:t>文字</w:t>
            </w:r>
            <w:r w:rsidRPr="000937E1">
              <w:rPr>
                <w:rFonts w:ascii="Arial" w:eastAsia="標楷體" w:hAnsi="標楷體" w:cs="Arial"/>
                <w:sz w:val="26"/>
                <w:szCs w:val="26"/>
              </w:rPr>
              <w:t>。</w:t>
            </w:r>
          </w:p>
        </w:tc>
      </w:tr>
    </w:tbl>
    <w:p w:rsidR="0040769C" w:rsidRPr="00487DAC" w:rsidRDefault="0040769C" w:rsidP="00523F57">
      <w:pPr>
        <w:rPr>
          <w:rFonts w:ascii="Arial" w:eastAsia="標楷體" w:hAnsi="標楷體" w:hint="eastAsia"/>
          <w:sz w:val="26"/>
          <w:szCs w:val="26"/>
        </w:rPr>
      </w:pPr>
    </w:p>
    <w:sectPr w:rsidR="0040769C" w:rsidRPr="00487DAC">
      <w:footerReference w:type="even" r:id="rId8"/>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57D" w:rsidRDefault="00D8057D">
      <w:r>
        <w:separator/>
      </w:r>
    </w:p>
  </w:endnote>
  <w:endnote w:type="continuationSeparator" w:id="0">
    <w:p w:rsidR="00D8057D" w:rsidRDefault="00D80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B1A" w:rsidRDefault="005A4B1A" w:rsidP="00DF1004">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5A4B1A" w:rsidRDefault="005A4B1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7F2" w:rsidRPr="002947F2" w:rsidRDefault="002947F2">
    <w:pPr>
      <w:pStyle w:val="a4"/>
      <w:jc w:val="center"/>
      <w:rPr>
        <w:rFonts w:ascii="Arial" w:hAnsi="Arial" w:cs="Arial"/>
      </w:rPr>
    </w:pPr>
    <w:r w:rsidRPr="002947F2">
      <w:rPr>
        <w:rFonts w:ascii="Arial" w:hAnsi="Arial" w:cs="Arial"/>
      </w:rPr>
      <w:fldChar w:fldCharType="begin"/>
    </w:r>
    <w:r w:rsidRPr="002947F2">
      <w:rPr>
        <w:rFonts w:ascii="Arial" w:hAnsi="Arial" w:cs="Arial"/>
      </w:rPr>
      <w:instrText>PAGE   \* MERGEFORMAT</w:instrText>
    </w:r>
    <w:r w:rsidRPr="002947F2">
      <w:rPr>
        <w:rFonts w:ascii="Arial" w:hAnsi="Arial" w:cs="Arial"/>
      </w:rPr>
      <w:fldChar w:fldCharType="separate"/>
    </w:r>
    <w:r w:rsidR="009D3AEF" w:rsidRPr="009D3AEF">
      <w:rPr>
        <w:rFonts w:ascii="Arial" w:hAnsi="Arial" w:cs="Arial"/>
        <w:noProof/>
        <w:lang w:val="zh-TW"/>
      </w:rPr>
      <w:t>3</w:t>
    </w:r>
    <w:r w:rsidRPr="002947F2">
      <w:rPr>
        <w:rFonts w:ascii="Arial" w:hAnsi="Arial" w:cs="Arial"/>
      </w:rPr>
      <w:fldChar w:fldCharType="end"/>
    </w:r>
  </w:p>
  <w:p w:rsidR="002947F2" w:rsidRDefault="002947F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57D" w:rsidRDefault="00D8057D">
      <w:r>
        <w:separator/>
      </w:r>
    </w:p>
  </w:footnote>
  <w:footnote w:type="continuationSeparator" w:id="0">
    <w:p w:rsidR="00D8057D" w:rsidRDefault="00D805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DE7"/>
    <w:rsid w:val="00003995"/>
    <w:rsid w:val="00003B67"/>
    <w:rsid w:val="00003DBC"/>
    <w:rsid w:val="000101F0"/>
    <w:rsid w:val="000108E8"/>
    <w:rsid w:val="00012672"/>
    <w:rsid w:val="00013632"/>
    <w:rsid w:val="00013DA9"/>
    <w:rsid w:val="00016721"/>
    <w:rsid w:val="00016FB0"/>
    <w:rsid w:val="000175F5"/>
    <w:rsid w:val="00020141"/>
    <w:rsid w:val="0002066E"/>
    <w:rsid w:val="00021CF3"/>
    <w:rsid w:val="00021F0D"/>
    <w:rsid w:val="000232CB"/>
    <w:rsid w:val="00023477"/>
    <w:rsid w:val="00023478"/>
    <w:rsid w:val="00024022"/>
    <w:rsid w:val="0002544D"/>
    <w:rsid w:val="0002549C"/>
    <w:rsid w:val="00025EEA"/>
    <w:rsid w:val="00027291"/>
    <w:rsid w:val="0003272A"/>
    <w:rsid w:val="00032A1B"/>
    <w:rsid w:val="00033B65"/>
    <w:rsid w:val="00037A3E"/>
    <w:rsid w:val="00044A35"/>
    <w:rsid w:val="00045E51"/>
    <w:rsid w:val="00046897"/>
    <w:rsid w:val="00046BB2"/>
    <w:rsid w:val="000505EB"/>
    <w:rsid w:val="0005451B"/>
    <w:rsid w:val="0005561F"/>
    <w:rsid w:val="00056617"/>
    <w:rsid w:val="00057A51"/>
    <w:rsid w:val="00057F4E"/>
    <w:rsid w:val="00061BF6"/>
    <w:rsid w:val="00064079"/>
    <w:rsid w:val="000645C4"/>
    <w:rsid w:val="00064FC9"/>
    <w:rsid w:val="00066BB3"/>
    <w:rsid w:val="000701D1"/>
    <w:rsid w:val="00073792"/>
    <w:rsid w:val="00080E79"/>
    <w:rsid w:val="00081986"/>
    <w:rsid w:val="00081E2F"/>
    <w:rsid w:val="0008525C"/>
    <w:rsid w:val="000859BE"/>
    <w:rsid w:val="00086556"/>
    <w:rsid w:val="00090A2E"/>
    <w:rsid w:val="00091F4F"/>
    <w:rsid w:val="000937E1"/>
    <w:rsid w:val="00096E63"/>
    <w:rsid w:val="00097201"/>
    <w:rsid w:val="000A1A09"/>
    <w:rsid w:val="000A43A5"/>
    <w:rsid w:val="000A6549"/>
    <w:rsid w:val="000B2BD9"/>
    <w:rsid w:val="000B2C78"/>
    <w:rsid w:val="000B30EA"/>
    <w:rsid w:val="000B330A"/>
    <w:rsid w:val="000B6FB5"/>
    <w:rsid w:val="000C04BF"/>
    <w:rsid w:val="000C0B77"/>
    <w:rsid w:val="000C0C48"/>
    <w:rsid w:val="000C1F26"/>
    <w:rsid w:val="000C5F11"/>
    <w:rsid w:val="000C70A9"/>
    <w:rsid w:val="000D204C"/>
    <w:rsid w:val="000D2FD8"/>
    <w:rsid w:val="000D35F9"/>
    <w:rsid w:val="000D3920"/>
    <w:rsid w:val="000D46B9"/>
    <w:rsid w:val="000E1993"/>
    <w:rsid w:val="000E2CD9"/>
    <w:rsid w:val="000E47AA"/>
    <w:rsid w:val="000E4EF2"/>
    <w:rsid w:val="000E738D"/>
    <w:rsid w:val="000E7792"/>
    <w:rsid w:val="000F0611"/>
    <w:rsid w:val="000F0EE7"/>
    <w:rsid w:val="000F331F"/>
    <w:rsid w:val="000F462A"/>
    <w:rsid w:val="000F501B"/>
    <w:rsid w:val="000F5E68"/>
    <w:rsid w:val="000F79F9"/>
    <w:rsid w:val="00104745"/>
    <w:rsid w:val="001058D1"/>
    <w:rsid w:val="00105A00"/>
    <w:rsid w:val="0011193E"/>
    <w:rsid w:val="00111B0B"/>
    <w:rsid w:val="001123B6"/>
    <w:rsid w:val="00112826"/>
    <w:rsid w:val="00113A49"/>
    <w:rsid w:val="00114BCA"/>
    <w:rsid w:val="00116A48"/>
    <w:rsid w:val="00121849"/>
    <w:rsid w:val="00122DEB"/>
    <w:rsid w:val="00123308"/>
    <w:rsid w:val="001273C8"/>
    <w:rsid w:val="0012777D"/>
    <w:rsid w:val="00131A87"/>
    <w:rsid w:val="00131E94"/>
    <w:rsid w:val="00133FAB"/>
    <w:rsid w:val="00134F4E"/>
    <w:rsid w:val="00136AF9"/>
    <w:rsid w:val="001430F2"/>
    <w:rsid w:val="00146048"/>
    <w:rsid w:val="00147E30"/>
    <w:rsid w:val="00154933"/>
    <w:rsid w:val="00154DD3"/>
    <w:rsid w:val="00155D25"/>
    <w:rsid w:val="00156DFC"/>
    <w:rsid w:val="00164B71"/>
    <w:rsid w:val="00172BCC"/>
    <w:rsid w:val="001730BA"/>
    <w:rsid w:val="00173646"/>
    <w:rsid w:val="00181862"/>
    <w:rsid w:val="001824F1"/>
    <w:rsid w:val="00182E07"/>
    <w:rsid w:val="00183380"/>
    <w:rsid w:val="001858CF"/>
    <w:rsid w:val="00185EE9"/>
    <w:rsid w:val="00185FE8"/>
    <w:rsid w:val="00186A7D"/>
    <w:rsid w:val="00187F72"/>
    <w:rsid w:val="00192B46"/>
    <w:rsid w:val="001932B9"/>
    <w:rsid w:val="001977A2"/>
    <w:rsid w:val="00197A2F"/>
    <w:rsid w:val="001A0DF1"/>
    <w:rsid w:val="001A1820"/>
    <w:rsid w:val="001A3994"/>
    <w:rsid w:val="001A48AF"/>
    <w:rsid w:val="001B16AE"/>
    <w:rsid w:val="001B17F8"/>
    <w:rsid w:val="001B30D5"/>
    <w:rsid w:val="001B4537"/>
    <w:rsid w:val="001B5EA4"/>
    <w:rsid w:val="001B70B4"/>
    <w:rsid w:val="001C12BC"/>
    <w:rsid w:val="001C1EAF"/>
    <w:rsid w:val="001C2AA7"/>
    <w:rsid w:val="001C2EF3"/>
    <w:rsid w:val="001C3285"/>
    <w:rsid w:val="001C44D0"/>
    <w:rsid w:val="001C5074"/>
    <w:rsid w:val="001C721C"/>
    <w:rsid w:val="001C7E60"/>
    <w:rsid w:val="001D09EB"/>
    <w:rsid w:val="001D0ECB"/>
    <w:rsid w:val="001E060A"/>
    <w:rsid w:val="001E4EF8"/>
    <w:rsid w:val="001E5246"/>
    <w:rsid w:val="001E5E50"/>
    <w:rsid w:val="001E77E5"/>
    <w:rsid w:val="001E7B72"/>
    <w:rsid w:val="001F19CC"/>
    <w:rsid w:val="001F2931"/>
    <w:rsid w:val="001F2A58"/>
    <w:rsid w:val="001F39FB"/>
    <w:rsid w:val="001F3BD8"/>
    <w:rsid w:val="001F496D"/>
    <w:rsid w:val="001F546F"/>
    <w:rsid w:val="001F6565"/>
    <w:rsid w:val="00200514"/>
    <w:rsid w:val="002009FF"/>
    <w:rsid w:val="00200B36"/>
    <w:rsid w:val="002031AD"/>
    <w:rsid w:val="0020362A"/>
    <w:rsid w:val="00203B3D"/>
    <w:rsid w:val="00204271"/>
    <w:rsid w:val="00206911"/>
    <w:rsid w:val="002079CA"/>
    <w:rsid w:val="002129B5"/>
    <w:rsid w:val="00214F83"/>
    <w:rsid w:val="00215C1D"/>
    <w:rsid w:val="00217343"/>
    <w:rsid w:val="00217526"/>
    <w:rsid w:val="00217EAB"/>
    <w:rsid w:val="00220B11"/>
    <w:rsid w:val="0023066F"/>
    <w:rsid w:val="002319D6"/>
    <w:rsid w:val="00233293"/>
    <w:rsid w:val="00233612"/>
    <w:rsid w:val="00233792"/>
    <w:rsid w:val="00234BED"/>
    <w:rsid w:val="0023564F"/>
    <w:rsid w:val="00237C20"/>
    <w:rsid w:val="00241743"/>
    <w:rsid w:val="002418BA"/>
    <w:rsid w:val="002426B1"/>
    <w:rsid w:val="0024665E"/>
    <w:rsid w:val="00246CBE"/>
    <w:rsid w:val="00251506"/>
    <w:rsid w:val="00251EB2"/>
    <w:rsid w:val="00260A4E"/>
    <w:rsid w:val="00260B6D"/>
    <w:rsid w:val="00263538"/>
    <w:rsid w:val="002655DC"/>
    <w:rsid w:val="00266580"/>
    <w:rsid w:val="00270DD5"/>
    <w:rsid w:val="002710CE"/>
    <w:rsid w:val="00271DF9"/>
    <w:rsid w:val="00274BBE"/>
    <w:rsid w:val="0027576E"/>
    <w:rsid w:val="00276332"/>
    <w:rsid w:val="00276D8C"/>
    <w:rsid w:val="00277088"/>
    <w:rsid w:val="0028018B"/>
    <w:rsid w:val="00282F45"/>
    <w:rsid w:val="00283B41"/>
    <w:rsid w:val="00284741"/>
    <w:rsid w:val="00284B35"/>
    <w:rsid w:val="00286729"/>
    <w:rsid w:val="00286809"/>
    <w:rsid w:val="00286CAD"/>
    <w:rsid w:val="00287688"/>
    <w:rsid w:val="00291F72"/>
    <w:rsid w:val="00292AEB"/>
    <w:rsid w:val="002947F2"/>
    <w:rsid w:val="00295E84"/>
    <w:rsid w:val="0029686F"/>
    <w:rsid w:val="00297790"/>
    <w:rsid w:val="002A0D26"/>
    <w:rsid w:val="002A5890"/>
    <w:rsid w:val="002A69AA"/>
    <w:rsid w:val="002B0A9E"/>
    <w:rsid w:val="002B13BF"/>
    <w:rsid w:val="002B49EE"/>
    <w:rsid w:val="002B4C3A"/>
    <w:rsid w:val="002B4C5F"/>
    <w:rsid w:val="002B78A5"/>
    <w:rsid w:val="002B798C"/>
    <w:rsid w:val="002C1DAE"/>
    <w:rsid w:val="002C27EB"/>
    <w:rsid w:val="002C618E"/>
    <w:rsid w:val="002C63A2"/>
    <w:rsid w:val="002C6829"/>
    <w:rsid w:val="002C72EB"/>
    <w:rsid w:val="002D5A42"/>
    <w:rsid w:val="002D7518"/>
    <w:rsid w:val="002E3CC9"/>
    <w:rsid w:val="002E43C3"/>
    <w:rsid w:val="002E4B81"/>
    <w:rsid w:val="002E75E8"/>
    <w:rsid w:val="002F0522"/>
    <w:rsid w:val="002F0BA8"/>
    <w:rsid w:val="002F1CFE"/>
    <w:rsid w:val="002F48CC"/>
    <w:rsid w:val="002F5DB1"/>
    <w:rsid w:val="002F7406"/>
    <w:rsid w:val="00301A00"/>
    <w:rsid w:val="0030416A"/>
    <w:rsid w:val="00304B17"/>
    <w:rsid w:val="00305A51"/>
    <w:rsid w:val="00306FFB"/>
    <w:rsid w:val="0030722D"/>
    <w:rsid w:val="00310E43"/>
    <w:rsid w:val="0031140F"/>
    <w:rsid w:val="0031286B"/>
    <w:rsid w:val="00315FD2"/>
    <w:rsid w:val="00316343"/>
    <w:rsid w:val="003163B0"/>
    <w:rsid w:val="003170B6"/>
    <w:rsid w:val="00320B0B"/>
    <w:rsid w:val="00320E8E"/>
    <w:rsid w:val="003244F5"/>
    <w:rsid w:val="00325954"/>
    <w:rsid w:val="0032774B"/>
    <w:rsid w:val="003306A7"/>
    <w:rsid w:val="00332717"/>
    <w:rsid w:val="003343E7"/>
    <w:rsid w:val="0033527E"/>
    <w:rsid w:val="003359AF"/>
    <w:rsid w:val="00335A02"/>
    <w:rsid w:val="00336F54"/>
    <w:rsid w:val="00343439"/>
    <w:rsid w:val="00343466"/>
    <w:rsid w:val="00344779"/>
    <w:rsid w:val="003451C2"/>
    <w:rsid w:val="00345CD4"/>
    <w:rsid w:val="003465A3"/>
    <w:rsid w:val="00346A12"/>
    <w:rsid w:val="00346CC0"/>
    <w:rsid w:val="00347D4E"/>
    <w:rsid w:val="00351AE6"/>
    <w:rsid w:val="003526D3"/>
    <w:rsid w:val="00352B64"/>
    <w:rsid w:val="00355761"/>
    <w:rsid w:val="003566C6"/>
    <w:rsid w:val="003569A6"/>
    <w:rsid w:val="003570EE"/>
    <w:rsid w:val="00360792"/>
    <w:rsid w:val="003624B4"/>
    <w:rsid w:val="00364AF7"/>
    <w:rsid w:val="003768DD"/>
    <w:rsid w:val="00376C7C"/>
    <w:rsid w:val="00377C5C"/>
    <w:rsid w:val="00380836"/>
    <w:rsid w:val="00380B1B"/>
    <w:rsid w:val="00384137"/>
    <w:rsid w:val="003857C3"/>
    <w:rsid w:val="00390831"/>
    <w:rsid w:val="00390997"/>
    <w:rsid w:val="00391512"/>
    <w:rsid w:val="00392A1C"/>
    <w:rsid w:val="00397AC6"/>
    <w:rsid w:val="003A01DE"/>
    <w:rsid w:val="003A0A8D"/>
    <w:rsid w:val="003A224F"/>
    <w:rsid w:val="003A29EB"/>
    <w:rsid w:val="003A2A8B"/>
    <w:rsid w:val="003A4F1F"/>
    <w:rsid w:val="003B3015"/>
    <w:rsid w:val="003B666E"/>
    <w:rsid w:val="003C0046"/>
    <w:rsid w:val="003C04E5"/>
    <w:rsid w:val="003C15D2"/>
    <w:rsid w:val="003C2103"/>
    <w:rsid w:val="003C2A17"/>
    <w:rsid w:val="003C2CCA"/>
    <w:rsid w:val="003C5486"/>
    <w:rsid w:val="003C57A4"/>
    <w:rsid w:val="003C5F6F"/>
    <w:rsid w:val="003D20FB"/>
    <w:rsid w:val="003D2E10"/>
    <w:rsid w:val="003D34AC"/>
    <w:rsid w:val="003D6DB3"/>
    <w:rsid w:val="003D72FE"/>
    <w:rsid w:val="003E033B"/>
    <w:rsid w:val="003E14AD"/>
    <w:rsid w:val="003E192C"/>
    <w:rsid w:val="003E283C"/>
    <w:rsid w:val="003E2C87"/>
    <w:rsid w:val="003E411B"/>
    <w:rsid w:val="003E4667"/>
    <w:rsid w:val="003E51C5"/>
    <w:rsid w:val="003E669C"/>
    <w:rsid w:val="003E74CA"/>
    <w:rsid w:val="003F0621"/>
    <w:rsid w:val="003F07D7"/>
    <w:rsid w:val="003F0CAE"/>
    <w:rsid w:val="003F2075"/>
    <w:rsid w:val="003F23EC"/>
    <w:rsid w:val="003F484D"/>
    <w:rsid w:val="003F4B4E"/>
    <w:rsid w:val="003F5612"/>
    <w:rsid w:val="003F6673"/>
    <w:rsid w:val="003F68B9"/>
    <w:rsid w:val="003F7D57"/>
    <w:rsid w:val="00403120"/>
    <w:rsid w:val="0040769C"/>
    <w:rsid w:val="00412D00"/>
    <w:rsid w:val="0041367A"/>
    <w:rsid w:val="00413BA3"/>
    <w:rsid w:val="00413FF2"/>
    <w:rsid w:val="00417410"/>
    <w:rsid w:val="004178C2"/>
    <w:rsid w:val="00421062"/>
    <w:rsid w:val="00422C76"/>
    <w:rsid w:val="0042340B"/>
    <w:rsid w:val="00427AF8"/>
    <w:rsid w:val="00430524"/>
    <w:rsid w:val="00430BD9"/>
    <w:rsid w:val="004339C0"/>
    <w:rsid w:val="0043406A"/>
    <w:rsid w:val="004402F9"/>
    <w:rsid w:val="004411C7"/>
    <w:rsid w:val="00441C46"/>
    <w:rsid w:val="004426D9"/>
    <w:rsid w:val="00443985"/>
    <w:rsid w:val="00444AB3"/>
    <w:rsid w:val="00445E6C"/>
    <w:rsid w:val="00447FE6"/>
    <w:rsid w:val="0045021B"/>
    <w:rsid w:val="004514DB"/>
    <w:rsid w:val="00454F89"/>
    <w:rsid w:val="00455BE3"/>
    <w:rsid w:val="0045670C"/>
    <w:rsid w:val="00460D3E"/>
    <w:rsid w:val="00461A88"/>
    <w:rsid w:val="00462D26"/>
    <w:rsid w:val="00464BDF"/>
    <w:rsid w:val="00465082"/>
    <w:rsid w:val="004651CE"/>
    <w:rsid w:val="004679F2"/>
    <w:rsid w:val="00467AE1"/>
    <w:rsid w:val="00471CE4"/>
    <w:rsid w:val="004751FB"/>
    <w:rsid w:val="00475B11"/>
    <w:rsid w:val="00476736"/>
    <w:rsid w:val="00481975"/>
    <w:rsid w:val="004823E8"/>
    <w:rsid w:val="00482793"/>
    <w:rsid w:val="00483682"/>
    <w:rsid w:val="00484971"/>
    <w:rsid w:val="00484A95"/>
    <w:rsid w:val="00487C7D"/>
    <w:rsid w:val="00487DAC"/>
    <w:rsid w:val="0049039D"/>
    <w:rsid w:val="004912D7"/>
    <w:rsid w:val="004918B0"/>
    <w:rsid w:val="00492216"/>
    <w:rsid w:val="00493476"/>
    <w:rsid w:val="00493FBA"/>
    <w:rsid w:val="004947F1"/>
    <w:rsid w:val="00496A67"/>
    <w:rsid w:val="00496B20"/>
    <w:rsid w:val="004970C3"/>
    <w:rsid w:val="00497437"/>
    <w:rsid w:val="004A1D53"/>
    <w:rsid w:val="004A2E3A"/>
    <w:rsid w:val="004A42FC"/>
    <w:rsid w:val="004A71FD"/>
    <w:rsid w:val="004B0298"/>
    <w:rsid w:val="004B0CA3"/>
    <w:rsid w:val="004B38CB"/>
    <w:rsid w:val="004B3DE3"/>
    <w:rsid w:val="004B6097"/>
    <w:rsid w:val="004B628C"/>
    <w:rsid w:val="004B6BB1"/>
    <w:rsid w:val="004B71D0"/>
    <w:rsid w:val="004B7863"/>
    <w:rsid w:val="004C1011"/>
    <w:rsid w:val="004C453D"/>
    <w:rsid w:val="004C5095"/>
    <w:rsid w:val="004C6643"/>
    <w:rsid w:val="004C6E70"/>
    <w:rsid w:val="004D1360"/>
    <w:rsid w:val="004D182F"/>
    <w:rsid w:val="004D1F55"/>
    <w:rsid w:val="004D319B"/>
    <w:rsid w:val="004D4DF2"/>
    <w:rsid w:val="004D5053"/>
    <w:rsid w:val="004D7917"/>
    <w:rsid w:val="004E0C34"/>
    <w:rsid w:val="004E2880"/>
    <w:rsid w:val="004E2AE1"/>
    <w:rsid w:val="004E3B24"/>
    <w:rsid w:val="004E4DA1"/>
    <w:rsid w:val="004E5748"/>
    <w:rsid w:val="004E631E"/>
    <w:rsid w:val="004E6E9A"/>
    <w:rsid w:val="004F1162"/>
    <w:rsid w:val="004F14CD"/>
    <w:rsid w:val="004F18EA"/>
    <w:rsid w:val="004F3F49"/>
    <w:rsid w:val="004F48CF"/>
    <w:rsid w:val="004F5B60"/>
    <w:rsid w:val="00500CF4"/>
    <w:rsid w:val="005039B8"/>
    <w:rsid w:val="005064E4"/>
    <w:rsid w:val="00506ABB"/>
    <w:rsid w:val="0051126C"/>
    <w:rsid w:val="00511516"/>
    <w:rsid w:val="005115D7"/>
    <w:rsid w:val="005206DB"/>
    <w:rsid w:val="005211ED"/>
    <w:rsid w:val="00521A0E"/>
    <w:rsid w:val="0052220B"/>
    <w:rsid w:val="005232CA"/>
    <w:rsid w:val="00523DB3"/>
    <w:rsid w:val="00523F57"/>
    <w:rsid w:val="005243E3"/>
    <w:rsid w:val="0052502F"/>
    <w:rsid w:val="0052719F"/>
    <w:rsid w:val="00530577"/>
    <w:rsid w:val="00534D92"/>
    <w:rsid w:val="005361EA"/>
    <w:rsid w:val="00536CA1"/>
    <w:rsid w:val="005419D7"/>
    <w:rsid w:val="00544E68"/>
    <w:rsid w:val="00551476"/>
    <w:rsid w:val="00553FE0"/>
    <w:rsid w:val="0055549A"/>
    <w:rsid w:val="00555AD2"/>
    <w:rsid w:val="0055665F"/>
    <w:rsid w:val="0055713A"/>
    <w:rsid w:val="00557578"/>
    <w:rsid w:val="005603B9"/>
    <w:rsid w:val="00560793"/>
    <w:rsid w:val="00562CFF"/>
    <w:rsid w:val="00563387"/>
    <w:rsid w:val="00566E9E"/>
    <w:rsid w:val="005670E2"/>
    <w:rsid w:val="00567366"/>
    <w:rsid w:val="005707C6"/>
    <w:rsid w:val="00570839"/>
    <w:rsid w:val="005712C7"/>
    <w:rsid w:val="00574E3D"/>
    <w:rsid w:val="00576DD8"/>
    <w:rsid w:val="00577478"/>
    <w:rsid w:val="005802B0"/>
    <w:rsid w:val="0058033C"/>
    <w:rsid w:val="00583563"/>
    <w:rsid w:val="00583986"/>
    <w:rsid w:val="005845B8"/>
    <w:rsid w:val="00585A82"/>
    <w:rsid w:val="0059032F"/>
    <w:rsid w:val="005908F5"/>
    <w:rsid w:val="00591177"/>
    <w:rsid w:val="00596123"/>
    <w:rsid w:val="005A2334"/>
    <w:rsid w:val="005A2B9A"/>
    <w:rsid w:val="005A2EB6"/>
    <w:rsid w:val="005A360F"/>
    <w:rsid w:val="005A3958"/>
    <w:rsid w:val="005A3AD7"/>
    <w:rsid w:val="005A4B1A"/>
    <w:rsid w:val="005A5EE6"/>
    <w:rsid w:val="005B3263"/>
    <w:rsid w:val="005B70B3"/>
    <w:rsid w:val="005B73E1"/>
    <w:rsid w:val="005C0CB8"/>
    <w:rsid w:val="005C1AD2"/>
    <w:rsid w:val="005C21A2"/>
    <w:rsid w:val="005C3380"/>
    <w:rsid w:val="005D027E"/>
    <w:rsid w:val="005D0494"/>
    <w:rsid w:val="005D1081"/>
    <w:rsid w:val="005D513B"/>
    <w:rsid w:val="005D6696"/>
    <w:rsid w:val="005D685C"/>
    <w:rsid w:val="005E001C"/>
    <w:rsid w:val="005E0E99"/>
    <w:rsid w:val="005E561E"/>
    <w:rsid w:val="005F2FF7"/>
    <w:rsid w:val="005F3873"/>
    <w:rsid w:val="005F3CF0"/>
    <w:rsid w:val="005F4137"/>
    <w:rsid w:val="005F41C6"/>
    <w:rsid w:val="005F5DD8"/>
    <w:rsid w:val="0060243B"/>
    <w:rsid w:val="0060405F"/>
    <w:rsid w:val="006047CE"/>
    <w:rsid w:val="00605446"/>
    <w:rsid w:val="00605CBE"/>
    <w:rsid w:val="00606F5E"/>
    <w:rsid w:val="00607D1B"/>
    <w:rsid w:val="00611A5C"/>
    <w:rsid w:val="00615444"/>
    <w:rsid w:val="00621080"/>
    <w:rsid w:val="00621C03"/>
    <w:rsid w:val="0062222C"/>
    <w:rsid w:val="00627A56"/>
    <w:rsid w:val="00627A90"/>
    <w:rsid w:val="00631298"/>
    <w:rsid w:val="006315CC"/>
    <w:rsid w:val="00633B8D"/>
    <w:rsid w:val="00634CEF"/>
    <w:rsid w:val="00636CE9"/>
    <w:rsid w:val="0063729E"/>
    <w:rsid w:val="00637FD2"/>
    <w:rsid w:val="0064134E"/>
    <w:rsid w:val="006428F8"/>
    <w:rsid w:val="00643AE9"/>
    <w:rsid w:val="00644480"/>
    <w:rsid w:val="006471B4"/>
    <w:rsid w:val="00650279"/>
    <w:rsid w:val="00650743"/>
    <w:rsid w:val="00650FEC"/>
    <w:rsid w:val="006513D7"/>
    <w:rsid w:val="00652796"/>
    <w:rsid w:val="00653811"/>
    <w:rsid w:val="0065743B"/>
    <w:rsid w:val="00661C6C"/>
    <w:rsid w:val="006639B0"/>
    <w:rsid w:val="0066426D"/>
    <w:rsid w:val="00665A56"/>
    <w:rsid w:val="00666D13"/>
    <w:rsid w:val="00667098"/>
    <w:rsid w:val="00667122"/>
    <w:rsid w:val="0067006A"/>
    <w:rsid w:val="00670CAB"/>
    <w:rsid w:val="0067285D"/>
    <w:rsid w:val="006734B4"/>
    <w:rsid w:val="00673688"/>
    <w:rsid w:val="00673FAC"/>
    <w:rsid w:val="0067567C"/>
    <w:rsid w:val="00676E0C"/>
    <w:rsid w:val="00676FEC"/>
    <w:rsid w:val="00677E70"/>
    <w:rsid w:val="00677EFF"/>
    <w:rsid w:val="006820B9"/>
    <w:rsid w:val="00683E65"/>
    <w:rsid w:val="00684BC1"/>
    <w:rsid w:val="0068797A"/>
    <w:rsid w:val="00687B1C"/>
    <w:rsid w:val="00690E54"/>
    <w:rsid w:val="00695D9F"/>
    <w:rsid w:val="00696621"/>
    <w:rsid w:val="006A180F"/>
    <w:rsid w:val="006A2665"/>
    <w:rsid w:val="006A2B59"/>
    <w:rsid w:val="006A3ACA"/>
    <w:rsid w:val="006A3CAB"/>
    <w:rsid w:val="006A4648"/>
    <w:rsid w:val="006A4802"/>
    <w:rsid w:val="006A4EDD"/>
    <w:rsid w:val="006A699A"/>
    <w:rsid w:val="006B2F47"/>
    <w:rsid w:val="006B3F14"/>
    <w:rsid w:val="006B5ABD"/>
    <w:rsid w:val="006C2007"/>
    <w:rsid w:val="006C3D35"/>
    <w:rsid w:val="006C5460"/>
    <w:rsid w:val="006C5709"/>
    <w:rsid w:val="006C76D9"/>
    <w:rsid w:val="006C7D6E"/>
    <w:rsid w:val="006D0435"/>
    <w:rsid w:val="006D1B54"/>
    <w:rsid w:val="006D1E77"/>
    <w:rsid w:val="006D69FE"/>
    <w:rsid w:val="006E324E"/>
    <w:rsid w:val="006E3545"/>
    <w:rsid w:val="006E468E"/>
    <w:rsid w:val="006E5DF9"/>
    <w:rsid w:val="006E66E3"/>
    <w:rsid w:val="006F24CB"/>
    <w:rsid w:val="006F42E3"/>
    <w:rsid w:val="006F47F4"/>
    <w:rsid w:val="006F570A"/>
    <w:rsid w:val="006F5BA6"/>
    <w:rsid w:val="00704029"/>
    <w:rsid w:val="00704732"/>
    <w:rsid w:val="00704CA9"/>
    <w:rsid w:val="00705550"/>
    <w:rsid w:val="00705A99"/>
    <w:rsid w:val="0071337F"/>
    <w:rsid w:val="00713B6C"/>
    <w:rsid w:val="00716A52"/>
    <w:rsid w:val="00722D8F"/>
    <w:rsid w:val="007269CA"/>
    <w:rsid w:val="00726E2B"/>
    <w:rsid w:val="00730E80"/>
    <w:rsid w:val="007322B4"/>
    <w:rsid w:val="00734BD9"/>
    <w:rsid w:val="007364A9"/>
    <w:rsid w:val="00737284"/>
    <w:rsid w:val="00737D5B"/>
    <w:rsid w:val="007403F7"/>
    <w:rsid w:val="007422D3"/>
    <w:rsid w:val="00744AE8"/>
    <w:rsid w:val="0074593E"/>
    <w:rsid w:val="00746A07"/>
    <w:rsid w:val="007513E7"/>
    <w:rsid w:val="007514A8"/>
    <w:rsid w:val="007520FE"/>
    <w:rsid w:val="007560C3"/>
    <w:rsid w:val="00760C79"/>
    <w:rsid w:val="00761164"/>
    <w:rsid w:val="00764E68"/>
    <w:rsid w:val="0076600A"/>
    <w:rsid w:val="00766231"/>
    <w:rsid w:val="00766C51"/>
    <w:rsid w:val="00767AFA"/>
    <w:rsid w:val="007705FB"/>
    <w:rsid w:val="00771679"/>
    <w:rsid w:val="00771B90"/>
    <w:rsid w:val="00774458"/>
    <w:rsid w:val="00776048"/>
    <w:rsid w:val="00776B2A"/>
    <w:rsid w:val="00776C03"/>
    <w:rsid w:val="00783AD9"/>
    <w:rsid w:val="007841B5"/>
    <w:rsid w:val="00784223"/>
    <w:rsid w:val="007848B5"/>
    <w:rsid w:val="0078713D"/>
    <w:rsid w:val="00787FC1"/>
    <w:rsid w:val="00790E87"/>
    <w:rsid w:val="0079108F"/>
    <w:rsid w:val="00791B58"/>
    <w:rsid w:val="007943C8"/>
    <w:rsid w:val="0079496B"/>
    <w:rsid w:val="00795A14"/>
    <w:rsid w:val="007966A4"/>
    <w:rsid w:val="007973DF"/>
    <w:rsid w:val="007A050C"/>
    <w:rsid w:val="007A0F59"/>
    <w:rsid w:val="007A177C"/>
    <w:rsid w:val="007A2909"/>
    <w:rsid w:val="007A5A8D"/>
    <w:rsid w:val="007B1FC5"/>
    <w:rsid w:val="007B252E"/>
    <w:rsid w:val="007B2677"/>
    <w:rsid w:val="007B397F"/>
    <w:rsid w:val="007B5C1F"/>
    <w:rsid w:val="007C0BA2"/>
    <w:rsid w:val="007C1199"/>
    <w:rsid w:val="007C208B"/>
    <w:rsid w:val="007C30ED"/>
    <w:rsid w:val="007C52E3"/>
    <w:rsid w:val="007C546D"/>
    <w:rsid w:val="007C575F"/>
    <w:rsid w:val="007D034D"/>
    <w:rsid w:val="007D3943"/>
    <w:rsid w:val="007D3E06"/>
    <w:rsid w:val="007D47F0"/>
    <w:rsid w:val="007D5CC5"/>
    <w:rsid w:val="007D60A8"/>
    <w:rsid w:val="007E3CC0"/>
    <w:rsid w:val="007E63FE"/>
    <w:rsid w:val="007F0845"/>
    <w:rsid w:val="007F18D8"/>
    <w:rsid w:val="007F1EA5"/>
    <w:rsid w:val="007F3C87"/>
    <w:rsid w:val="007F4D11"/>
    <w:rsid w:val="007F5987"/>
    <w:rsid w:val="007F7097"/>
    <w:rsid w:val="00801B19"/>
    <w:rsid w:val="00801C56"/>
    <w:rsid w:val="008023C1"/>
    <w:rsid w:val="00805D78"/>
    <w:rsid w:val="00811D35"/>
    <w:rsid w:val="00815758"/>
    <w:rsid w:val="00815C2C"/>
    <w:rsid w:val="0081735E"/>
    <w:rsid w:val="0082147D"/>
    <w:rsid w:val="00824278"/>
    <w:rsid w:val="00825CFB"/>
    <w:rsid w:val="008267D6"/>
    <w:rsid w:val="00826FE8"/>
    <w:rsid w:val="0083053A"/>
    <w:rsid w:val="00830B4D"/>
    <w:rsid w:val="0083134E"/>
    <w:rsid w:val="00832DEA"/>
    <w:rsid w:val="00835057"/>
    <w:rsid w:val="0083508C"/>
    <w:rsid w:val="0083633D"/>
    <w:rsid w:val="00836AA6"/>
    <w:rsid w:val="00836AF7"/>
    <w:rsid w:val="00840309"/>
    <w:rsid w:val="00840C17"/>
    <w:rsid w:val="008425BD"/>
    <w:rsid w:val="008431A6"/>
    <w:rsid w:val="0084652A"/>
    <w:rsid w:val="00852F4D"/>
    <w:rsid w:val="0085313A"/>
    <w:rsid w:val="00854870"/>
    <w:rsid w:val="008558D0"/>
    <w:rsid w:val="00855986"/>
    <w:rsid w:val="008561F8"/>
    <w:rsid w:val="00856EFA"/>
    <w:rsid w:val="008607F9"/>
    <w:rsid w:val="00861BC3"/>
    <w:rsid w:val="008628B5"/>
    <w:rsid w:val="00862D09"/>
    <w:rsid w:val="008659CF"/>
    <w:rsid w:val="00866152"/>
    <w:rsid w:val="008664B6"/>
    <w:rsid w:val="00866A91"/>
    <w:rsid w:val="00866D34"/>
    <w:rsid w:val="00867169"/>
    <w:rsid w:val="00871157"/>
    <w:rsid w:val="00871932"/>
    <w:rsid w:val="008722DB"/>
    <w:rsid w:val="00873731"/>
    <w:rsid w:val="008757B1"/>
    <w:rsid w:val="00880F96"/>
    <w:rsid w:val="00881D26"/>
    <w:rsid w:val="00882EAD"/>
    <w:rsid w:val="008846A8"/>
    <w:rsid w:val="008877A2"/>
    <w:rsid w:val="00890767"/>
    <w:rsid w:val="00890E4C"/>
    <w:rsid w:val="0089158C"/>
    <w:rsid w:val="00891E53"/>
    <w:rsid w:val="00896999"/>
    <w:rsid w:val="008A25E7"/>
    <w:rsid w:val="008A39D4"/>
    <w:rsid w:val="008A3CDE"/>
    <w:rsid w:val="008A468D"/>
    <w:rsid w:val="008A797A"/>
    <w:rsid w:val="008B0AA4"/>
    <w:rsid w:val="008B0F72"/>
    <w:rsid w:val="008B3BED"/>
    <w:rsid w:val="008C0853"/>
    <w:rsid w:val="008C1F23"/>
    <w:rsid w:val="008C3B98"/>
    <w:rsid w:val="008C4CB2"/>
    <w:rsid w:val="008C5D02"/>
    <w:rsid w:val="008C60DE"/>
    <w:rsid w:val="008C68C0"/>
    <w:rsid w:val="008C6DDC"/>
    <w:rsid w:val="008D06E6"/>
    <w:rsid w:val="008D2A3F"/>
    <w:rsid w:val="008D3647"/>
    <w:rsid w:val="008D731E"/>
    <w:rsid w:val="008D7EAF"/>
    <w:rsid w:val="008E265F"/>
    <w:rsid w:val="008E3ED9"/>
    <w:rsid w:val="008E47CA"/>
    <w:rsid w:val="008E4DE5"/>
    <w:rsid w:val="008E4F22"/>
    <w:rsid w:val="008E730D"/>
    <w:rsid w:val="008E7CCE"/>
    <w:rsid w:val="008F0E01"/>
    <w:rsid w:val="008F464A"/>
    <w:rsid w:val="0090252F"/>
    <w:rsid w:val="009036E8"/>
    <w:rsid w:val="009063A7"/>
    <w:rsid w:val="009072E9"/>
    <w:rsid w:val="00907504"/>
    <w:rsid w:val="00912551"/>
    <w:rsid w:val="00912D47"/>
    <w:rsid w:val="00912E1A"/>
    <w:rsid w:val="0091424F"/>
    <w:rsid w:val="00916298"/>
    <w:rsid w:val="00920590"/>
    <w:rsid w:val="00920EA8"/>
    <w:rsid w:val="00922FFF"/>
    <w:rsid w:val="00923AF9"/>
    <w:rsid w:val="00923E1E"/>
    <w:rsid w:val="00926150"/>
    <w:rsid w:val="00930DDD"/>
    <w:rsid w:val="00931995"/>
    <w:rsid w:val="00933322"/>
    <w:rsid w:val="00935966"/>
    <w:rsid w:val="00941396"/>
    <w:rsid w:val="00941EB0"/>
    <w:rsid w:val="0094222E"/>
    <w:rsid w:val="00944D6D"/>
    <w:rsid w:val="00945761"/>
    <w:rsid w:val="009457E7"/>
    <w:rsid w:val="0094646A"/>
    <w:rsid w:val="0094714A"/>
    <w:rsid w:val="00947469"/>
    <w:rsid w:val="0094782A"/>
    <w:rsid w:val="00947865"/>
    <w:rsid w:val="00951DC8"/>
    <w:rsid w:val="009520A4"/>
    <w:rsid w:val="00954AE4"/>
    <w:rsid w:val="00955492"/>
    <w:rsid w:val="0095764C"/>
    <w:rsid w:val="00957FE9"/>
    <w:rsid w:val="0096235E"/>
    <w:rsid w:val="00962A1C"/>
    <w:rsid w:val="009661FA"/>
    <w:rsid w:val="00970141"/>
    <w:rsid w:val="00971673"/>
    <w:rsid w:val="009721F7"/>
    <w:rsid w:val="00972B20"/>
    <w:rsid w:val="0097408F"/>
    <w:rsid w:val="009745FE"/>
    <w:rsid w:val="00974C1C"/>
    <w:rsid w:val="009752A6"/>
    <w:rsid w:val="009752D8"/>
    <w:rsid w:val="009776C0"/>
    <w:rsid w:val="00977800"/>
    <w:rsid w:val="009815DA"/>
    <w:rsid w:val="00982432"/>
    <w:rsid w:val="0098299F"/>
    <w:rsid w:val="00982A91"/>
    <w:rsid w:val="00983FF7"/>
    <w:rsid w:val="0098465D"/>
    <w:rsid w:val="00985274"/>
    <w:rsid w:val="00986134"/>
    <w:rsid w:val="00991ACE"/>
    <w:rsid w:val="009942DE"/>
    <w:rsid w:val="00994D98"/>
    <w:rsid w:val="009952EB"/>
    <w:rsid w:val="009956C1"/>
    <w:rsid w:val="009A04C4"/>
    <w:rsid w:val="009A0628"/>
    <w:rsid w:val="009A2B8C"/>
    <w:rsid w:val="009A5400"/>
    <w:rsid w:val="009B1187"/>
    <w:rsid w:val="009B14A6"/>
    <w:rsid w:val="009B2270"/>
    <w:rsid w:val="009B29B5"/>
    <w:rsid w:val="009B3656"/>
    <w:rsid w:val="009B5F74"/>
    <w:rsid w:val="009B6F6A"/>
    <w:rsid w:val="009B7105"/>
    <w:rsid w:val="009C0654"/>
    <w:rsid w:val="009C1A2E"/>
    <w:rsid w:val="009C231D"/>
    <w:rsid w:val="009C25DA"/>
    <w:rsid w:val="009C393D"/>
    <w:rsid w:val="009C7C49"/>
    <w:rsid w:val="009D3AEF"/>
    <w:rsid w:val="009D403F"/>
    <w:rsid w:val="009D51F8"/>
    <w:rsid w:val="009D5965"/>
    <w:rsid w:val="009D5D5E"/>
    <w:rsid w:val="009E1C9D"/>
    <w:rsid w:val="009E2E77"/>
    <w:rsid w:val="009E3805"/>
    <w:rsid w:val="009E4191"/>
    <w:rsid w:val="009E5577"/>
    <w:rsid w:val="009E5B21"/>
    <w:rsid w:val="009E7B1D"/>
    <w:rsid w:val="009F418D"/>
    <w:rsid w:val="009F466E"/>
    <w:rsid w:val="009F4C17"/>
    <w:rsid w:val="009F50AD"/>
    <w:rsid w:val="009F5B85"/>
    <w:rsid w:val="009F7039"/>
    <w:rsid w:val="009F7895"/>
    <w:rsid w:val="00A04FC4"/>
    <w:rsid w:val="00A0563B"/>
    <w:rsid w:val="00A0680C"/>
    <w:rsid w:val="00A07B41"/>
    <w:rsid w:val="00A1001F"/>
    <w:rsid w:val="00A10E19"/>
    <w:rsid w:val="00A137B0"/>
    <w:rsid w:val="00A1692D"/>
    <w:rsid w:val="00A205C7"/>
    <w:rsid w:val="00A22D50"/>
    <w:rsid w:val="00A23A9C"/>
    <w:rsid w:val="00A24569"/>
    <w:rsid w:val="00A277A2"/>
    <w:rsid w:val="00A303C6"/>
    <w:rsid w:val="00A31237"/>
    <w:rsid w:val="00A32406"/>
    <w:rsid w:val="00A32B08"/>
    <w:rsid w:val="00A345BF"/>
    <w:rsid w:val="00A34AEA"/>
    <w:rsid w:val="00A41B72"/>
    <w:rsid w:val="00A42EE5"/>
    <w:rsid w:val="00A46471"/>
    <w:rsid w:val="00A517FB"/>
    <w:rsid w:val="00A5300C"/>
    <w:rsid w:val="00A53CE8"/>
    <w:rsid w:val="00A55F2A"/>
    <w:rsid w:val="00A56F98"/>
    <w:rsid w:val="00A61572"/>
    <w:rsid w:val="00A61B89"/>
    <w:rsid w:val="00A61C81"/>
    <w:rsid w:val="00A63002"/>
    <w:rsid w:val="00A633B3"/>
    <w:rsid w:val="00A6757D"/>
    <w:rsid w:val="00A72E87"/>
    <w:rsid w:val="00A733F6"/>
    <w:rsid w:val="00A74DBD"/>
    <w:rsid w:val="00A752C8"/>
    <w:rsid w:val="00A77843"/>
    <w:rsid w:val="00A77E78"/>
    <w:rsid w:val="00A80312"/>
    <w:rsid w:val="00A81F2A"/>
    <w:rsid w:val="00A875CD"/>
    <w:rsid w:val="00A87FB6"/>
    <w:rsid w:val="00A93BF6"/>
    <w:rsid w:val="00A95D95"/>
    <w:rsid w:val="00A95F2C"/>
    <w:rsid w:val="00A97E3B"/>
    <w:rsid w:val="00AA1E17"/>
    <w:rsid w:val="00AA1EC1"/>
    <w:rsid w:val="00AA2C46"/>
    <w:rsid w:val="00AA2DE7"/>
    <w:rsid w:val="00AA5138"/>
    <w:rsid w:val="00AA7E46"/>
    <w:rsid w:val="00AB0B4D"/>
    <w:rsid w:val="00AB0DA8"/>
    <w:rsid w:val="00AB1D53"/>
    <w:rsid w:val="00AB220E"/>
    <w:rsid w:val="00AB2229"/>
    <w:rsid w:val="00AB23B8"/>
    <w:rsid w:val="00AB3FA3"/>
    <w:rsid w:val="00AB4C53"/>
    <w:rsid w:val="00AB7672"/>
    <w:rsid w:val="00AC1A9F"/>
    <w:rsid w:val="00AC384E"/>
    <w:rsid w:val="00AC4E24"/>
    <w:rsid w:val="00AC65E2"/>
    <w:rsid w:val="00AC66C2"/>
    <w:rsid w:val="00AD04FA"/>
    <w:rsid w:val="00AD0587"/>
    <w:rsid w:val="00AD2582"/>
    <w:rsid w:val="00AD3393"/>
    <w:rsid w:val="00AD355F"/>
    <w:rsid w:val="00AD488E"/>
    <w:rsid w:val="00AD5A2E"/>
    <w:rsid w:val="00AD5E74"/>
    <w:rsid w:val="00AE2015"/>
    <w:rsid w:val="00AE3506"/>
    <w:rsid w:val="00AE3555"/>
    <w:rsid w:val="00AE3807"/>
    <w:rsid w:val="00AE5588"/>
    <w:rsid w:val="00AE5FD4"/>
    <w:rsid w:val="00AE7659"/>
    <w:rsid w:val="00AF5F0A"/>
    <w:rsid w:val="00B05824"/>
    <w:rsid w:val="00B136D2"/>
    <w:rsid w:val="00B17F81"/>
    <w:rsid w:val="00B22D42"/>
    <w:rsid w:val="00B2317A"/>
    <w:rsid w:val="00B24E25"/>
    <w:rsid w:val="00B25871"/>
    <w:rsid w:val="00B25C20"/>
    <w:rsid w:val="00B25DBE"/>
    <w:rsid w:val="00B2782F"/>
    <w:rsid w:val="00B3208E"/>
    <w:rsid w:val="00B32733"/>
    <w:rsid w:val="00B339FA"/>
    <w:rsid w:val="00B357EA"/>
    <w:rsid w:val="00B37201"/>
    <w:rsid w:val="00B406E6"/>
    <w:rsid w:val="00B44930"/>
    <w:rsid w:val="00B471B7"/>
    <w:rsid w:val="00B5088F"/>
    <w:rsid w:val="00B52E4C"/>
    <w:rsid w:val="00B532D8"/>
    <w:rsid w:val="00B5508D"/>
    <w:rsid w:val="00B575ED"/>
    <w:rsid w:val="00B57C56"/>
    <w:rsid w:val="00B57E9E"/>
    <w:rsid w:val="00B60163"/>
    <w:rsid w:val="00B60C62"/>
    <w:rsid w:val="00B62911"/>
    <w:rsid w:val="00B62AB8"/>
    <w:rsid w:val="00B676B4"/>
    <w:rsid w:val="00B67912"/>
    <w:rsid w:val="00B71F68"/>
    <w:rsid w:val="00B73F57"/>
    <w:rsid w:val="00B76BB2"/>
    <w:rsid w:val="00B7798F"/>
    <w:rsid w:val="00B83590"/>
    <w:rsid w:val="00B83951"/>
    <w:rsid w:val="00B84292"/>
    <w:rsid w:val="00B87C23"/>
    <w:rsid w:val="00B92AEA"/>
    <w:rsid w:val="00B92C50"/>
    <w:rsid w:val="00B95E62"/>
    <w:rsid w:val="00B97565"/>
    <w:rsid w:val="00B97C4B"/>
    <w:rsid w:val="00B97E98"/>
    <w:rsid w:val="00BA0CA4"/>
    <w:rsid w:val="00BA216B"/>
    <w:rsid w:val="00BA42FA"/>
    <w:rsid w:val="00BA509C"/>
    <w:rsid w:val="00BA75FD"/>
    <w:rsid w:val="00BA7FB1"/>
    <w:rsid w:val="00BB5255"/>
    <w:rsid w:val="00BB57E4"/>
    <w:rsid w:val="00BB5B9C"/>
    <w:rsid w:val="00BB6744"/>
    <w:rsid w:val="00BB6A4C"/>
    <w:rsid w:val="00BC044D"/>
    <w:rsid w:val="00BC4FB7"/>
    <w:rsid w:val="00BC570F"/>
    <w:rsid w:val="00BC7017"/>
    <w:rsid w:val="00BC7CC3"/>
    <w:rsid w:val="00BD107C"/>
    <w:rsid w:val="00BD2283"/>
    <w:rsid w:val="00BD383E"/>
    <w:rsid w:val="00BD698A"/>
    <w:rsid w:val="00BE2867"/>
    <w:rsid w:val="00BE514A"/>
    <w:rsid w:val="00BE62F1"/>
    <w:rsid w:val="00BE713A"/>
    <w:rsid w:val="00BF0CAF"/>
    <w:rsid w:val="00BF2CA3"/>
    <w:rsid w:val="00BF34CC"/>
    <w:rsid w:val="00C00AAD"/>
    <w:rsid w:val="00C0407D"/>
    <w:rsid w:val="00C04CB5"/>
    <w:rsid w:val="00C06160"/>
    <w:rsid w:val="00C078C6"/>
    <w:rsid w:val="00C11EA8"/>
    <w:rsid w:val="00C1376E"/>
    <w:rsid w:val="00C146D6"/>
    <w:rsid w:val="00C17B49"/>
    <w:rsid w:val="00C225A3"/>
    <w:rsid w:val="00C22976"/>
    <w:rsid w:val="00C23D00"/>
    <w:rsid w:val="00C247B7"/>
    <w:rsid w:val="00C313B9"/>
    <w:rsid w:val="00C32E88"/>
    <w:rsid w:val="00C34197"/>
    <w:rsid w:val="00C3432E"/>
    <w:rsid w:val="00C359FB"/>
    <w:rsid w:val="00C35F9D"/>
    <w:rsid w:val="00C360FE"/>
    <w:rsid w:val="00C3725A"/>
    <w:rsid w:val="00C416D7"/>
    <w:rsid w:val="00C42F84"/>
    <w:rsid w:val="00C439D2"/>
    <w:rsid w:val="00C43B8A"/>
    <w:rsid w:val="00C46617"/>
    <w:rsid w:val="00C51804"/>
    <w:rsid w:val="00C52A4E"/>
    <w:rsid w:val="00C536B4"/>
    <w:rsid w:val="00C5572A"/>
    <w:rsid w:val="00C55C76"/>
    <w:rsid w:val="00C55D9B"/>
    <w:rsid w:val="00C56FCB"/>
    <w:rsid w:val="00C67A4C"/>
    <w:rsid w:val="00C70E40"/>
    <w:rsid w:val="00C7131F"/>
    <w:rsid w:val="00C71400"/>
    <w:rsid w:val="00C72567"/>
    <w:rsid w:val="00C72A9B"/>
    <w:rsid w:val="00C73687"/>
    <w:rsid w:val="00C7483E"/>
    <w:rsid w:val="00C74F6B"/>
    <w:rsid w:val="00C76F78"/>
    <w:rsid w:val="00C80BA3"/>
    <w:rsid w:val="00C81F2C"/>
    <w:rsid w:val="00C8362D"/>
    <w:rsid w:val="00C83C62"/>
    <w:rsid w:val="00C844D3"/>
    <w:rsid w:val="00C86206"/>
    <w:rsid w:val="00C87294"/>
    <w:rsid w:val="00C87590"/>
    <w:rsid w:val="00C87AE5"/>
    <w:rsid w:val="00C90ABE"/>
    <w:rsid w:val="00C918F2"/>
    <w:rsid w:val="00C93025"/>
    <w:rsid w:val="00C93C63"/>
    <w:rsid w:val="00C96C3E"/>
    <w:rsid w:val="00CA09CF"/>
    <w:rsid w:val="00CA305D"/>
    <w:rsid w:val="00CA520C"/>
    <w:rsid w:val="00CA5ACC"/>
    <w:rsid w:val="00CA61CD"/>
    <w:rsid w:val="00CA7758"/>
    <w:rsid w:val="00CB02AF"/>
    <w:rsid w:val="00CB2BF5"/>
    <w:rsid w:val="00CB78E9"/>
    <w:rsid w:val="00CC0A13"/>
    <w:rsid w:val="00CC1A22"/>
    <w:rsid w:val="00CC2359"/>
    <w:rsid w:val="00CC2E01"/>
    <w:rsid w:val="00CC3281"/>
    <w:rsid w:val="00CD0804"/>
    <w:rsid w:val="00CD1577"/>
    <w:rsid w:val="00CD3A71"/>
    <w:rsid w:val="00CD7952"/>
    <w:rsid w:val="00CE19EC"/>
    <w:rsid w:val="00CE7000"/>
    <w:rsid w:val="00CE7E41"/>
    <w:rsid w:val="00CF1BA7"/>
    <w:rsid w:val="00CF363F"/>
    <w:rsid w:val="00CF45E8"/>
    <w:rsid w:val="00CF47B9"/>
    <w:rsid w:val="00CF660E"/>
    <w:rsid w:val="00CF6B10"/>
    <w:rsid w:val="00CF79A8"/>
    <w:rsid w:val="00D010D5"/>
    <w:rsid w:val="00D017CA"/>
    <w:rsid w:val="00D0304F"/>
    <w:rsid w:val="00D03F03"/>
    <w:rsid w:val="00D0502B"/>
    <w:rsid w:val="00D07BA9"/>
    <w:rsid w:val="00D07F8F"/>
    <w:rsid w:val="00D1403D"/>
    <w:rsid w:val="00D14346"/>
    <w:rsid w:val="00D21849"/>
    <w:rsid w:val="00D21E38"/>
    <w:rsid w:val="00D224C9"/>
    <w:rsid w:val="00D25CA2"/>
    <w:rsid w:val="00D26BAF"/>
    <w:rsid w:val="00D26C74"/>
    <w:rsid w:val="00D277CC"/>
    <w:rsid w:val="00D30051"/>
    <w:rsid w:val="00D32058"/>
    <w:rsid w:val="00D33B30"/>
    <w:rsid w:val="00D33F5C"/>
    <w:rsid w:val="00D3502F"/>
    <w:rsid w:val="00D35187"/>
    <w:rsid w:val="00D35877"/>
    <w:rsid w:val="00D35E4C"/>
    <w:rsid w:val="00D3791E"/>
    <w:rsid w:val="00D37E0F"/>
    <w:rsid w:val="00D4292D"/>
    <w:rsid w:val="00D467D4"/>
    <w:rsid w:val="00D50380"/>
    <w:rsid w:val="00D513A4"/>
    <w:rsid w:val="00D51A17"/>
    <w:rsid w:val="00D53988"/>
    <w:rsid w:val="00D53EFB"/>
    <w:rsid w:val="00D5472D"/>
    <w:rsid w:val="00D552BB"/>
    <w:rsid w:val="00D5610D"/>
    <w:rsid w:val="00D562BA"/>
    <w:rsid w:val="00D565E3"/>
    <w:rsid w:val="00D57B78"/>
    <w:rsid w:val="00D60047"/>
    <w:rsid w:val="00D62B75"/>
    <w:rsid w:val="00D634FF"/>
    <w:rsid w:val="00D6361D"/>
    <w:rsid w:val="00D65F43"/>
    <w:rsid w:val="00D673B9"/>
    <w:rsid w:val="00D67534"/>
    <w:rsid w:val="00D709F4"/>
    <w:rsid w:val="00D717B1"/>
    <w:rsid w:val="00D76160"/>
    <w:rsid w:val="00D76900"/>
    <w:rsid w:val="00D8057D"/>
    <w:rsid w:val="00D80582"/>
    <w:rsid w:val="00D8086B"/>
    <w:rsid w:val="00D808B7"/>
    <w:rsid w:val="00D81544"/>
    <w:rsid w:val="00D81EE6"/>
    <w:rsid w:val="00D838B7"/>
    <w:rsid w:val="00D86826"/>
    <w:rsid w:val="00D86BC7"/>
    <w:rsid w:val="00D90984"/>
    <w:rsid w:val="00D93A19"/>
    <w:rsid w:val="00D97769"/>
    <w:rsid w:val="00D97BFF"/>
    <w:rsid w:val="00D97CF2"/>
    <w:rsid w:val="00D97F4C"/>
    <w:rsid w:val="00DA1B89"/>
    <w:rsid w:val="00DA2A2C"/>
    <w:rsid w:val="00DA3889"/>
    <w:rsid w:val="00DA570B"/>
    <w:rsid w:val="00DA5792"/>
    <w:rsid w:val="00DA5C80"/>
    <w:rsid w:val="00DA7473"/>
    <w:rsid w:val="00DB0254"/>
    <w:rsid w:val="00DB4754"/>
    <w:rsid w:val="00DB4DC7"/>
    <w:rsid w:val="00DB5339"/>
    <w:rsid w:val="00DB6EEF"/>
    <w:rsid w:val="00DB7E95"/>
    <w:rsid w:val="00DC020D"/>
    <w:rsid w:val="00DC0AA4"/>
    <w:rsid w:val="00DC1067"/>
    <w:rsid w:val="00DC1174"/>
    <w:rsid w:val="00DC2B59"/>
    <w:rsid w:val="00DC2C60"/>
    <w:rsid w:val="00DC4712"/>
    <w:rsid w:val="00DC507B"/>
    <w:rsid w:val="00DC5C95"/>
    <w:rsid w:val="00DC6B7C"/>
    <w:rsid w:val="00DC7638"/>
    <w:rsid w:val="00DD1D93"/>
    <w:rsid w:val="00DD275A"/>
    <w:rsid w:val="00DD3E9F"/>
    <w:rsid w:val="00DD7384"/>
    <w:rsid w:val="00DE0C7F"/>
    <w:rsid w:val="00DE26A0"/>
    <w:rsid w:val="00DE3D8F"/>
    <w:rsid w:val="00DE47D0"/>
    <w:rsid w:val="00DE7F30"/>
    <w:rsid w:val="00DF1004"/>
    <w:rsid w:val="00DF1A7B"/>
    <w:rsid w:val="00DF1B57"/>
    <w:rsid w:val="00DF33BD"/>
    <w:rsid w:val="00DF5378"/>
    <w:rsid w:val="00DF7098"/>
    <w:rsid w:val="00DF7A38"/>
    <w:rsid w:val="00E002DD"/>
    <w:rsid w:val="00E00522"/>
    <w:rsid w:val="00E02687"/>
    <w:rsid w:val="00E054BF"/>
    <w:rsid w:val="00E05E67"/>
    <w:rsid w:val="00E066C1"/>
    <w:rsid w:val="00E07512"/>
    <w:rsid w:val="00E10B02"/>
    <w:rsid w:val="00E125FC"/>
    <w:rsid w:val="00E12EB2"/>
    <w:rsid w:val="00E13B84"/>
    <w:rsid w:val="00E148BE"/>
    <w:rsid w:val="00E16408"/>
    <w:rsid w:val="00E21F55"/>
    <w:rsid w:val="00E22238"/>
    <w:rsid w:val="00E23C85"/>
    <w:rsid w:val="00E25757"/>
    <w:rsid w:val="00E2616F"/>
    <w:rsid w:val="00E2628F"/>
    <w:rsid w:val="00E26831"/>
    <w:rsid w:val="00E301A2"/>
    <w:rsid w:val="00E304D4"/>
    <w:rsid w:val="00E30F18"/>
    <w:rsid w:val="00E31C24"/>
    <w:rsid w:val="00E329B4"/>
    <w:rsid w:val="00E3757B"/>
    <w:rsid w:val="00E43652"/>
    <w:rsid w:val="00E437E7"/>
    <w:rsid w:val="00E44278"/>
    <w:rsid w:val="00E4731F"/>
    <w:rsid w:val="00E527C4"/>
    <w:rsid w:val="00E52988"/>
    <w:rsid w:val="00E55E5E"/>
    <w:rsid w:val="00E6147D"/>
    <w:rsid w:val="00E64CE2"/>
    <w:rsid w:val="00E65C1C"/>
    <w:rsid w:val="00E751D9"/>
    <w:rsid w:val="00E77D0A"/>
    <w:rsid w:val="00E77EE5"/>
    <w:rsid w:val="00E81663"/>
    <w:rsid w:val="00E85715"/>
    <w:rsid w:val="00E8692E"/>
    <w:rsid w:val="00E8711A"/>
    <w:rsid w:val="00E923E6"/>
    <w:rsid w:val="00E9298F"/>
    <w:rsid w:val="00E93A95"/>
    <w:rsid w:val="00E96405"/>
    <w:rsid w:val="00EA2B78"/>
    <w:rsid w:val="00EA61DA"/>
    <w:rsid w:val="00EB0CD3"/>
    <w:rsid w:val="00EB4308"/>
    <w:rsid w:val="00EB56CE"/>
    <w:rsid w:val="00EB61A5"/>
    <w:rsid w:val="00EB64F7"/>
    <w:rsid w:val="00EB7238"/>
    <w:rsid w:val="00EC1BE7"/>
    <w:rsid w:val="00EC769A"/>
    <w:rsid w:val="00ED0260"/>
    <w:rsid w:val="00ED06BB"/>
    <w:rsid w:val="00ED0880"/>
    <w:rsid w:val="00ED0CD5"/>
    <w:rsid w:val="00ED1A2C"/>
    <w:rsid w:val="00ED2398"/>
    <w:rsid w:val="00ED3070"/>
    <w:rsid w:val="00ED3C14"/>
    <w:rsid w:val="00ED4044"/>
    <w:rsid w:val="00ED4EF0"/>
    <w:rsid w:val="00ED526D"/>
    <w:rsid w:val="00ED6FA1"/>
    <w:rsid w:val="00EE00B9"/>
    <w:rsid w:val="00EE01B4"/>
    <w:rsid w:val="00EE22E7"/>
    <w:rsid w:val="00EE3669"/>
    <w:rsid w:val="00EE5AB3"/>
    <w:rsid w:val="00EE5C5C"/>
    <w:rsid w:val="00EE6C3B"/>
    <w:rsid w:val="00EF04C0"/>
    <w:rsid w:val="00EF178B"/>
    <w:rsid w:val="00EF1CE7"/>
    <w:rsid w:val="00F004B6"/>
    <w:rsid w:val="00F01700"/>
    <w:rsid w:val="00F0206D"/>
    <w:rsid w:val="00F02E4D"/>
    <w:rsid w:val="00F0341B"/>
    <w:rsid w:val="00F054DF"/>
    <w:rsid w:val="00F0565F"/>
    <w:rsid w:val="00F0674B"/>
    <w:rsid w:val="00F06794"/>
    <w:rsid w:val="00F0693F"/>
    <w:rsid w:val="00F1013D"/>
    <w:rsid w:val="00F103DF"/>
    <w:rsid w:val="00F11683"/>
    <w:rsid w:val="00F1388F"/>
    <w:rsid w:val="00F14402"/>
    <w:rsid w:val="00F1542C"/>
    <w:rsid w:val="00F15B41"/>
    <w:rsid w:val="00F17D04"/>
    <w:rsid w:val="00F17DF8"/>
    <w:rsid w:val="00F2085A"/>
    <w:rsid w:val="00F20E48"/>
    <w:rsid w:val="00F22F3B"/>
    <w:rsid w:val="00F2437A"/>
    <w:rsid w:val="00F31DD9"/>
    <w:rsid w:val="00F33F48"/>
    <w:rsid w:val="00F34064"/>
    <w:rsid w:val="00F34320"/>
    <w:rsid w:val="00F3464D"/>
    <w:rsid w:val="00F351EA"/>
    <w:rsid w:val="00F359FE"/>
    <w:rsid w:val="00F36D04"/>
    <w:rsid w:val="00F37253"/>
    <w:rsid w:val="00F37F88"/>
    <w:rsid w:val="00F40D78"/>
    <w:rsid w:val="00F42E70"/>
    <w:rsid w:val="00F43C72"/>
    <w:rsid w:val="00F443A7"/>
    <w:rsid w:val="00F47293"/>
    <w:rsid w:val="00F5000A"/>
    <w:rsid w:val="00F51223"/>
    <w:rsid w:val="00F514C6"/>
    <w:rsid w:val="00F519DF"/>
    <w:rsid w:val="00F53227"/>
    <w:rsid w:val="00F543A4"/>
    <w:rsid w:val="00F545E2"/>
    <w:rsid w:val="00F5498D"/>
    <w:rsid w:val="00F551F2"/>
    <w:rsid w:val="00F559A9"/>
    <w:rsid w:val="00F609F3"/>
    <w:rsid w:val="00F628EA"/>
    <w:rsid w:val="00F62F4F"/>
    <w:rsid w:val="00F6524B"/>
    <w:rsid w:val="00F6531D"/>
    <w:rsid w:val="00F6758C"/>
    <w:rsid w:val="00F67A9B"/>
    <w:rsid w:val="00F71E99"/>
    <w:rsid w:val="00F71E9C"/>
    <w:rsid w:val="00F7254D"/>
    <w:rsid w:val="00F7430A"/>
    <w:rsid w:val="00F751FE"/>
    <w:rsid w:val="00F75345"/>
    <w:rsid w:val="00F753E8"/>
    <w:rsid w:val="00F76140"/>
    <w:rsid w:val="00F76D81"/>
    <w:rsid w:val="00F76DED"/>
    <w:rsid w:val="00F77FCF"/>
    <w:rsid w:val="00F804DD"/>
    <w:rsid w:val="00F81FD8"/>
    <w:rsid w:val="00F845E4"/>
    <w:rsid w:val="00F87393"/>
    <w:rsid w:val="00F91033"/>
    <w:rsid w:val="00F91DF0"/>
    <w:rsid w:val="00F951C8"/>
    <w:rsid w:val="00F95C80"/>
    <w:rsid w:val="00F97219"/>
    <w:rsid w:val="00FA19CA"/>
    <w:rsid w:val="00FA1DAA"/>
    <w:rsid w:val="00FA3166"/>
    <w:rsid w:val="00FA44B6"/>
    <w:rsid w:val="00FA5860"/>
    <w:rsid w:val="00FA6A9A"/>
    <w:rsid w:val="00FA74A5"/>
    <w:rsid w:val="00FC0622"/>
    <w:rsid w:val="00FC1805"/>
    <w:rsid w:val="00FC2422"/>
    <w:rsid w:val="00FC2F8D"/>
    <w:rsid w:val="00FC3BCA"/>
    <w:rsid w:val="00FC43AF"/>
    <w:rsid w:val="00FC68FD"/>
    <w:rsid w:val="00FD0B57"/>
    <w:rsid w:val="00FD0DD2"/>
    <w:rsid w:val="00FD2BB2"/>
    <w:rsid w:val="00FD2CC0"/>
    <w:rsid w:val="00FD421F"/>
    <w:rsid w:val="00FD68C1"/>
    <w:rsid w:val="00FE046D"/>
    <w:rsid w:val="00FE15A5"/>
    <w:rsid w:val="00FE19CC"/>
    <w:rsid w:val="00FE2778"/>
    <w:rsid w:val="00FE5784"/>
    <w:rsid w:val="00FE6324"/>
    <w:rsid w:val="00FE64FB"/>
    <w:rsid w:val="00FF2FEE"/>
    <w:rsid w:val="00FF3D9D"/>
    <w:rsid w:val="00FF4ED5"/>
    <w:rsid w:val="00FF54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D53988"/>
    <w:pPr>
      <w:tabs>
        <w:tab w:val="center" w:pos="4153"/>
        <w:tab w:val="right" w:pos="8306"/>
      </w:tabs>
      <w:snapToGrid w:val="0"/>
    </w:pPr>
    <w:rPr>
      <w:sz w:val="20"/>
      <w:szCs w:val="20"/>
    </w:rPr>
  </w:style>
  <w:style w:type="character" w:styleId="a6">
    <w:name w:val="page number"/>
    <w:basedOn w:val="a0"/>
    <w:rsid w:val="00D53988"/>
  </w:style>
  <w:style w:type="paragraph" w:styleId="a7">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8">
    <w:name w:val="Hyperlink"/>
    <w:rsid w:val="00BD107C"/>
    <w:rPr>
      <w:color w:val="0000FF"/>
      <w:u w:val="single"/>
    </w:rPr>
  </w:style>
  <w:style w:type="character" w:customStyle="1" w:styleId="apple-converted-space">
    <w:name w:val="apple-converted-space"/>
    <w:basedOn w:val="a0"/>
    <w:rsid w:val="00BD107C"/>
  </w:style>
  <w:style w:type="paragraph" w:styleId="a9">
    <w:name w:val="Balloon Text"/>
    <w:basedOn w:val="a"/>
    <w:link w:val="aa"/>
    <w:rsid w:val="00320B0B"/>
    <w:rPr>
      <w:rFonts w:ascii="Cambria" w:hAnsi="Cambria"/>
      <w:sz w:val="18"/>
      <w:szCs w:val="18"/>
    </w:rPr>
  </w:style>
  <w:style w:type="character" w:customStyle="1" w:styleId="aa">
    <w:name w:val="註解方塊文字 字元"/>
    <w:link w:val="a9"/>
    <w:rsid w:val="00320B0B"/>
    <w:rPr>
      <w:rFonts w:ascii="Cambria" w:eastAsia="新細明體" w:hAnsi="Cambria" w:cs="Times New Roman"/>
      <w:kern w:val="2"/>
      <w:sz w:val="18"/>
      <w:szCs w:val="18"/>
    </w:rPr>
  </w:style>
  <w:style w:type="character" w:customStyle="1" w:styleId="a5">
    <w:name w:val="頁尾 字元"/>
    <w:link w:val="a4"/>
    <w:uiPriority w:val="99"/>
    <w:rsid w:val="002947F2"/>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D53988"/>
    <w:pPr>
      <w:tabs>
        <w:tab w:val="center" w:pos="4153"/>
        <w:tab w:val="right" w:pos="8306"/>
      </w:tabs>
      <w:snapToGrid w:val="0"/>
    </w:pPr>
    <w:rPr>
      <w:sz w:val="20"/>
      <w:szCs w:val="20"/>
    </w:rPr>
  </w:style>
  <w:style w:type="character" w:styleId="a6">
    <w:name w:val="page number"/>
    <w:basedOn w:val="a0"/>
    <w:rsid w:val="00D53988"/>
  </w:style>
  <w:style w:type="paragraph" w:styleId="a7">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8">
    <w:name w:val="Hyperlink"/>
    <w:rsid w:val="00BD107C"/>
    <w:rPr>
      <w:color w:val="0000FF"/>
      <w:u w:val="single"/>
    </w:rPr>
  </w:style>
  <w:style w:type="character" w:customStyle="1" w:styleId="apple-converted-space">
    <w:name w:val="apple-converted-space"/>
    <w:basedOn w:val="a0"/>
    <w:rsid w:val="00BD107C"/>
  </w:style>
  <w:style w:type="paragraph" w:styleId="a9">
    <w:name w:val="Balloon Text"/>
    <w:basedOn w:val="a"/>
    <w:link w:val="aa"/>
    <w:rsid w:val="00320B0B"/>
    <w:rPr>
      <w:rFonts w:ascii="Cambria" w:hAnsi="Cambria"/>
      <w:sz w:val="18"/>
      <w:szCs w:val="18"/>
    </w:rPr>
  </w:style>
  <w:style w:type="character" w:customStyle="1" w:styleId="aa">
    <w:name w:val="註解方塊文字 字元"/>
    <w:link w:val="a9"/>
    <w:rsid w:val="00320B0B"/>
    <w:rPr>
      <w:rFonts w:ascii="Cambria" w:eastAsia="新細明體" w:hAnsi="Cambria" w:cs="Times New Roman"/>
      <w:kern w:val="2"/>
      <w:sz w:val="18"/>
      <w:szCs w:val="18"/>
    </w:rPr>
  </w:style>
  <w:style w:type="character" w:customStyle="1" w:styleId="a5">
    <w:name w:val="頁尾 字元"/>
    <w:link w:val="a4"/>
    <w:uiPriority w:val="99"/>
    <w:rsid w:val="002947F2"/>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495660">
      <w:bodyDiv w:val="1"/>
      <w:marLeft w:val="0"/>
      <w:marRight w:val="0"/>
      <w:marTop w:val="0"/>
      <w:marBottom w:val="0"/>
      <w:divBdr>
        <w:top w:val="none" w:sz="0" w:space="0" w:color="auto"/>
        <w:left w:val="none" w:sz="0" w:space="0" w:color="auto"/>
        <w:bottom w:val="none" w:sz="0" w:space="0" w:color="auto"/>
        <w:right w:val="none" w:sz="0" w:space="0" w:color="auto"/>
      </w:divBdr>
    </w:div>
    <w:div w:id="2100633973">
      <w:bodyDiv w:val="1"/>
      <w:marLeft w:val="0"/>
      <w:marRight w:val="0"/>
      <w:marTop w:val="0"/>
      <w:marBottom w:val="0"/>
      <w:divBdr>
        <w:top w:val="none" w:sz="0" w:space="0" w:color="auto"/>
        <w:left w:val="none" w:sz="0" w:space="0" w:color="auto"/>
        <w:bottom w:val="none" w:sz="0" w:space="0" w:color="auto"/>
        <w:right w:val="none" w:sz="0" w:space="0" w:color="auto"/>
      </w:divBdr>
      <w:divsChild>
        <w:div w:id="529992808">
          <w:marLeft w:val="0"/>
          <w:marRight w:val="45"/>
          <w:marTop w:val="0"/>
          <w:marBottom w:val="0"/>
          <w:divBdr>
            <w:top w:val="none" w:sz="0" w:space="0" w:color="auto"/>
            <w:left w:val="none" w:sz="0" w:space="0" w:color="auto"/>
            <w:bottom w:val="none" w:sz="0" w:space="0" w:color="auto"/>
            <w:right w:val="none" w:sz="0" w:space="0" w:color="auto"/>
          </w:divBdr>
        </w:div>
        <w:div w:id="1885017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FC9E6-84FB-4EBD-9821-0BF9EAD4D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668</Words>
  <Characters>3810</Characters>
  <Application>Microsoft Office Word</Application>
  <DocSecurity>0</DocSecurity>
  <Lines>31</Lines>
  <Paragraphs>8</Paragraphs>
  <ScaleCrop>false</ScaleCrop>
  <Company>Hewlett-Packard Company</Company>
  <LinksUpToDate>false</LinksUpToDate>
  <CharactersWithSpaces>4470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案 由：關於建請主管機關放寬期貨經紀商既有客戶得使用該期貨商所簽發之電子簽章簽署電子文件方式簽署期貨顧問委任契約約乙案，謹提請 討論</dc:title>
  <dc:creator>alex</dc:creator>
  <cp:lastModifiedBy>范加麟</cp:lastModifiedBy>
  <cp:revision>2</cp:revision>
  <cp:lastPrinted>2015-05-20T07:57:00Z</cp:lastPrinted>
  <dcterms:created xsi:type="dcterms:W3CDTF">2019-09-18T03:42:00Z</dcterms:created>
  <dcterms:modified xsi:type="dcterms:W3CDTF">2019-09-18T03:42:00Z</dcterms:modified>
</cp:coreProperties>
</file>