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E4C" w:rsidRPr="000E762A" w:rsidRDefault="00360E4C" w:rsidP="00360E4C">
      <w:pPr>
        <w:widowControl/>
        <w:jc w:val="center"/>
        <w:rPr>
          <w:rFonts w:ascii="標楷體" w:eastAsia="標楷體" w:hAnsi="標楷體"/>
          <w:sz w:val="30"/>
          <w:szCs w:val="30"/>
        </w:rPr>
      </w:pPr>
      <w:r w:rsidRPr="000E762A">
        <w:rPr>
          <w:rFonts w:ascii="標楷體" w:eastAsia="標楷體" w:hAnsi="標楷體" w:hint="eastAsia"/>
          <w:sz w:val="30"/>
          <w:szCs w:val="30"/>
        </w:rPr>
        <w:t>中華民國期貨業商業同業公會</w:t>
      </w:r>
    </w:p>
    <w:p w:rsidR="00360E4C" w:rsidRPr="000E762A" w:rsidRDefault="00360E4C" w:rsidP="00360E4C">
      <w:pPr>
        <w:snapToGrid w:val="0"/>
        <w:spacing w:afterLines="100" w:after="240" w:line="400" w:lineRule="exact"/>
        <w:jc w:val="center"/>
        <w:rPr>
          <w:rFonts w:ascii="標楷體" w:eastAsia="標楷體" w:hAnsi="標楷體"/>
          <w:sz w:val="30"/>
          <w:szCs w:val="30"/>
        </w:rPr>
      </w:pPr>
      <w:r w:rsidRPr="000E762A">
        <w:rPr>
          <w:rFonts w:ascii="標楷體" w:eastAsia="標楷體" w:hAnsi="標楷體" w:hint="eastAsia"/>
          <w:sz w:val="30"/>
          <w:szCs w:val="30"/>
        </w:rPr>
        <w:t>期貨經理事業經營全權委託期貨交易業務操作辦法</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中華民國</w:t>
      </w:r>
      <w:r w:rsidRPr="00C249ED">
        <w:rPr>
          <w:rFonts w:ascii="Arial" w:eastAsia="標楷體" w:hAnsi="Arial" w:cs="Arial" w:hint="eastAsia"/>
          <w:sz w:val="20"/>
        </w:rPr>
        <w:t>93</w:t>
      </w:r>
      <w:r w:rsidRPr="00C249ED">
        <w:rPr>
          <w:rFonts w:ascii="Arial" w:eastAsia="標楷體" w:hAnsi="Arial" w:cs="Arial" w:hint="eastAsia"/>
          <w:sz w:val="20"/>
        </w:rPr>
        <w:t>年</w:t>
      </w:r>
      <w:r w:rsidRPr="00C249ED">
        <w:rPr>
          <w:rFonts w:ascii="Arial" w:eastAsia="標楷體" w:hAnsi="Arial" w:cs="Arial" w:hint="eastAsia"/>
          <w:sz w:val="20"/>
        </w:rPr>
        <w:t>7</w:t>
      </w:r>
      <w:r w:rsidRPr="00C249ED">
        <w:rPr>
          <w:rFonts w:ascii="Arial" w:eastAsia="標楷體" w:hAnsi="Arial" w:cs="Arial" w:hint="eastAsia"/>
          <w:sz w:val="20"/>
        </w:rPr>
        <w:t>月</w:t>
      </w:r>
      <w:r w:rsidRPr="00C249ED">
        <w:rPr>
          <w:rFonts w:ascii="Arial" w:eastAsia="標楷體" w:hAnsi="Arial" w:cs="Arial" w:hint="eastAsia"/>
          <w:sz w:val="20"/>
        </w:rPr>
        <w:t>16</w:t>
      </w:r>
      <w:r w:rsidRPr="00C249ED">
        <w:rPr>
          <w:rFonts w:ascii="Arial" w:eastAsia="標楷體" w:hAnsi="Arial" w:cs="Arial" w:hint="eastAsia"/>
          <w:sz w:val="20"/>
        </w:rPr>
        <w:t>日行政院金融監督管理委員會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金管證七字第</w:t>
      </w:r>
      <w:r w:rsidRPr="00C249ED">
        <w:rPr>
          <w:rFonts w:ascii="Arial" w:eastAsia="標楷體" w:hAnsi="Arial" w:cs="Arial" w:hint="eastAsia"/>
          <w:sz w:val="20"/>
        </w:rPr>
        <w:t>0930130622</w:t>
      </w:r>
      <w:r w:rsidRPr="00C249ED">
        <w:rPr>
          <w:rFonts w:ascii="Arial" w:eastAsia="標楷體" w:hAnsi="Arial" w:cs="Arial" w:hint="eastAsia"/>
          <w:sz w:val="20"/>
        </w:rPr>
        <w:t>號函准予備查</w:t>
      </w:r>
    </w:p>
    <w:p w:rsidR="00360E4C" w:rsidRPr="00C249ED" w:rsidRDefault="00360E4C" w:rsidP="00360E4C">
      <w:pPr>
        <w:snapToGrid w:val="0"/>
        <w:spacing w:line="260" w:lineRule="exact"/>
        <w:jc w:val="right"/>
        <w:rPr>
          <w:rFonts w:ascii="Arial" w:eastAsia="標楷體" w:hAnsi="Arial" w:cs="Arial"/>
          <w:sz w:val="20"/>
          <w:szCs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93</w:t>
      </w:r>
      <w:r w:rsidRPr="00C249ED">
        <w:rPr>
          <w:rFonts w:ascii="Arial" w:eastAsia="標楷體" w:hAnsi="Arial" w:cs="Arial" w:hint="eastAsia"/>
          <w:sz w:val="20"/>
          <w:szCs w:val="20"/>
        </w:rPr>
        <w:t>年</w:t>
      </w:r>
      <w:r w:rsidRPr="00C249ED">
        <w:rPr>
          <w:rFonts w:ascii="Arial" w:eastAsia="標楷體" w:hAnsi="Arial" w:cs="Arial" w:hint="eastAsia"/>
          <w:sz w:val="20"/>
          <w:szCs w:val="20"/>
        </w:rPr>
        <w:t>7</w:t>
      </w:r>
      <w:r w:rsidRPr="00C249ED">
        <w:rPr>
          <w:rFonts w:ascii="Arial" w:eastAsia="標楷體" w:hAnsi="Arial" w:cs="Arial" w:hint="eastAsia"/>
          <w:sz w:val="20"/>
          <w:szCs w:val="20"/>
        </w:rPr>
        <w:t>月</w:t>
      </w:r>
      <w:r w:rsidRPr="00C249ED">
        <w:rPr>
          <w:rFonts w:ascii="Arial" w:eastAsia="標楷體" w:hAnsi="Arial" w:cs="Arial" w:hint="eastAsia"/>
          <w:sz w:val="20"/>
          <w:szCs w:val="20"/>
        </w:rPr>
        <w:t>20</w:t>
      </w:r>
      <w:r w:rsidRPr="00C249ED">
        <w:rPr>
          <w:rFonts w:ascii="Arial" w:eastAsia="標楷體" w:hAnsi="Arial" w:cs="Arial" w:hint="eastAsia"/>
          <w:sz w:val="20"/>
          <w:szCs w:val="20"/>
        </w:rPr>
        <w:t>日中華民國期貨業商業同業公會</w:t>
      </w:r>
    </w:p>
    <w:p w:rsidR="00360E4C" w:rsidRPr="00C249ED" w:rsidRDefault="00360E4C" w:rsidP="00360E4C">
      <w:pPr>
        <w:snapToGrid w:val="0"/>
        <w:spacing w:line="260" w:lineRule="exact"/>
        <w:jc w:val="right"/>
        <w:rPr>
          <w:rFonts w:ascii="Arial" w:eastAsia="標楷體" w:hAnsi="Arial" w:cs="Arial"/>
          <w:sz w:val="20"/>
          <w:szCs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1</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1</w:t>
      </w:r>
      <w:r w:rsidRPr="00C249ED">
        <w:rPr>
          <w:rFonts w:ascii="Arial" w:eastAsia="標楷體" w:hAnsi="Arial" w:cs="Arial" w:hint="eastAsia"/>
          <w:sz w:val="20"/>
          <w:szCs w:val="20"/>
        </w:rPr>
        <w:t>次聯席會議追認通過</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中華民國</w:t>
      </w:r>
      <w:r w:rsidRPr="00C249ED">
        <w:rPr>
          <w:rFonts w:ascii="Arial" w:eastAsia="標楷體" w:hAnsi="Arial" w:cs="Arial" w:hint="eastAsia"/>
          <w:sz w:val="20"/>
        </w:rPr>
        <w:t>94</w:t>
      </w:r>
      <w:r w:rsidRPr="00C249ED">
        <w:rPr>
          <w:rFonts w:ascii="Arial" w:eastAsia="標楷體" w:hAnsi="Arial" w:cs="Arial" w:hint="eastAsia"/>
          <w:sz w:val="20"/>
        </w:rPr>
        <w:t>年</w:t>
      </w:r>
      <w:r w:rsidRPr="00C249ED">
        <w:rPr>
          <w:rFonts w:ascii="Arial" w:eastAsia="標楷體" w:hAnsi="Arial" w:cs="Arial" w:hint="eastAsia"/>
          <w:sz w:val="20"/>
        </w:rPr>
        <w:t>7</w:t>
      </w:r>
      <w:r w:rsidRPr="00C249ED">
        <w:rPr>
          <w:rFonts w:ascii="Arial" w:eastAsia="標楷體" w:hAnsi="Arial" w:cs="Arial" w:hint="eastAsia"/>
          <w:sz w:val="20"/>
        </w:rPr>
        <w:t>月</w:t>
      </w:r>
      <w:r w:rsidRPr="00C249ED">
        <w:rPr>
          <w:rFonts w:ascii="Arial" w:eastAsia="標楷體" w:hAnsi="Arial" w:cs="Arial" w:hint="eastAsia"/>
          <w:sz w:val="20"/>
        </w:rPr>
        <w:t>1</w:t>
      </w:r>
      <w:r w:rsidRPr="00C249ED">
        <w:rPr>
          <w:rFonts w:ascii="Arial" w:eastAsia="標楷體" w:hAnsi="Arial" w:cs="Arial" w:hint="eastAsia"/>
          <w:sz w:val="20"/>
        </w:rPr>
        <w:t>日行政院金融監督管理委員會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金管證七字第</w:t>
      </w:r>
      <w:r w:rsidRPr="00C249ED">
        <w:rPr>
          <w:rFonts w:ascii="Arial" w:eastAsia="標楷體" w:hAnsi="Arial" w:cs="Arial" w:hint="eastAsia"/>
          <w:sz w:val="20"/>
        </w:rPr>
        <w:t>0940121212</w:t>
      </w:r>
      <w:r w:rsidRPr="00C249ED">
        <w:rPr>
          <w:rFonts w:ascii="Arial" w:eastAsia="標楷體" w:hAnsi="Arial" w:cs="Arial" w:hint="eastAsia"/>
          <w:sz w:val="20"/>
        </w:rPr>
        <w:t>號函准予備查</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94</w:t>
      </w:r>
      <w:r w:rsidRPr="00C249ED">
        <w:rPr>
          <w:rFonts w:ascii="Arial" w:eastAsia="標楷體" w:hAnsi="Arial" w:cs="Arial" w:hint="eastAsia"/>
          <w:sz w:val="20"/>
          <w:szCs w:val="20"/>
        </w:rPr>
        <w:t>年</w:t>
      </w:r>
      <w:r w:rsidRPr="00C249ED">
        <w:rPr>
          <w:rFonts w:ascii="Arial" w:eastAsia="標楷體" w:hAnsi="Arial" w:cs="Arial" w:hint="eastAsia"/>
          <w:sz w:val="20"/>
          <w:szCs w:val="20"/>
        </w:rPr>
        <w:t>5</w:t>
      </w:r>
      <w:r w:rsidRPr="00C249ED">
        <w:rPr>
          <w:rFonts w:ascii="Arial" w:eastAsia="標楷體" w:hAnsi="Arial" w:cs="Arial" w:hint="eastAsia"/>
          <w:sz w:val="20"/>
          <w:szCs w:val="20"/>
        </w:rPr>
        <w:t>月</w:t>
      </w:r>
      <w:r w:rsidRPr="00C249ED">
        <w:rPr>
          <w:rFonts w:ascii="Arial" w:eastAsia="標楷體" w:hAnsi="Arial" w:cs="Arial" w:hint="eastAsia"/>
          <w:sz w:val="20"/>
          <w:szCs w:val="20"/>
        </w:rPr>
        <w:t>12</w:t>
      </w:r>
      <w:r w:rsidRPr="00C249ED">
        <w:rPr>
          <w:rFonts w:ascii="Arial" w:eastAsia="標楷體" w:hAnsi="Arial" w:cs="Arial" w:hint="eastAsia"/>
          <w:sz w:val="20"/>
          <w:szCs w:val="20"/>
        </w:rPr>
        <w:t>日中華民國期貨業商業同業公會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1</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5</w:t>
      </w:r>
      <w:r w:rsidRPr="00C249ED">
        <w:rPr>
          <w:rFonts w:ascii="Arial" w:eastAsia="標楷體" w:hAnsi="Arial" w:cs="Arial" w:hint="eastAsia"/>
          <w:sz w:val="20"/>
          <w:szCs w:val="20"/>
        </w:rPr>
        <w:t>次聯席會議修正通過</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中華民國</w:t>
      </w:r>
      <w:r w:rsidRPr="00C249ED">
        <w:rPr>
          <w:rFonts w:ascii="Arial" w:eastAsia="標楷體" w:hAnsi="Arial" w:cs="Arial" w:hint="eastAsia"/>
          <w:sz w:val="20"/>
        </w:rPr>
        <w:t>96</w:t>
      </w:r>
      <w:r w:rsidRPr="00C249ED">
        <w:rPr>
          <w:rFonts w:ascii="Arial" w:eastAsia="標楷體" w:hAnsi="Arial" w:cs="Arial" w:hint="eastAsia"/>
          <w:sz w:val="20"/>
        </w:rPr>
        <w:t>年</w:t>
      </w:r>
      <w:r w:rsidRPr="00C249ED">
        <w:rPr>
          <w:rFonts w:ascii="Arial" w:eastAsia="標楷體" w:hAnsi="Arial" w:cs="Arial" w:hint="eastAsia"/>
          <w:sz w:val="20"/>
        </w:rPr>
        <w:t>1</w:t>
      </w:r>
      <w:r w:rsidRPr="00C249ED">
        <w:rPr>
          <w:rFonts w:ascii="Arial" w:eastAsia="標楷體" w:hAnsi="Arial" w:cs="Arial" w:hint="eastAsia"/>
          <w:sz w:val="20"/>
        </w:rPr>
        <w:t>月</w:t>
      </w:r>
      <w:r w:rsidRPr="00C249ED">
        <w:rPr>
          <w:rFonts w:ascii="Arial" w:eastAsia="標楷體" w:hAnsi="Arial" w:cs="Arial" w:hint="eastAsia"/>
          <w:sz w:val="20"/>
        </w:rPr>
        <w:t>30</w:t>
      </w:r>
      <w:r w:rsidRPr="00C249ED">
        <w:rPr>
          <w:rFonts w:ascii="Arial" w:eastAsia="標楷體" w:hAnsi="Arial" w:cs="Arial" w:hint="eastAsia"/>
          <w:sz w:val="20"/>
        </w:rPr>
        <w:t>日行政院金融監督管理委員會</w:t>
      </w:r>
    </w:p>
    <w:p w:rsidR="00360E4C" w:rsidRPr="00C249ED" w:rsidRDefault="00360E4C" w:rsidP="00360E4C">
      <w:pPr>
        <w:snapToGrid w:val="0"/>
        <w:spacing w:line="260" w:lineRule="exact"/>
        <w:jc w:val="right"/>
        <w:rPr>
          <w:rFonts w:ascii="Arial" w:eastAsia="標楷體" w:hAnsi="Arial" w:cs="Arial"/>
          <w:sz w:val="20"/>
          <w:szCs w:val="20"/>
        </w:rPr>
      </w:pPr>
      <w:r w:rsidRPr="00C249ED">
        <w:rPr>
          <w:rFonts w:ascii="Arial" w:eastAsia="標楷體" w:hAnsi="Arial" w:cs="Arial" w:hint="eastAsia"/>
          <w:sz w:val="20"/>
        </w:rPr>
        <w:t>金管證七字第</w:t>
      </w:r>
      <w:r w:rsidRPr="00C249ED">
        <w:rPr>
          <w:rFonts w:ascii="Arial" w:eastAsia="標楷體" w:hAnsi="Arial" w:cs="Arial" w:hint="eastAsia"/>
          <w:sz w:val="20"/>
        </w:rPr>
        <w:t>09600016054</w:t>
      </w:r>
      <w:r w:rsidRPr="00C249ED">
        <w:rPr>
          <w:rFonts w:ascii="Arial" w:eastAsia="標楷體" w:hAnsi="Arial" w:cs="Arial" w:hint="eastAsia"/>
          <w:sz w:val="20"/>
        </w:rPr>
        <w:t>號函准予核備</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95</w:t>
      </w:r>
      <w:r w:rsidRPr="00C249ED">
        <w:rPr>
          <w:rFonts w:ascii="Arial" w:eastAsia="標楷體" w:hAnsi="Arial" w:cs="Arial" w:hint="eastAsia"/>
          <w:sz w:val="20"/>
          <w:szCs w:val="20"/>
        </w:rPr>
        <w:t>年</w:t>
      </w:r>
      <w:r w:rsidRPr="00C249ED">
        <w:rPr>
          <w:rFonts w:ascii="Arial" w:eastAsia="標楷體" w:hAnsi="Arial" w:cs="Arial" w:hint="eastAsia"/>
          <w:sz w:val="20"/>
          <w:szCs w:val="20"/>
        </w:rPr>
        <w:t>7</w:t>
      </w:r>
      <w:r w:rsidRPr="00C249ED">
        <w:rPr>
          <w:rFonts w:ascii="Arial" w:eastAsia="標楷體" w:hAnsi="Arial" w:cs="Arial" w:hint="eastAsia"/>
          <w:sz w:val="20"/>
          <w:szCs w:val="20"/>
        </w:rPr>
        <w:t>月</w:t>
      </w:r>
      <w:r w:rsidRPr="00C249ED">
        <w:rPr>
          <w:rFonts w:ascii="Arial" w:eastAsia="標楷體" w:hAnsi="Arial" w:cs="Arial" w:hint="eastAsia"/>
          <w:sz w:val="20"/>
          <w:szCs w:val="20"/>
        </w:rPr>
        <w:t>13</w:t>
      </w:r>
      <w:r w:rsidRPr="00C249ED">
        <w:rPr>
          <w:rFonts w:ascii="Arial" w:eastAsia="標楷體" w:hAnsi="Arial" w:cs="Arial" w:hint="eastAsia"/>
          <w:sz w:val="20"/>
          <w:szCs w:val="20"/>
        </w:rPr>
        <w:t>日中華民國期貨業商業同業公會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1</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13</w:t>
      </w:r>
      <w:r w:rsidRPr="00C249ED">
        <w:rPr>
          <w:rFonts w:ascii="Arial" w:eastAsia="標楷體" w:hAnsi="Arial" w:cs="Arial" w:hint="eastAsia"/>
          <w:sz w:val="20"/>
          <w:szCs w:val="20"/>
        </w:rPr>
        <w:t>次聯席會議修正通過</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96</w:t>
      </w:r>
      <w:r w:rsidRPr="00C249ED">
        <w:rPr>
          <w:rFonts w:ascii="Arial" w:eastAsia="標楷體" w:hAnsi="Arial" w:cs="Arial" w:hint="eastAsia"/>
          <w:sz w:val="20"/>
          <w:szCs w:val="20"/>
        </w:rPr>
        <w:t>年</w:t>
      </w:r>
      <w:r w:rsidRPr="00C249ED">
        <w:rPr>
          <w:rFonts w:ascii="Arial" w:eastAsia="標楷體" w:hAnsi="Arial" w:cs="Arial" w:hint="eastAsia"/>
          <w:sz w:val="20"/>
          <w:szCs w:val="20"/>
        </w:rPr>
        <w:t>6</w:t>
      </w:r>
      <w:r w:rsidRPr="00C249ED">
        <w:rPr>
          <w:rFonts w:ascii="Arial" w:eastAsia="標楷體" w:hAnsi="Arial" w:cs="Arial" w:hint="eastAsia"/>
          <w:sz w:val="20"/>
          <w:szCs w:val="20"/>
        </w:rPr>
        <w:t>月</w:t>
      </w:r>
      <w:r w:rsidRPr="00C249ED">
        <w:rPr>
          <w:rFonts w:ascii="Arial" w:eastAsia="標楷體" w:hAnsi="Arial" w:cs="Arial" w:hint="eastAsia"/>
          <w:sz w:val="20"/>
          <w:szCs w:val="20"/>
        </w:rPr>
        <w:t>8</w:t>
      </w:r>
      <w:r w:rsidRPr="00C249ED">
        <w:rPr>
          <w:rFonts w:ascii="Arial" w:eastAsia="標楷體" w:hAnsi="Arial" w:cs="Arial" w:hint="eastAsia"/>
          <w:sz w:val="20"/>
          <w:szCs w:val="20"/>
        </w:rPr>
        <w:t>日</w:t>
      </w:r>
      <w:r w:rsidRPr="00C249ED">
        <w:rPr>
          <w:rFonts w:ascii="Arial" w:eastAsia="標楷體" w:hAnsi="Arial" w:cs="Arial" w:hint="eastAsia"/>
          <w:sz w:val="20"/>
        </w:rPr>
        <w:t>行政院金融監督管理委員會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金管證七字第</w:t>
      </w:r>
      <w:r w:rsidRPr="00C249ED">
        <w:rPr>
          <w:rFonts w:ascii="Arial" w:eastAsia="標楷體" w:hAnsi="Arial" w:cs="Arial" w:hint="eastAsia"/>
          <w:sz w:val="20"/>
        </w:rPr>
        <w:t>0960021035</w:t>
      </w:r>
      <w:r w:rsidRPr="00C249ED">
        <w:rPr>
          <w:rFonts w:ascii="Arial" w:eastAsia="標楷體" w:hAnsi="Arial" w:cs="Arial" w:hint="eastAsia"/>
          <w:sz w:val="20"/>
        </w:rPr>
        <w:t>號函准予核定</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96</w:t>
      </w:r>
      <w:r w:rsidRPr="00C249ED">
        <w:rPr>
          <w:rFonts w:ascii="Arial" w:eastAsia="標楷體" w:hAnsi="Arial" w:cs="Arial" w:hint="eastAsia"/>
          <w:sz w:val="20"/>
          <w:szCs w:val="20"/>
        </w:rPr>
        <w:t>年</w:t>
      </w:r>
      <w:r w:rsidRPr="00C249ED">
        <w:rPr>
          <w:rFonts w:ascii="Arial" w:eastAsia="標楷體" w:hAnsi="Arial" w:cs="Arial" w:hint="eastAsia"/>
          <w:sz w:val="20"/>
          <w:szCs w:val="20"/>
        </w:rPr>
        <w:t>5</w:t>
      </w:r>
      <w:r w:rsidRPr="00C249ED">
        <w:rPr>
          <w:rFonts w:ascii="Arial" w:eastAsia="標楷體" w:hAnsi="Arial" w:cs="Arial" w:hint="eastAsia"/>
          <w:sz w:val="20"/>
          <w:szCs w:val="20"/>
        </w:rPr>
        <w:t>月</w:t>
      </w:r>
      <w:r w:rsidRPr="00C249ED">
        <w:rPr>
          <w:rFonts w:ascii="Arial" w:eastAsia="標楷體" w:hAnsi="Arial" w:cs="Arial" w:hint="eastAsia"/>
          <w:sz w:val="20"/>
          <w:szCs w:val="20"/>
        </w:rPr>
        <w:t>7</w:t>
      </w:r>
      <w:r w:rsidRPr="00C249ED">
        <w:rPr>
          <w:rFonts w:ascii="Arial" w:eastAsia="標楷體" w:hAnsi="Arial" w:cs="Arial" w:hint="eastAsia"/>
          <w:sz w:val="20"/>
          <w:szCs w:val="20"/>
        </w:rPr>
        <w:t>日中華民國期貨業商業同業公會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1</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18</w:t>
      </w:r>
      <w:r w:rsidRPr="00C249ED">
        <w:rPr>
          <w:rFonts w:ascii="Arial" w:eastAsia="標楷體" w:hAnsi="Arial" w:cs="Arial" w:hint="eastAsia"/>
          <w:sz w:val="20"/>
          <w:szCs w:val="20"/>
        </w:rPr>
        <w:t>次聯席會議修正通過</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96</w:t>
      </w:r>
      <w:r w:rsidRPr="00C249ED">
        <w:rPr>
          <w:rFonts w:ascii="Arial" w:eastAsia="標楷體" w:hAnsi="Arial" w:cs="Arial" w:hint="eastAsia"/>
          <w:sz w:val="20"/>
          <w:szCs w:val="20"/>
        </w:rPr>
        <w:t>年</w:t>
      </w:r>
      <w:r w:rsidRPr="00C249ED">
        <w:rPr>
          <w:rFonts w:ascii="Arial" w:eastAsia="標楷體" w:hAnsi="Arial" w:cs="Arial" w:hint="eastAsia"/>
          <w:sz w:val="20"/>
          <w:szCs w:val="20"/>
        </w:rPr>
        <w:t>12</w:t>
      </w:r>
      <w:r w:rsidRPr="00C249ED">
        <w:rPr>
          <w:rFonts w:ascii="Arial" w:eastAsia="標楷體" w:hAnsi="Arial" w:cs="Arial" w:hint="eastAsia"/>
          <w:sz w:val="20"/>
          <w:szCs w:val="20"/>
        </w:rPr>
        <w:t>月</w:t>
      </w:r>
      <w:r w:rsidRPr="00C249ED">
        <w:rPr>
          <w:rFonts w:ascii="Arial" w:eastAsia="標楷體" w:hAnsi="Arial" w:cs="Arial" w:hint="eastAsia"/>
          <w:sz w:val="20"/>
          <w:szCs w:val="20"/>
        </w:rPr>
        <w:t>3</w:t>
      </w:r>
      <w:r w:rsidRPr="00C249ED">
        <w:rPr>
          <w:rFonts w:ascii="Arial" w:eastAsia="標楷體" w:hAnsi="Arial" w:cs="Arial" w:hint="eastAsia"/>
          <w:sz w:val="20"/>
          <w:szCs w:val="20"/>
        </w:rPr>
        <w:t>日</w:t>
      </w:r>
      <w:r w:rsidRPr="00C249ED">
        <w:rPr>
          <w:rFonts w:ascii="Arial" w:eastAsia="標楷體" w:hAnsi="Arial" w:cs="Arial" w:hint="eastAsia"/>
          <w:sz w:val="20"/>
        </w:rPr>
        <w:t>行政院金融監督管理委員會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金管證七字第</w:t>
      </w:r>
      <w:r w:rsidRPr="00C249ED">
        <w:rPr>
          <w:rFonts w:ascii="Arial" w:eastAsia="標楷體" w:hAnsi="Arial" w:cs="Arial" w:hint="eastAsia"/>
          <w:sz w:val="20"/>
        </w:rPr>
        <w:t>0960064326</w:t>
      </w:r>
      <w:r w:rsidRPr="00C249ED">
        <w:rPr>
          <w:rFonts w:ascii="Arial" w:eastAsia="標楷體" w:hAnsi="Arial" w:cs="Arial" w:hint="eastAsia"/>
          <w:sz w:val="20"/>
        </w:rPr>
        <w:t>號函准予備查</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96</w:t>
      </w:r>
      <w:r w:rsidRPr="00C249ED">
        <w:rPr>
          <w:rFonts w:ascii="Arial" w:eastAsia="標楷體" w:hAnsi="Arial" w:cs="Arial" w:hint="eastAsia"/>
          <w:sz w:val="20"/>
          <w:szCs w:val="20"/>
        </w:rPr>
        <w:t>年</w:t>
      </w:r>
      <w:r w:rsidRPr="00C249ED">
        <w:rPr>
          <w:rFonts w:ascii="Arial" w:eastAsia="標楷體" w:hAnsi="Arial" w:cs="Arial" w:hint="eastAsia"/>
          <w:sz w:val="20"/>
          <w:szCs w:val="20"/>
        </w:rPr>
        <w:t>10</w:t>
      </w:r>
      <w:r w:rsidRPr="00C249ED">
        <w:rPr>
          <w:rFonts w:ascii="Arial" w:eastAsia="標楷體" w:hAnsi="Arial" w:cs="Arial" w:hint="eastAsia"/>
          <w:sz w:val="20"/>
          <w:szCs w:val="20"/>
        </w:rPr>
        <w:t>月</w:t>
      </w:r>
      <w:r w:rsidRPr="00C249ED">
        <w:rPr>
          <w:rFonts w:ascii="Arial" w:eastAsia="標楷體" w:hAnsi="Arial" w:cs="Arial" w:hint="eastAsia"/>
          <w:sz w:val="20"/>
          <w:szCs w:val="20"/>
        </w:rPr>
        <w:t>25</w:t>
      </w:r>
      <w:r w:rsidRPr="00C249ED">
        <w:rPr>
          <w:rFonts w:ascii="Arial" w:eastAsia="標楷體" w:hAnsi="Arial" w:cs="Arial" w:hint="eastAsia"/>
          <w:sz w:val="20"/>
          <w:szCs w:val="20"/>
        </w:rPr>
        <w:t>日中華民國期貨業商業同業公會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2</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2</w:t>
      </w:r>
      <w:r w:rsidRPr="00C249ED">
        <w:rPr>
          <w:rFonts w:ascii="Arial" w:eastAsia="標楷體" w:hAnsi="Arial" w:cs="Arial" w:hint="eastAsia"/>
          <w:sz w:val="20"/>
          <w:szCs w:val="20"/>
        </w:rPr>
        <w:t>次聯席會議修正通過</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96</w:t>
      </w:r>
      <w:r w:rsidRPr="00C249ED">
        <w:rPr>
          <w:rFonts w:ascii="Arial" w:eastAsia="標楷體" w:hAnsi="Arial" w:cs="Arial" w:hint="eastAsia"/>
          <w:sz w:val="20"/>
          <w:szCs w:val="20"/>
        </w:rPr>
        <w:t>年</w:t>
      </w:r>
      <w:r w:rsidRPr="00C249ED">
        <w:rPr>
          <w:rFonts w:ascii="Arial" w:eastAsia="標楷體" w:hAnsi="Arial" w:cs="Arial" w:hint="eastAsia"/>
          <w:sz w:val="20"/>
          <w:szCs w:val="20"/>
        </w:rPr>
        <w:t>9</w:t>
      </w:r>
      <w:r w:rsidRPr="00C249ED">
        <w:rPr>
          <w:rFonts w:ascii="Arial" w:eastAsia="標楷體" w:hAnsi="Arial" w:cs="Arial" w:hint="eastAsia"/>
          <w:sz w:val="20"/>
          <w:szCs w:val="20"/>
        </w:rPr>
        <w:t>月</w:t>
      </w:r>
      <w:r w:rsidRPr="00C249ED">
        <w:rPr>
          <w:rFonts w:ascii="Arial" w:eastAsia="標楷體" w:hAnsi="Arial" w:cs="Arial" w:hint="eastAsia"/>
          <w:sz w:val="20"/>
          <w:szCs w:val="20"/>
        </w:rPr>
        <w:t>5</w:t>
      </w:r>
      <w:r w:rsidRPr="00C249ED">
        <w:rPr>
          <w:rFonts w:ascii="Arial" w:eastAsia="標楷體" w:hAnsi="Arial" w:cs="Arial" w:hint="eastAsia"/>
          <w:sz w:val="20"/>
          <w:szCs w:val="20"/>
        </w:rPr>
        <w:t>日</w:t>
      </w:r>
      <w:r w:rsidRPr="00C249ED">
        <w:rPr>
          <w:rFonts w:ascii="Arial" w:eastAsia="標楷體" w:hAnsi="Arial" w:cs="Arial" w:hint="eastAsia"/>
          <w:sz w:val="20"/>
        </w:rPr>
        <w:t>行政院金融監督管理委員會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金管證七字第</w:t>
      </w:r>
      <w:r w:rsidRPr="00C249ED">
        <w:rPr>
          <w:rFonts w:ascii="Arial" w:eastAsia="標楷體" w:hAnsi="Arial" w:cs="Arial" w:hint="eastAsia"/>
          <w:sz w:val="20"/>
        </w:rPr>
        <w:t>0970042009</w:t>
      </w:r>
      <w:r w:rsidRPr="00C249ED">
        <w:rPr>
          <w:rFonts w:ascii="Arial" w:eastAsia="標楷體" w:hAnsi="Arial" w:cs="Arial" w:hint="eastAsia"/>
          <w:sz w:val="20"/>
        </w:rPr>
        <w:t>號函准予備查</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100</w:t>
      </w:r>
      <w:r w:rsidRPr="00C249ED">
        <w:rPr>
          <w:rFonts w:ascii="Arial" w:eastAsia="標楷體" w:hAnsi="Arial" w:cs="Arial" w:hint="eastAsia"/>
          <w:sz w:val="20"/>
          <w:szCs w:val="20"/>
        </w:rPr>
        <w:t>年</w:t>
      </w:r>
      <w:r w:rsidRPr="00C249ED">
        <w:rPr>
          <w:rFonts w:ascii="Arial" w:eastAsia="標楷體" w:hAnsi="Arial" w:cs="Arial" w:hint="eastAsia"/>
          <w:sz w:val="20"/>
          <w:szCs w:val="20"/>
        </w:rPr>
        <w:t>2</w:t>
      </w:r>
      <w:r w:rsidRPr="00C249ED">
        <w:rPr>
          <w:rFonts w:ascii="Arial" w:eastAsia="標楷體" w:hAnsi="Arial" w:cs="Arial" w:hint="eastAsia"/>
          <w:sz w:val="20"/>
          <w:szCs w:val="20"/>
        </w:rPr>
        <w:t>月</w:t>
      </w:r>
      <w:r w:rsidRPr="00C249ED">
        <w:rPr>
          <w:rFonts w:ascii="Arial" w:eastAsia="標楷體" w:hAnsi="Arial" w:cs="Arial" w:hint="eastAsia"/>
          <w:sz w:val="20"/>
          <w:szCs w:val="20"/>
        </w:rPr>
        <w:t>17</w:t>
      </w:r>
      <w:r w:rsidRPr="00C249ED">
        <w:rPr>
          <w:rFonts w:ascii="Arial" w:eastAsia="標楷體" w:hAnsi="Arial" w:cs="Arial" w:hint="eastAsia"/>
          <w:sz w:val="20"/>
          <w:szCs w:val="20"/>
        </w:rPr>
        <w:t>日中華民國期貨業商業同業公會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3</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4</w:t>
      </w:r>
      <w:r w:rsidRPr="00C249ED">
        <w:rPr>
          <w:rFonts w:ascii="Arial" w:eastAsia="標楷體" w:hAnsi="Arial" w:cs="Arial" w:hint="eastAsia"/>
          <w:sz w:val="20"/>
          <w:szCs w:val="20"/>
        </w:rPr>
        <w:t>次聯席會議通過</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100</w:t>
      </w:r>
      <w:r w:rsidRPr="00C249ED">
        <w:rPr>
          <w:rFonts w:ascii="Arial" w:eastAsia="標楷體" w:hAnsi="Arial" w:cs="Arial" w:hint="eastAsia"/>
          <w:sz w:val="20"/>
          <w:szCs w:val="20"/>
        </w:rPr>
        <w:t>年</w:t>
      </w:r>
      <w:r w:rsidRPr="00C249ED">
        <w:rPr>
          <w:rFonts w:ascii="Arial" w:eastAsia="標楷體" w:hAnsi="Arial" w:cs="Arial" w:hint="eastAsia"/>
          <w:sz w:val="20"/>
          <w:szCs w:val="20"/>
        </w:rPr>
        <w:t>3</w:t>
      </w:r>
      <w:r w:rsidRPr="00C249ED">
        <w:rPr>
          <w:rFonts w:ascii="Arial" w:eastAsia="標楷體" w:hAnsi="Arial" w:cs="Arial" w:hint="eastAsia"/>
          <w:sz w:val="20"/>
          <w:szCs w:val="20"/>
        </w:rPr>
        <w:t>月</w:t>
      </w:r>
      <w:r w:rsidRPr="00C249ED">
        <w:rPr>
          <w:rFonts w:ascii="Arial" w:eastAsia="標楷體" w:hAnsi="Arial" w:cs="Arial" w:hint="eastAsia"/>
          <w:sz w:val="20"/>
          <w:szCs w:val="20"/>
        </w:rPr>
        <w:t>10</w:t>
      </w:r>
      <w:r w:rsidRPr="00C249ED">
        <w:rPr>
          <w:rFonts w:ascii="Arial" w:eastAsia="標楷體" w:hAnsi="Arial" w:cs="Arial" w:hint="eastAsia"/>
          <w:sz w:val="20"/>
          <w:szCs w:val="20"/>
        </w:rPr>
        <w:t>日</w:t>
      </w:r>
      <w:r w:rsidRPr="00C249ED">
        <w:rPr>
          <w:rFonts w:ascii="Arial" w:eastAsia="標楷體" w:hAnsi="Arial" w:cs="Arial" w:hint="eastAsia"/>
          <w:sz w:val="20"/>
        </w:rPr>
        <w:t>行政院金融監督管理委員會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1000007538</w:t>
      </w:r>
      <w:r w:rsidRPr="00C249ED">
        <w:rPr>
          <w:rFonts w:ascii="Arial" w:eastAsia="標楷體" w:hAnsi="Arial" w:cs="Arial" w:hint="eastAsia"/>
          <w:sz w:val="20"/>
        </w:rPr>
        <w:t>號函准予核定</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100</w:t>
      </w:r>
      <w:r w:rsidRPr="00C249ED">
        <w:rPr>
          <w:rFonts w:ascii="Arial" w:eastAsia="標楷體" w:hAnsi="Arial" w:cs="Arial" w:hint="eastAsia"/>
          <w:sz w:val="20"/>
          <w:szCs w:val="20"/>
        </w:rPr>
        <w:t>年</w:t>
      </w:r>
      <w:r w:rsidRPr="00C249ED">
        <w:rPr>
          <w:rFonts w:ascii="Arial" w:eastAsia="標楷體" w:hAnsi="Arial" w:cs="Arial" w:hint="eastAsia"/>
          <w:sz w:val="20"/>
          <w:szCs w:val="20"/>
        </w:rPr>
        <w:t>8</w:t>
      </w:r>
      <w:r w:rsidRPr="00C249ED">
        <w:rPr>
          <w:rFonts w:ascii="Arial" w:eastAsia="標楷體" w:hAnsi="Arial" w:cs="Arial" w:hint="eastAsia"/>
          <w:sz w:val="20"/>
          <w:szCs w:val="20"/>
        </w:rPr>
        <w:t>月</w:t>
      </w:r>
      <w:r w:rsidRPr="00C249ED">
        <w:rPr>
          <w:rFonts w:ascii="Arial" w:eastAsia="標楷體" w:hAnsi="Arial" w:cs="Arial" w:hint="eastAsia"/>
          <w:sz w:val="20"/>
          <w:szCs w:val="20"/>
        </w:rPr>
        <w:t>19</w:t>
      </w:r>
      <w:r w:rsidRPr="00C249ED">
        <w:rPr>
          <w:rFonts w:ascii="Arial" w:eastAsia="標楷體" w:hAnsi="Arial" w:cs="Arial" w:hint="eastAsia"/>
          <w:sz w:val="20"/>
          <w:szCs w:val="20"/>
        </w:rPr>
        <w:t>日中華民國期貨業商業同業公會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3</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7</w:t>
      </w:r>
      <w:r w:rsidRPr="00C249ED">
        <w:rPr>
          <w:rFonts w:ascii="Arial" w:eastAsia="標楷體" w:hAnsi="Arial" w:cs="Arial" w:hint="eastAsia"/>
          <w:sz w:val="20"/>
          <w:szCs w:val="20"/>
        </w:rPr>
        <w:t>次聯席會議通過</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100</w:t>
      </w:r>
      <w:r w:rsidRPr="00C249ED">
        <w:rPr>
          <w:rFonts w:ascii="Arial" w:eastAsia="標楷體" w:hAnsi="Arial" w:cs="Arial" w:hint="eastAsia"/>
          <w:sz w:val="20"/>
          <w:szCs w:val="20"/>
        </w:rPr>
        <w:t>年</w:t>
      </w:r>
      <w:r w:rsidRPr="00C249ED">
        <w:rPr>
          <w:rFonts w:ascii="Arial" w:eastAsia="標楷體" w:hAnsi="Arial" w:cs="Arial" w:hint="eastAsia"/>
          <w:sz w:val="20"/>
          <w:szCs w:val="20"/>
        </w:rPr>
        <w:t>9</w:t>
      </w:r>
      <w:r w:rsidRPr="00C249ED">
        <w:rPr>
          <w:rFonts w:ascii="Arial" w:eastAsia="標楷體" w:hAnsi="Arial" w:cs="Arial" w:hint="eastAsia"/>
          <w:sz w:val="20"/>
          <w:szCs w:val="20"/>
        </w:rPr>
        <w:t>月</w:t>
      </w:r>
      <w:r w:rsidRPr="00C249ED">
        <w:rPr>
          <w:rFonts w:ascii="Arial" w:eastAsia="標楷體" w:hAnsi="Arial" w:cs="Arial" w:hint="eastAsia"/>
          <w:sz w:val="20"/>
          <w:szCs w:val="20"/>
        </w:rPr>
        <w:t>15</w:t>
      </w:r>
      <w:r w:rsidRPr="00C249ED">
        <w:rPr>
          <w:rFonts w:ascii="Arial" w:eastAsia="標楷體" w:hAnsi="Arial" w:cs="Arial" w:hint="eastAsia"/>
          <w:sz w:val="20"/>
          <w:szCs w:val="20"/>
        </w:rPr>
        <w:t>日</w:t>
      </w:r>
      <w:r w:rsidRPr="00C249ED">
        <w:rPr>
          <w:rFonts w:ascii="Arial" w:eastAsia="標楷體" w:hAnsi="Arial" w:cs="Arial" w:hint="eastAsia"/>
          <w:sz w:val="20"/>
        </w:rPr>
        <w:t>行政院金融監督管理委員會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1000040659</w:t>
      </w:r>
      <w:r w:rsidRPr="00C249ED">
        <w:rPr>
          <w:rFonts w:ascii="Arial" w:eastAsia="標楷體" w:hAnsi="Arial" w:cs="Arial" w:hint="eastAsia"/>
          <w:sz w:val="20"/>
        </w:rPr>
        <w:t>號函准予備查</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101</w:t>
      </w:r>
      <w:r w:rsidRPr="00C249ED">
        <w:rPr>
          <w:rFonts w:ascii="Arial" w:eastAsia="標楷體" w:hAnsi="Arial" w:cs="Arial" w:hint="eastAsia"/>
          <w:sz w:val="20"/>
          <w:szCs w:val="20"/>
        </w:rPr>
        <w:t>年</w:t>
      </w:r>
      <w:r w:rsidRPr="00C249ED">
        <w:rPr>
          <w:rFonts w:ascii="Arial" w:eastAsia="標楷體" w:hAnsi="Arial" w:cs="Arial" w:hint="eastAsia"/>
          <w:sz w:val="20"/>
          <w:szCs w:val="20"/>
        </w:rPr>
        <w:t>2</w:t>
      </w:r>
      <w:r w:rsidRPr="00C249ED">
        <w:rPr>
          <w:rFonts w:ascii="Arial" w:eastAsia="標楷體" w:hAnsi="Arial" w:cs="Arial" w:hint="eastAsia"/>
          <w:sz w:val="20"/>
          <w:szCs w:val="20"/>
        </w:rPr>
        <w:t>月</w:t>
      </w:r>
      <w:r w:rsidRPr="00C249ED">
        <w:rPr>
          <w:rFonts w:ascii="Arial" w:eastAsia="標楷體" w:hAnsi="Arial" w:cs="Arial" w:hint="eastAsia"/>
          <w:sz w:val="20"/>
          <w:szCs w:val="20"/>
        </w:rPr>
        <w:t>17</w:t>
      </w:r>
      <w:r w:rsidRPr="00C249ED">
        <w:rPr>
          <w:rFonts w:ascii="Arial" w:eastAsia="標楷體" w:hAnsi="Arial" w:cs="Arial" w:hint="eastAsia"/>
          <w:sz w:val="20"/>
          <w:szCs w:val="20"/>
        </w:rPr>
        <w:t>日中華民國期貨業商業同業公會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3</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10</w:t>
      </w:r>
      <w:r w:rsidRPr="00C249ED">
        <w:rPr>
          <w:rFonts w:ascii="Arial" w:eastAsia="標楷體" w:hAnsi="Arial" w:cs="Arial" w:hint="eastAsia"/>
          <w:sz w:val="20"/>
          <w:szCs w:val="20"/>
        </w:rPr>
        <w:t>次聯席會議通過</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101</w:t>
      </w:r>
      <w:r w:rsidRPr="00C249ED">
        <w:rPr>
          <w:rFonts w:ascii="Arial" w:eastAsia="標楷體" w:hAnsi="Arial" w:cs="Arial" w:hint="eastAsia"/>
          <w:sz w:val="20"/>
          <w:szCs w:val="20"/>
        </w:rPr>
        <w:t>年</w:t>
      </w:r>
      <w:r w:rsidRPr="00C249ED">
        <w:rPr>
          <w:rFonts w:ascii="Arial" w:eastAsia="標楷體" w:hAnsi="Arial" w:cs="Arial" w:hint="eastAsia"/>
          <w:sz w:val="20"/>
          <w:szCs w:val="20"/>
        </w:rPr>
        <w:t>3</w:t>
      </w:r>
      <w:r w:rsidRPr="00C249ED">
        <w:rPr>
          <w:rFonts w:ascii="Arial" w:eastAsia="標楷體" w:hAnsi="Arial" w:cs="Arial" w:hint="eastAsia"/>
          <w:sz w:val="20"/>
          <w:szCs w:val="20"/>
        </w:rPr>
        <w:t>月</w:t>
      </w:r>
      <w:r w:rsidRPr="00C249ED">
        <w:rPr>
          <w:rFonts w:ascii="Arial" w:eastAsia="標楷體" w:hAnsi="Arial" w:cs="Arial" w:hint="eastAsia"/>
          <w:sz w:val="20"/>
          <w:szCs w:val="20"/>
        </w:rPr>
        <w:t>8</w:t>
      </w:r>
      <w:r w:rsidRPr="00C249ED">
        <w:rPr>
          <w:rFonts w:ascii="Arial" w:eastAsia="標楷體" w:hAnsi="Arial" w:cs="Arial" w:hint="eastAsia"/>
          <w:sz w:val="20"/>
          <w:szCs w:val="20"/>
        </w:rPr>
        <w:t>日</w:t>
      </w:r>
      <w:r w:rsidRPr="00C249ED">
        <w:rPr>
          <w:rFonts w:ascii="Arial" w:eastAsia="標楷體" w:hAnsi="Arial" w:cs="Arial" w:hint="eastAsia"/>
          <w:sz w:val="20"/>
        </w:rPr>
        <w:t>行政院金融監督管理委員會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1010006901</w:t>
      </w:r>
      <w:r w:rsidRPr="00C249ED">
        <w:rPr>
          <w:rFonts w:ascii="Arial" w:eastAsia="標楷體" w:hAnsi="Arial" w:cs="Arial" w:hint="eastAsia"/>
          <w:sz w:val="20"/>
        </w:rPr>
        <w:t>號函准予照辦</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102</w:t>
      </w:r>
      <w:r w:rsidRPr="00C249ED">
        <w:rPr>
          <w:rFonts w:ascii="Arial" w:eastAsia="標楷體" w:hAnsi="Arial" w:cs="Arial" w:hint="eastAsia"/>
          <w:sz w:val="20"/>
          <w:szCs w:val="20"/>
        </w:rPr>
        <w:t>年</w:t>
      </w:r>
      <w:r w:rsidRPr="00C249ED">
        <w:rPr>
          <w:rFonts w:ascii="Arial" w:eastAsia="標楷體" w:hAnsi="Arial" w:cs="Arial" w:hint="eastAsia"/>
          <w:sz w:val="20"/>
          <w:szCs w:val="20"/>
        </w:rPr>
        <w:t>5</w:t>
      </w:r>
      <w:r w:rsidRPr="00C249ED">
        <w:rPr>
          <w:rFonts w:ascii="Arial" w:eastAsia="標楷體" w:hAnsi="Arial" w:cs="Arial" w:hint="eastAsia"/>
          <w:sz w:val="20"/>
          <w:szCs w:val="20"/>
        </w:rPr>
        <w:t>月</w:t>
      </w:r>
      <w:r w:rsidRPr="00C249ED">
        <w:rPr>
          <w:rFonts w:ascii="Arial" w:eastAsia="標楷體" w:hAnsi="Arial" w:cs="Arial" w:hint="eastAsia"/>
          <w:sz w:val="20"/>
          <w:szCs w:val="20"/>
        </w:rPr>
        <w:t>24</w:t>
      </w:r>
      <w:r w:rsidRPr="00C249ED">
        <w:rPr>
          <w:rFonts w:ascii="Arial" w:eastAsia="標楷體" w:hAnsi="Arial" w:cs="Arial" w:hint="eastAsia"/>
          <w:sz w:val="20"/>
          <w:szCs w:val="20"/>
        </w:rPr>
        <w:t>日中華民國期貨業商業同業公會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3</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18</w:t>
      </w:r>
      <w:r w:rsidRPr="00C249ED">
        <w:rPr>
          <w:rFonts w:ascii="Arial" w:eastAsia="標楷體" w:hAnsi="Arial" w:cs="Arial" w:hint="eastAsia"/>
          <w:sz w:val="20"/>
          <w:szCs w:val="20"/>
        </w:rPr>
        <w:t>次聯席會議通過</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102</w:t>
      </w:r>
      <w:r w:rsidRPr="00C249ED">
        <w:rPr>
          <w:rFonts w:ascii="Arial" w:eastAsia="標楷體" w:hAnsi="Arial" w:cs="Arial" w:hint="eastAsia"/>
          <w:sz w:val="20"/>
          <w:szCs w:val="20"/>
        </w:rPr>
        <w:t>年</w:t>
      </w:r>
      <w:r w:rsidRPr="00C249ED">
        <w:rPr>
          <w:rFonts w:ascii="Arial" w:eastAsia="標楷體" w:hAnsi="Arial" w:cs="Arial" w:hint="eastAsia"/>
          <w:sz w:val="20"/>
          <w:szCs w:val="20"/>
        </w:rPr>
        <w:t>6</w:t>
      </w:r>
      <w:r w:rsidRPr="00C249ED">
        <w:rPr>
          <w:rFonts w:ascii="Arial" w:eastAsia="標楷體" w:hAnsi="Arial" w:cs="Arial" w:hint="eastAsia"/>
          <w:sz w:val="20"/>
          <w:szCs w:val="20"/>
        </w:rPr>
        <w:t>月</w:t>
      </w:r>
      <w:r w:rsidRPr="00C249ED">
        <w:rPr>
          <w:rFonts w:ascii="Arial" w:eastAsia="標楷體" w:hAnsi="Arial" w:cs="Arial" w:hint="eastAsia"/>
          <w:sz w:val="20"/>
          <w:szCs w:val="20"/>
        </w:rPr>
        <w:t>20</w:t>
      </w:r>
      <w:r w:rsidRPr="00C249ED">
        <w:rPr>
          <w:rFonts w:ascii="Arial" w:eastAsia="標楷體" w:hAnsi="Arial" w:cs="Arial" w:hint="eastAsia"/>
          <w:sz w:val="20"/>
          <w:szCs w:val="20"/>
        </w:rPr>
        <w:t>日</w:t>
      </w:r>
      <w:r w:rsidRPr="00C249ED">
        <w:rPr>
          <w:rFonts w:ascii="Arial" w:eastAsia="標楷體" w:hAnsi="Arial" w:cs="Arial" w:hint="eastAsia"/>
          <w:sz w:val="20"/>
        </w:rPr>
        <w:t>金融監督管理委員會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1020023167</w:t>
      </w:r>
      <w:r w:rsidRPr="00C249ED">
        <w:rPr>
          <w:rFonts w:ascii="Arial" w:eastAsia="標楷體" w:hAnsi="Arial" w:cs="Arial" w:hint="eastAsia"/>
          <w:sz w:val="20"/>
        </w:rPr>
        <w:t>號函准予照辦</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103</w:t>
      </w:r>
      <w:r w:rsidRPr="00C249ED">
        <w:rPr>
          <w:rFonts w:ascii="Arial" w:eastAsia="標楷體" w:hAnsi="Arial" w:cs="Arial" w:hint="eastAsia"/>
          <w:sz w:val="20"/>
          <w:szCs w:val="20"/>
        </w:rPr>
        <w:t>年</w:t>
      </w:r>
      <w:r w:rsidRPr="00C249ED">
        <w:rPr>
          <w:rFonts w:ascii="Arial" w:eastAsia="標楷體" w:hAnsi="Arial" w:cs="Arial" w:hint="eastAsia"/>
          <w:sz w:val="20"/>
          <w:szCs w:val="20"/>
        </w:rPr>
        <w:t>1</w:t>
      </w:r>
      <w:r w:rsidRPr="00C249ED">
        <w:rPr>
          <w:rFonts w:ascii="Arial" w:eastAsia="標楷體" w:hAnsi="Arial" w:cs="Arial" w:hint="eastAsia"/>
          <w:sz w:val="20"/>
          <w:szCs w:val="20"/>
        </w:rPr>
        <w:t>月</w:t>
      </w:r>
      <w:r w:rsidRPr="00C249ED">
        <w:rPr>
          <w:rFonts w:ascii="Arial" w:eastAsia="標楷體" w:hAnsi="Arial" w:cs="Arial" w:hint="eastAsia"/>
          <w:sz w:val="20"/>
          <w:szCs w:val="20"/>
        </w:rPr>
        <w:t>10</w:t>
      </w:r>
      <w:r w:rsidRPr="00C249ED">
        <w:rPr>
          <w:rFonts w:ascii="Arial" w:eastAsia="標楷體" w:hAnsi="Arial" w:cs="Arial" w:hint="eastAsia"/>
          <w:sz w:val="20"/>
          <w:szCs w:val="20"/>
        </w:rPr>
        <w:t>日</w:t>
      </w:r>
      <w:r w:rsidRPr="00C249ED">
        <w:rPr>
          <w:rFonts w:ascii="Arial" w:eastAsia="標楷體" w:hAnsi="Arial" w:cs="Arial" w:hint="eastAsia"/>
          <w:sz w:val="20"/>
        </w:rPr>
        <w:t>金融監督管理委員會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1020054242</w:t>
      </w:r>
      <w:r w:rsidRPr="00C249ED">
        <w:rPr>
          <w:rFonts w:ascii="Arial" w:eastAsia="標楷體" w:hAnsi="Arial" w:cs="Arial" w:hint="eastAsia"/>
          <w:sz w:val="20"/>
        </w:rPr>
        <w:t>號函准予照辦</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103</w:t>
      </w:r>
      <w:r w:rsidRPr="00C249ED">
        <w:rPr>
          <w:rFonts w:ascii="Arial" w:eastAsia="標楷體" w:hAnsi="Arial" w:cs="Arial" w:hint="eastAsia"/>
          <w:sz w:val="20"/>
          <w:szCs w:val="20"/>
        </w:rPr>
        <w:t>年</w:t>
      </w:r>
      <w:r w:rsidRPr="00C249ED">
        <w:rPr>
          <w:rFonts w:ascii="Arial" w:eastAsia="標楷體" w:hAnsi="Arial" w:cs="Arial" w:hint="eastAsia"/>
          <w:sz w:val="20"/>
          <w:szCs w:val="20"/>
        </w:rPr>
        <w:t>10</w:t>
      </w:r>
      <w:r w:rsidRPr="00C249ED">
        <w:rPr>
          <w:rFonts w:ascii="Arial" w:eastAsia="標楷體" w:hAnsi="Arial" w:cs="Arial" w:hint="eastAsia"/>
          <w:sz w:val="20"/>
          <w:szCs w:val="20"/>
        </w:rPr>
        <w:t>月</w:t>
      </w:r>
      <w:r w:rsidRPr="00C249ED">
        <w:rPr>
          <w:rFonts w:ascii="Arial" w:eastAsia="標楷體" w:hAnsi="Arial" w:cs="Arial" w:hint="eastAsia"/>
          <w:sz w:val="20"/>
          <w:szCs w:val="20"/>
        </w:rPr>
        <w:t>17</w:t>
      </w:r>
      <w:r w:rsidRPr="00C249ED">
        <w:rPr>
          <w:rFonts w:ascii="Arial" w:eastAsia="標楷體" w:hAnsi="Arial" w:cs="Arial" w:hint="eastAsia"/>
          <w:sz w:val="20"/>
          <w:szCs w:val="20"/>
        </w:rPr>
        <w:t>日中華民國期貨業商業同業公會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4</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9</w:t>
      </w:r>
      <w:r w:rsidRPr="00C249ED">
        <w:rPr>
          <w:rFonts w:ascii="Arial" w:eastAsia="標楷體" w:hAnsi="Arial" w:cs="Arial" w:hint="eastAsia"/>
          <w:sz w:val="20"/>
          <w:szCs w:val="20"/>
        </w:rPr>
        <w:t>次聯席會議通過</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103</w:t>
      </w:r>
      <w:r w:rsidRPr="00C249ED">
        <w:rPr>
          <w:rFonts w:ascii="Arial" w:eastAsia="標楷體" w:hAnsi="Arial" w:cs="Arial" w:hint="eastAsia"/>
          <w:sz w:val="20"/>
          <w:szCs w:val="20"/>
        </w:rPr>
        <w:t>年</w:t>
      </w:r>
      <w:r w:rsidRPr="00C249ED">
        <w:rPr>
          <w:rFonts w:ascii="Arial" w:eastAsia="標楷體" w:hAnsi="Arial" w:cs="Arial" w:hint="eastAsia"/>
          <w:sz w:val="20"/>
          <w:szCs w:val="20"/>
        </w:rPr>
        <w:t>11</w:t>
      </w:r>
      <w:r w:rsidRPr="00C249ED">
        <w:rPr>
          <w:rFonts w:ascii="Arial" w:eastAsia="標楷體" w:hAnsi="Arial" w:cs="Arial" w:hint="eastAsia"/>
          <w:sz w:val="20"/>
          <w:szCs w:val="20"/>
        </w:rPr>
        <w:t>月</w:t>
      </w:r>
      <w:r w:rsidRPr="00C249ED">
        <w:rPr>
          <w:rFonts w:ascii="Arial" w:eastAsia="標楷體" w:hAnsi="Arial" w:cs="Arial" w:hint="eastAsia"/>
          <w:sz w:val="20"/>
          <w:szCs w:val="20"/>
        </w:rPr>
        <w:t>24</w:t>
      </w:r>
      <w:r w:rsidRPr="00C249ED">
        <w:rPr>
          <w:rFonts w:ascii="Arial" w:eastAsia="標楷體" w:hAnsi="Arial" w:cs="Arial" w:hint="eastAsia"/>
          <w:sz w:val="20"/>
          <w:szCs w:val="20"/>
        </w:rPr>
        <w:t>日</w:t>
      </w:r>
      <w:r w:rsidRPr="00C249ED">
        <w:rPr>
          <w:rFonts w:ascii="Arial" w:eastAsia="標楷體" w:hAnsi="Arial" w:cs="Arial" w:hint="eastAsia"/>
          <w:sz w:val="20"/>
        </w:rPr>
        <w:t>金融監督管理委員會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10300431473</w:t>
      </w:r>
      <w:r w:rsidRPr="00C249ED">
        <w:rPr>
          <w:rFonts w:ascii="Arial" w:eastAsia="標楷體" w:hAnsi="Arial" w:cs="Arial" w:hint="eastAsia"/>
          <w:sz w:val="20"/>
        </w:rPr>
        <w:t>號函准予照辦</w:t>
      </w:r>
    </w:p>
    <w:p w:rsidR="00360E4C" w:rsidRPr="00C249ED" w:rsidRDefault="00360E4C" w:rsidP="00360E4C">
      <w:pPr>
        <w:snapToGrid w:val="0"/>
        <w:spacing w:line="260" w:lineRule="exact"/>
        <w:jc w:val="right"/>
        <w:rPr>
          <w:rFonts w:ascii="Arial" w:eastAsia="標楷體" w:hAnsi="Arial" w:cs="Arial"/>
          <w:sz w:val="20"/>
        </w:rPr>
      </w:pPr>
      <w:smartTag w:uri="urn:schemas-microsoft-com:office:smarttags" w:element="chsdate">
        <w:smartTagPr>
          <w:attr w:name="IsROCDate" w:val="True"/>
          <w:attr w:name="IsLunarDate" w:val="False"/>
          <w:attr w:name="Day" w:val="19"/>
          <w:attr w:name="Month" w:val="12"/>
          <w:attr w:name="Year" w:val="2014"/>
        </w:smartTag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103</w:t>
        </w:r>
        <w:r w:rsidRPr="00C249ED">
          <w:rPr>
            <w:rFonts w:ascii="Arial" w:eastAsia="標楷體" w:hAnsi="Arial" w:cs="Arial" w:hint="eastAsia"/>
            <w:sz w:val="20"/>
            <w:szCs w:val="20"/>
          </w:rPr>
          <w:t>年</w:t>
        </w:r>
        <w:r w:rsidRPr="00C249ED">
          <w:rPr>
            <w:rFonts w:ascii="Arial" w:eastAsia="標楷體" w:hAnsi="Arial" w:cs="Arial" w:hint="eastAsia"/>
            <w:sz w:val="20"/>
            <w:szCs w:val="20"/>
          </w:rPr>
          <w:t>12</w:t>
        </w:r>
        <w:r w:rsidRPr="00C249ED">
          <w:rPr>
            <w:rFonts w:ascii="Arial" w:eastAsia="標楷體" w:hAnsi="Arial" w:cs="Arial" w:hint="eastAsia"/>
            <w:sz w:val="20"/>
            <w:szCs w:val="20"/>
          </w:rPr>
          <w:t>月</w:t>
        </w:r>
        <w:r w:rsidRPr="00C249ED">
          <w:rPr>
            <w:rFonts w:ascii="Arial" w:eastAsia="標楷體" w:hAnsi="Arial" w:cs="Arial" w:hint="eastAsia"/>
            <w:sz w:val="20"/>
            <w:szCs w:val="20"/>
          </w:rPr>
          <w:t>19</w:t>
        </w:r>
        <w:r w:rsidRPr="00C249ED">
          <w:rPr>
            <w:rFonts w:ascii="Arial" w:eastAsia="標楷體" w:hAnsi="Arial" w:cs="Arial" w:hint="eastAsia"/>
            <w:sz w:val="20"/>
            <w:szCs w:val="20"/>
          </w:rPr>
          <w:t>日</w:t>
        </w:r>
      </w:smartTag>
      <w:r w:rsidRPr="00C249ED">
        <w:rPr>
          <w:rFonts w:ascii="Arial" w:eastAsia="標楷體" w:hAnsi="Arial" w:cs="Arial" w:hint="eastAsia"/>
          <w:sz w:val="20"/>
          <w:szCs w:val="20"/>
        </w:rPr>
        <w:t>中華民國期貨業商業同業公會</w:t>
      </w:r>
    </w:p>
    <w:p w:rsidR="00360E4C" w:rsidRPr="00C249ED"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szCs w:val="20"/>
        </w:rPr>
        <w:t>第</w:t>
      </w:r>
      <w:r w:rsidRPr="00C249ED">
        <w:rPr>
          <w:rFonts w:ascii="Arial" w:eastAsia="標楷體" w:hAnsi="Arial" w:cs="Arial" w:hint="eastAsia"/>
          <w:sz w:val="20"/>
          <w:szCs w:val="20"/>
        </w:rPr>
        <w:t>4</w:t>
      </w:r>
      <w:r w:rsidRPr="00C249ED">
        <w:rPr>
          <w:rFonts w:ascii="Arial" w:eastAsia="標楷體" w:hAnsi="Arial" w:cs="Arial" w:hint="eastAsia"/>
          <w:sz w:val="20"/>
          <w:szCs w:val="20"/>
        </w:rPr>
        <w:t>屆理監事第</w:t>
      </w:r>
      <w:r w:rsidRPr="00C249ED">
        <w:rPr>
          <w:rFonts w:ascii="Arial" w:eastAsia="標楷體" w:hAnsi="Arial" w:cs="Arial" w:hint="eastAsia"/>
          <w:sz w:val="20"/>
          <w:szCs w:val="20"/>
        </w:rPr>
        <w:t>10</w:t>
      </w:r>
      <w:r w:rsidRPr="00C249ED">
        <w:rPr>
          <w:rFonts w:ascii="Arial" w:eastAsia="標楷體" w:hAnsi="Arial" w:cs="Arial" w:hint="eastAsia"/>
          <w:sz w:val="20"/>
          <w:szCs w:val="20"/>
        </w:rPr>
        <w:t>次聯席會議通過</w:t>
      </w:r>
    </w:p>
    <w:p w:rsidR="00360E4C" w:rsidRPr="00C249ED" w:rsidRDefault="00360E4C" w:rsidP="00360E4C">
      <w:pPr>
        <w:snapToGrid w:val="0"/>
        <w:spacing w:line="260" w:lineRule="exact"/>
        <w:jc w:val="right"/>
        <w:rPr>
          <w:rFonts w:ascii="Arial" w:eastAsia="標楷體" w:hAnsi="Arial" w:cs="Arial"/>
          <w:sz w:val="20"/>
        </w:rPr>
      </w:pPr>
      <w:smartTag w:uri="urn:schemas-microsoft-com:office:smarttags" w:element="chsdate">
        <w:smartTagPr>
          <w:attr w:name="IsROCDate" w:val="True"/>
          <w:attr w:name="IsLunarDate" w:val="False"/>
          <w:attr w:name="Day" w:val="13"/>
          <w:attr w:name="Month" w:val="1"/>
          <w:attr w:name="Year" w:val="2015"/>
        </w:smartTagPr>
        <w:r w:rsidRPr="00C249ED">
          <w:rPr>
            <w:rFonts w:ascii="Arial" w:eastAsia="標楷體" w:hAnsi="Arial" w:cs="Arial" w:hint="eastAsia"/>
            <w:sz w:val="20"/>
            <w:szCs w:val="20"/>
          </w:rPr>
          <w:t>中華民國</w:t>
        </w:r>
        <w:r w:rsidRPr="00C249ED">
          <w:rPr>
            <w:rFonts w:ascii="Arial" w:eastAsia="標楷體" w:hAnsi="Arial" w:cs="Arial" w:hint="eastAsia"/>
            <w:sz w:val="20"/>
            <w:szCs w:val="20"/>
          </w:rPr>
          <w:t>104</w:t>
        </w:r>
        <w:r w:rsidRPr="00C249ED">
          <w:rPr>
            <w:rFonts w:ascii="Arial" w:eastAsia="標楷體" w:hAnsi="Arial" w:cs="Arial" w:hint="eastAsia"/>
            <w:sz w:val="20"/>
            <w:szCs w:val="20"/>
          </w:rPr>
          <w:t>年</w:t>
        </w:r>
        <w:r w:rsidRPr="00C249ED">
          <w:rPr>
            <w:rFonts w:ascii="Arial" w:eastAsia="標楷體" w:hAnsi="Arial" w:cs="Arial" w:hint="eastAsia"/>
            <w:sz w:val="20"/>
            <w:szCs w:val="20"/>
          </w:rPr>
          <w:t>1</w:t>
        </w:r>
        <w:r w:rsidRPr="00C249ED">
          <w:rPr>
            <w:rFonts w:ascii="Arial" w:eastAsia="標楷體" w:hAnsi="Arial" w:cs="Arial" w:hint="eastAsia"/>
            <w:sz w:val="20"/>
            <w:szCs w:val="20"/>
          </w:rPr>
          <w:t>月</w:t>
        </w:r>
        <w:r w:rsidRPr="00C249ED">
          <w:rPr>
            <w:rFonts w:ascii="Arial" w:eastAsia="標楷體" w:hAnsi="Arial" w:cs="Arial" w:hint="eastAsia"/>
            <w:sz w:val="20"/>
            <w:szCs w:val="20"/>
          </w:rPr>
          <w:t>13</w:t>
        </w:r>
        <w:r w:rsidRPr="00C249ED">
          <w:rPr>
            <w:rFonts w:ascii="Arial" w:eastAsia="標楷體" w:hAnsi="Arial" w:cs="Arial" w:hint="eastAsia"/>
            <w:sz w:val="20"/>
            <w:szCs w:val="20"/>
          </w:rPr>
          <w:t>日</w:t>
        </w:r>
      </w:smartTag>
      <w:r w:rsidRPr="00C249ED">
        <w:rPr>
          <w:rFonts w:ascii="Arial" w:eastAsia="標楷體" w:hAnsi="Arial" w:cs="Arial" w:hint="eastAsia"/>
          <w:sz w:val="20"/>
        </w:rPr>
        <w:t>金融監督管理委員會</w:t>
      </w:r>
    </w:p>
    <w:p w:rsidR="00360E4C" w:rsidRDefault="00360E4C" w:rsidP="00360E4C">
      <w:pPr>
        <w:snapToGrid w:val="0"/>
        <w:spacing w:line="260" w:lineRule="exact"/>
        <w:jc w:val="right"/>
        <w:rPr>
          <w:rFonts w:ascii="Arial" w:eastAsia="標楷體" w:hAnsi="Arial" w:cs="Arial"/>
          <w:sz w:val="20"/>
        </w:rPr>
      </w:pPr>
      <w:r w:rsidRPr="00C249ED">
        <w:rPr>
          <w:rFonts w:ascii="Arial" w:eastAsia="標楷體" w:hAnsi="Arial" w:cs="Arial" w:hint="eastAsia"/>
          <w:sz w:val="20"/>
        </w:rPr>
        <w:t>金管證期字第</w:t>
      </w:r>
      <w:r w:rsidRPr="00C249ED">
        <w:rPr>
          <w:rFonts w:ascii="Arial" w:eastAsia="標楷體" w:hAnsi="Arial" w:cs="Arial" w:hint="eastAsia"/>
          <w:sz w:val="20"/>
        </w:rPr>
        <w:t>1030053008</w:t>
      </w:r>
      <w:r w:rsidRPr="00C249ED">
        <w:rPr>
          <w:rFonts w:ascii="Arial" w:eastAsia="標楷體" w:hAnsi="Arial" w:cs="Arial" w:hint="eastAsia"/>
          <w:sz w:val="20"/>
        </w:rPr>
        <w:t>號函准予照辦</w:t>
      </w:r>
    </w:p>
    <w:p w:rsidR="00360E4C" w:rsidRPr="00C249ED" w:rsidRDefault="00360E4C" w:rsidP="00360E4C">
      <w:pPr>
        <w:snapToGrid w:val="0"/>
        <w:spacing w:line="260" w:lineRule="exact"/>
        <w:jc w:val="right"/>
        <w:rPr>
          <w:rFonts w:ascii="Arial" w:eastAsia="標楷體" w:hAnsi="Arial" w:cs="Arial"/>
          <w:sz w:val="20"/>
        </w:rPr>
      </w:pPr>
    </w:p>
    <w:p w:rsidR="00360E4C" w:rsidRPr="002E1626" w:rsidRDefault="00360E4C" w:rsidP="00360E4C">
      <w:pPr>
        <w:snapToGrid w:val="0"/>
        <w:spacing w:line="260" w:lineRule="exact"/>
        <w:jc w:val="right"/>
        <w:rPr>
          <w:rFonts w:ascii="Arial" w:eastAsia="標楷體" w:hAnsi="Arial" w:cs="Arial"/>
          <w:sz w:val="20"/>
        </w:rPr>
      </w:pPr>
      <w:r w:rsidRPr="002E1626">
        <w:rPr>
          <w:rFonts w:ascii="Arial" w:eastAsia="標楷體" w:hAnsi="Arial" w:cs="Arial" w:hint="eastAsia"/>
          <w:sz w:val="20"/>
          <w:szCs w:val="20"/>
        </w:rPr>
        <w:lastRenderedPageBreak/>
        <w:t>中華民國</w:t>
      </w:r>
      <w:r w:rsidRPr="002E1626">
        <w:rPr>
          <w:rFonts w:ascii="Arial" w:eastAsia="標楷體" w:hAnsi="Arial" w:cs="Arial" w:hint="eastAsia"/>
          <w:sz w:val="20"/>
          <w:szCs w:val="20"/>
        </w:rPr>
        <w:t>106</w:t>
      </w:r>
      <w:r w:rsidRPr="002E1626">
        <w:rPr>
          <w:rFonts w:ascii="Arial" w:eastAsia="標楷體" w:hAnsi="Arial" w:cs="Arial" w:hint="eastAsia"/>
          <w:sz w:val="20"/>
          <w:szCs w:val="20"/>
        </w:rPr>
        <w:t>年</w:t>
      </w:r>
      <w:r w:rsidRPr="002E1626">
        <w:rPr>
          <w:rFonts w:ascii="Arial" w:eastAsia="標楷體" w:hAnsi="Arial" w:cs="Arial" w:hint="eastAsia"/>
          <w:sz w:val="20"/>
          <w:szCs w:val="20"/>
        </w:rPr>
        <w:t>10</w:t>
      </w:r>
      <w:r w:rsidRPr="002E1626">
        <w:rPr>
          <w:rFonts w:ascii="Arial" w:eastAsia="標楷體" w:hAnsi="Arial" w:cs="Arial" w:hint="eastAsia"/>
          <w:sz w:val="20"/>
          <w:szCs w:val="20"/>
        </w:rPr>
        <w:t>月</w:t>
      </w:r>
      <w:r w:rsidRPr="002E1626">
        <w:rPr>
          <w:rFonts w:ascii="Arial" w:eastAsia="標楷體" w:hAnsi="Arial" w:cs="Arial" w:hint="eastAsia"/>
          <w:sz w:val="20"/>
          <w:szCs w:val="20"/>
        </w:rPr>
        <w:t>20</w:t>
      </w:r>
      <w:r w:rsidRPr="002E1626">
        <w:rPr>
          <w:rFonts w:ascii="Arial" w:eastAsia="標楷體" w:hAnsi="Arial" w:cs="Arial" w:hint="eastAsia"/>
          <w:sz w:val="20"/>
          <w:szCs w:val="20"/>
        </w:rPr>
        <w:t>日中華民國期貨業商業同業公會</w:t>
      </w:r>
    </w:p>
    <w:p w:rsidR="00360E4C" w:rsidRPr="002E1626" w:rsidRDefault="00360E4C" w:rsidP="00360E4C">
      <w:pPr>
        <w:snapToGrid w:val="0"/>
        <w:spacing w:line="260" w:lineRule="exact"/>
        <w:jc w:val="right"/>
        <w:rPr>
          <w:rFonts w:ascii="Arial" w:eastAsia="標楷體" w:hAnsi="Arial" w:cs="Arial"/>
          <w:sz w:val="20"/>
          <w:szCs w:val="20"/>
        </w:rPr>
      </w:pPr>
      <w:r w:rsidRPr="002E1626">
        <w:rPr>
          <w:rFonts w:ascii="Arial" w:eastAsia="標楷體" w:hAnsi="Arial" w:cs="Arial" w:hint="eastAsia"/>
          <w:sz w:val="20"/>
          <w:szCs w:val="20"/>
        </w:rPr>
        <w:t>第</w:t>
      </w:r>
      <w:r w:rsidRPr="002E1626">
        <w:rPr>
          <w:rFonts w:ascii="Arial" w:eastAsia="標楷體" w:hAnsi="Arial" w:cs="Arial" w:hint="eastAsia"/>
          <w:sz w:val="20"/>
          <w:szCs w:val="20"/>
        </w:rPr>
        <w:t>5</w:t>
      </w:r>
      <w:r w:rsidRPr="002E1626">
        <w:rPr>
          <w:rFonts w:ascii="Arial" w:eastAsia="標楷體" w:hAnsi="Arial" w:cs="Arial" w:hint="eastAsia"/>
          <w:sz w:val="20"/>
          <w:szCs w:val="20"/>
        </w:rPr>
        <w:t>屆理監事第</w:t>
      </w:r>
      <w:r w:rsidRPr="002E1626">
        <w:rPr>
          <w:rFonts w:ascii="Arial" w:eastAsia="標楷體" w:hAnsi="Arial" w:cs="Arial" w:hint="eastAsia"/>
          <w:sz w:val="20"/>
          <w:szCs w:val="20"/>
        </w:rPr>
        <w:t>8</w:t>
      </w:r>
      <w:r w:rsidRPr="002E1626">
        <w:rPr>
          <w:rFonts w:ascii="Arial" w:eastAsia="標楷體" w:hAnsi="Arial" w:cs="Arial" w:hint="eastAsia"/>
          <w:sz w:val="20"/>
          <w:szCs w:val="20"/>
        </w:rPr>
        <w:t>次聯席會議通過</w:t>
      </w:r>
    </w:p>
    <w:p w:rsidR="00360E4C" w:rsidRPr="002E1626" w:rsidRDefault="00360E4C" w:rsidP="00360E4C">
      <w:pPr>
        <w:snapToGrid w:val="0"/>
        <w:spacing w:line="260" w:lineRule="exact"/>
        <w:jc w:val="right"/>
        <w:rPr>
          <w:rFonts w:ascii="Arial" w:eastAsia="標楷體" w:hAnsi="Arial" w:cs="Arial"/>
          <w:sz w:val="20"/>
        </w:rPr>
      </w:pPr>
      <w:r w:rsidRPr="002E1626">
        <w:rPr>
          <w:rFonts w:ascii="Arial" w:eastAsia="標楷體" w:hAnsi="Arial" w:cs="Arial" w:hint="eastAsia"/>
          <w:sz w:val="20"/>
          <w:szCs w:val="20"/>
        </w:rPr>
        <w:t>中華民國</w:t>
      </w:r>
      <w:r w:rsidRPr="002E1626">
        <w:rPr>
          <w:rFonts w:ascii="Arial" w:eastAsia="標楷體" w:hAnsi="Arial" w:cs="Arial" w:hint="eastAsia"/>
          <w:sz w:val="20"/>
          <w:szCs w:val="20"/>
        </w:rPr>
        <w:t>106</w:t>
      </w:r>
      <w:r w:rsidRPr="002E1626">
        <w:rPr>
          <w:rFonts w:ascii="Arial" w:eastAsia="標楷體" w:hAnsi="Arial" w:cs="Arial" w:hint="eastAsia"/>
          <w:sz w:val="20"/>
          <w:szCs w:val="20"/>
        </w:rPr>
        <w:t>年</w:t>
      </w:r>
      <w:r w:rsidRPr="002E1626">
        <w:rPr>
          <w:rFonts w:ascii="Arial" w:eastAsia="標楷體" w:hAnsi="Arial" w:cs="Arial" w:hint="eastAsia"/>
          <w:sz w:val="20"/>
          <w:szCs w:val="20"/>
        </w:rPr>
        <w:t>12</w:t>
      </w:r>
      <w:r w:rsidRPr="002E1626">
        <w:rPr>
          <w:rFonts w:ascii="Arial" w:eastAsia="標楷體" w:hAnsi="Arial" w:cs="Arial" w:hint="eastAsia"/>
          <w:sz w:val="20"/>
          <w:szCs w:val="20"/>
        </w:rPr>
        <w:t>月</w:t>
      </w:r>
      <w:r w:rsidRPr="002E1626">
        <w:rPr>
          <w:rFonts w:ascii="Arial" w:eastAsia="標楷體" w:hAnsi="Arial" w:cs="Arial" w:hint="eastAsia"/>
          <w:sz w:val="20"/>
          <w:szCs w:val="20"/>
        </w:rPr>
        <w:t>15</w:t>
      </w:r>
      <w:r w:rsidRPr="002E1626">
        <w:rPr>
          <w:rFonts w:ascii="Arial" w:eastAsia="標楷體" w:hAnsi="Arial" w:cs="Arial" w:hint="eastAsia"/>
          <w:sz w:val="20"/>
          <w:szCs w:val="20"/>
        </w:rPr>
        <w:t>日中華民國期貨業商業同業公會</w:t>
      </w:r>
    </w:p>
    <w:p w:rsidR="00360E4C" w:rsidRPr="002E1626" w:rsidRDefault="00360E4C" w:rsidP="00360E4C">
      <w:pPr>
        <w:snapToGrid w:val="0"/>
        <w:spacing w:line="260" w:lineRule="exact"/>
        <w:jc w:val="right"/>
        <w:rPr>
          <w:rFonts w:ascii="Arial" w:eastAsia="標楷體" w:hAnsi="Arial" w:cs="Arial"/>
          <w:sz w:val="20"/>
        </w:rPr>
      </w:pPr>
      <w:r w:rsidRPr="002E1626">
        <w:rPr>
          <w:rFonts w:ascii="Arial" w:eastAsia="標楷體" w:hAnsi="Arial" w:cs="Arial" w:hint="eastAsia"/>
          <w:sz w:val="20"/>
          <w:szCs w:val="20"/>
        </w:rPr>
        <w:t>第</w:t>
      </w:r>
      <w:r w:rsidRPr="002E1626">
        <w:rPr>
          <w:rFonts w:ascii="Arial" w:eastAsia="標楷體" w:hAnsi="Arial" w:cs="Arial" w:hint="eastAsia"/>
          <w:sz w:val="20"/>
          <w:szCs w:val="20"/>
        </w:rPr>
        <w:t>5</w:t>
      </w:r>
      <w:r w:rsidRPr="002E1626">
        <w:rPr>
          <w:rFonts w:ascii="Arial" w:eastAsia="標楷體" w:hAnsi="Arial" w:cs="Arial" w:hint="eastAsia"/>
          <w:sz w:val="20"/>
          <w:szCs w:val="20"/>
        </w:rPr>
        <w:t>屆理監事第</w:t>
      </w:r>
      <w:r w:rsidRPr="002E1626">
        <w:rPr>
          <w:rFonts w:ascii="Arial" w:eastAsia="標楷體" w:hAnsi="Arial" w:cs="Arial" w:hint="eastAsia"/>
          <w:sz w:val="20"/>
          <w:szCs w:val="20"/>
        </w:rPr>
        <w:t>9</w:t>
      </w:r>
      <w:r w:rsidRPr="002E1626">
        <w:rPr>
          <w:rFonts w:ascii="Arial" w:eastAsia="標楷體" w:hAnsi="Arial" w:cs="Arial" w:hint="eastAsia"/>
          <w:sz w:val="20"/>
          <w:szCs w:val="20"/>
        </w:rPr>
        <w:t>次聯席會議通過</w:t>
      </w:r>
    </w:p>
    <w:p w:rsidR="00360E4C" w:rsidRPr="002E1626" w:rsidRDefault="00360E4C" w:rsidP="00360E4C">
      <w:pPr>
        <w:snapToGrid w:val="0"/>
        <w:spacing w:line="260" w:lineRule="exact"/>
        <w:jc w:val="right"/>
        <w:rPr>
          <w:rFonts w:ascii="Arial" w:eastAsia="標楷體" w:hAnsi="Arial" w:cs="Arial"/>
          <w:sz w:val="20"/>
        </w:rPr>
      </w:pPr>
      <w:r w:rsidRPr="002E1626">
        <w:rPr>
          <w:rFonts w:ascii="Arial" w:eastAsia="標楷體" w:hAnsi="Arial" w:cs="Arial" w:hint="eastAsia"/>
          <w:sz w:val="20"/>
          <w:szCs w:val="20"/>
        </w:rPr>
        <w:t>中華民國</w:t>
      </w:r>
      <w:r w:rsidRPr="002E1626">
        <w:rPr>
          <w:rFonts w:ascii="Arial" w:eastAsia="標楷體" w:hAnsi="Arial" w:cs="Arial" w:hint="eastAsia"/>
          <w:sz w:val="20"/>
          <w:szCs w:val="20"/>
        </w:rPr>
        <w:t>106</w:t>
      </w:r>
      <w:r w:rsidRPr="002E1626">
        <w:rPr>
          <w:rFonts w:ascii="Arial" w:eastAsia="標楷體" w:hAnsi="Arial" w:cs="Arial" w:hint="eastAsia"/>
          <w:sz w:val="20"/>
          <w:szCs w:val="20"/>
        </w:rPr>
        <w:t>年</w:t>
      </w:r>
      <w:r w:rsidRPr="002E1626">
        <w:rPr>
          <w:rFonts w:ascii="Arial" w:eastAsia="標楷體" w:hAnsi="Arial" w:cs="Arial" w:hint="eastAsia"/>
          <w:sz w:val="20"/>
          <w:szCs w:val="20"/>
        </w:rPr>
        <w:t>12</w:t>
      </w:r>
      <w:r w:rsidRPr="002E1626">
        <w:rPr>
          <w:rFonts w:ascii="Arial" w:eastAsia="標楷體" w:hAnsi="Arial" w:cs="Arial" w:hint="eastAsia"/>
          <w:sz w:val="20"/>
          <w:szCs w:val="20"/>
        </w:rPr>
        <w:t>月</w:t>
      </w:r>
      <w:r w:rsidRPr="002E1626">
        <w:rPr>
          <w:rFonts w:ascii="Arial" w:eastAsia="標楷體" w:hAnsi="Arial" w:cs="Arial" w:hint="eastAsia"/>
          <w:sz w:val="20"/>
          <w:szCs w:val="20"/>
        </w:rPr>
        <w:t>29</w:t>
      </w:r>
      <w:r w:rsidRPr="002E1626">
        <w:rPr>
          <w:rFonts w:ascii="Arial" w:eastAsia="標楷體" w:hAnsi="Arial" w:cs="Arial" w:hint="eastAsia"/>
          <w:sz w:val="20"/>
          <w:szCs w:val="20"/>
        </w:rPr>
        <w:t>日</w:t>
      </w:r>
      <w:r w:rsidRPr="002E1626">
        <w:rPr>
          <w:rFonts w:ascii="Arial" w:eastAsia="標楷體" w:hAnsi="Arial" w:cs="Arial" w:hint="eastAsia"/>
          <w:sz w:val="20"/>
        </w:rPr>
        <w:t>金融監督管理委員會</w:t>
      </w:r>
    </w:p>
    <w:p w:rsidR="00360E4C" w:rsidRPr="002E1626" w:rsidRDefault="00360E4C" w:rsidP="00360E4C">
      <w:pPr>
        <w:snapToGrid w:val="0"/>
        <w:spacing w:afterLines="100" w:after="240" w:line="260" w:lineRule="exact"/>
        <w:jc w:val="right"/>
        <w:rPr>
          <w:rFonts w:ascii="Arial" w:eastAsia="標楷體" w:hAnsi="Arial" w:cs="Arial"/>
          <w:b/>
          <w:bCs/>
          <w:sz w:val="28"/>
        </w:rPr>
      </w:pPr>
      <w:r w:rsidRPr="002E1626">
        <w:rPr>
          <w:rFonts w:ascii="Arial" w:eastAsia="標楷體" w:hAnsi="Arial" w:cs="Arial" w:hint="eastAsia"/>
          <w:sz w:val="20"/>
        </w:rPr>
        <w:t>金管證期字第</w:t>
      </w:r>
      <w:r w:rsidRPr="002E1626">
        <w:rPr>
          <w:rFonts w:ascii="Arial" w:eastAsia="標楷體" w:hAnsi="Arial" w:cs="Arial" w:hint="eastAsia"/>
          <w:sz w:val="20"/>
        </w:rPr>
        <w:t>1060041733</w:t>
      </w:r>
      <w:r w:rsidRPr="002E1626">
        <w:rPr>
          <w:rFonts w:ascii="Arial" w:eastAsia="標楷體" w:hAnsi="Arial" w:cs="Arial" w:hint="eastAsia"/>
          <w:sz w:val="20"/>
        </w:rPr>
        <w:t>號函准予照辦</w:t>
      </w:r>
    </w:p>
    <w:p w:rsidR="00360E4C" w:rsidRPr="00C249ED" w:rsidRDefault="00360E4C" w:rsidP="00360E4C">
      <w:pPr>
        <w:snapToGrid w:val="0"/>
        <w:spacing w:line="540" w:lineRule="exact"/>
        <w:jc w:val="both"/>
        <w:rPr>
          <w:rFonts w:ascii="Arial" w:eastAsia="標楷體" w:hAnsi="Arial" w:cs="Arial"/>
          <w:b/>
          <w:bCs/>
          <w:color w:val="000000"/>
          <w:sz w:val="28"/>
        </w:rPr>
      </w:pPr>
      <w:r w:rsidRPr="00C249ED">
        <w:rPr>
          <w:rFonts w:ascii="Arial" w:eastAsia="標楷體" w:hAnsi="Arial" w:cs="Arial" w:hint="eastAsia"/>
          <w:b/>
          <w:bCs/>
          <w:color w:val="000000"/>
          <w:sz w:val="28"/>
        </w:rPr>
        <w:t>第一章　　總則</w:t>
      </w:r>
    </w:p>
    <w:p w:rsidR="00360E4C" w:rsidRPr="00AE3EB9" w:rsidRDefault="00360E4C" w:rsidP="00360E4C">
      <w:pPr>
        <w:snapToGrid w:val="0"/>
        <w:spacing w:beforeLines="50" w:before="120" w:line="520" w:lineRule="exact"/>
        <w:ind w:left="952" w:hangingChars="366" w:hanging="952"/>
        <w:jc w:val="both"/>
        <w:rPr>
          <w:rFonts w:ascii="Arial" w:eastAsia="標楷體" w:hAnsi="Arial" w:cs="Arial"/>
          <w:color w:val="000000"/>
          <w:sz w:val="26"/>
          <w:szCs w:val="26"/>
        </w:rPr>
      </w:pPr>
      <w:r w:rsidRPr="00AE3EB9">
        <w:rPr>
          <w:rFonts w:ascii="Arial" w:eastAsia="標楷體" w:hAnsi="Arial" w:cs="Arial" w:hint="eastAsia"/>
          <w:color w:val="000000"/>
          <w:sz w:val="26"/>
          <w:szCs w:val="26"/>
        </w:rPr>
        <w:t>第一條</w:t>
      </w:r>
      <w:r w:rsidRPr="00AE3EB9">
        <w:rPr>
          <w:rFonts w:ascii="Arial" w:eastAsia="標楷體" w:hAnsi="Arial" w:cs="Arial" w:hint="eastAsia"/>
          <w:color w:val="000000"/>
          <w:sz w:val="26"/>
          <w:szCs w:val="26"/>
        </w:rPr>
        <w:t xml:space="preserve"> </w:t>
      </w:r>
      <w:r w:rsidRPr="00AE3EB9">
        <w:rPr>
          <w:rFonts w:ascii="Arial" w:eastAsia="標楷體" w:hAnsi="Arial" w:cs="Arial" w:hint="eastAsia"/>
          <w:color w:val="000000"/>
          <w:sz w:val="26"/>
          <w:szCs w:val="26"/>
        </w:rPr>
        <w:t>本辦法依期貨經理事業管理規則</w:t>
      </w:r>
      <w:r w:rsidRPr="00AE3EB9">
        <w:rPr>
          <w:rFonts w:ascii="Arial" w:eastAsia="標楷體" w:hAnsi="Arial" w:cs="Arial" w:hint="eastAsia"/>
          <w:color w:val="000000"/>
          <w:sz w:val="26"/>
          <w:szCs w:val="26"/>
        </w:rPr>
        <w:t>(</w:t>
      </w:r>
      <w:r w:rsidRPr="00AE3EB9">
        <w:rPr>
          <w:rFonts w:ascii="Arial" w:eastAsia="標楷體" w:hAnsi="Arial" w:cs="Arial" w:hint="eastAsia"/>
          <w:color w:val="000000"/>
          <w:sz w:val="26"/>
          <w:szCs w:val="26"/>
        </w:rPr>
        <w:t>以下簡稱管理規則</w:t>
      </w:r>
      <w:r w:rsidRPr="00AE3EB9">
        <w:rPr>
          <w:rFonts w:ascii="Arial" w:eastAsia="標楷體" w:hAnsi="Arial" w:cs="Arial" w:hint="eastAsia"/>
          <w:color w:val="000000"/>
          <w:sz w:val="26"/>
          <w:szCs w:val="26"/>
        </w:rPr>
        <w:t>)</w:t>
      </w:r>
      <w:r w:rsidRPr="00AE3EB9">
        <w:rPr>
          <w:rFonts w:ascii="Arial" w:eastAsia="標楷體" w:hAnsi="Arial" w:cs="Arial" w:hint="eastAsia"/>
          <w:color w:val="000000"/>
          <w:sz w:val="26"/>
          <w:szCs w:val="26"/>
        </w:rPr>
        <w:t>第四十一條第一項規定訂定之。</w:t>
      </w:r>
    </w:p>
    <w:p w:rsidR="00360E4C" w:rsidRPr="00AE3EB9" w:rsidRDefault="00360E4C" w:rsidP="00360E4C">
      <w:pPr>
        <w:snapToGrid w:val="0"/>
        <w:spacing w:beforeLines="50" w:before="120" w:line="520" w:lineRule="exact"/>
        <w:ind w:left="910" w:hangingChars="350" w:hanging="910"/>
        <w:jc w:val="both"/>
        <w:rPr>
          <w:rFonts w:ascii="Arial" w:eastAsia="標楷體" w:hAnsi="Arial" w:cs="Arial"/>
          <w:color w:val="000000"/>
          <w:sz w:val="26"/>
          <w:szCs w:val="26"/>
        </w:rPr>
      </w:pPr>
      <w:r w:rsidRPr="00AE3EB9">
        <w:rPr>
          <w:rFonts w:ascii="Arial" w:eastAsia="標楷體" w:hAnsi="Arial" w:cs="Arial" w:hint="eastAsia"/>
          <w:color w:val="000000"/>
          <w:sz w:val="26"/>
          <w:szCs w:val="26"/>
        </w:rPr>
        <w:t>第二條</w:t>
      </w:r>
      <w:r w:rsidRPr="00AE3EB9">
        <w:rPr>
          <w:rFonts w:ascii="Arial" w:eastAsia="標楷體" w:hAnsi="Arial" w:cs="Arial" w:hint="eastAsia"/>
          <w:sz w:val="26"/>
          <w:szCs w:val="26"/>
        </w:rPr>
        <w:t xml:space="preserve"> </w:t>
      </w:r>
      <w:r w:rsidRPr="00AE3EB9">
        <w:rPr>
          <w:rFonts w:ascii="Arial" w:eastAsia="標楷體" w:hAnsi="Arial" w:cs="Arial" w:hint="eastAsia"/>
          <w:color w:val="000000"/>
          <w:sz w:val="26"/>
          <w:szCs w:val="26"/>
        </w:rPr>
        <w:t>期貨經理事業</w:t>
      </w:r>
      <w:r w:rsidRPr="00AE3EB9">
        <w:rPr>
          <w:rFonts w:ascii="Arial" w:eastAsia="標楷體" w:hAnsi="Arial" w:cs="Arial" w:hint="eastAsia"/>
          <w:color w:val="000000"/>
          <w:sz w:val="26"/>
          <w:szCs w:val="26"/>
        </w:rPr>
        <w:t>(</w:t>
      </w:r>
      <w:r w:rsidRPr="00AE3EB9">
        <w:rPr>
          <w:rFonts w:ascii="Arial" w:eastAsia="標楷體" w:hAnsi="Arial" w:cs="Arial" w:hint="eastAsia"/>
          <w:color w:val="000000"/>
          <w:sz w:val="26"/>
          <w:szCs w:val="26"/>
        </w:rPr>
        <w:t>以下簡稱受任人</w:t>
      </w:r>
      <w:r w:rsidRPr="00AE3EB9">
        <w:rPr>
          <w:rFonts w:ascii="Arial" w:eastAsia="標楷體" w:hAnsi="Arial" w:cs="Arial" w:hint="eastAsia"/>
          <w:color w:val="000000"/>
          <w:sz w:val="26"/>
          <w:szCs w:val="26"/>
        </w:rPr>
        <w:t>)</w:t>
      </w:r>
      <w:r w:rsidRPr="00AE3EB9">
        <w:rPr>
          <w:rFonts w:ascii="Arial" w:eastAsia="標楷體" w:hAnsi="Arial" w:cs="Arial" w:hint="eastAsia"/>
          <w:color w:val="000000"/>
          <w:sz w:val="26"/>
          <w:szCs w:val="26"/>
        </w:rPr>
        <w:t>經營全權委託期貨交易業務，應依期貨交易法令、本辦法與本公會章則、自律公約、外匯相關法令及其他相關規定辦理。</w:t>
      </w:r>
    </w:p>
    <w:p w:rsidR="00360E4C" w:rsidRPr="00C249ED" w:rsidRDefault="00360E4C" w:rsidP="00360E4C">
      <w:pPr>
        <w:snapToGrid w:val="0"/>
        <w:spacing w:beforeLines="50" w:before="120" w:line="520" w:lineRule="exact"/>
        <w:jc w:val="both"/>
        <w:rPr>
          <w:rFonts w:ascii="Arial" w:eastAsia="標楷體" w:hAnsi="Arial" w:cs="Arial"/>
          <w:color w:val="000000"/>
          <w:sz w:val="28"/>
        </w:rPr>
      </w:pPr>
      <w:r w:rsidRPr="00C249ED">
        <w:rPr>
          <w:rFonts w:ascii="Arial" w:eastAsia="標楷體" w:hAnsi="Arial" w:cs="Arial" w:hint="eastAsia"/>
          <w:b/>
          <w:bCs/>
          <w:color w:val="000000"/>
          <w:sz w:val="28"/>
        </w:rPr>
        <w:t>第二章　　業務推廣與招攬</w:t>
      </w:r>
    </w:p>
    <w:p w:rsidR="00360E4C" w:rsidRPr="00AE3EB9" w:rsidRDefault="00360E4C" w:rsidP="00360E4C">
      <w:pPr>
        <w:snapToGrid w:val="0"/>
        <w:spacing w:beforeLines="50" w:before="120" w:line="520" w:lineRule="exact"/>
        <w:ind w:left="936" w:hangingChars="360" w:hanging="936"/>
        <w:jc w:val="both"/>
        <w:rPr>
          <w:rFonts w:ascii="Arial" w:eastAsia="標楷體" w:hAnsi="Arial" w:cs="Arial"/>
          <w:sz w:val="26"/>
          <w:szCs w:val="26"/>
        </w:rPr>
      </w:pPr>
      <w:r w:rsidRPr="00AE3EB9">
        <w:rPr>
          <w:rFonts w:ascii="Arial" w:eastAsia="標楷體" w:hAnsi="Arial" w:cs="Arial" w:hint="eastAsia"/>
          <w:color w:val="000000"/>
          <w:sz w:val="26"/>
          <w:szCs w:val="26"/>
        </w:rPr>
        <w:t>第三條</w:t>
      </w:r>
      <w:r w:rsidRPr="00AE3EB9">
        <w:rPr>
          <w:rFonts w:ascii="Arial" w:eastAsia="標楷體" w:hAnsi="Arial" w:cs="Arial" w:hint="eastAsia"/>
          <w:sz w:val="26"/>
          <w:szCs w:val="26"/>
        </w:rPr>
        <w:t xml:space="preserve"> </w:t>
      </w:r>
      <w:r w:rsidRPr="00AE3EB9">
        <w:rPr>
          <w:rFonts w:ascii="Arial" w:eastAsia="標楷體" w:hAnsi="Arial" w:cs="Arial" w:hint="eastAsia"/>
          <w:sz w:val="26"/>
          <w:szCs w:val="26"/>
        </w:rPr>
        <w:t>本辦法所稱全權委託期貨交易業務，係指受任人接受委任人以個別委任或</w:t>
      </w:r>
      <w:r w:rsidRPr="00AE3EB9">
        <w:rPr>
          <w:rFonts w:ascii="Arial" w:eastAsia="標楷體" w:hAnsi="Arial" w:cs="Arial" w:hint="eastAsia"/>
          <w:color w:val="000000"/>
          <w:sz w:val="26"/>
          <w:szCs w:val="26"/>
        </w:rPr>
        <w:t>共同</w:t>
      </w:r>
      <w:r w:rsidRPr="00AE3EB9">
        <w:rPr>
          <w:rFonts w:ascii="Arial" w:eastAsia="標楷體" w:hAnsi="Arial" w:cs="Arial" w:hint="eastAsia"/>
          <w:sz w:val="26"/>
          <w:szCs w:val="26"/>
        </w:rPr>
        <w:t>委任之方式進行全權委託期貨交易業務。</w:t>
      </w:r>
    </w:p>
    <w:p w:rsidR="00360E4C" w:rsidRPr="00AE3EB9" w:rsidRDefault="00360E4C" w:rsidP="00360E4C">
      <w:pPr>
        <w:snapToGrid w:val="0"/>
        <w:spacing w:line="520" w:lineRule="exact"/>
        <w:ind w:leftChars="385" w:left="924" w:firstLine="13"/>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受任人為推展全權委託期貨交易業務，得從事該業務之推廣與招攬活動。</w:t>
      </w:r>
    </w:p>
    <w:p w:rsidR="00360E4C" w:rsidRPr="00AE3EB9" w:rsidRDefault="00360E4C" w:rsidP="00360E4C">
      <w:pPr>
        <w:snapToGrid w:val="0"/>
        <w:spacing w:line="520" w:lineRule="exact"/>
        <w:ind w:leftChars="385" w:left="924" w:firstLine="13"/>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前項所稱推廣與招攬活動，包括與潛在客戶或已簽訂期貨交易全權委任契約之委任人當面洽談；或以電話、電報、傳真或其他電子通訊方式聯繫或以文字、圖畫或其他書面方式聯繫等所為之宣傳；或在報章、雜誌、廣播電台、電視、電傳系統或其他大眾傳播媒體製作之廣告等方式推廣或招攬全權委託期貨交易業務之行為，均屬之。</w:t>
      </w:r>
    </w:p>
    <w:p w:rsidR="00360E4C" w:rsidRPr="00AE3EB9" w:rsidRDefault="00360E4C" w:rsidP="00360E4C">
      <w:pPr>
        <w:snapToGrid w:val="0"/>
        <w:spacing w:beforeLines="50" w:before="120" w:line="520" w:lineRule="exact"/>
        <w:ind w:left="936" w:hangingChars="360" w:hanging="936"/>
        <w:jc w:val="both"/>
        <w:rPr>
          <w:rFonts w:eastAsia="標楷體"/>
          <w:color w:val="000000"/>
          <w:sz w:val="26"/>
          <w:szCs w:val="26"/>
        </w:rPr>
      </w:pPr>
      <w:r w:rsidRPr="00AE3EB9">
        <w:rPr>
          <w:rFonts w:ascii="Arial" w:eastAsia="標楷體" w:hAnsi="Arial" w:cs="Arial" w:hint="eastAsia"/>
          <w:color w:val="000000"/>
          <w:sz w:val="26"/>
          <w:szCs w:val="26"/>
        </w:rPr>
        <w:t>第四條</w:t>
      </w:r>
      <w:r w:rsidRPr="00AE3EB9">
        <w:rPr>
          <w:rFonts w:eastAsia="標楷體" w:hint="eastAsia"/>
          <w:color w:val="000000"/>
          <w:sz w:val="26"/>
          <w:szCs w:val="26"/>
        </w:rPr>
        <w:t xml:space="preserve"> </w:t>
      </w:r>
      <w:r w:rsidRPr="00AE3EB9">
        <w:rPr>
          <w:rFonts w:eastAsia="標楷體" w:hint="eastAsia"/>
          <w:color w:val="000000"/>
          <w:sz w:val="26"/>
          <w:szCs w:val="26"/>
        </w:rPr>
        <w:t>受任人從事全權委託期貨交易業務之推廣與招攬活動，不得有下列情事：</w:t>
      </w:r>
    </w:p>
    <w:p w:rsidR="00360E4C" w:rsidRPr="00AE3EB9" w:rsidRDefault="00360E4C" w:rsidP="00360E4C">
      <w:pPr>
        <w:snapToGrid w:val="0"/>
        <w:spacing w:line="52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一、對交易或投資性質內容為不實陳述或強調獲利而未同時說明相對之風險。</w:t>
      </w:r>
    </w:p>
    <w:p w:rsidR="00360E4C" w:rsidRPr="00AE3EB9" w:rsidRDefault="00360E4C" w:rsidP="00360E4C">
      <w:pPr>
        <w:snapToGrid w:val="0"/>
        <w:spacing w:line="52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二、內容涉及現貨市場或期貨市場之交易研究分析意見或建議。</w:t>
      </w:r>
    </w:p>
    <w:p w:rsidR="00360E4C" w:rsidRPr="00AE3EB9" w:rsidRDefault="00360E4C" w:rsidP="00360E4C">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lastRenderedPageBreak/>
        <w:t>三、隱匿重要事實，有誤導公眾之虞。</w:t>
      </w:r>
    </w:p>
    <w:p w:rsidR="00360E4C" w:rsidRPr="00AE3EB9" w:rsidRDefault="00360E4C" w:rsidP="00360E4C">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四、對所提供全權委託期貨交易業務服務之績效，以不實之資料或僅使用對其有利之資料作誇大之宣傳。</w:t>
      </w:r>
    </w:p>
    <w:p w:rsidR="00360E4C" w:rsidRPr="00AE3EB9" w:rsidRDefault="00360E4C" w:rsidP="00360E4C">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五、使用圖表、公式、電腦軟體或其他期貨或期貨相關現貨商品技術分析工具為宣傳時，未顯著說明其功能限制。</w:t>
      </w:r>
    </w:p>
    <w:p w:rsidR="00360E4C" w:rsidRPr="00AE3EB9" w:rsidRDefault="00360E4C" w:rsidP="00360E4C">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六、為保證獲利或負擔損失之表示。</w:t>
      </w:r>
    </w:p>
    <w:p w:rsidR="00360E4C" w:rsidRPr="00AE3EB9" w:rsidRDefault="00360E4C" w:rsidP="00360E4C">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七、引用各種推薦書、感謝函、過去績效或其他易使人認為確可獲利之類似文字或表示。</w:t>
      </w:r>
    </w:p>
    <w:p w:rsidR="00360E4C" w:rsidRPr="00AE3EB9" w:rsidRDefault="00360E4C" w:rsidP="00360E4C">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八、藉目的事業主管機關核准經營全權委託期貨交易業務，作為證實申請事項或保證全權委託交易資產價值之宣傳。</w:t>
      </w:r>
    </w:p>
    <w:p w:rsidR="00360E4C" w:rsidRPr="00AE3EB9" w:rsidRDefault="00360E4C" w:rsidP="00360E4C">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九、使人誤信能保證委託本金之安全或保證獲利者。</w:t>
      </w:r>
    </w:p>
    <w:p w:rsidR="00360E4C" w:rsidRPr="00AE3EB9" w:rsidRDefault="00360E4C" w:rsidP="00360E4C">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十、提供贈品或以其他利益為不正當之推廣或招攬。</w:t>
      </w:r>
    </w:p>
    <w:p w:rsidR="00360E4C" w:rsidRPr="00AE3EB9" w:rsidRDefault="00360E4C" w:rsidP="00360E4C">
      <w:pPr>
        <w:snapToGrid w:val="0"/>
        <w:spacing w:line="540" w:lineRule="exact"/>
        <w:ind w:leftChars="385" w:left="1470" w:hanging="546"/>
        <w:jc w:val="both"/>
        <w:rPr>
          <w:rFonts w:ascii="Arial" w:eastAsia="標楷體" w:hAnsi="Arial" w:cs="Arial"/>
          <w:color w:val="000000"/>
          <w:sz w:val="26"/>
          <w:szCs w:val="26"/>
        </w:rPr>
      </w:pPr>
      <w:r w:rsidRPr="00AE3EB9">
        <w:rPr>
          <w:rFonts w:ascii="Arial" w:eastAsia="標楷體" w:hAnsi="Arial" w:cs="Arial" w:hint="eastAsia"/>
          <w:color w:val="000000"/>
          <w:sz w:val="26"/>
          <w:szCs w:val="26"/>
        </w:rPr>
        <w:t>十一、以過去之操作績效作誇大之宣傳或對同業為攻訐之廣告。</w:t>
      </w:r>
    </w:p>
    <w:p w:rsidR="00360E4C" w:rsidRPr="00AE3EB9" w:rsidRDefault="00360E4C" w:rsidP="00360E4C">
      <w:pPr>
        <w:snapToGrid w:val="0"/>
        <w:spacing w:beforeLines="50" w:before="120" w:line="540" w:lineRule="exact"/>
        <w:ind w:left="936" w:hangingChars="360" w:hanging="936"/>
        <w:jc w:val="both"/>
        <w:rPr>
          <w:rFonts w:eastAsia="標楷體"/>
          <w:color w:val="000000"/>
          <w:sz w:val="26"/>
          <w:szCs w:val="26"/>
        </w:rPr>
      </w:pPr>
      <w:r w:rsidRPr="00AE3EB9">
        <w:rPr>
          <w:rFonts w:ascii="Arial" w:eastAsia="標楷體" w:hAnsi="Arial" w:cs="Arial" w:hint="eastAsia"/>
          <w:color w:val="000000"/>
          <w:sz w:val="26"/>
          <w:szCs w:val="26"/>
        </w:rPr>
        <w:t>第五條</w:t>
      </w:r>
      <w:r w:rsidRPr="00AE3EB9">
        <w:rPr>
          <w:rFonts w:ascii="Arial" w:eastAsia="標楷體" w:hAnsi="Arial" w:cs="Arial" w:hint="eastAsia"/>
          <w:color w:val="000000"/>
          <w:sz w:val="26"/>
          <w:szCs w:val="26"/>
        </w:rPr>
        <w:t xml:space="preserve"> </w:t>
      </w:r>
      <w:r w:rsidRPr="00AE3EB9">
        <w:rPr>
          <w:rFonts w:ascii="Arial" w:eastAsia="標楷體" w:hAnsi="Arial" w:cs="Arial" w:hint="eastAsia"/>
          <w:color w:val="000000"/>
          <w:sz w:val="26"/>
          <w:szCs w:val="26"/>
        </w:rPr>
        <w:t>受任人於</w:t>
      </w:r>
      <w:r w:rsidRPr="00AE3EB9">
        <w:rPr>
          <w:rFonts w:eastAsia="標楷體" w:hint="eastAsia"/>
          <w:color w:val="000000"/>
          <w:sz w:val="26"/>
          <w:szCs w:val="26"/>
        </w:rPr>
        <w:t>從事</w:t>
      </w:r>
      <w:r w:rsidRPr="00AE3EB9">
        <w:rPr>
          <w:rFonts w:ascii="Arial" w:eastAsia="標楷體" w:hAnsi="Arial" w:cs="Arial" w:hint="eastAsia"/>
          <w:color w:val="000000"/>
          <w:sz w:val="26"/>
          <w:szCs w:val="26"/>
        </w:rPr>
        <w:t>全權委託期貨交易業務推廣與招攬活動而製作之有關資料，於對外使</w:t>
      </w:r>
      <w:r w:rsidRPr="00AE3EB9">
        <w:rPr>
          <w:rFonts w:eastAsia="標楷體" w:hint="eastAsia"/>
          <w:color w:val="000000"/>
          <w:sz w:val="26"/>
          <w:szCs w:val="26"/>
        </w:rPr>
        <w:t>用</w:t>
      </w:r>
      <w:r w:rsidRPr="00AE3EB9">
        <w:rPr>
          <w:rFonts w:ascii="Arial" w:eastAsia="標楷體" w:hAnsi="Arial" w:cs="Arial" w:hint="eastAsia"/>
          <w:color w:val="000000"/>
          <w:sz w:val="26"/>
          <w:szCs w:val="26"/>
        </w:rPr>
        <w:t>前，應先經內部適當審核，確定內容並無不當或不實陳述及違法情事；其中有關宣傳資料及廣告物之形式、內容、製作及傳播等相關事項，應依本公會所定</w:t>
      </w:r>
      <w:r w:rsidRPr="00AE3EB9">
        <w:rPr>
          <w:rFonts w:ascii="Arial" w:eastAsia="標楷體" w:hAnsi="Arial" w:cs="Arial" w:hint="eastAsia"/>
          <w:sz w:val="26"/>
          <w:szCs w:val="26"/>
        </w:rPr>
        <w:t>會員</w:t>
      </w:r>
      <w:r w:rsidRPr="00AE3EB9">
        <w:rPr>
          <w:rFonts w:ascii="Arial" w:eastAsia="標楷體" w:hAnsi="Arial" w:cs="Arial" w:hint="eastAsia"/>
          <w:kern w:val="0"/>
          <w:sz w:val="26"/>
          <w:szCs w:val="26"/>
        </w:rPr>
        <w:t>暨</w:t>
      </w:r>
      <w:r w:rsidRPr="00AE3EB9">
        <w:rPr>
          <w:rFonts w:ascii="Arial" w:eastAsia="標楷體" w:hAnsi="Arial" w:cs="Arial"/>
          <w:kern w:val="0"/>
          <w:sz w:val="26"/>
          <w:szCs w:val="26"/>
        </w:rPr>
        <w:t>期貨信託基金銷售機構</w:t>
      </w:r>
      <w:r w:rsidRPr="00AE3EB9">
        <w:rPr>
          <w:rFonts w:ascii="Arial" w:eastAsia="標楷體" w:hAnsi="Arial" w:cs="Arial" w:hint="eastAsia"/>
          <w:sz w:val="26"/>
          <w:szCs w:val="26"/>
        </w:rPr>
        <w:t>宣傳資料及廣告管理辦法之規</w:t>
      </w:r>
      <w:r w:rsidRPr="00AE3EB9">
        <w:rPr>
          <w:rFonts w:ascii="Arial" w:eastAsia="標楷體" w:hAnsi="Arial" w:cs="Arial" w:hint="eastAsia"/>
          <w:color w:val="000000"/>
          <w:sz w:val="26"/>
          <w:szCs w:val="26"/>
        </w:rPr>
        <w:t>定辦理。</w:t>
      </w:r>
    </w:p>
    <w:p w:rsidR="00360E4C" w:rsidRDefault="00360E4C" w:rsidP="00360E4C">
      <w:pPr>
        <w:snapToGrid w:val="0"/>
        <w:spacing w:beforeLines="50" w:before="120" w:line="540" w:lineRule="exact"/>
        <w:ind w:left="936" w:hangingChars="360" w:hanging="936"/>
        <w:jc w:val="both"/>
        <w:rPr>
          <w:rFonts w:ascii="標楷體" w:eastAsia="標楷體" w:hAnsi="標楷體"/>
          <w:b/>
          <w:bCs/>
          <w:color w:val="000000"/>
          <w:sz w:val="26"/>
          <w:szCs w:val="26"/>
        </w:rPr>
      </w:pPr>
      <w:r w:rsidRPr="00AE3EB9">
        <w:rPr>
          <w:rFonts w:ascii="Arial" w:eastAsia="標楷體" w:hAnsi="Arial" w:cs="Arial" w:hint="eastAsia"/>
          <w:color w:val="000000"/>
          <w:sz w:val="26"/>
          <w:szCs w:val="26"/>
        </w:rPr>
        <w:t>第六條</w:t>
      </w:r>
      <w:r w:rsidRPr="00AE3EB9">
        <w:rPr>
          <w:rFonts w:ascii="Arial" w:eastAsia="標楷體" w:hAnsi="Arial" w:cs="Arial" w:hint="eastAsia"/>
          <w:color w:val="000000"/>
          <w:sz w:val="26"/>
          <w:szCs w:val="26"/>
        </w:rPr>
        <w:t xml:space="preserve"> </w:t>
      </w:r>
      <w:r w:rsidRPr="00AE3EB9">
        <w:rPr>
          <w:rFonts w:eastAsia="標楷體" w:hAnsi="標楷體" w:hint="eastAsia"/>
          <w:color w:val="000000"/>
          <w:sz w:val="26"/>
          <w:szCs w:val="26"/>
        </w:rPr>
        <w:t>受任人於從事全權委託</w:t>
      </w:r>
      <w:r w:rsidRPr="00AE3EB9">
        <w:rPr>
          <w:rFonts w:ascii="Arial" w:eastAsia="標楷體" w:hAnsi="Arial" w:cs="Arial" w:hint="eastAsia"/>
          <w:color w:val="000000"/>
          <w:sz w:val="26"/>
          <w:szCs w:val="26"/>
        </w:rPr>
        <w:t>期貨</w:t>
      </w:r>
      <w:r w:rsidRPr="00AE3EB9">
        <w:rPr>
          <w:rFonts w:eastAsia="標楷體" w:hAnsi="標楷體" w:hint="eastAsia"/>
          <w:color w:val="000000"/>
          <w:sz w:val="26"/>
          <w:szCs w:val="26"/>
        </w:rPr>
        <w:t>交易業務推廣與招攬活動時，就其製作之簡介或說明之內容，涉及服務項目、資格條件、經理績效或其負責人、</w:t>
      </w:r>
      <w:r w:rsidRPr="00283C6B">
        <w:rPr>
          <w:rFonts w:ascii="Arial" w:eastAsia="標楷體" w:hAnsi="Arial" w:cs="Arial" w:hint="eastAsia"/>
          <w:color w:val="000000"/>
          <w:sz w:val="26"/>
          <w:szCs w:val="26"/>
        </w:rPr>
        <w:t>業務員</w:t>
      </w:r>
      <w:r w:rsidRPr="00AE3EB9">
        <w:rPr>
          <w:rFonts w:eastAsia="標楷體" w:hAnsi="標楷體" w:hint="eastAsia"/>
          <w:color w:val="000000"/>
          <w:sz w:val="26"/>
          <w:szCs w:val="26"/>
        </w:rPr>
        <w:t>與其他從業人員之資歷等基本資料，應提示正確及完整資訊供客戶參考。</w:t>
      </w:r>
      <w:r>
        <w:rPr>
          <w:rFonts w:ascii="標楷體" w:eastAsia="標楷體" w:hAnsi="標楷體"/>
          <w:b/>
          <w:bCs/>
          <w:color w:val="000000"/>
          <w:sz w:val="26"/>
          <w:szCs w:val="26"/>
        </w:rPr>
        <w:br w:type="page"/>
      </w:r>
    </w:p>
    <w:p w:rsidR="00360E4C" w:rsidRPr="00AE3EB9" w:rsidRDefault="00360E4C" w:rsidP="00360E4C">
      <w:pPr>
        <w:snapToGrid w:val="0"/>
        <w:spacing w:beforeLines="50" w:before="120" w:afterLines="50" w:after="120" w:line="500" w:lineRule="atLeast"/>
        <w:ind w:left="833" w:hangingChars="320" w:hanging="833"/>
        <w:jc w:val="both"/>
        <w:rPr>
          <w:rFonts w:ascii="Arial" w:eastAsia="標楷體" w:hAnsi="Arial" w:cs="Arial"/>
          <w:sz w:val="26"/>
          <w:szCs w:val="26"/>
        </w:rPr>
      </w:pPr>
      <w:r w:rsidRPr="00AE3EB9">
        <w:rPr>
          <w:rFonts w:ascii="標楷體" w:eastAsia="標楷體" w:hAnsi="標楷體" w:hint="eastAsia"/>
          <w:b/>
          <w:bCs/>
          <w:color w:val="000000"/>
          <w:sz w:val="26"/>
          <w:szCs w:val="26"/>
        </w:rPr>
        <w:lastRenderedPageBreak/>
        <w:t xml:space="preserve">第三章　　</w:t>
      </w:r>
      <w:r w:rsidRPr="00AE3EB9">
        <w:rPr>
          <w:rFonts w:eastAsia="標楷體" w:hAnsi="標楷體" w:hint="eastAsia"/>
          <w:b/>
          <w:bCs/>
          <w:color w:val="000000"/>
          <w:sz w:val="26"/>
          <w:szCs w:val="26"/>
        </w:rPr>
        <w:t>契約簽訂與帳戶開立</w:t>
      </w:r>
    </w:p>
    <w:p w:rsidR="008A6D54" w:rsidRDefault="00360E4C" w:rsidP="008A6D54">
      <w:pPr>
        <w:snapToGrid w:val="0"/>
        <w:spacing w:beforeLines="50" w:before="120" w:line="540" w:lineRule="exact"/>
        <w:ind w:left="936" w:hangingChars="360" w:hanging="936"/>
        <w:jc w:val="both"/>
        <w:rPr>
          <w:rFonts w:ascii="Arial" w:eastAsia="標楷體" w:hAnsi="Arial" w:cs="Arial"/>
          <w:color w:val="0000FF"/>
          <w:sz w:val="26"/>
          <w:szCs w:val="26"/>
          <w:u w:val="single"/>
        </w:rPr>
      </w:pPr>
      <w:r w:rsidRPr="00AE3EB9">
        <w:rPr>
          <w:rFonts w:ascii="Arial" w:eastAsia="標楷體" w:hAnsi="Arial" w:cs="Arial" w:hint="eastAsia"/>
          <w:color w:val="000000"/>
          <w:sz w:val="26"/>
          <w:szCs w:val="26"/>
        </w:rPr>
        <w:t>第七條</w:t>
      </w:r>
      <w:r w:rsidR="008A6D54">
        <w:rPr>
          <w:rFonts w:ascii="Arial" w:eastAsia="標楷體" w:hAnsi="Arial" w:cs="Arial" w:hint="eastAsia"/>
          <w:color w:val="000000"/>
          <w:sz w:val="26"/>
          <w:szCs w:val="26"/>
        </w:rPr>
        <w:t xml:space="preserve"> </w:t>
      </w:r>
      <w:r w:rsidR="008A6D54" w:rsidRPr="002E1626">
        <w:rPr>
          <w:rFonts w:ascii="Arial" w:eastAsia="標楷體" w:hAnsi="Arial" w:cs="Arial"/>
          <w:color w:val="0000FF"/>
          <w:sz w:val="26"/>
          <w:szCs w:val="26"/>
          <w:u w:val="single"/>
        </w:rPr>
        <w:t>本辦法所稱委任人包含專業客戶及非專業客戶。</w:t>
      </w:r>
    </w:p>
    <w:p w:rsidR="008A6D54" w:rsidRPr="002E1626" w:rsidRDefault="008A6D54" w:rsidP="008A6D54">
      <w:pPr>
        <w:snapToGrid w:val="0"/>
        <w:spacing w:line="540" w:lineRule="exact"/>
        <w:ind w:leftChars="379" w:left="936" w:hangingChars="10" w:hanging="26"/>
        <w:jc w:val="both"/>
        <w:rPr>
          <w:rFonts w:ascii="Arial" w:eastAsia="標楷體" w:hAnsi="Arial" w:cs="Arial"/>
          <w:color w:val="0000FF"/>
          <w:sz w:val="26"/>
          <w:szCs w:val="26"/>
          <w:u w:val="single"/>
        </w:rPr>
      </w:pPr>
      <w:r w:rsidRPr="002E1626">
        <w:rPr>
          <w:rFonts w:ascii="Arial" w:eastAsia="標楷體" w:hAnsi="Arial" w:cs="Arial"/>
          <w:color w:val="0000FF"/>
          <w:sz w:val="26"/>
          <w:szCs w:val="26"/>
          <w:u w:val="single"/>
        </w:rPr>
        <w:t>一、專業客戶：</w:t>
      </w:r>
    </w:p>
    <w:p w:rsidR="008A6D54" w:rsidRPr="002E1626" w:rsidRDefault="008A6D54" w:rsidP="008A6D54">
      <w:pPr>
        <w:snapToGrid w:val="0"/>
        <w:spacing w:line="540" w:lineRule="exact"/>
        <w:ind w:leftChars="379" w:left="1357" w:hangingChars="172" w:hanging="447"/>
        <w:jc w:val="both"/>
        <w:rPr>
          <w:rFonts w:ascii="Arial" w:eastAsia="標楷體" w:hAnsi="Arial" w:cs="Arial"/>
          <w:color w:val="0000FF"/>
          <w:sz w:val="26"/>
          <w:szCs w:val="26"/>
          <w:u w:val="single"/>
        </w:rPr>
      </w:pPr>
      <w:r w:rsidRPr="002E1626">
        <w:rPr>
          <w:rFonts w:ascii="Arial" w:eastAsia="標楷體" w:hAnsi="Arial" w:cs="Arial"/>
          <w:color w:val="0000FF"/>
          <w:sz w:val="26"/>
          <w:szCs w:val="26"/>
          <w:u w:val="single"/>
        </w:rPr>
        <w:t>(</w:t>
      </w:r>
      <w:r w:rsidRPr="002E1626">
        <w:rPr>
          <w:rFonts w:ascii="Arial" w:eastAsia="標楷體" w:hAnsi="Arial" w:cs="Arial"/>
          <w:color w:val="0000FF"/>
          <w:sz w:val="26"/>
          <w:szCs w:val="26"/>
          <w:u w:val="single"/>
        </w:rPr>
        <w:t>一</w:t>
      </w:r>
      <w:r w:rsidRPr="002E1626">
        <w:rPr>
          <w:rFonts w:ascii="Arial" w:eastAsia="標楷體" w:hAnsi="Arial" w:cs="Arial"/>
          <w:color w:val="0000FF"/>
          <w:sz w:val="26"/>
          <w:szCs w:val="26"/>
          <w:u w:val="single"/>
        </w:rPr>
        <w:t>)</w:t>
      </w:r>
      <w:r w:rsidRPr="002E1626">
        <w:rPr>
          <w:rFonts w:ascii="Arial" w:eastAsia="標楷體" w:hAnsi="Arial" w:cs="Arial"/>
          <w:color w:val="0000FF"/>
          <w:sz w:val="26"/>
          <w:szCs w:val="26"/>
          <w:u w:val="single"/>
        </w:rPr>
        <w:t>專業投資機構：係指依金融消費者保護法第四條第二項授權規定所稱之專業投資機構及大陸地區之境內合格機構投資者。</w:t>
      </w:r>
      <w:r w:rsidRPr="002E1626">
        <w:rPr>
          <w:rFonts w:ascii="Arial" w:eastAsia="標楷體" w:hAnsi="Arial" w:cs="Arial"/>
          <w:color w:val="0000FF"/>
          <w:sz w:val="26"/>
          <w:szCs w:val="26"/>
          <w:u w:val="single"/>
        </w:rPr>
        <w:t xml:space="preserve"> </w:t>
      </w:r>
    </w:p>
    <w:p w:rsidR="008A6D54" w:rsidRDefault="008A6D54" w:rsidP="008A6D54">
      <w:pPr>
        <w:snapToGrid w:val="0"/>
        <w:spacing w:line="540" w:lineRule="exact"/>
        <w:ind w:leftChars="379" w:left="1370" w:hangingChars="177" w:hanging="460"/>
        <w:jc w:val="both"/>
        <w:rPr>
          <w:rFonts w:ascii="Arial" w:eastAsia="標楷體" w:hAnsi="Arial" w:cs="Arial"/>
          <w:color w:val="0000FF"/>
          <w:sz w:val="26"/>
          <w:szCs w:val="26"/>
          <w:u w:val="single"/>
        </w:rPr>
      </w:pPr>
      <w:r w:rsidRPr="002E1626">
        <w:rPr>
          <w:rFonts w:ascii="Arial" w:eastAsia="標楷體" w:hAnsi="Arial" w:cs="Arial"/>
          <w:color w:val="0000FF"/>
          <w:sz w:val="26"/>
          <w:szCs w:val="26"/>
          <w:u w:val="single"/>
        </w:rPr>
        <w:t>(</w:t>
      </w:r>
      <w:r w:rsidRPr="002E1626">
        <w:rPr>
          <w:rFonts w:ascii="Arial" w:eastAsia="標楷體" w:hAnsi="Arial" w:cs="Arial"/>
          <w:color w:val="0000FF"/>
          <w:sz w:val="26"/>
          <w:szCs w:val="26"/>
          <w:u w:val="single"/>
        </w:rPr>
        <w:t>二</w:t>
      </w:r>
      <w:r w:rsidRPr="002E1626">
        <w:rPr>
          <w:rFonts w:ascii="Arial" w:eastAsia="標楷體" w:hAnsi="Arial" w:cs="Arial"/>
          <w:color w:val="0000FF"/>
          <w:sz w:val="26"/>
          <w:szCs w:val="26"/>
          <w:u w:val="single"/>
        </w:rPr>
        <w:t>)</w:t>
      </w:r>
      <w:r w:rsidRPr="002E1626">
        <w:rPr>
          <w:rFonts w:ascii="Arial" w:eastAsia="標楷體" w:hAnsi="Arial" w:cs="Arial"/>
          <w:color w:val="0000FF"/>
          <w:sz w:val="26"/>
          <w:szCs w:val="26"/>
          <w:u w:val="single"/>
        </w:rPr>
        <w:t>符合境外結構型商品管理規則第三條第三項規定所定條件之自然人、法人或基金，以書面向受任人申請為專業客戶，並充分了解受任人受專業客戶委託交易或投資得免除之責任後，同意簽署為專業客戶。</w:t>
      </w:r>
    </w:p>
    <w:p w:rsidR="008A6D54" w:rsidRPr="002E1626" w:rsidRDefault="008A6D54" w:rsidP="008A6D54">
      <w:pPr>
        <w:snapToGrid w:val="0"/>
        <w:spacing w:line="540" w:lineRule="exact"/>
        <w:ind w:leftChars="379" w:left="936" w:hangingChars="10" w:hanging="26"/>
        <w:jc w:val="both"/>
        <w:rPr>
          <w:rFonts w:ascii="Arial" w:eastAsia="標楷體" w:hAnsi="Arial" w:cs="Arial"/>
          <w:color w:val="0000FF"/>
          <w:sz w:val="26"/>
          <w:szCs w:val="26"/>
          <w:u w:val="single"/>
        </w:rPr>
      </w:pPr>
      <w:r w:rsidRPr="002E1626">
        <w:rPr>
          <w:rFonts w:ascii="Arial" w:eastAsia="標楷體" w:hAnsi="Arial" w:cs="Arial"/>
          <w:color w:val="0000FF"/>
          <w:sz w:val="26"/>
          <w:szCs w:val="26"/>
          <w:u w:val="single"/>
        </w:rPr>
        <w:t>二、非專業客戶：指符合前款專業客戶</w:t>
      </w:r>
      <w:r w:rsidRPr="0054666A">
        <w:rPr>
          <w:rFonts w:ascii="Arial" w:eastAsia="標楷體" w:hAnsi="Arial" w:cs="Arial"/>
          <w:color w:val="0000FF"/>
          <w:sz w:val="26"/>
          <w:szCs w:val="26"/>
          <w:u w:val="single"/>
        </w:rPr>
        <w:t>以外之</w:t>
      </w:r>
      <w:r w:rsidRPr="002E1626">
        <w:rPr>
          <w:rFonts w:ascii="Arial" w:eastAsia="標楷體" w:hAnsi="Arial" w:cs="Arial"/>
          <w:color w:val="0000FF"/>
          <w:sz w:val="26"/>
          <w:szCs w:val="26"/>
          <w:u w:val="single"/>
        </w:rPr>
        <w:t>委任人。</w:t>
      </w:r>
    </w:p>
    <w:p w:rsidR="008A6D54" w:rsidRPr="002E1626" w:rsidRDefault="008A6D54" w:rsidP="008A6D54">
      <w:pPr>
        <w:snapToGrid w:val="0"/>
        <w:spacing w:line="540" w:lineRule="exact"/>
        <w:ind w:leftChars="379" w:left="936" w:hangingChars="10" w:hanging="26"/>
        <w:jc w:val="both"/>
        <w:rPr>
          <w:rFonts w:ascii="Arial" w:eastAsia="標楷體" w:hAnsi="Arial" w:cs="Arial"/>
          <w:color w:val="0000FF"/>
          <w:sz w:val="26"/>
          <w:szCs w:val="26"/>
          <w:u w:val="single"/>
        </w:rPr>
      </w:pPr>
      <w:r w:rsidRPr="002E1626">
        <w:rPr>
          <w:rFonts w:ascii="Arial" w:eastAsia="標楷體" w:hAnsi="Arial" w:cs="Arial"/>
          <w:color w:val="0000FF"/>
          <w:sz w:val="26"/>
          <w:szCs w:val="26"/>
          <w:u w:val="single"/>
        </w:rPr>
        <w:t>前項第一款有關專業客戶應符合之條件，應由受任人盡合理調查之責任，並向客戶取得合理可信之佐證依據，客戶須配合提供之。受任人對前項第一款</w:t>
      </w:r>
      <w:r w:rsidRPr="002E1626">
        <w:rPr>
          <w:rFonts w:ascii="Arial" w:eastAsia="標楷體" w:hAnsi="Arial" w:cs="Arial" w:hint="eastAsia"/>
          <w:color w:val="0000FF"/>
          <w:sz w:val="26"/>
          <w:szCs w:val="26"/>
          <w:u w:val="single"/>
        </w:rPr>
        <w:t>第二目</w:t>
      </w:r>
      <w:r w:rsidRPr="002E1626">
        <w:rPr>
          <w:rFonts w:ascii="Arial" w:eastAsia="標楷體" w:hAnsi="Arial" w:cs="Arial"/>
          <w:color w:val="0000FF"/>
          <w:sz w:val="26"/>
          <w:szCs w:val="26"/>
          <w:u w:val="single"/>
        </w:rPr>
        <w:t>之客戶具備充分金融商品專業知識、交易</w:t>
      </w:r>
      <w:r w:rsidRPr="002E1626">
        <w:rPr>
          <w:rFonts w:ascii="Arial" w:eastAsia="標楷體" w:hAnsi="Arial" w:cs="Arial" w:hint="eastAsia"/>
          <w:color w:val="0000FF"/>
          <w:sz w:val="26"/>
          <w:szCs w:val="26"/>
          <w:u w:val="single"/>
        </w:rPr>
        <w:t>或投資</w:t>
      </w:r>
      <w:r w:rsidRPr="002E1626">
        <w:rPr>
          <w:rFonts w:ascii="Arial" w:eastAsia="標楷體" w:hAnsi="Arial" w:cs="Arial"/>
          <w:color w:val="0000FF"/>
          <w:sz w:val="26"/>
          <w:szCs w:val="26"/>
          <w:u w:val="single"/>
        </w:rPr>
        <w:t>經驗之評估方式，應納入瞭解專業客戶作業程序，並報經董事會通過。</w:t>
      </w:r>
    </w:p>
    <w:p w:rsidR="00360E4C" w:rsidRPr="002E1626" w:rsidRDefault="008A6D54" w:rsidP="008A6D54">
      <w:pPr>
        <w:snapToGrid w:val="0"/>
        <w:spacing w:line="540" w:lineRule="exact"/>
        <w:ind w:leftChars="379" w:left="936" w:hangingChars="10" w:hanging="26"/>
        <w:jc w:val="both"/>
        <w:rPr>
          <w:rFonts w:ascii="Arial" w:eastAsia="標楷體" w:hAnsi="Arial" w:cs="Arial"/>
          <w:color w:val="0000FF"/>
          <w:sz w:val="26"/>
          <w:szCs w:val="26"/>
          <w:u w:val="single"/>
        </w:rPr>
      </w:pPr>
      <w:r w:rsidRPr="002E1626">
        <w:rPr>
          <w:rFonts w:ascii="Arial" w:eastAsia="標楷體" w:hAnsi="Arial" w:cs="Arial"/>
          <w:color w:val="0000FF"/>
          <w:sz w:val="26"/>
          <w:szCs w:val="26"/>
          <w:u w:val="single"/>
        </w:rPr>
        <w:t>除專業投資機構外，其他專業客戶得以書面向受任人變更為非專業客戶，但第一項第二款所規定之非專業客戶不得申請變更為專業客戶。</w:t>
      </w:r>
    </w:p>
    <w:p w:rsidR="00360E4C" w:rsidRDefault="00360E4C" w:rsidP="00360E4C">
      <w:pPr>
        <w:snapToGrid w:val="0"/>
        <w:spacing w:beforeLines="50" w:before="120" w:line="540" w:lineRule="exact"/>
        <w:ind w:left="1469" w:hangingChars="565" w:hanging="1469"/>
        <w:jc w:val="both"/>
        <w:rPr>
          <w:rFonts w:ascii="Arial" w:eastAsia="標楷體" w:hAnsi="Arial" w:cs="Arial"/>
          <w:color w:val="000000"/>
          <w:sz w:val="26"/>
          <w:szCs w:val="26"/>
        </w:rPr>
      </w:pPr>
      <w:r w:rsidRPr="003A63EF">
        <w:rPr>
          <w:rFonts w:ascii="Arial" w:eastAsia="標楷體" w:hAnsi="Arial" w:cs="Arial" w:hint="eastAsia"/>
          <w:color w:val="0000FF"/>
          <w:sz w:val="26"/>
          <w:szCs w:val="26"/>
          <w:u w:val="single"/>
        </w:rPr>
        <w:t>第七條之一</w:t>
      </w:r>
      <w:r>
        <w:rPr>
          <w:rFonts w:ascii="Arial" w:eastAsia="標楷體" w:hAnsi="Arial" w:cs="Arial" w:hint="eastAsia"/>
          <w:color w:val="000000"/>
          <w:sz w:val="26"/>
          <w:szCs w:val="26"/>
        </w:rPr>
        <w:t xml:space="preserve"> </w:t>
      </w:r>
      <w:r w:rsidRPr="00802CB6">
        <w:rPr>
          <w:rFonts w:ascii="Arial" w:eastAsia="標楷體" w:hAnsi="Arial" w:cs="Arial"/>
          <w:color w:val="000000"/>
          <w:sz w:val="26"/>
          <w:szCs w:val="26"/>
        </w:rPr>
        <w:t>受任人應訂定經營全權委託期貨交易業務之作業程序，其內容應包括期貨交易全權委任契約之簽訂、帳戶之開立、期貨交易或現貨投資之執行、保證金與權利金之收付、結算交割之方式、逾越法令或期貨交易全權委任契約所定限制範圍之交易</w:t>
      </w:r>
      <w:r w:rsidRPr="00802CB6">
        <w:rPr>
          <w:rFonts w:ascii="Arial" w:eastAsia="標楷體" w:hAnsi="Arial" w:cs="Arial"/>
          <w:color w:val="000000"/>
          <w:sz w:val="26"/>
          <w:szCs w:val="26"/>
        </w:rPr>
        <w:t>(</w:t>
      </w:r>
      <w:r w:rsidRPr="00802CB6">
        <w:rPr>
          <w:rFonts w:ascii="Arial" w:eastAsia="標楷體" w:hAnsi="Arial" w:cs="Arial"/>
          <w:color w:val="000000"/>
          <w:sz w:val="26"/>
          <w:szCs w:val="26"/>
        </w:rPr>
        <w:t>以下簡稱越權交易</w:t>
      </w:r>
      <w:r w:rsidRPr="00802CB6">
        <w:rPr>
          <w:rFonts w:ascii="Arial" w:eastAsia="標楷體" w:hAnsi="Arial" w:cs="Arial"/>
          <w:color w:val="000000"/>
          <w:sz w:val="26"/>
          <w:szCs w:val="26"/>
        </w:rPr>
        <w:t>)</w:t>
      </w:r>
      <w:r w:rsidRPr="00802CB6">
        <w:rPr>
          <w:rFonts w:ascii="Arial" w:eastAsia="標楷體" w:hAnsi="Arial" w:cs="Arial"/>
          <w:color w:val="000000"/>
          <w:sz w:val="26"/>
          <w:szCs w:val="26"/>
        </w:rPr>
        <w:t>之處理、審查申請案件之流程及不同部門或人員之負責事項等，並於實際執行時，確實按步驟操作。</w:t>
      </w:r>
    </w:p>
    <w:p w:rsidR="00360E4C" w:rsidRPr="000B281C"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3A63EF">
        <w:rPr>
          <w:rFonts w:ascii="Arial" w:eastAsia="標楷體" w:hAnsi="Arial" w:cs="Arial" w:hint="eastAsia"/>
          <w:color w:val="0000FF"/>
          <w:sz w:val="26"/>
          <w:szCs w:val="26"/>
          <w:u w:val="single"/>
        </w:rPr>
        <w:lastRenderedPageBreak/>
        <w:t>第七條之二</w:t>
      </w:r>
      <w:r>
        <w:rPr>
          <w:rFonts w:ascii="Arial" w:eastAsia="標楷體" w:hAnsi="Arial" w:cs="Arial" w:hint="eastAsia"/>
          <w:color w:val="0000FF"/>
          <w:sz w:val="26"/>
          <w:szCs w:val="26"/>
        </w:rPr>
        <w:t xml:space="preserve"> </w:t>
      </w:r>
      <w:r w:rsidRPr="000B281C">
        <w:rPr>
          <w:rFonts w:ascii="Arial" w:eastAsia="標楷體" w:hAnsi="Arial" w:cs="Arial" w:hint="eastAsia"/>
          <w:color w:val="000000"/>
          <w:sz w:val="26"/>
          <w:szCs w:val="26"/>
        </w:rPr>
        <w:t>委任人得以個別委任或共同委任方式，委任受任人從事全權委託期貨交易。委任人如以共同委任方式從事全權委託期貨交易者，共同委任人不得超過十五人，且不得同時包括自然人及法人。共同委任人為法人時，應以具公司法第六章之一所定關係企業之關係者為限。</w:t>
      </w:r>
    </w:p>
    <w:p w:rsidR="00360E4C" w:rsidRDefault="00360E4C" w:rsidP="00360E4C">
      <w:pPr>
        <w:snapToGrid w:val="0"/>
        <w:spacing w:line="520" w:lineRule="exact"/>
        <w:ind w:leftChars="612" w:left="1470" w:hanging="1"/>
        <w:jc w:val="both"/>
        <w:rPr>
          <w:rFonts w:ascii="Arial" w:eastAsia="標楷體" w:hAnsi="Arial" w:cs="Arial"/>
          <w:color w:val="000000"/>
          <w:sz w:val="26"/>
          <w:szCs w:val="26"/>
        </w:rPr>
      </w:pPr>
      <w:r w:rsidRPr="000B281C">
        <w:rPr>
          <w:rFonts w:ascii="Arial" w:eastAsia="標楷體" w:hAnsi="Arial" w:cs="Arial" w:hint="eastAsia"/>
          <w:color w:val="000000"/>
          <w:sz w:val="26"/>
          <w:szCs w:val="26"/>
        </w:rPr>
        <w:t>前項情形，於期貨交易全權委任契約簽訂後受任人始發現共同委任人未具公司法第六章之一所定關係企業之關係，或其後已不具關係企業之關係者，受任人應立即終止期貨交易全權委任契約，並通知保管機構、期貨經紀商、證券經紀商及其他交易對象。</w:t>
      </w:r>
    </w:p>
    <w:p w:rsidR="00360E4C" w:rsidRDefault="00360E4C" w:rsidP="00360E4C">
      <w:pPr>
        <w:snapToGrid w:val="0"/>
        <w:spacing w:beforeLines="50" w:before="120" w:line="540" w:lineRule="exact"/>
        <w:ind w:left="1469" w:hangingChars="565" w:hanging="1469"/>
        <w:jc w:val="both"/>
        <w:rPr>
          <w:rFonts w:ascii="Arial" w:eastAsia="標楷體" w:hAnsi="Arial" w:cs="Arial"/>
          <w:color w:val="000000"/>
          <w:sz w:val="26"/>
          <w:szCs w:val="26"/>
        </w:rPr>
      </w:pPr>
      <w:r w:rsidRPr="003A63EF">
        <w:rPr>
          <w:rFonts w:ascii="Arial" w:eastAsia="標楷體" w:hAnsi="Arial" w:cs="Arial" w:hint="eastAsia"/>
          <w:color w:val="0000FF"/>
          <w:sz w:val="26"/>
          <w:szCs w:val="26"/>
          <w:u w:val="single"/>
        </w:rPr>
        <w:t>第七條之三</w:t>
      </w:r>
      <w:r w:rsidRPr="000B281C">
        <w:rPr>
          <w:rFonts w:ascii="Arial" w:eastAsia="標楷體" w:hAnsi="Arial" w:cs="Arial" w:hint="eastAsia"/>
          <w:color w:val="000000"/>
          <w:sz w:val="26"/>
          <w:szCs w:val="26"/>
        </w:rPr>
        <w:t xml:space="preserve"> </w:t>
      </w:r>
      <w:r w:rsidRPr="000B281C">
        <w:rPr>
          <w:rFonts w:ascii="Arial" w:eastAsia="標楷體" w:hAnsi="Arial" w:cs="Arial" w:hint="eastAsia"/>
          <w:color w:val="000000"/>
          <w:sz w:val="26"/>
          <w:szCs w:val="26"/>
        </w:rPr>
        <w:t>除本辦法或期貨交易全權委任契約另有規定外，共同委任之受任人應通知、催告、揭露或告知之對象，應包括全體共同委任人；且受任人應交付、催告或送達共同委任人之文件或通知，應按共同委任人之人數分別為之；共同委任人簽署之文件及共同委任人得行使之權利</w:t>
      </w:r>
      <w:r w:rsidRPr="000B281C">
        <w:rPr>
          <w:rFonts w:ascii="Arial" w:eastAsia="標楷體" w:hAnsi="Arial" w:cs="Arial" w:hint="eastAsia"/>
          <w:color w:val="000000"/>
          <w:sz w:val="26"/>
          <w:szCs w:val="26"/>
        </w:rPr>
        <w:t>(</w:t>
      </w:r>
      <w:r w:rsidRPr="000B281C">
        <w:rPr>
          <w:rFonts w:ascii="Arial" w:eastAsia="標楷體" w:hAnsi="Arial" w:cs="Arial" w:hint="eastAsia"/>
          <w:color w:val="000000"/>
          <w:sz w:val="26"/>
          <w:szCs w:val="26"/>
        </w:rPr>
        <w:t>包括同意、終止等權利</w:t>
      </w:r>
      <w:r w:rsidRPr="000B281C">
        <w:rPr>
          <w:rFonts w:ascii="Arial" w:eastAsia="標楷體" w:hAnsi="Arial" w:cs="Arial" w:hint="eastAsia"/>
          <w:color w:val="000000"/>
          <w:sz w:val="26"/>
          <w:szCs w:val="26"/>
        </w:rPr>
        <w:t>)</w:t>
      </w:r>
      <w:r w:rsidRPr="000B281C">
        <w:rPr>
          <w:rFonts w:ascii="Arial" w:eastAsia="標楷體" w:hAnsi="Arial" w:cs="Arial" w:hint="eastAsia"/>
          <w:color w:val="000000"/>
          <w:sz w:val="26"/>
          <w:szCs w:val="26"/>
        </w:rPr>
        <w:t>與共同委任人應履行之義務，應由全體共同委任人共同行使並共同承擔之。</w:t>
      </w:r>
    </w:p>
    <w:p w:rsidR="00360E4C" w:rsidRPr="000B281C" w:rsidRDefault="00360E4C" w:rsidP="00360E4C">
      <w:pPr>
        <w:snapToGrid w:val="0"/>
        <w:spacing w:beforeLines="50" w:before="120" w:line="540" w:lineRule="exact"/>
        <w:ind w:left="936" w:hangingChars="360" w:hanging="936"/>
        <w:jc w:val="both"/>
        <w:rPr>
          <w:rFonts w:ascii="Arial" w:eastAsia="標楷體" w:hAnsi="Arial" w:cs="Arial"/>
          <w:color w:val="000000"/>
          <w:sz w:val="26"/>
          <w:szCs w:val="26"/>
        </w:rPr>
      </w:pPr>
      <w:r w:rsidRPr="000B281C">
        <w:rPr>
          <w:rFonts w:ascii="Arial" w:eastAsia="標楷體" w:hAnsi="Arial" w:cs="Arial" w:hint="eastAsia"/>
          <w:color w:val="000000"/>
          <w:sz w:val="26"/>
          <w:szCs w:val="26"/>
        </w:rPr>
        <w:t>第八條</w:t>
      </w:r>
      <w:r w:rsidRPr="000B281C">
        <w:rPr>
          <w:rFonts w:ascii="Arial" w:eastAsia="標楷體" w:hAnsi="Arial" w:cs="Arial" w:hint="eastAsia"/>
          <w:color w:val="000000"/>
          <w:sz w:val="26"/>
          <w:szCs w:val="26"/>
        </w:rPr>
        <w:t xml:space="preserve"> </w:t>
      </w:r>
      <w:r w:rsidRPr="000B281C">
        <w:rPr>
          <w:rFonts w:ascii="Arial" w:eastAsia="標楷體" w:hAnsi="Arial" w:cs="Arial" w:hint="eastAsia"/>
          <w:color w:val="000000"/>
          <w:sz w:val="26"/>
          <w:szCs w:val="26"/>
        </w:rPr>
        <w:t>受任人受理委</w:t>
      </w:r>
      <w:r w:rsidRPr="000B281C">
        <w:rPr>
          <w:rFonts w:ascii="Arial" w:eastAsia="標楷體" w:hAnsi="Arial" w:cs="Arial"/>
          <w:color w:val="000000"/>
          <w:sz w:val="26"/>
          <w:szCs w:val="26"/>
        </w:rPr>
        <w:t>任人申請全權委託期貨交易時，應請委任人填寫</w:t>
      </w:r>
      <w:r w:rsidRPr="00283C6B">
        <w:rPr>
          <w:rFonts w:eastAsia="標楷體" w:hAnsi="標楷體"/>
          <w:color w:val="000000"/>
          <w:sz w:val="26"/>
          <w:szCs w:val="26"/>
        </w:rPr>
        <w:t>全權委託</w:t>
      </w:r>
      <w:r w:rsidRPr="000B281C">
        <w:rPr>
          <w:rFonts w:ascii="Arial" w:eastAsia="標楷體" w:hAnsi="Arial" w:cs="Arial"/>
          <w:color w:val="000000"/>
          <w:sz w:val="26"/>
          <w:szCs w:val="26"/>
        </w:rPr>
        <w:t>期貨交易申請書</w:t>
      </w:r>
      <w:r w:rsidRPr="000B281C">
        <w:rPr>
          <w:rFonts w:ascii="Arial" w:eastAsia="標楷體" w:hAnsi="Arial" w:cs="Arial"/>
          <w:color w:val="000000"/>
          <w:sz w:val="26"/>
          <w:szCs w:val="26"/>
        </w:rPr>
        <w:t>(</w:t>
      </w:r>
      <w:r w:rsidRPr="000B281C">
        <w:rPr>
          <w:rFonts w:ascii="Arial" w:eastAsia="標楷體" w:hAnsi="Arial" w:cs="Arial"/>
          <w:color w:val="000000"/>
          <w:sz w:val="26"/>
          <w:szCs w:val="26"/>
        </w:rPr>
        <w:t>範本如附件一、二</w:t>
      </w:r>
      <w:r w:rsidRPr="000B281C">
        <w:rPr>
          <w:rFonts w:ascii="Arial" w:eastAsia="標楷體" w:hAnsi="Arial" w:cs="Arial"/>
          <w:color w:val="000000"/>
          <w:sz w:val="26"/>
          <w:szCs w:val="26"/>
        </w:rPr>
        <w:t>)</w:t>
      </w:r>
      <w:r w:rsidRPr="000B281C">
        <w:rPr>
          <w:rFonts w:ascii="Arial" w:eastAsia="標楷體" w:hAnsi="Arial" w:cs="Arial"/>
          <w:color w:val="000000"/>
          <w:sz w:val="26"/>
          <w:szCs w:val="26"/>
        </w:rPr>
        <w:t>及委任人資料表</w:t>
      </w:r>
      <w:r w:rsidRPr="000B281C">
        <w:rPr>
          <w:rFonts w:ascii="Arial" w:eastAsia="標楷體" w:hAnsi="Arial" w:cs="Arial"/>
          <w:color w:val="000000"/>
          <w:sz w:val="26"/>
          <w:szCs w:val="26"/>
        </w:rPr>
        <w:t>(</w:t>
      </w:r>
      <w:r w:rsidRPr="000B281C">
        <w:rPr>
          <w:rFonts w:ascii="Arial" w:eastAsia="標楷體" w:hAnsi="Arial" w:cs="Arial"/>
          <w:color w:val="000000"/>
          <w:sz w:val="26"/>
          <w:szCs w:val="26"/>
        </w:rPr>
        <w:t>範本如附件三、四</w:t>
      </w:r>
      <w:r w:rsidRPr="000B281C">
        <w:rPr>
          <w:rFonts w:ascii="Arial" w:eastAsia="標楷體" w:hAnsi="Arial" w:cs="Arial"/>
          <w:color w:val="000000"/>
          <w:sz w:val="26"/>
          <w:szCs w:val="26"/>
        </w:rPr>
        <w:t>)</w:t>
      </w:r>
      <w:r w:rsidRPr="000B281C">
        <w:rPr>
          <w:rFonts w:ascii="Arial" w:eastAsia="標楷體" w:hAnsi="Arial" w:cs="Arial"/>
          <w:color w:val="000000"/>
          <w:sz w:val="26"/>
          <w:szCs w:val="26"/>
        </w:rPr>
        <w:t>，並請委任人於簽</w:t>
      </w:r>
      <w:r w:rsidRPr="000B281C">
        <w:rPr>
          <w:rFonts w:ascii="Arial" w:eastAsia="標楷體" w:hAnsi="Arial" w:cs="Arial" w:hint="eastAsia"/>
          <w:color w:val="000000"/>
          <w:sz w:val="26"/>
          <w:szCs w:val="26"/>
        </w:rPr>
        <w:t>訂期貨交易全權委任契約前，檢附相關證明文件，依下列規定辦理：</w:t>
      </w:r>
    </w:p>
    <w:p w:rsidR="00360E4C" w:rsidRPr="000B281C" w:rsidRDefault="00360E4C" w:rsidP="00360E4C">
      <w:pPr>
        <w:snapToGrid w:val="0"/>
        <w:spacing w:line="540" w:lineRule="exact"/>
        <w:ind w:leftChars="385" w:left="1428" w:hanging="504"/>
        <w:jc w:val="both"/>
        <w:rPr>
          <w:rFonts w:ascii="Arial" w:eastAsia="標楷體" w:hAnsi="Arial" w:cs="Arial"/>
          <w:color w:val="000000"/>
          <w:sz w:val="26"/>
          <w:szCs w:val="26"/>
        </w:rPr>
      </w:pPr>
      <w:r w:rsidRPr="000B281C">
        <w:rPr>
          <w:rFonts w:ascii="Arial" w:eastAsia="標楷體" w:hAnsi="Arial" w:cs="Arial" w:hint="eastAsia"/>
          <w:color w:val="000000"/>
          <w:sz w:val="26"/>
          <w:szCs w:val="26"/>
        </w:rPr>
        <w:t>一、委任人為自然人者，應持身分證明文件辦理並簽名或蓋章。</w:t>
      </w:r>
    </w:p>
    <w:p w:rsidR="00360E4C" w:rsidRPr="000B281C" w:rsidRDefault="00360E4C" w:rsidP="00360E4C">
      <w:pPr>
        <w:snapToGrid w:val="0"/>
        <w:spacing w:line="540" w:lineRule="exact"/>
        <w:ind w:leftChars="384" w:left="1454" w:hanging="532"/>
        <w:jc w:val="both"/>
        <w:rPr>
          <w:rFonts w:ascii="Arial" w:eastAsia="標楷體" w:hAnsi="Arial" w:cs="Arial"/>
          <w:color w:val="000000"/>
          <w:sz w:val="26"/>
          <w:szCs w:val="26"/>
        </w:rPr>
      </w:pPr>
      <w:r w:rsidRPr="000B281C">
        <w:rPr>
          <w:rFonts w:ascii="Arial" w:eastAsia="標楷體" w:hAnsi="Arial" w:cs="Arial" w:hint="eastAsia"/>
          <w:color w:val="000000"/>
          <w:sz w:val="26"/>
          <w:szCs w:val="26"/>
        </w:rPr>
        <w:t>二、委任人委由代理人代辦申請手續者，由代理人持委任人與該代理人之身分證明文件及委任人親自簽名或蓋章之委託書代為辦理。</w:t>
      </w:r>
    </w:p>
    <w:p w:rsidR="00360E4C" w:rsidRDefault="00360E4C" w:rsidP="00360E4C">
      <w:pPr>
        <w:snapToGrid w:val="0"/>
        <w:spacing w:line="540" w:lineRule="exact"/>
        <w:ind w:leftChars="384" w:left="1454" w:hanging="532"/>
        <w:jc w:val="both"/>
        <w:rPr>
          <w:rFonts w:ascii="Arial" w:eastAsia="標楷體" w:hAnsi="Arial" w:cs="Arial"/>
          <w:color w:val="000000"/>
          <w:sz w:val="26"/>
          <w:szCs w:val="26"/>
        </w:rPr>
      </w:pPr>
      <w:r w:rsidRPr="000B281C">
        <w:rPr>
          <w:rFonts w:ascii="Arial" w:eastAsia="標楷體" w:hAnsi="Arial" w:cs="Arial" w:hint="eastAsia"/>
          <w:color w:val="000000"/>
          <w:sz w:val="26"/>
          <w:szCs w:val="26"/>
        </w:rPr>
        <w:lastRenderedPageBreak/>
        <w:t>三、委任人為法人或其他機構者，應由被授權人檢具委任人出具之授權書、被授權人之身分證明文件、委任人代表人之身分證明文件及委任人之法人登記證明文件，申請辦理。</w:t>
      </w:r>
    </w:p>
    <w:p w:rsidR="00360E4C" w:rsidRPr="000B281C" w:rsidRDefault="00360E4C" w:rsidP="00360E4C">
      <w:pPr>
        <w:snapToGrid w:val="0"/>
        <w:spacing w:line="540" w:lineRule="exact"/>
        <w:ind w:leftChars="385" w:left="924" w:firstLine="13"/>
        <w:jc w:val="both"/>
        <w:rPr>
          <w:rFonts w:ascii="Arial" w:eastAsia="標楷體" w:hAnsi="Arial" w:cs="Arial"/>
          <w:color w:val="000000"/>
          <w:sz w:val="26"/>
          <w:szCs w:val="26"/>
        </w:rPr>
      </w:pPr>
      <w:r w:rsidRPr="000B281C">
        <w:rPr>
          <w:rFonts w:ascii="Arial" w:eastAsia="標楷體" w:hAnsi="Arial" w:cs="Arial" w:hint="eastAsia"/>
          <w:color w:val="000000"/>
          <w:sz w:val="26"/>
          <w:szCs w:val="26"/>
        </w:rPr>
        <w:t>前項各款身分及登記證明文件，受任人應留存影本，並加蓋「經核確由本人或被授權人親自申請且與原本無誤」字樣戳記，與委託書或授權書正本併存。</w:t>
      </w:r>
    </w:p>
    <w:p w:rsidR="00360E4C" w:rsidRPr="000B281C" w:rsidRDefault="00360E4C" w:rsidP="00360E4C">
      <w:pPr>
        <w:snapToGrid w:val="0"/>
        <w:spacing w:line="540" w:lineRule="exact"/>
        <w:ind w:leftChars="385" w:left="924" w:firstLine="13"/>
        <w:jc w:val="both"/>
        <w:rPr>
          <w:rFonts w:ascii="Arial" w:eastAsia="標楷體" w:hAnsi="Arial" w:cs="Arial"/>
          <w:color w:val="000000"/>
          <w:sz w:val="26"/>
          <w:szCs w:val="26"/>
        </w:rPr>
      </w:pPr>
      <w:r w:rsidRPr="000B281C">
        <w:rPr>
          <w:rFonts w:ascii="Arial" w:eastAsia="標楷體" w:hAnsi="Arial" w:cs="Arial" w:hint="eastAsia"/>
          <w:color w:val="000000"/>
          <w:sz w:val="26"/>
          <w:szCs w:val="26"/>
        </w:rPr>
        <w:t>如委任人之申請，應先經其他相關主管機關核准者，應於簽訂期貨交易全權委任契約前，檢附該核准函。</w:t>
      </w:r>
    </w:p>
    <w:p w:rsidR="00360E4C" w:rsidRPr="000B281C" w:rsidRDefault="00360E4C" w:rsidP="00360E4C">
      <w:pPr>
        <w:snapToGrid w:val="0"/>
        <w:spacing w:line="540" w:lineRule="exact"/>
        <w:ind w:leftChars="385" w:left="924" w:firstLine="13"/>
        <w:jc w:val="both"/>
        <w:rPr>
          <w:rFonts w:ascii="Arial" w:eastAsia="標楷體" w:hAnsi="Arial" w:cs="Arial"/>
          <w:color w:val="000000"/>
          <w:sz w:val="26"/>
          <w:szCs w:val="26"/>
        </w:rPr>
      </w:pPr>
      <w:r w:rsidRPr="000B281C">
        <w:rPr>
          <w:rFonts w:ascii="Arial" w:eastAsia="標楷體" w:hAnsi="Arial" w:cs="Arial" w:hint="eastAsia"/>
          <w:color w:val="000000"/>
          <w:sz w:val="26"/>
          <w:szCs w:val="26"/>
        </w:rPr>
        <w:t>共同委任人為法人者，共同委任人並應檢附具有公司法第六章之一所定關係企業關係之證明文件，以及由全體共同委任人出具符合上開條件之聲明書。</w:t>
      </w:r>
    </w:p>
    <w:p w:rsidR="00360E4C" w:rsidRPr="000B281C" w:rsidRDefault="00360E4C" w:rsidP="00360E4C">
      <w:pPr>
        <w:snapToGrid w:val="0"/>
        <w:spacing w:line="540" w:lineRule="exact"/>
        <w:ind w:leftChars="385" w:left="924" w:firstLine="13"/>
        <w:jc w:val="both"/>
        <w:rPr>
          <w:rFonts w:ascii="Arial" w:eastAsia="標楷體" w:hAnsi="Arial" w:cs="Arial"/>
          <w:sz w:val="26"/>
          <w:szCs w:val="26"/>
        </w:rPr>
      </w:pPr>
      <w:r w:rsidRPr="000B281C">
        <w:rPr>
          <w:rFonts w:ascii="Arial" w:eastAsia="標楷體" w:hAnsi="Arial" w:cs="Arial" w:hint="eastAsia"/>
          <w:color w:val="000000"/>
          <w:sz w:val="26"/>
          <w:szCs w:val="26"/>
        </w:rPr>
        <w:t>委任人以其經管之信託財產全權委託受任人管理者，應按委託交易資產別，依第一項規定填具相關資料並加列足資表彰其為信託財產之文字。</w:t>
      </w:r>
    </w:p>
    <w:p w:rsidR="00360E4C" w:rsidRPr="000B281C" w:rsidRDefault="00360E4C" w:rsidP="00360E4C">
      <w:pPr>
        <w:snapToGrid w:val="0"/>
        <w:spacing w:beforeLines="50" w:before="120" w:line="540" w:lineRule="exact"/>
        <w:ind w:left="1469" w:hangingChars="565" w:hanging="1469"/>
        <w:jc w:val="both"/>
        <w:rPr>
          <w:rFonts w:ascii="Arial" w:eastAsia="標楷體" w:hAnsi="Arial" w:cs="Arial"/>
          <w:bCs/>
          <w:color w:val="000000"/>
          <w:sz w:val="26"/>
          <w:szCs w:val="26"/>
        </w:rPr>
      </w:pPr>
      <w:r w:rsidRPr="000B281C">
        <w:rPr>
          <w:rFonts w:ascii="標楷體" w:eastAsia="標楷體" w:hAnsi="標楷體" w:hint="eastAsia"/>
          <w:color w:val="000000"/>
          <w:sz w:val="26"/>
          <w:szCs w:val="26"/>
        </w:rPr>
        <w:t xml:space="preserve">第八條之一 </w:t>
      </w:r>
      <w:r w:rsidRPr="000B281C">
        <w:rPr>
          <w:rFonts w:ascii="Arial" w:eastAsia="標楷體" w:hAnsi="Arial" w:cs="Arial" w:hint="eastAsia"/>
          <w:color w:val="000000"/>
          <w:sz w:val="26"/>
          <w:szCs w:val="26"/>
        </w:rPr>
        <w:t>受任人接受</w:t>
      </w:r>
      <w:r w:rsidRPr="000B281C">
        <w:rPr>
          <w:rFonts w:eastAsia="標楷體" w:hAnsi="標楷體" w:hint="eastAsia"/>
          <w:bCs/>
          <w:color w:val="000000"/>
          <w:sz w:val="26"/>
          <w:szCs w:val="26"/>
        </w:rPr>
        <w:t>委任人全權委託外幣保證金交易，限透過經中央銀行許可辦理外幣保證金交易之外匯指定銀行</w:t>
      </w:r>
      <w:r w:rsidRPr="000B281C">
        <w:rPr>
          <w:rFonts w:ascii="Arial" w:eastAsia="標楷體" w:hAnsi="Arial" w:cs="Arial"/>
          <w:bCs/>
          <w:color w:val="000000"/>
          <w:sz w:val="26"/>
          <w:szCs w:val="26"/>
        </w:rPr>
        <w:t>(</w:t>
      </w:r>
      <w:r w:rsidRPr="000B281C">
        <w:rPr>
          <w:rFonts w:eastAsia="標楷體" w:hAnsi="標楷體" w:hint="eastAsia"/>
          <w:bCs/>
          <w:color w:val="000000"/>
          <w:sz w:val="26"/>
          <w:szCs w:val="26"/>
        </w:rPr>
        <w:t>以</w:t>
      </w:r>
      <w:r w:rsidRPr="000B281C">
        <w:rPr>
          <w:rFonts w:ascii="Arial" w:eastAsia="標楷體" w:hAnsi="Arial" w:cs="Arial"/>
          <w:bCs/>
          <w:color w:val="000000"/>
          <w:sz w:val="26"/>
          <w:szCs w:val="26"/>
        </w:rPr>
        <w:t>下簡稱指定銀行</w:t>
      </w:r>
      <w:r w:rsidRPr="000B281C">
        <w:rPr>
          <w:rFonts w:ascii="Arial" w:eastAsia="標楷體" w:hAnsi="Arial" w:cs="Arial"/>
          <w:bCs/>
          <w:color w:val="000000"/>
          <w:sz w:val="26"/>
          <w:szCs w:val="26"/>
        </w:rPr>
        <w:t>)</w:t>
      </w:r>
      <w:r w:rsidRPr="000B281C">
        <w:rPr>
          <w:rFonts w:ascii="Arial" w:eastAsia="標楷體" w:hAnsi="Arial" w:cs="Arial"/>
          <w:bCs/>
          <w:color w:val="000000"/>
          <w:sz w:val="26"/>
          <w:szCs w:val="26"/>
        </w:rPr>
        <w:t>為之，並應以委任人名義開設外幣保證金交易帳戶。</w:t>
      </w:r>
    </w:p>
    <w:p w:rsidR="00360E4C" w:rsidRDefault="00360E4C" w:rsidP="00360E4C">
      <w:pPr>
        <w:snapToGrid w:val="0"/>
        <w:spacing w:line="540" w:lineRule="exact"/>
        <w:ind w:leftChars="612" w:left="1469" w:firstLine="1"/>
        <w:jc w:val="both"/>
        <w:rPr>
          <w:rFonts w:eastAsia="標楷體" w:hAnsi="標楷體"/>
          <w:bCs/>
          <w:color w:val="000000"/>
          <w:sz w:val="26"/>
          <w:szCs w:val="26"/>
        </w:rPr>
      </w:pPr>
      <w:r w:rsidRPr="000B281C">
        <w:rPr>
          <w:rFonts w:eastAsia="標楷體" w:hAnsi="標楷體" w:hint="eastAsia"/>
          <w:bCs/>
          <w:color w:val="000000"/>
          <w:sz w:val="26"/>
          <w:szCs w:val="26"/>
        </w:rPr>
        <w:t>前項所稱</w:t>
      </w:r>
      <w:r w:rsidRPr="000B281C">
        <w:rPr>
          <w:rFonts w:ascii="Arial" w:eastAsia="標楷體" w:hAnsi="Arial" w:cs="Arial" w:hint="eastAsia"/>
          <w:color w:val="000000"/>
          <w:sz w:val="26"/>
          <w:szCs w:val="26"/>
        </w:rPr>
        <w:t>交易</w:t>
      </w:r>
      <w:r w:rsidRPr="000B281C">
        <w:rPr>
          <w:rFonts w:eastAsia="標楷體" w:hAnsi="標楷體" w:hint="eastAsia"/>
          <w:bCs/>
          <w:color w:val="000000"/>
          <w:sz w:val="26"/>
          <w:szCs w:val="26"/>
        </w:rPr>
        <w:t>帳戶，係指委任人於指定銀行所開立，專供全權委託外幣保證金交易收付、結算之存款帳戶；交易帳戶之開立，應以委任人與指定銀行簽訂之外幣保證金交易契約書為之，同一交易帳戶不得同時作為不同委任操作契約或其他交易收付結算之用。</w:t>
      </w:r>
    </w:p>
    <w:p w:rsidR="00360E4C" w:rsidRDefault="00360E4C" w:rsidP="00360E4C">
      <w:pPr>
        <w:widowControl/>
        <w:rPr>
          <w:rFonts w:eastAsia="標楷體" w:hAnsi="標楷體"/>
          <w:bCs/>
          <w:color w:val="000000"/>
          <w:sz w:val="26"/>
          <w:szCs w:val="26"/>
        </w:rPr>
      </w:pPr>
      <w:r>
        <w:rPr>
          <w:rFonts w:eastAsia="標楷體" w:hAnsi="標楷體"/>
          <w:bCs/>
          <w:color w:val="000000"/>
          <w:sz w:val="26"/>
          <w:szCs w:val="26"/>
        </w:rPr>
        <w:br w:type="page"/>
      </w:r>
    </w:p>
    <w:p w:rsidR="00360E4C" w:rsidRPr="000B281C" w:rsidRDefault="00360E4C" w:rsidP="00360E4C">
      <w:pPr>
        <w:snapToGrid w:val="0"/>
        <w:spacing w:line="540" w:lineRule="exact"/>
        <w:ind w:left="1469" w:hangingChars="565" w:hanging="1469"/>
        <w:jc w:val="both"/>
        <w:rPr>
          <w:rFonts w:eastAsia="標楷體"/>
          <w:sz w:val="26"/>
          <w:szCs w:val="26"/>
        </w:rPr>
      </w:pPr>
      <w:r w:rsidRPr="000B281C">
        <w:rPr>
          <w:rFonts w:ascii="標楷體" w:eastAsia="標楷體" w:hAnsi="標楷體" w:hint="eastAsia"/>
          <w:sz w:val="26"/>
          <w:szCs w:val="26"/>
        </w:rPr>
        <w:lastRenderedPageBreak/>
        <w:t xml:space="preserve">第八條之二 </w:t>
      </w:r>
      <w:r w:rsidRPr="000B281C">
        <w:rPr>
          <w:rFonts w:ascii="Arial" w:eastAsia="標楷體" w:hAnsi="Arial" w:cs="Arial" w:hint="eastAsia"/>
          <w:sz w:val="26"/>
          <w:szCs w:val="26"/>
        </w:rPr>
        <w:t>受任人接受境外華僑及外國人全權委託期貨交易業務，資金</w:t>
      </w:r>
      <w:r w:rsidRPr="000B281C">
        <w:rPr>
          <w:rFonts w:ascii="Arial" w:eastAsia="標楷體" w:hAnsi="Arial" w:cs="Arial" w:hint="eastAsia"/>
          <w:bCs/>
          <w:color w:val="000000"/>
          <w:sz w:val="26"/>
          <w:szCs w:val="26"/>
        </w:rPr>
        <w:t>之</w:t>
      </w:r>
      <w:r w:rsidRPr="000B281C">
        <w:rPr>
          <w:rFonts w:eastAsia="標楷體" w:hint="eastAsia"/>
          <w:sz w:val="26"/>
          <w:szCs w:val="26"/>
        </w:rPr>
        <w:t>匯入、匯出，應向中央銀行申請許可，</w:t>
      </w:r>
      <w:r w:rsidRPr="000B281C">
        <w:rPr>
          <w:rFonts w:ascii="Arial" w:eastAsia="標楷體" w:hAnsi="Arial" w:cs="Arial" w:hint="eastAsia"/>
          <w:sz w:val="26"/>
          <w:szCs w:val="26"/>
        </w:rPr>
        <w:t>另有關款項之交割結匯事宜，應依期貨經理事業管理規則，並由國內期貨商依「外匯收支或交易申報辦法」及相關規定辦理結匯。</w:t>
      </w:r>
    </w:p>
    <w:p w:rsidR="00360E4C" w:rsidRDefault="00360E4C" w:rsidP="00360E4C">
      <w:pPr>
        <w:snapToGrid w:val="0"/>
        <w:spacing w:line="540" w:lineRule="exact"/>
        <w:ind w:leftChars="612" w:left="1469"/>
        <w:jc w:val="both"/>
        <w:rPr>
          <w:rFonts w:ascii="Arial" w:eastAsia="標楷體" w:hAnsi="Arial" w:cs="Arial"/>
          <w:sz w:val="26"/>
          <w:szCs w:val="26"/>
        </w:rPr>
      </w:pPr>
      <w:r w:rsidRPr="000B281C">
        <w:rPr>
          <w:rFonts w:eastAsia="標楷體" w:hint="eastAsia"/>
          <w:sz w:val="26"/>
          <w:szCs w:val="26"/>
        </w:rPr>
        <w:t>境外華僑及外國人全權委託受任人從事期貨交易應以外幣為之，委任資產之運用範圍</w:t>
      </w:r>
      <w:r w:rsidRPr="000B281C">
        <w:rPr>
          <w:rFonts w:ascii="Arial" w:eastAsia="標楷體" w:hAnsi="Arial" w:cs="Arial"/>
          <w:sz w:val="26"/>
          <w:szCs w:val="26"/>
        </w:rPr>
        <w:t>以經行政院金融監督管理委員會依期貨交易法第五條公告期貨商得受託從事之期貨交易為限。</w:t>
      </w:r>
    </w:p>
    <w:p w:rsidR="00360E4C" w:rsidRPr="006E6EC1" w:rsidRDefault="00360E4C" w:rsidP="00360E4C">
      <w:pPr>
        <w:snapToGrid w:val="0"/>
        <w:spacing w:beforeLines="50" w:before="120" w:line="520" w:lineRule="exact"/>
        <w:ind w:left="936" w:hangingChars="360" w:hanging="936"/>
        <w:jc w:val="both"/>
        <w:rPr>
          <w:rFonts w:ascii="Arial" w:eastAsia="標楷體" w:hAnsi="Arial" w:cs="Arial"/>
          <w:color w:val="000000"/>
          <w:sz w:val="26"/>
          <w:szCs w:val="26"/>
        </w:rPr>
      </w:pPr>
      <w:r w:rsidRPr="006E6EC1">
        <w:rPr>
          <w:rFonts w:ascii="Arial" w:eastAsia="標楷體" w:hAnsi="Arial" w:cs="Arial" w:hint="eastAsia"/>
          <w:color w:val="000000"/>
          <w:sz w:val="26"/>
          <w:szCs w:val="26"/>
        </w:rPr>
        <w:t>第九條</w:t>
      </w:r>
      <w:r w:rsidRPr="006E6EC1">
        <w:rPr>
          <w:rFonts w:ascii="Arial" w:eastAsia="標楷體" w:hAnsi="Arial" w:cs="Arial" w:hint="eastAsia"/>
          <w:color w:val="000000"/>
          <w:sz w:val="26"/>
          <w:szCs w:val="26"/>
        </w:rPr>
        <w:t xml:space="preserve"> </w:t>
      </w:r>
      <w:r w:rsidRPr="006E6EC1">
        <w:rPr>
          <w:rFonts w:ascii="Arial" w:eastAsia="標楷體" w:hAnsi="Arial" w:cs="Arial" w:hint="eastAsia"/>
          <w:color w:val="000000"/>
          <w:sz w:val="26"/>
          <w:szCs w:val="26"/>
        </w:rPr>
        <w:t>受任人發現委任人有下列各款情事之一者，應拒絕簽訂期貨交易全權委任契約：</w:t>
      </w:r>
    </w:p>
    <w:p w:rsidR="00360E4C" w:rsidRPr="006E6EC1" w:rsidRDefault="00360E4C" w:rsidP="00360E4C">
      <w:pPr>
        <w:snapToGrid w:val="0"/>
        <w:spacing w:line="520" w:lineRule="exact"/>
        <w:ind w:leftChars="385" w:left="1470" w:hanging="546"/>
        <w:jc w:val="both"/>
        <w:rPr>
          <w:rFonts w:ascii="Arial" w:eastAsia="標楷體" w:hAnsi="Arial" w:cs="Arial"/>
          <w:color w:val="000000"/>
          <w:sz w:val="26"/>
          <w:szCs w:val="26"/>
        </w:rPr>
      </w:pPr>
      <w:r w:rsidRPr="006E6EC1">
        <w:rPr>
          <w:rFonts w:ascii="Arial" w:eastAsia="標楷體" w:hAnsi="Arial" w:cs="Arial" w:hint="eastAsia"/>
          <w:sz w:val="26"/>
          <w:szCs w:val="26"/>
        </w:rPr>
        <w:t>一、年齡未</w:t>
      </w:r>
      <w:r w:rsidRPr="006E6EC1">
        <w:rPr>
          <w:rFonts w:ascii="Arial" w:eastAsia="標楷體" w:hAnsi="Arial" w:cs="Arial" w:hint="eastAsia"/>
          <w:color w:val="000000"/>
          <w:sz w:val="26"/>
          <w:szCs w:val="26"/>
        </w:rPr>
        <w:t>滿二十歲者及年滿二十歲，未出具交易或投資經驗及瞭解風險聲明書。</w:t>
      </w:r>
    </w:p>
    <w:p w:rsidR="00360E4C" w:rsidRPr="006E6EC1" w:rsidRDefault="00360E4C" w:rsidP="00360E4C">
      <w:pPr>
        <w:snapToGrid w:val="0"/>
        <w:spacing w:line="520" w:lineRule="exact"/>
        <w:ind w:leftChars="385" w:left="1470" w:hanging="546"/>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二、受破產之宣告未經復權者。</w:t>
      </w:r>
    </w:p>
    <w:p w:rsidR="00360E4C" w:rsidRPr="006E6EC1" w:rsidRDefault="00360E4C" w:rsidP="00360E4C">
      <w:pPr>
        <w:snapToGrid w:val="0"/>
        <w:spacing w:line="520" w:lineRule="exact"/>
        <w:ind w:leftChars="385" w:left="1470" w:hanging="546"/>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三、受監護宣告人。</w:t>
      </w:r>
    </w:p>
    <w:p w:rsidR="00360E4C" w:rsidRPr="006E6EC1" w:rsidRDefault="00360E4C" w:rsidP="00360E4C">
      <w:pPr>
        <w:snapToGrid w:val="0"/>
        <w:spacing w:line="520" w:lineRule="exact"/>
        <w:ind w:leftChars="385" w:left="1470" w:hanging="546"/>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四、</w:t>
      </w:r>
      <w:r w:rsidRPr="006E6EC1">
        <w:rPr>
          <w:rFonts w:ascii="Arial" w:eastAsia="標楷體" w:hAnsi="Arial" w:cs="Arial"/>
          <w:color w:val="000000"/>
          <w:sz w:val="26"/>
          <w:szCs w:val="26"/>
        </w:rPr>
        <w:t>受輔助</w:t>
      </w:r>
      <w:r w:rsidRPr="006E6EC1">
        <w:rPr>
          <w:rFonts w:ascii="Arial" w:eastAsia="標楷體" w:hAnsi="Arial" w:cs="Arial" w:hint="eastAsia"/>
          <w:color w:val="000000"/>
          <w:sz w:val="26"/>
          <w:szCs w:val="26"/>
        </w:rPr>
        <w:t>宣告人未經輔助人同意者。</w:t>
      </w:r>
    </w:p>
    <w:p w:rsidR="00360E4C" w:rsidRPr="006E6EC1" w:rsidRDefault="00360E4C" w:rsidP="00360E4C">
      <w:pPr>
        <w:snapToGrid w:val="0"/>
        <w:spacing w:line="520" w:lineRule="exact"/>
        <w:ind w:leftChars="385" w:left="1470" w:hanging="546"/>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五、法人委託開戶未能提出該法人授權開戶之證明書，或共同委任之法人間不具公司法第六章之一所定關係企業之關係，或未依第八條規定提出關係企業證明文件及聲明書。</w:t>
      </w:r>
    </w:p>
    <w:p w:rsidR="00360E4C" w:rsidRPr="006E6EC1" w:rsidRDefault="00360E4C" w:rsidP="00360E4C">
      <w:pPr>
        <w:snapToGrid w:val="0"/>
        <w:spacing w:line="520" w:lineRule="exact"/>
        <w:ind w:leftChars="385" w:left="1470" w:hanging="546"/>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六、華僑及外國人委託開戶未能提出臺灣證券交易所股份有限公司或臺灣期貨交易所股份有限公司</w:t>
      </w:r>
      <w:r w:rsidRPr="006E6EC1">
        <w:rPr>
          <w:rFonts w:ascii="Arial" w:eastAsia="標楷體" w:hAnsi="Arial" w:cs="Arial" w:hint="eastAsia"/>
          <w:color w:val="000000"/>
          <w:sz w:val="26"/>
          <w:szCs w:val="26"/>
        </w:rPr>
        <w:t>(</w:t>
      </w:r>
      <w:r w:rsidRPr="006E6EC1">
        <w:rPr>
          <w:rFonts w:ascii="Arial" w:eastAsia="標楷體" w:hAnsi="Arial" w:cs="Arial" w:hint="eastAsia"/>
          <w:color w:val="000000"/>
          <w:sz w:val="26"/>
          <w:szCs w:val="26"/>
        </w:rPr>
        <w:t>以下簡稱期貨交易所</w:t>
      </w:r>
      <w:r w:rsidRPr="006E6EC1">
        <w:rPr>
          <w:rFonts w:ascii="Arial" w:eastAsia="標楷體" w:hAnsi="Arial" w:cs="Arial" w:hint="eastAsia"/>
          <w:color w:val="000000"/>
          <w:sz w:val="26"/>
          <w:szCs w:val="26"/>
        </w:rPr>
        <w:t>)</w:t>
      </w:r>
      <w:r w:rsidRPr="006E6EC1">
        <w:rPr>
          <w:rFonts w:ascii="Arial" w:eastAsia="標楷體" w:hAnsi="Arial" w:cs="Arial" w:hint="eastAsia"/>
          <w:color w:val="000000"/>
          <w:sz w:val="26"/>
          <w:szCs w:val="26"/>
        </w:rPr>
        <w:t>核發之登記證明文件。</w:t>
      </w:r>
    </w:p>
    <w:p w:rsidR="00360E4C" w:rsidRPr="006E6EC1" w:rsidRDefault="00360E4C" w:rsidP="00360E4C">
      <w:pPr>
        <w:snapToGrid w:val="0"/>
        <w:spacing w:line="520" w:lineRule="exact"/>
        <w:ind w:leftChars="385" w:left="1470" w:hanging="546"/>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七、境外華僑及外國人與保管機構或代理人所簽訂合約之內容不符期貨交易所之規定。</w:t>
      </w:r>
    </w:p>
    <w:p w:rsidR="00360E4C" w:rsidRDefault="00360E4C" w:rsidP="00360E4C">
      <w:pPr>
        <w:snapToGrid w:val="0"/>
        <w:spacing w:line="540" w:lineRule="exact"/>
        <w:ind w:leftChars="385" w:left="1470" w:hanging="546"/>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八、期貨主管機關、期貨交易所、期貨結算機構及本公會之職員及聘僱人員。</w:t>
      </w:r>
    </w:p>
    <w:p w:rsidR="00360E4C" w:rsidRPr="006E6EC1" w:rsidRDefault="00360E4C" w:rsidP="00360E4C">
      <w:pPr>
        <w:snapToGrid w:val="0"/>
        <w:spacing w:line="540" w:lineRule="exact"/>
        <w:ind w:leftChars="384" w:left="1470" w:hanging="548"/>
        <w:jc w:val="both"/>
        <w:rPr>
          <w:rFonts w:ascii="Arial" w:eastAsia="標楷體" w:hAnsi="Arial" w:cs="Arial"/>
          <w:sz w:val="26"/>
          <w:szCs w:val="26"/>
        </w:rPr>
      </w:pPr>
      <w:r w:rsidRPr="006E6EC1">
        <w:rPr>
          <w:rFonts w:ascii="Arial" w:eastAsia="標楷體" w:hAnsi="Arial" w:cs="Arial" w:hint="eastAsia"/>
          <w:color w:val="000000"/>
          <w:sz w:val="26"/>
          <w:szCs w:val="26"/>
        </w:rPr>
        <w:t>九、曾因違背</w:t>
      </w:r>
      <w:r w:rsidRPr="006E6EC1">
        <w:rPr>
          <w:rFonts w:ascii="Arial" w:eastAsia="標楷體" w:hAnsi="Arial" w:cs="Arial" w:hint="eastAsia"/>
          <w:sz w:val="26"/>
          <w:szCs w:val="26"/>
        </w:rPr>
        <w:t>期貨交易契約或證券交易契約未結案且未滿五年者。</w:t>
      </w:r>
    </w:p>
    <w:p w:rsidR="00360E4C" w:rsidRPr="006E6EC1" w:rsidRDefault="00360E4C" w:rsidP="00360E4C">
      <w:pPr>
        <w:snapToGrid w:val="0"/>
        <w:spacing w:line="540" w:lineRule="exact"/>
        <w:ind w:leftChars="384" w:left="1456" w:hanging="534"/>
        <w:jc w:val="both"/>
        <w:rPr>
          <w:rFonts w:ascii="Arial" w:eastAsia="標楷體" w:hAnsi="Arial" w:cs="Arial"/>
          <w:sz w:val="26"/>
          <w:szCs w:val="26"/>
        </w:rPr>
      </w:pPr>
      <w:r w:rsidRPr="006E6EC1">
        <w:rPr>
          <w:rFonts w:ascii="Arial" w:eastAsia="標楷體" w:hAnsi="Arial" w:cs="Arial" w:hint="eastAsia"/>
          <w:sz w:val="26"/>
          <w:szCs w:val="26"/>
        </w:rPr>
        <w:lastRenderedPageBreak/>
        <w:t>十、違反</w:t>
      </w:r>
      <w:r w:rsidRPr="00283C6B">
        <w:rPr>
          <w:rFonts w:ascii="Arial" w:eastAsia="標楷體" w:hAnsi="Arial" w:cs="Arial" w:hint="eastAsia"/>
          <w:sz w:val="26"/>
          <w:szCs w:val="26"/>
        </w:rPr>
        <w:t>期貨交易</w:t>
      </w:r>
      <w:r w:rsidRPr="006E6EC1">
        <w:rPr>
          <w:rFonts w:ascii="Arial" w:eastAsia="標楷體" w:hAnsi="Arial" w:cs="Arial" w:hint="eastAsia"/>
          <w:sz w:val="26"/>
          <w:szCs w:val="26"/>
        </w:rPr>
        <w:t>管理法令或證券交易管理法令，經司法機關有罪之刑事判決確定未滿五年。</w:t>
      </w:r>
    </w:p>
    <w:p w:rsidR="00360E4C" w:rsidRPr="006E6EC1" w:rsidRDefault="00360E4C" w:rsidP="00360E4C">
      <w:pPr>
        <w:snapToGrid w:val="0"/>
        <w:spacing w:line="540" w:lineRule="exact"/>
        <w:ind w:leftChars="384" w:left="1456" w:hanging="534"/>
        <w:jc w:val="both"/>
        <w:rPr>
          <w:rFonts w:ascii="Arial" w:eastAsia="標楷體" w:hAnsi="Arial" w:cs="Arial"/>
          <w:sz w:val="26"/>
          <w:szCs w:val="26"/>
        </w:rPr>
      </w:pPr>
      <w:r w:rsidRPr="006E6EC1">
        <w:rPr>
          <w:rFonts w:ascii="Arial" w:eastAsia="標楷體" w:hAnsi="Arial" w:cs="Arial" w:hint="eastAsia"/>
          <w:sz w:val="26"/>
          <w:szCs w:val="26"/>
        </w:rPr>
        <w:t>十一、受任人之負責人、業務員及其他從業人員。</w:t>
      </w:r>
    </w:p>
    <w:p w:rsidR="00360E4C" w:rsidRPr="006E6EC1" w:rsidRDefault="00360E4C" w:rsidP="00360E4C">
      <w:pPr>
        <w:snapToGrid w:val="0"/>
        <w:spacing w:line="540" w:lineRule="exact"/>
        <w:ind w:leftChars="384" w:left="1456" w:hanging="534"/>
        <w:jc w:val="both"/>
        <w:rPr>
          <w:rFonts w:ascii="Arial" w:eastAsia="標楷體" w:hAnsi="Arial" w:cs="Arial"/>
          <w:sz w:val="26"/>
          <w:szCs w:val="26"/>
        </w:rPr>
      </w:pPr>
      <w:r w:rsidRPr="006E6EC1">
        <w:rPr>
          <w:rFonts w:ascii="Arial" w:eastAsia="標楷體" w:hAnsi="Arial" w:cs="Arial" w:hint="eastAsia"/>
          <w:sz w:val="26"/>
          <w:szCs w:val="26"/>
        </w:rPr>
        <w:t>十二、期貨自營商未經目的事業主管機關許可者。</w:t>
      </w:r>
    </w:p>
    <w:p w:rsidR="00360E4C" w:rsidRPr="006E6EC1" w:rsidRDefault="00360E4C" w:rsidP="00360E4C">
      <w:pPr>
        <w:snapToGrid w:val="0"/>
        <w:spacing w:line="540" w:lineRule="exact"/>
        <w:ind w:leftChars="384" w:left="1456" w:hanging="534"/>
        <w:jc w:val="both"/>
        <w:rPr>
          <w:rFonts w:ascii="Arial" w:eastAsia="標楷體" w:hAnsi="Arial" w:cs="Arial"/>
          <w:sz w:val="26"/>
          <w:szCs w:val="26"/>
        </w:rPr>
      </w:pPr>
      <w:r w:rsidRPr="006E6EC1">
        <w:rPr>
          <w:rFonts w:ascii="Arial" w:eastAsia="標楷體" w:hAnsi="Arial" w:cs="Arial" w:hint="eastAsia"/>
          <w:sz w:val="26"/>
          <w:szCs w:val="26"/>
        </w:rPr>
        <w:t>十三、依據法令規定不得從事期貨交易者。</w:t>
      </w:r>
    </w:p>
    <w:p w:rsidR="00360E4C" w:rsidRPr="006E6EC1" w:rsidRDefault="00360E4C" w:rsidP="00360E4C">
      <w:pPr>
        <w:snapToGrid w:val="0"/>
        <w:spacing w:line="540" w:lineRule="exact"/>
        <w:ind w:leftChars="384" w:left="1456" w:hanging="534"/>
        <w:jc w:val="both"/>
        <w:rPr>
          <w:rFonts w:ascii="Arial" w:eastAsia="標楷體" w:hAnsi="Arial" w:cs="Arial"/>
          <w:bCs/>
          <w:sz w:val="26"/>
          <w:szCs w:val="26"/>
        </w:rPr>
      </w:pPr>
      <w:r w:rsidRPr="006E6EC1">
        <w:rPr>
          <w:rFonts w:ascii="Arial" w:eastAsia="標楷體" w:hAnsi="Arial" w:cs="Arial" w:hint="eastAsia"/>
          <w:sz w:val="26"/>
          <w:szCs w:val="26"/>
        </w:rPr>
        <w:t>十四、</w:t>
      </w:r>
      <w:r w:rsidRPr="006E6EC1">
        <w:rPr>
          <w:rFonts w:ascii="Arial" w:eastAsia="標楷體" w:hAnsi="Arial" w:cs="Arial" w:hint="eastAsia"/>
          <w:sz w:val="26"/>
          <w:szCs w:val="26"/>
        </w:rPr>
        <w:t>70</w:t>
      </w:r>
      <w:r w:rsidRPr="006E6EC1">
        <w:rPr>
          <w:rFonts w:ascii="Arial" w:eastAsia="標楷體" w:hAnsi="Arial" w:cs="Arial" w:hint="eastAsia"/>
          <w:sz w:val="26"/>
          <w:szCs w:val="26"/>
        </w:rPr>
        <w:t>歲</w:t>
      </w:r>
      <w:r w:rsidRPr="006E6EC1">
        <w:rPr>
          <w:rFonts w:ascii="Arial" w:eastAsia="標楷體" w:hAnsi="Arial" w:cs="Arial" w:hint="eastAsia"/>
          <w:bCs/>
          <w:sz w:val="26"/>
          <w:szCs w:val="26"/>
        </w:rPr>
        <w:t>以上之委任人，應具備以下條件，始得接受其委任：</w:t>
      </w:r>
    </w:p>
    <w:p w:rsidR="00360E4C" w:rsidRPr="006E6EC1" w:rsidRDefault="00360E4C" w:rsidP="00360E4C">
      <w:pPr>
        <w:snapToGrid w:val="0"/>
        <w:spacing w:line="540" w:lineRule="exact"/>
        <w:ind w:leftChars="384" w:left="1456" w:hanging="534"/>
        <w:jc w:val="both"/>
        <w:rPr>
          <w:rFonts w:ascii="Arial" w:eastAsia="標楷體" w:hAnsi="Arial" w:cs="Arial"/>
          <w:sz w:val="26"/>
          <w:szCs w:val="26"/>
        </w:rPr>
      </w:pPr>
      <w:r w:rsidRPr="006E6EC1">
        <w:rPr>
          <w:rFonts w:ascii="Arial" w:eastAsia="標楷體" w:hAnsi="Arial" w:cs="Arial" w:hint="eastAsia"/>
          <w:bCs/>
          <w:noProof/>
          <w:kern w:val="0"/>
          <w:sz w:val="26"/>
          <w:szCs w:val="26"/>
        </w:rPr>
        <w:t>(</w:t>
      </w:r>
      <w:r w:rsidRPr="006E6EC1">
        <w:rPr>
          <w:rFonts w:ascii="Arial" w:eastAsia="標楷體" w:hAnsi="Arial" w:cs="Arial" w:hint="eastAsia"/>
          <w:bCs/>
          <w:noProof/>
          <w:kern w:val="0"/>
          <w:sz w:val="26"/>
          <w:szCs w:val="26"/>
        </w:rPr>
        <w:t>一</w:t>
      </w:r>
      <w:r w:rsidRPr="006E6EC1">
        <w:rPr>
          <w:rFonts w:ascii="Arial" w:eastAsia="標楷體" w:hAnsi="Arial" w:cs="Arial" w:hint="eastAsia"/>
          <w:bCs/>
          <w:noProof/>
          <w:kern w:val="0"/>
          <w:sz w:val="26"/>
          <w:szCs w:val="26"/>
        </w:rPr>
        <w:t>)</w:t>
      </w:r>
      <w:r w:rsidRPr="006E6EC1">
        <w:rPr>
          <w:rFonts w:ascii="Arial" w:eastAsia="標楷體" w:hAnsi="Arial" w:cs="Arial" w:hint="eastAsia"/>
          <w:bCs/>
          <w:noProof/>
          <w:kern w:val="0"/>
          <w:sz w:val="26"/>
          <w:szCs w:val="26"/>
        </w:rPr>
        <w:t>應填具「瞭解</w:t>
      </w:r>
      <w:r w:rsidRPr="006E6EC1">
        <w:rPr>
          <w:rFonts w:ascii="Arial" w:eastAsia="標楷體" w:hAnsi="Arial" w:cs="Arial" w:hint="eastAsia"/>
          <w:sz w:val="26"/>
          <w:szCs w:val="26"/>
        </w:rPr>
        <w:t>風險聲明書」。</w:t>
      </w:r>
    </w:p>
    <w:p w:rsidR="00360E4C" w:rsidRPr="006E6EC1" w:rsidRDefault="00360E4C" w:rsidP="00360E4C">
      <w:pPr>
        <w:snapToGrid w:val="0"/>
        <w:spacing w:line="540" w:lineRule="exact"/>
        <w:ind w:leftChars="379" w:left="1344" w:hanging="434"/>
        <w:jc w:val="both"/>
        <w:rPr>
          <w:rFonts w:ascii="Arial" w:eastAsia="標楷體" w:hAnsi="Arial" w:cs="Arial"/>
          <w:sz w:val="26"/>
          <w:szCs w:val="26"/>
        </w:rPr>
      </w:pPr>
      <w:r w:rsidRPr="006E6EC1">
        <w:rPr>
          <w:rFonts w:ascii="Arial" w:eastAsia="標楷體" w:hAnsi="Arial" w:cs="Arial" w:hint="eastAsia"/>
          <w:sz w:val="26"/>
          <w:szCs w:val="26"/>
        </w:rPr>
        <w:t>(</w:t>
      </w:r>
      <w:r w:rsidRPr="006E6EC1">
        <w:rPr>
          <w:rFonts w:ascii="Arial" w:eastAsia="標楷體" w:hAnsi="Arial" w:cs="Arial" w:hint="eastAsia"/>
          <w:sz w:val="26"/>
          <w:szCs w:val="26"/>
        </w:rPr>
        <w:t>二</w:t>
      </w:r>
      <w:r w:rsidRPr="006E6EC1">
        <w:rPr>
          <w:rFonts w:ascii="Arial" w:eastAsia="標楷體" w:hAnsi="Arial" w:cs="Arial" w:hint="eastAsia"/>
          <w:sz w:val="26"/>
          <w:szCs w:val="26"/>
        </w:rPr>
        <w:t>)</w:t>
      </w:r>
      <w:r w:rsidRPr="006E6EC1">
        <w:rPr>
          <w:rFonts w:ascii="Arial" w:eastAsia="標楷體" w:hAnsi="Arial" w:cs="Arial" w:hint="eastAsia"/>
          <w:sz w:val="26"/>
          <w:szCs w:val="26"/>
        </w:rPr>
        <w:t>曾於期貨、證券市場交易滿</w:t>
      </w:r>
      <w:r w:rsidRPr="006E6EC1">
        <w:rPr>
          <w:rFonts w:ascii="Arial" w:eastAsia="標楷體" w:hAnsi="Arial" w:cs="Arial" w:hint="eastAsia"/>
          <w:sz w:val="26"/>
          <w:szCs w:val="26"/>
        </w:rPr>
        <w:t>10</w:t>
      </w:r>
      <w:r w:rsidRPr="006E6EC1">
        <w:rPr>
          <w:rFonts w:ascii="Arial" w:eastAsia="標楷體" w:hAnsi="Arial" w:cs="Arial" w:hint="eastAsia"/>
          <w:sz w:val="26"/>
          <w:szCs w:val="26"/>
        </w:rPr>
        <w:t>筆，或曾任職於證券、期貨、金融或保險機構，或有其他學經歷足資證明其具備期貨專業知識者。</w:t>
      </w:r>
    </w:p>
    <w:p w:rsidR="00360E4C" w:rsidRPr="006E6EC1" w:rsidRDefault="00360E4C" w:rsidP="00360E4C">
      <w:pPr>
        <w:snapToGrid w:val="0"/>
        <w:spacing w:line="540" w:lineRule="exact"/>
        <w:ind w:leftChars="379" w:left="1358" w:hanging="448"/>
        <w:jc w:val="both"/>
        <w:rPr>
          <w:rFonts w:ascii="Arial" w:eastAsia="標楷體" w:hAnsi="Arial" w:cs="Arial"/>
          <w:sz w:val="26"/>
          <w:szCs w:val="26"/>
        </w:rPr>
      </w:pPr>
      <w:r w:rsidRPr="006E6EC1">
        <w:rPr>
          <w:rFonts w:ascii="Arial" w:eastAsia="標楷體" w:hAnsi="Arial" w:cs="Arial" w:hint="eastAsia"/>
          <w:sz w:val="26"/>
          <w:szCs w:val="26"/>
        </w:rPr>
        <w:t>(</w:t>
      </w:r>
      <w:r w:rsidRPr="006E6EC1">
        <w:rPr>
          <w:rFonts w:ascii="Arial" w:eastAsia="標楷體" w:hAnsi="Arial" w:cs="Arial" w:hint="eastAsia"/>
          <w:sz w:val="26"/>
          <w:szCs w:val="26"/>
        </w:rPr>
        <w:t>三</w:t>
      </w:r>
      <w:r w:rsidRPr="006E6EC1">
        <w:rPr>
          <w:rFonts w:ascii="Arial" w:eastAsia="標楷體" w:hAnsi="Arial" w:cs="Arial" w:hint="eastAsia"/>
          <w:sz w:val="26"/>
          <w:szCs w:val="26"/>
        </w:rPr>
        <w:t>)</w:t>
      </w:r>
      <w:r w:rsidRPr="006E6EC1">
        <w:rPr>
          <w:rFonts w:ascii="Arial" w:eastAsia="標楷體" w:hAnsi="Arial" w:cs="Arial" w:hint="eastAsia"/>
          <w:sz w:val="26"/>
          <w:szCs w:val="26"/>
        </w:rPr>
        <w:t>應提供財力證明，經徵信人員評估後之總價值數額為新台幣</w:t>
      </w:r>
      <w:r w:rsidRPr="006E6EC1">
        <w:rPr>
          <w:rFonts w:ascii="Arial" w:eastAsia="標楷體" w:hAnsi="Arial" w:cs="Arial" w:hint="eastAsia"/>
          <w:sz w:val="26"/>
          <w:szCs w:val="26"/>
        </w:rPr>
        <w:t>250</w:t>
      </w:r>
      <w:r w:rsidRPr="006E6EC1">
        <w:rPr>
          <w:rFonts w:ascii="Arial" w:eastAsia="標楷體" w:hAnsi="Arial" w:cs="Arial" w:hint="eastAsia"/>
          <w:sz w:val="26"/>
          <w:szCs w:val="26"/>
        </w:rPr>
        <w:t>萬元以上。財力證明之種類，由受任公司依其風險管理原則自行訂定之。</w:t>
      </w:r>
    </w:p>
    <w:p w:rsidR="00360E4C" w:rsidRPr="006E6EC1" w:rsidRDefault="00360E4C" w:rsidP="00360E4C">
      <w:pPr>
        <w:snapToGrid w:val="0"/>
        <w:spacing w:line="540" w:lineRule="exact"/>
        <w:ind w:leftChars="379" w:left="1358" w:hanging="448"/>
        <w:jc w:val="both"/>
        <w:rPr>
          <w:rFonts w:ascii="Arial" w:eastAsia="標楷體" w:hAnsi="Arial" w:cs="Arial"/>
          <w:bCs/>
          <w:noProof/>
          <w:kern w:val="0"/>
          <w:sz w:val="26"/>
          <w:szCs w:val="26"/>
        </w:rPr>
      </w:pPr>
      <w:r w:rsidRPr="006E6EC1">
        <w:rPr>
          <w:rFonts w:ascii="Arial" w:eastAsia="標楷體" w:hAnsi="Arial" w:cs="Arial" w:hint="eastAsia"/>
          <w:sz w:val="26"/>
          <w:szCs w:val="26"/>
        </w:rPr>
        <w:t>(</w:t>
      </w:r>
      <w:r w:rsidRPr="006E6EC1">
        <w:rPr>
          <w:rFonts w:ascii="Arial" w:eastAsia="標楷體" w:hAnsi="Arial" w:cs="Arial" w:hint="eastAsia"/>
          <w:sz w:val="26"/>
          <w:szCs w:val="26"/>
        </w:rPr>
        <w:t>四</w:t>
      </w:r>
      <w:r w:rsidRPr="006E6EC1">
        <w:rPr>
          <w:rFonts w:ascii="Arial" w:eastAsia="標楷體" w:hAnsi="Arial" w:cs="Arial" w:hint="eastAsia"/>
          <w:sz w:val="26"/>
          <w:szCs w:val="26"/>
        </w:rPr>
        <w:t>)</w:t>
      </w:r>
      <w:r w:rsidRPr="006E6EC1">
        <w:rPr>
          <w:rFonts w:ascii="Arial" w:eastAsia="標楷體" w:hAnsi="Arial" w:cs="Arial" w:hint="eastAsia"/>
          <w:sz w:val="26"/>
          <w:szCs w:val="26"/>
        </w:rPr>
        <w:t>應有固定收入</w:t>
      </w:r>
      <w:r w:rsidRPr="006E6EC1">
        <w:rPr>
          <w:rFonts w:ascii="Arial" w:eastAsia="標楷體" w:hAnsi="Arial" w:cs="Arial" w:hint="eastAsia"/>
          <w:bCs/>
          <w:noProof/>
          <w:kern w:val="0"/>
          <w:sz w:val="26"/>
          <w:szCs w:val="26"/>
        </w:rPr>
        <w:t>並提供相關證明文件。</w:t>
      </w:r>
    </w:p>
    <w:p w:rsidR="00360E4C" w:rsidRDefault="00360E4C" w:rsidP="00360E4C">
      <w:pPr>
        <w:snapToGrid w:val="0"/>
        <w:spacing w:beforeLines="50" w:before="120" w:line="520" w:lineRule="exact"/>
        <w:ind w:left="936" w:hangingChars="360" w:hanging="936"/>
        <w:jc w:val="both"/>
        <w:rPr>
          <w:rFonts w:ascii="Arial" w:eastAsia="標楷體" w:hAnsi="Arial" w:cs="Arial"/>
          <w:sz w:val="26"/>
          <w:szCs w:val="26"/>
        </w:rPr>
      </w:pPr>
      <w:r w:rsidRPr="006E6EC1">
        <w:rPr>
          <w:rFonts w:ascii="Arial" w:eastAsia="標楷體" w:hAnsi="Arial" w:cs="Arial" w:hint="eastAsia"/>
          <w:color w:val="000000"/>
          <w:sz w:val="26"/>
          <w:szCs w:val="26"/>
        </w:rPr>
        <w:t>第十條</w:t>
      </w:r>
      <w:r>
        <w:rPr>
          <w:rFonts w:ascii="Arial" w:eastAsia="標楷體" w:hAnsi="Arial" w:cs="Arial" w:hint="eastAsia"/>
          <w:color w:val="000000"/>
          <w:sz w:val="26"/>
          <w:szCs w:val="26"/>
        </w:rPr>
        <w:t xml:space="preserve"> </w:t>
      </w:r>
      <w:r w:rsidRPr="0075395F">
        <w:rPr>
          <w:rFonts w:ascii="Arial" w:eastAsia="標楷體" w:hAnsi="Arial" w:cs="Arial"/>
          <w:sz w:val="26"/>
          <w:szCs w:val="26"/>
        </w:rPr>
        <w:t>受任人與委任人簽訂期貨交易全權委任契約前，應有七日以上之期間，供委任人審閱全部條款內容，並就委任人應填寫之委任人資料表內容，指派登記合格之業務員與委任人充分討論，瞭解委任人之資力、投資經驗、目的需求及交易法令限制等，並提供期貨交易風險預告書、期貨交易全權委任契約，向委任人告知期貨交易之性質、可能之風險及委任契約內容，並交付全權委託期貨交易說明書，據以共同議定交易或投資基本方</w:t>
      </w:r>
      <w:r w:rsidRPr="0075395F">
        <w:rPr>
          <w:rFonts w:ascii="Arial" w:eastAsia="標楷體" w:hAnsi="Arial" w:cs="Arial"/>
          <w:spacing w:val="-20"/>
          <w:kern w:val="0"/>
          <w:sz w:val="26"/>
          <w:szCs w:val="26"/>
        </w:rPr>
        <w:t>針</w:t>
      </w:r>
      <w:r w:rsidRPr="0075395F">
        <w:rPr>
          <w:rFonts w:ascii="Arial" w:eastAsia="標楷體" w:hAnsi="Arial" w:cs="Arial"/>
          <w:kern w:val="0"/>
          <w:sz w:val="26"/>
          <w:szCs w:val="26"/>
        </w:rPr>
        <w:t>、</w:t>
      </w:r>
      <w:r w:rsidRPr="0075395F">
        <w:rPr>
          <w:rFonts w:ascii="Arial" w:eastAsia="標楷體" w:hAnsi="Arial" w:cs="Arial"/>
          <w:sz w:val="26"/>
          <w:szCs w:val="26"/>
        </w:rPr>
        <w:t>交易策略、交易或投資範圍暨閒置資金之運用及範圍。</w:t>
      </w:r>
    </w:p>
    <w:p w:rsidR="00360E4C" w:rsidRPr="0075395F" w:rsidRDefault="00360E4C" w:rsidP="00360E4C">
      <w:pPr>
        <w:snapToGrid w:val="0"/>
        <w:spacing w:line="520" w:lineRule="exact"/>
        <w:ind w:leftChars="385" w:left="924" w:firstLine="13"/>
        <w:jc w:val="both"/>
        <w:rPr>
          <w:rFonts w:ascii="Arial" w:eastAsia="標楷體" w:hAnsi="Arial" w:cs="Arial"/>
          <w:sz w:val="26"/>
          <w:szCs w:val="26"/>
        </w:rPr>
      </w:pPr>
      <w:r w:rsidRPr="0075395F">
        <w:rPr>
          <w:rFonts w:ascii="Arial" w:eastAsia="標楷體" w:hAnsi="Arial" w:cs="Arial"/>
          <w:sz w:val="26"/>
          <w:szCs w:val="26"/>
        </w:rPr>
        <w:t>前項人員應將瞭解結果及意見表達於委任人資料表中，並經其他人員或主管之覆核，連同相關證明文件及全權委託期貨交易說明書，作為簽訂期貨交易全權委任契約之依據，並留存備查。</w:t>
      </w:r>
    </w:p>
    <w:p w:rsidR="00360E4C" w:rsidRPr="00DA4915" w:rsidRDefault="00360E4C" w:rsidP="00360E4C">
      <w:pPr>
        <w:snapToGrid w:val="0"/>
        <w:spacing w:line="520" w:lineRule="exact"/>
        <w:ind w:leftChars="385" w:left="924" w:firstLine="13"/>
        <w:jc w:val="both"/>
        <w:rPr>
          <w:rFonts w:ascii="Arial" w:eastAsia="標楷體" w:hAnsi="Arial" w:cs="Arial"/>
          <w:color w:val="0000FF"/>
          <w:sz w:val="26"/>
          <w:szCs w:val="26"/>
          <w:u w:val="single"/>
        </w:rPr>
      </w:pPr>
      <w:r w:rsidRPr="00DA4915">
        <w:rPr>
          <w:rFonts w:ascii="Arial" w:eastAsia="標楷體" w:hAnsi="Arial" w:cs="Arial"/>
          <w:color w:val="0000FF"/>
          <w:sz w:val="26"/>
          <w:szCs w:val="26"/>
          <w:u w:val="single"/>
        </w:rPr>
        <w:t>受任人若委託國內證券商買賣外國有價證券者，應於全權委託</w:t>
      </w:r>
      <w:r w:rsidRPr="00DA4915">
        <w:rPr>
          <w:rFonts w:ascii="Arial" w:eastAsia="標楷體" w:hAnsi="Arial" w:cs="Arial" w:hint="eastAsia"/>
          <w:color w:val="0000FF"/>
          <w:sz w:val="26"/>
          <w:szCs w:val="26"/>
          <w:u w:val="single"/>
        </w:rPr>
        <w:t>期</w:t>
      </w:r>
      <w:r w:rsidRPr="00DA4915">
        <w:rPr>
          <w:rFonts w:ascii="Arial" w:eastAsia="標楷體" w:hAnsi="Arial" w:cs="Arial" w:hint="eastAsia"/>
          <w:color w:val="0000FF"/>
          <w:sz w:val="26"/>
          <w:szCs w:val="26"/>
          <w:u w:val="single"/>
        </w:rPr>
        <w:lastRenderedPageBreak/>
        <w:t>貨交易</w:t>
      </w:r>
      <w:r w:rsidRPr="00DA4915">
        <w:rPr>
          <w:rFonts w:ascii="Arial" w:eastAsia="標楷體" w:hAnsi="Arial" w:cs="Arial"/>
          <w:color w:val="0000FF"/>
          <w:sz w:val="26"/>
          <w:szCs w:val="26"/>
          <w:u w:val="single"/>
        </w:rPr>
        <w:t>說明書或其他文件中揭示，且應說明國內證券商受託買進並送存保管之外國有價證券權益行使之方式。另除客戶為專業機構投資人外，受任人應於辦理前揭說明時，一併說明委託國內證券商買賣外國有價證券之考量因素，包括但不限於投資成本、交易市場或交易標的種類等不同原因。</w:t>
      </w:r>
    </w:p>
    <w:p w:rsidR="00360E4C" w:rsidRPr="0075395F" w:rsidRDefault="00360E4C" w:rsidP="00360E4C">
      <w:pPr>
        <w:snapToGrid w:val="0"/>
        <w:spacing w:line="520" w:lineRule="exact"/>
        <w:ind w:leftChars="385" w:left="924" w:firstLine="13"/>
        <w:jc w:val="both"/>
        <w:rPr>
          <w:rFonts w:ascii="Arial" w:eastAsia="標楷體" w:hAnsi="Arial" w:cs="Arial"/>
          <w:sz w:val="26"/>
          <w:szCs w:val="26"/>
        </w:rPr>
      </w:pPr>
      <w:r w:rsidRPr="0075395F">
        <w:rPr>
          <w:rFonts w:ascii="Arial" w:eastAsia="標楷體" w:hAnsi="Arial" w:cs="Arial"/>
          <w:sz w:val="26"/>
          <w:szCs w:val="26"/>
        </w:rPr>
        <w:t>第一項之交易法令限制，受任人應於簽訂期貨交易全權委任契約前提醒委任人盡告知義務。</w:t>
      </w:r>
    </w:p>
    <w:p w:rsidR="00360E4C" w:rsidRDefault="00360E4C" w:rsidP="00360E4C">
      <w:pPr>
        <w:snapToGrid w:val="0"/>
        <w:spacing w:line="520" w:lineRule="exact"/>
        <w:ind w:leftChars="385" w:left="924" w:firstLine="13"/>
        <w:jc w:val="both"/>
        <w:rPr>
          <w:rFonts w:ascii="Arial" w:eastAsia="標楷體" w:hAnsi="Arial" w:cs="Arial"/>
          <w:sz w:val="26"/>
          <w:szCs w:val="26"/>
        </w:rPr>
      </w:pPr>
      <w:r w:rsidRPr="0075395F">
        <w:rPr>
          <w:rFonts w:ascii="Arial" w:eastAsia="標楷體" w:hAnsi="Arial" w:cs="Arial"/>
          <w:sz w:val="26"/>
          <w:szCs w:val="26"/>
        </w:rPr>
        <w:t>全權委託交易決定人員應確實及充分瞭解委任人之資力、交易經驗、交易目的、交易法令限制及其風險承受程度等，俾擬訂適合委任人需求之交易策略。</w:t>
      </w:r>
    </w:p>
    <w:p w:rsidR="00360E4C" w:rsidRDefault="00360E4C" w:rsidP="00360E4C">
      <w:pPr>
        <w:snapToGrid w:val="0"/>
        <w:spacing w:beforeLines="50" w:before="120" w:line="540" w:lineRule="exact"/>
        <w:ind w:left="1204" w:hangingChars="463" w:hanging="1204"/>
        <w:jc w:val="both"/>
        <w:rPr>
          <w:rFonts w:ascii="Arial" w:eastAsia="標楷體" w:hAnsi="Arial" w:cs="Arial"/>
          <w:color w:val="000000"/>
          <w:sz w:val="26"/>
          <w:szCs w:val="26"/>
        </w:rPr>
      </w:pPr>
      <w:r w:rsidRPr="006E6EC1">
        <w:rPr>
          <w:rFonts w:ascii="Arial" w:eastAsia="標楷體" w:hAnsi="Arial" w:cs="Arial" w:hint="eastAsia"/>
          <w:color w:val="000000"/>
          <w:sz w:val="26"/>
          <w:szCs w:val="26"/>
        </w:rPr>
        <w:t>第十一條</w:t>
      </w:r>
      <w:r w:rsidRPr="006E6EC1">
        <w:rPr>
          <w:rFonts w:ascii="Arial" w:eastAsia="標楷體" w:hAnsi="Arial" w:cs="Arial" w:hint="eastAsia"/>
          <w:color w:val="000000"/>
          <w:sz w:val="26"/>
          <w:szCs w:val="26"/>
        </w:rPr>
        <w:t xml:space="preserve"> </w:t>
      </w:r>
      <w:r w:rsidRPr="006E6EC1">
        <w:rPr>
          <w:rFonts w:ascii="Arial" w:eastAsia="標楷體" w:hAnsi="Arial" w:cs="Arial" w:hint="eastAsia"/>
          <w:color w:val="000000"/>
          <w:sz w:val="26"/>
          <w:szCs w:val="26"/>
        </w:rPr>
        <w:t>前條所稱全權委託期貨交易說明書，至少應載明期貨經理事業管理規則第二十二條第一項第一款至第九款規定之事項。</w:t>
      </w:r>
    </w:p>
    <w:p w:rsidR="00360E4C" w:rsidRPr="006E6EC1" w:rsidRDefault="00360E4C" w:rsidP="00360E4C">
      <w:pPr>
        <w:snapToGrid w:val="0"/>
        <w:spacing w:line="540" w:lineRule="exact"/>
        <w:ind w:leftChars="501" w:left="1202"/>
        <w:jc w:val="both"/>
        <w:rPr>
          <w:rFonts w:ascii="標楷體" w:eastAsia="標楷體"/>
          <w:sz w:val="26"/>
          <w:szCs w:val="26"/>
        </w:rPr>
      </w:pPr>
      <w:r w:rsidRPr="006E6EC1">
        <w:rPr>
          <w:rFonts w:ascii="標楷體" w:eastAsia="標楷體" w:hint="eastAsia"/>
          <w:sz w:val="26"/>
          <w:szCs w:val="26"/>
        </w:rPr>
        <w:t>全權委託</w:t>
      </w:r>
      <w:r w:rsidRPr="006E6EC1">
        <w:rPr>
          <w:rFonts w:ascii="Arial" w:eastAsia="標楷體" w:hAnsi="Arial" w:cs="Arial" w:hint="eastAsia"/>
          <w:sz w:val="26"/>
          <w:szCs w:val="26"/>
        </w:rPr>
        <w:t>期貨交易</w:t>
      </w:r>
      <w:r w:rsidRPr="006E6EC1">
        <w:rPr>
          <w:rFonts w:ascii="標楷體" w:eastAsia="標楷體" w:hint="eastAsia"/>
          <w:sz w:val="26"/>
          <w:szCs w:val="26"/>
        </w:rPr>
        <w:t>說明書之封面應以顯著字體標示交易風險警語，其內容規定如下：</w:t>
      </w:r>
    </w:p>
    <w:p w:rsidR="00360E4C" w:rsidRPr="006E6EC1" w:rsidRDefault="00360E4C" w:rsidP="00360E4C">
      <w:pPr>
        <w:snapToGrid w:val="0"/>
        <w:spacing w:line="540" w:lineRule="exact"/>
        <w:ind w:leftChars="501" w:left="1747" w:hanging="545"/>
        <w:jc w:val="both"/>
        <w:rPr>
          <w:rFonts w:ascii="標楷體" w:eastAsia="標楷體"/>
          <w:sz w:val="26"/>
          <w:szCs w:val="26"/>
        </w:rPr>
      </w:pPr>
      <w:r w:rsidRPr="006E6EC1">
        <w:rPr>
          <w:rFonts w:ascii="標楷體" w:eastAsia="標楷體" w:hint="eastAsia"/>
          <w:sz w:val="26"/>
          <w:szCs w:val="26"/>
        </w:rPr>
        <w:t>一、</w:t>
      </w:r>
      <w:r w:rsidRPr="006E6EC1">
        <w:rPr>
          <w:rFonts w:ascii="Arial" w:eastAsia="標楷體" w:hAnsi="Arial" w:cs="Arial" w:hint="eastAsia"/>
          <w:sz w:val="26"/>
          <w:szCs w:val="26"/>
        </w:rPr>
        <w:t>全權委託期貨交易</w:t>
      </w:r>
      <w:r w:rsidRPr="006E6EC1">
        <w:rPr>
          <w:rFonts w:ascii="標楷體" w:eastAsia="標楷體" w:hint="eastAsia"/>
          <w:sz w:val="26"/>
          <w:szCs w:val="26"/>
        </w:rPr>
        <w:t>並非絕無風險，本公司以往之經理績效不保證全權委託交易資產之最低收益；本公司除盡善良管理人之注意義務外，不負責全權委託交易資產之盈虧，亦不保證最低之收益，委任人簽約前應詳閱本說明書。</w:t>
      </w:r>
    </w:p>
    <w:p w:rsidR="00360E4C" w:rsidRPr="006E6EC1" w:rsidRDefault="00360E4C" w:rsidP="00360E4C">
      <w:pPr>
        <w:snapToGrid w:val="0"/>
        <w:spacing w:line="540" w:lineRule="exact"/>
        <w:ind w:leftChars="501" w:left="1747" w:hanging="545"/>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二、本</w:t>
      </w:r>
      <w:r w:rsidRPr="006E6EC1">
        <w:rPr>
          <w:rFonts w:ascii="標楷體" w:eastAsia="標楷體" w:hint="eastAsia"/>
          <w:sz w:val="26"/>
          <w:szCs w:val="26"/>
        </w:rPr>
        <w:t>說明書</w:t>
      </w:r>
      <w:r w:rsidRPr="006E6EC1">
        <w:rPr>
          <w:rFonts w:ascii="Arial" w:eastAsia="標楷體" w:hAnsi="Arial" w:cs="Arial" w:hint="eastAsia"/>
          <w:color w:val="000000"/>
          <w:sz w:val="26"/>
          <w:szCs w:val="26"/>
        </w:rPr>
        <w:t>之內容如有虛偽或隱匿之情事者，應由本公司及</w:t>
      </w:r>
      <w:r w:rsidRPr="00283C6B">
        <w:rPr>
          <w:rFonts w:ascii="標楷體" w:eastAsia="標楷體" w:hint="eastAsia"/>
          <w:sz w:val="26"/>
          <w:szCs w:val="26"/>
        </w:rPr>
        <w:t>負責人</w:t>
      </w:r>
      <w:r w:rsidRPr="006E6EC1">
        <w:rPr>
          <w:rFonts w:ascii="Arial" w:eastAsia="標楷體" w:hAnsi="Arial" w:cs="Arial" w:hint="eastAsia"/>
          <w:color w:val="000000"/>
          <w:sz w:val="26"/>
          <w:szCs w:val="26"/>
        </w:rPr>
        <w:t>與其他曾在本說明書上簽名或蓋章者依法負責。</w:t>
      </w:r>
    </w:p>
    <w:p w:rsidR="00360E4C" w:rsidRPr="006E6EC1" w:rsidRDefault="00360E4C" w:rsidP="00360E4C">
      <w:pPr>
        <w:snapToGrid w:val="0"/>
        <w:spacing w:line="540" w:lineRule="exact"/>
        <w:ind w:leftChars="501" w:left="1202"/>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全權委託</w:t>
      </w:r>
      <w:r w:rsidRPr="006E6EC1">
        <w:rPr>
          <w:rFonts w:ascii="標楷體" w:eastAsia="標楷體" w:hint="eastAsia"/>
          <w:sz w:val="26"/>
          <w:szCs w:val="26"/>
        </w:rPr>
        <w:t>期貨交易</w:t>
      </w:r>
      <w:r w:rsidRPr="006E6EC1">
        <w:rPr>
          <w:rFonts w:ascii="Arial" w:eastAsia="標楷體" w:hAnsi="Arial" w:cs="Arial" w:hint="eastAsia"/>
          <w:color w:val="000000"/>
          <w:sz w:val="26"/>
          <w:szCs w:val="26"/>
        </w:rPr>
        <w:t>說明書之封面，於共同委任情形，除標示前項所定警語外，並應一併標示下列警語：</w:t>
      </w:r>
    </w:p>
    <w:p w:rsidR="00360E4C" w:rsidRPr="006E6EC1" w:rsidRDefault="00360E4C" w:rsidP="00360E4C">
      <w:pPr>
        <w:snapToGrid w:val="0"/>
        <w:spacing w:line="540" w:lineRule="exact"/>
        <w:ind w:leftChars="501" w:left="1747" w:hanging="545"/>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一、共同委任之各別委任人僅得就其全權委託交易資產占全體共同委任人之全權委託交易資產之比例限度內行使權利。但全體共同委任人仍應就期貨交易全權委任契約所生保證</w:t>
      </w:r>
      <w:r w:rsidRPr="006E6EC1">
        <w:rPr>
          <w:rFonts w:ascii="Arial" w:eastAsia="標楷體" w:hAnsi="Arial" w:cs="Arial" w:hint="eastAsia"/>
          <w:color w:val="000000"/>
          <w:sz w:val="26"/>
          <w:szCs w:val="26"/>
        </w:rPr>
        <w:lastRenderedPageBreak/>
        <w:t>金補繳、超額損失補償、各項費用、稅捐及其他債務，對受任人、保管機構、期貨經紀商、證券經紀商或其他交易對象負連帶清償之責任。</w:t>
      </w:r>
    </w:p>
    <w:p w:rsidR="00360E4C" w:rsidRDefault="00360E4C" w:rsidP="00360E4C">
      <w:pPr>
        <w:snapToGrid w:val="0"/>
        <w:spacing w:line="540" w:lineRule="exact"/>
        <w:ind w:leftChars="501" w:left="1747" w:hanging="545"/>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二、本辦法第五十五條之ㄧ第一項所定有關基於任一共同委任人之事由，致受任人應終止該共同委任期貨交易全權委任契約之情事。</w:t>
      </w:r>
    </w:p>
    <w:p w:rsidR="00360E4C" w:rsidRPr="006E6EC1" w:rsidRDefault="00360E4C" w:rsidP="00360E4C">
      <w:pPr>
        <w:snapToGrid w:val="0"/>
        <w:spacing w:beforeLines="50" w:before="120" w:line="540" w:lineRule="exact"/>
        <w:ind w:left="1204" w:hangingChars="463" w:hanging="1204"/>
        <w:jc w:val="both"/>
        <w:rPr>
          <w:rFonts w:ascii="Arial" w:eastAsia="標楷體" w:hAnsi="Arial" w:cs="Arial"/>
          <w:color w:val="000000"/>
          <w:sz w:val="26"/>
          <w:szCs w:val="26"/>
        </w:rPr>
      </w:pPr>
      <w:r w:rsidRPr="006E6EC1">
        <w:rPr>
          <w:rFonts w:ascii="Arial" w:eastAsia="標楷體" w:hAnsi="Arial" w:cs="Arial" w:hint="eastAsia"/>
          <w:color w:val="000000"/>
          <w:sz w:val="26"/>
          <w:szCs w:val="26"/>
        </w:rPr>
        <w:t>第十二條</w:t>
      </w:r>
      <w:r w:rsidRPr="006E6EC1">
        <w:rPr>
          <w:rFonts w:ascii="Arial" w:eastAsia="標楷體" w:hAnsi="Arial" w:cs="Arial" w:hint="eastAsia"/>
          <w:color w:val="000000"/>
          <w:sz w:val="26"/>
          <w:szCs w:val="26"/>
        </w:rPr>
        <w:t xml:space="preserve"> </w:t>
      </w:r>
      <w:r w:rsidRPr="006E6EC1">
        <w:rPr>
          <w:rFonts w:ascii="Arial" w:eastAsia="標楷體" w:hAnsi="Arial" w:cs="Arial" w:hint="eastAsia"/>
          <w:color w:val="000000"/>
          <w:sz w:val="26"/>
          <w:szCs w:val="26"/>
        </w:rPr>
        <w:t>受任人應將全權委託期貨交易說明書及期貨交易風險預告書交由委任人簽名或蓋章及加註日期，作為期貨交易全權委任契約之附件。</w:t>
      </w:r>
    </w:p>
    <w:p w:rsidR="00360E4C" w:rsidRPr="006E6EC1" w:rsidRDefault="00360E4C" w:rsidP="00360E4C">
      <w:pPr>
        <w:snapToGrid w:val="0"/>
        <w:spacing w:line="540" w:lineRule="exact"/>
        <w:ind w:leftChars="501" w:left="1202"/>
        <w:jc w:val="both"/>
        <w:rPr>
          <w:rFonts w:ascii="Arial" w:eastAsia="標楷體" w:hAnsi="Arial" w:cs="Arial"/>
          <w:color w:val="000000"/>
          <w:sz w:val="26"/>
          <w:szCs w:val="26"/>
        </w:rPr>
      </w:pPr>
      <w:r w:rsidRPr="006E6EC1">
        <w:rPr>
          <w:rFonts w:ascii="標楷體" w:eastAsia="標楷體" w:hint="eastAsia"/>
          <w:sz w:val="26"/>
          <w:szCs w:val="26"/>
        </w:rPr>
        <w:t>期貨交易</w:t>
      </w:r>
      <w:r w:rsidRPr="006E6EC1">
        <w:rPr>
          <w:rFonts w:ascii="Arial" w:eastAsia="標楷體" w:hAnsi="Arial" w:cs="Arial" w:hint="eastAsia"/>
          <w:color w:val="000000"/>
          <w:sz w:val="26"/>
          <w:szCs w:val="26"/>
        </w:rPr>
        <w:t>全權委任契約經委任人與受任人簽署一式三份後，委任人及受任人各自留存契約正本一份，委任人指定之保管機構留存契約副本一份。</w:t>
      </w:r>
    </w:p>
    <w:p w:rsidR="00360E4C" w:rsidRPr="006E6EC1" w:rsidRDefault="00360E4C" w:rsidP="00360E4C">
      <w:pPr>
        <w:snapToGrid w:val="0"/>
        <w:spacing w:line="540" w:lineRule="exact"/>
        <w:ind w:leftChars="501" w:left="1202"/>
        <w:jc w:val="both"/>
        <w:rPr>
          <w:rFonts w:ascii="Arial" w:eastAsia="標楷體" w:hAnsi="Arial" w:cs="Arial"/>
          <w:sz w:val="26"/>
          <w:szCs w:val="26"/>
        </w:rPr>
      </w:pPr>
      <w:r w:rsidRPr="006E6EC1">
        <w:rPr>
          <w:rFonts w:ascii="Arial" w:eastAsia="標楷體" w:hAnsi="Arial" w:cs="Arial" w:hint="eastAsia"/>
          <w:color w:val="000000"/>
          <w:sz w:val="26"/>
          <w:szCs w:val="26"/>
        </w:rPr>
        <w:t>前項情形，如為共同委任者，受任人得將期貨交易全權委任契約正本一份交付全體共同委任人指定之一位共同委任人，並以加註與正本相符字樣之影本交付其餘共同委任人。</w:t>
      </w:r>
    </w:p>
    <w:p w:rsidR="00360E4C" w:rsidRDefault="00360E4C" w:rsidP="00360E4C">
      <w:pPr>
        <w:snapToGrid w:val="0"/>
        <w:spacing w:beforeLines="50" w:before="120" w:line="540" w:lineRule="exact"/>
        <w:ind w:left="1204" w:hangingChars="463" w:hanging="1204"/>
        <w:jc w:val="both"/>
        <w:rPr>
          <w:rFonts w:ascii="Arial" w:eastAsia="標楷體" w:hAnsi="Arial" w:cs="Arial"/>
          <w:color w:val="000000"/>
          <w:sz w:val="26"/>
          <w:szCs w:val="26"/>
        </w:rPr>
      </w:pPr>
      <w:r w:rsidRPr="006E6EC1">
        <w:rPr>
          <w:rFonts w:ascii="Arial" w:eastAsia="標楷體" w:hAnsi="Arial" w:cs="Arial" w:hint="eastAsia"/>
          <w:color w:val="000000"/>
          <w:sz w:val="26"/>
          <w:szCs w:val="26"/>
        </w:rPr>
        <w:t>第十三條</w:t>
      </w:r>
      <w:r w:rsidRPr="006E6EC1">
        <w:rPr>
          <w:rFonts w:ascii="Arial" w:eastAsia="標楷體" w:hAnsi="Arial" w:cs="Arial" w:hint="eastAsia"/>
          <w:color w:val="000000"/>
          <w:sz w:val="26"/>
          <w:szCs w:val="26"/>
        </w:rPr>
        <w:t xml:space="preserve"> </w:t>
      </w:r>
      <w:r w:rsidRPr="006E6EC1">
        <w:rPr>
          <w:rFonts w:ascii="Arial" w:eastAsia="標楷體" w:hAnsi="Arial" w:cs="Arial" w:hint="eastAsia"/>
          <w:color w:val="000000"/>
          <w:sz w:val="26"/>
          <w:szCs w:val="26"/>
        </w:rPr>
        <w:t>全權委託交易決定人員及其代理人之指定，應於簽訂期貨交易全權委任契約前，由委任人與受任人共同議定之。</w:t>
      </w:r>
    </w:p>
    <w:p w:rsidR="00360E4C" w:rsidRDefault="00360E4C" w:rsidP="00360E4C">
      <w:pPr>
        <w:snapToGrid w:val="0"/>
        <w:spacing w:line="540" w:lineRule="exact"/>
        <w:ind w:leftChars="500" w:left="1201" w:hanging="1"/>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委任人得於期貨交易全權委任契約存續期間，依契約之約定另行與受任人議定全權委託交易決定人員及其代理人。全權委託交易決定人員離職或因故不能執行職務時，受任人應依契約約定之程序通知委任人並與委任人另行議定之。</w:t>
      </w:r>
    </w:p>
    <w:p w:rsidR="00360E4C" w:rsidRDefault="00360E4C" w:rsidP="00360E4C">
      <w:pPr>
        <w:snapToGrid w:val="0"/>
        <w:spacing w:line="540" w:lineRule="exact"/>
        <w:ind w:leftChars="500" w:left="1201" w:hanging="1"/>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前項情形，經受任人訂定至少五個營業日之期限催告委任人後，委任人仍未能與受任人議定、或因非可歸責於受任人之事由致無法通知委任人者，受任人得逕行指定全權委託交易決定人員及其代理人，並繼續進行交易、或終止期貨交易全權委任契約。</w:t>
      </w:r>
      <w:r w:rsidRPr="006E6EC1">
        <w:rPr>
          <w:rFonts w:ascii="Arial" w:eastAsia="標楷體" w:hAnsi="Arial" w:cs="Arial" w:hint="eastAsia"/>
          <w:color w:val="000000"/>
          <w:sz w:val="26"/>
          <w:szCs w:val="26"/>
        </w:rPr>
        <w:lastRenderedPageBreak/>
        <w:t>受任人如逕行指定全權委託交易決定人員及其代理人者，應即將該等人員之姓名、出生年月日、學歷及經歷，以書面告知委任人。</w:t>
      </w:r>
    </w:p>
    <w:p w:rsidR="00360E4C" w:rsidRDefault="00360E4C" w:rsidP="00360E4C">
      <w:pPr>
        <w:snapToGrid w:val="0"/>
        <w:spacing w:line="540" w:lineRule="exact"/>
        <w:ind w:leftChars="500" w:left="1201" w:hanging="1"/>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受任人指派之交易經理人從事外幣保證金交易，除應符合期貨經理事業管理規則第四十九條規定之條件外，應具下列資格條件之一：</w:t>
      </w:r>
    </w:p>
    <w:p w:rsidR="00360E4C" w:rsidRPr="006E6EC1" w:rsidRDefault="00360E4C" w:rsidP="00360E4C">
      <w:pPr>
        <w:snapToGrid w:val="0"/>
        <w:spacing w:line="540" w:lineRule="exact"/>
        <w:ind w:leftChars="500" w:left="1746" w:hangingChars="210" w:hanging="546"/>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一、</w:t>
      </w:r>
      <w:r w:rsidRPr="006E6EC1">
        <w:rPr>
          <w:rFonts w:ascii="Arial" w:eastAsia="標楷體" w:hAnsi="Arial" w:cs="Arial"/>
          <w:color w:val="000000"/>
          <w:sz w:val="26"/>
          <w:szCs w:val="26"/>
        </w:rPr>
        <w:t>曾參與國內外金融訓練機構所主辦外匯交易、國際金融業務、或外匯風險管理等課程，其研習期間合計達三十小時以上者。</w:t>
      </w:r>
    </w:p>
    <w:p w:rsidR="00360E4C" w:rsidRPr="006E6EC1" w:rsidRDefault="00360E4C" w:rsidP="00360E4C">
      <w:pPr>
        <w:snapToGrid w:val="0"/>
        <w:spacing w:line="540" w:lineRule="exact"/>
        <w:ind w:leftChars="500" w:left="1746" w:hangingChars="210" w:hanging="546"/>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二、</w:t>
      </w:r>
      <w:r w:rsidRPr="006E6EC1">
        <w:rPr>
          <w:rFonts w:ascii="Arial" w:eastAsia="標楷體" w:hAnsi="Arial" w:cs="Arial"/>
          <w:color w:val="000000"/>
          <w:sz w:val="26"/>
          <w:szCs w:val="26"/>
        </w:rPr>
        <w:t>曾擔任外匯交易員或從事衍生性外匯商品之相關業務達二年以上經驗者。</w:t>
      </w:r>
    </w:p>
    <w:p w:rsidR="00360E4C" w:rsidRPr="006E6EC1" w:rsidRDefault="00360E4C" w:rsidP="00360E4C">
      <w:pPr>
        <w:snapToGrid w:val="0"/>
        <w:spacing w:line="540" w:lineRule="exact"/>
        <w:ind w:leftChars="500" w:left="1746" w:hangingChars="210" w:hanging="546"/>
        <w:jc w:val="both"/>
        <w:rPr>
          <w:rFonts w:ascii="Arial" w:eastAsia="標楷體" w:hAnsi="Arial" w:cs="Arial"/>
          <w:color w:val="000000"/>
          <w:sz w:val="26"/>
          <w:szCs w:val="26"/>
        </w:rPr>
      </w:pPr>
      <w:r w:rsidRPr="006E6EC1">
        <w:rPr>
          <w:rFonts w:ascii="Arial" w:eastAsia="標楷體" w:hAnsi="Arial" w:cs="Arial" w:hint="eastAsia"/>
          <w:color w:val="000000"/>
          <w:sz w:val="26"/>
          <w:szCs w:val="26"/>
        </w:rPr>
        <w:t>三、</w:t>
      </w:r>
      <w:r w:rsidRPr="006E6EC1">
        <w:rPr>
          <w:rFonts w:ascii="Arial" w:eastAsia="標楷體" w:hAnsi="Arial" w:cs="Arial"/>
          <w:color w:val="000000"/>
          <w:sz w:val="26"/>
          <w:szCs w:val="26"/>
        </w:rPr>
        <w:t>持有國內外外匯交易相關證照者。</w:t>
      </w:r>
    </w:p>
    <w:p w:rsidR="00360E4C" w:rsidRPr="006E6EC1" w:rsidRDefault="00360E4C" w:rsidP="00360E4C">
      <w:pPr>
        <w:snapToGrid w:val="0"/>
        <w:spacing w:line="540" w:lineRule="exact"/>
        <w:ind w:leftChars="501" w:left="1202"/>
        <w:jc w:val="both"/>
        <w:rPr>
          <w:rFonts w:ascii="Arial" w:eastAsia="標楷體" w:hAnsi="Arial" w:cs="Arial"/>
          <w:color w:val="000000"/>
          <w:sz w:val="26"/>
          <w:szCs w:val="26"/>
        </w:rPr>
      </w:pPr>
      <w:r w:rsidRPr="006E6EC1">
        <w:rPr>
          <w:rFonts w:ascii="Arial" w:eastAsia="標楷體" w:hAnsi="Arial" w:cs="Arial" w:hint="eastAsia"/>
          <w:color w:val="000000"/>
          <w:sz w:val="26"/>
          <w:szCs w:val="26"/>
        </w:rPr>
        <w:t>內部稽核人員應</w:t>
      </w:r>
      <w:r w:rsidRPr="006E6EC1">
        <w:rPr>
          <w:rFonts w:ascii="Arial" w:eastAsia="標楷體" w:hAnsi="Arial" w:cs="Arial"/>
          <w:color w:val="000000"/>
          <w:sz w:val="26"/>
          <w:szCs w:val="26"/>
        </w:rPr>
        <w:t>參與國內外金融訓練機構所主辦外匯交易、國際金融業務或</w:t>
      </w:r>
      <w:r w:rsidRPr="006E6EC1">
        <w:rPr>
          <w:rFonts w:ascii="Arial" w:eastAsia="標楷體" w:hAnsi="Arial" w:cs="Arial" w:hint="eastAsia"/>
          <w:color w:val="000000"/>
          <w:sz w:val="26"/>
          <w:szCs w:val="26"/>
        </w:rPr>
        <w:t>外匯</w:t>
      </w:r>
      <w:r w:rsidRPr="006E6EC1">
        <w:rPr>
          <w:rFonts w:ascii="Arial" w:eastAsia="標楷體" w:hAnsi="Arial" w:cs="Arial"/>
          <w:color w:val="000000"/>
          <w:sz w:val="26"/>
          <w:szCs w:val="26"/>
        </w:rPr>
        <w:t>風險管理等課程之研習，其研習期間合計達</w:t>
      </w:r>
      <w:r w:rsidRPr="006E6EC1">
        <w:rPr>
          <w:rFonts w:ascii="Arial" w:eastAsia="標楷體" w:hAnsi="Arial" w:cs="Arial" w:hint="eastAsia"/>
          <w:color w:val="000000"/>
          <w:sz w:val="26"/>
          <w:szCs w:val="26"/>
        </w:rPr>
        <w:t>十二</w:t>
      </w:r>
      <w:r w:rsidRPr="006E6EC1">
        <w:rPr>
          <w:rFonts w:ascii="Arial" w:eastAsia="標楷體" w:hAnsi="Arial" w:cs="Arial"/>
          <w:color w:val="000000"/>
          <w:sz w:val="26"/>
          <w:szCs w:val="26"/>
        </w:rPr>
        <w:t>小時以上者。</w:t>
      </w:r>
    </w:p>
    <w:p w:rsidR="00360E4C" w:rsidRPr="00DA4915" w:rsidRDefault="00360E4C" w:rsidP="00360E4C">
      <w:pPr>
        <w:snapToGrid w:val="0"/>
        <w:spacing w:beforeLines="50" w:before="120" w:line="520" w:lineRule="exact"/>
        <w:ind w:left="1204" w:hangingChars="463" w:hanging="1204"/>
        <w:jc w:val="both"/>
        <w:rPr>
          <w:rFonts w:ascii="Arial" w:eastAsia="標楷體" w:hAnsi="Arial" w:cs="Arial"/>
          <w:color w:val="000000"/>
          <w:sz w:val="26"/>
          <w:szCs w:val="26"/>
        </w:rPr>
      </w:pPr>
      <w:r w:rsidRPr="006E6EC1">
        <w:rPr>
          <w:rFonts w:ascii="Arial" w:eastAsia="標楷體" w:hAnsi="Arial" w:cs="Arial" w:hint="eastAsia"/>
          <w:color w:val="000000"/>
          <w:sz w:val="26"/>
          <w:szCs w:val="26"/>
        </w:rPr>
        <w:t>第十四條</w:t>
      </w:r>
      <w:r>
        <w:rPr>
          <w:rFonts w:ascii="Arial" w:eastAsia="標楷體" w:hAnsi="Arial" w:cs="Arial" w:hint="eastAsia"/>
          <w:color w:val="000000"/>
          <w:sz w:val="26"/>
          <w:szCs w:val="26"/>
        </w:rPr>
        <w:t xml:space="preserve"> </w:t>
      </w:r>
      <w:r w:rsidRPr="00DA4915">
        <w:rPr>
          <w:rFonts w:ascii="Arial" w:eastAsia="標楷體" w:hAnsi="Arial" w:cs="Arial" w:hint="eastAsia"/>
          <w:color w:val="000000"/>
          <w:sz w:val="26"/>
          <w:szCs w:val="26"/>
        </w:rPr>
        <w:t>受任人審查委任人填具及檢附之申請書件合於規定並依本辦法第十條規定辦理後，應辦理下列相關契約之簽訂及帳戶之開立：</w:t>
      </w:r>
    </w:p>
    <w:p w:rsidR="00360E4C" w:rsidRPr="00DA4915" w:rsidRDefault="00360E4C" w:rsidP="00360E4C">
      <w:pPr>
        <w:snapToGrid w:val="0"/>
        <w:spacing w:line="520" w:lineRule="exact"/>
        <w:ind w:leftChars="500" w:left="1746" w:hangingChars="210" w:hanging="546"/>
        <w:jc w:val="both"/>
        <w:rPr>
          <w:rFonts w:ascii="標楷體" w:eastAsia="標楷體" w:hAnsi="標楷體" w:cs="Arial"/>
          <w:color w:val="000000"/>
          <w:sz w:val="26"/>
          <w:szCs w:val="26"/>
        </w:rPr>
      </w:pPr>
      <w:r w:rsidRPr="00DA4915">
        <w:rPr>
          <w:rFonts w:ascii="標楷體" w:eastAsia="標楷體" w:hAnsi="標楷體" w:cs="Arial" w:hint="eastAsia"/>
          <w:color w:val="000000"/>
          <w:sz w:val="26"/>
          <w:szCs w:val="26"/>
        </w:rPr>
        <w:t>一、與委任人簽訂期貨交易全權委任契約。</w:t>
      </w:r>
    </w:p>
    <w:p w:rsidR="00360E4C" w:rsidRPr="00DA4915" w:rsidRDefault="00360E4C" w:rsidP="00360E4C">
      <w:pPr>
        <w:snapToGrid w:val="0"/>
        <w:spacing w:line="520" w:lineRule="exact"/>
        <w:ind w:leftChars="500" w:left="1746" w:hangingChars="210" w:hanging="546"/>
        <w:jc w:val="both"/>
        <w:rPr>
          <w:rFonts w:ascii="標楷體" w:eastAsia="標楷體" w:hAnsi="標楷體" w:cs="Arial"/>
          <w:color w:val="000000"/>
          <w:sz w:val="26"/>
          <w:szCs w:val="26"/>
        </w:rPr>
      </w:pPr>
      <w:r w:rsidRPr="00DA4915">
        <w:rPr>
          <w:rFonts w:ascii="標楷體" w:eastAsia="標楷體" w:hAnsi="標楷體" w:cs="Arial" w:hint="eastAsia"/>
          <w:color w:val="000000"/>
          <w:sz w:val="26"/>
          <w:szCs w:val="26"/>
        </w:rPr>
        <w:t>二、通知委任人與保管機構簽訂委任契約，並於該保管機構開立保管全權委託交易資產及以該資產取得之標的之期貨交易保管帳戶。若指定期貨結算機構為保管機構時，應由委任人將全權委託交易資產存入以委任人名義開立之銀行存款帳戶。投資範圍包含外國有價證券者，保管機構得經客戶之同意委託國外金融機構為本帳戶之國外受託保管機構</w:t>
      </w:r>
      <w:r w:rsidRPr="00DA4915">
        <w:rPr>
          <w:rFonts w:ascii="Arial" w:eastAsia="標楷體" w:hAnsi="Arial" w:cs="Arial"/>
          <w:color w:val="0000FF"/>
          <w:sz w:val="26"/>
          <w:szCs w:val="26"/>
          <w:u w:val="single"/>
        </w:rPr>
        <w:t>，惟受任人委託國內證券商買賣外國有價證券者，</w:t>
      </w:r>
      <w:r w:rsidRPr="00DA4915">
        <w:rPr>
          <w:rFonts w:ascii="Arial" w:eastAsia="標楷體" w:hAnsi="Arial" w:cs="Arial"/>
          <w:color w:val="0000FF"/>
          <w:kern w:val="0"/>
          <w:sz w:val="26"/>
          <w:szCs w:val="26"/>
          <w:u w:val="single"/>
        </w:rPr>
        <w:t>以</w:t>
      </w:r>
      <w:r w:rsidRPr="00DA4915">
        <w:rPr>
          <w:rFonts w:ascii="Arial" w:eastAsia="標楷體" w:hAnsi="Arial" w:cs="Arial"/>
          <w:color w:val="0000FF"/>
          <w:sz w:val="26"/>
          <w:szCs w:val="26"/>
          <w:u w:val="single"/>
        </w:rPr>
        <w:t>證券商</w:t>
      </w:r>
      <w:r w:rsidRPr="00DA4915">
        <w:rPr>
          <w:rFonts w:ascii="Arial" w:eastAsia="標楷體" w:hAnsi="Arial" w:cs="Arial"/>
          <w:color w:val="0000FF"/>
          <w:sz w:val="26"/>
          <w:szCs w:val="26"/>
          <w:u w:val="single"/>
        </w:rPr>
        <w:lastRenderedPageBreak/>
        <w:t>名義或複受託金融機構名義寄託於交易當地保管機構保管者，依證券商受託買賣外國有價證券管理規則及其相關規定辦理</w:t>
      </w:r>
      <w:r w:rsidRPr="00DA4915">
        <w:rPr>
          <w:rFonts w:ascii="標楷體" w:eastAsia="標楷體" w:hAnsi="標楷體" w:cs="Arial" w:hint="eastAsia"/>
          <w:color w:val="000000"/>
          <w:sz w:val="26"/>
          <w:szCs w:val="26"/>
        </w:rPr>
        <w:t>；本帳戶於中華民國境外之資產，得依資產所在地法令或保管機構與國外受託保管機構間契約</w:t>
      </w:r>
      <w:r w:rsidRPr="00DA4915">
        <w:rPr>
          <w:rFonts w:ascii="Arial" w:eastAsia="標楷體" w:hAnsi="Arial" w:cs="Arial"/>
          <w:color w:val="0000FF"/>
          <w:sz w:val="26"/>
          <w:szCs w:val="26"/>
          <w:u w:val="single"/>
        </w:rPr>
        <w:t>或證券商受託買賣外國有價證券管理規則</w:t>
      </w:r>
      <w:r w:rsidRPr="00DA4915">
        <w:rPr>
          <w:rFonts w:ascii="Arial" w:eastAsia="標楷體" w:hAnsi="Arial" w:cs="Arial"/>
          <w:color w:val="0000FF"/>
          <w:kern w:val="0"/>
          <w:sz w:val="26"/>
          <w:szCs w:val="26"/>
          <w:u w:val="single"/>
        </w:rPr>
        <w:t>及其相關</w:t>
      </w:r>
      <w:r w:rsidRPr="00DA4915">
        <w:rPr>
          <w:rFonts w:ascii="標楷體" w:eastAsia="標楷體" w:hAnsi="標楷體" w:cs="Arial" w:hint="eastAsia"/>
          <w:color w:val="000000"/>
          <w:sz w:val="26"/>
          <w:szCs w:val="26"/>
        </w:rPr>
        <w:t>之規定辦理。除委任人與保管機構於保管契約另有約定外，保管機構就國外受託保管機構之故意或過失，應與自己之故意或過失負同一責任，如因而致損害本帳戶之資產時，保管機構應負賠償責任。</w:t>
      </w:r>
    </w:p>
    <w:p w:rsidR="00360E4C" w:rsidRPr="00DA4915" w:rsidRDefault="00360E4C" w:rsidP="00360E4C">
      <w:pPr>
        <w:snapToGrid w:val="0"/>
        <w:spacing w:line="540" w:lineRule="exact"/>
        <w:ind w:leftChars="500" w:left="1746" w:hangingChars="210" w:hanging="546"/>
        <w:jc w:val="both"/>
        <w:rPr>
          <w:rFonts w:ascii="標楷體" w:eastAsia="標楷體" w:hAnsi="標楷體" w:cs="Arial"/>
          <w:color w:val="000000"/>
          <w:sz w:val="26"/>
          <w:szCs w:val="26"/>
        </w:rPr>
      </w:pPr>
      <w:r w:rsidRPr="00DA4915">
        <w:rPr>
          <w:rFonts w:ascii="標楷體" w:eastAsia="標楷體" w:hAnsi="標楷體" w:cs="Arial" w:hint="eastAsia"/>
          <w:color w:val="000000"/>
          <w:sz w:val="26"/>
          <w:szCs w:val="26"/>
        </w:rPr>
        <w:t>三、與委任人及保管機構共同簽訂三方權義協定書。</w:t>
      </w:r>
    </w:p>
    <w:p w:rsidR="00360E4C" w:rsidRPr="00DA4915" w:rsidRDefault="00360E4C" w:rsidP="00360E4C">
      <w:pPr>
        <w:snapToGrid w:val="0"/>
        <w:spacing w:line="540" w:lineRule="exact"/>
        <w:ind w:leftChars="500" w:left="1746" w:hangingChars="210" w:hanging="546"/>
        <w:jc w:val="both"/>
        <w:rPr>
          <w:rFonts w:ascii="標楷體" w:eastAsia="標楷體" w:hAnsi="標楷體" w:cs="Arial"/>
          <w:sz w:val="26"/>
          <w:szCs w:val="26"/>
        </w:rPr>
      </w:pPr>
      <w:r w:rsidRPr="00DA4915">
        <w:rPr>
          <w:rFonts w:ascii="標楷體" w:eastAsia="標楷體" w:hAnsi="標楷體" w:cs="Arial" w:hint="eastAsia"/>
          <w:color w:val="000000"/>
          <w:sz w:val="26"/>
          <w:szCs w:val="26"/>
        </w:rPr>
        <w:t>四、通知保管機構依據委任契約代理委任人與期貨經紀商、證券經紀商簽訂開戶暨受託契約；其他交易對象，應依規定另開立其他交易帳戶。投資於外國有價證券者，</w:t>
      </w:r>
      <w:r w:rsidRPr="00DA4915">
        <w:rPr>
          <w:rFonts w:ascii="Arial" w:eastAsia="標楷體" w:hAnsi="Arial" w:cs="Arial"/>
          <w:color w:val="0000FF"/>
          <w:kern w:val="0"/>
          <w:sz w:val="26"/>
          <w:szCs w:val="26"/>
          <w:u w:val="single"/>
        </w:rPr>
        <w:t>依全權委託契約及客戶與保管機構所簽訂之委任約定</w:t>
      </w:r>
      <w:r w:rsidRPr="00DA4915">
        <w:rPr>
          <w:rFonts w:ascii="Arial" w:eastAsia="標楷體" w:hAnsi="Arial" w:cs="Arial" w:hint="eastAsia"/>
          <w:color w:val="0000FF"/>
          <w:kern w:val="0"/>
          <w:sz w:val="26"/>
          <w:szCs w:val="26"/>
          <w:u w:val="single"/>
        </w:rPr>
        <w:t>，</w:t>
      </w:r>
      <w:r w:rsidRPr="00DA4915">
        <w:rPr>
          <w:rFonts w:ascii="Arial" w:eastAsia="標楷體" w:hAnsi="Arial" w:cs="Arial" w:hint="eastAsia"/>
          <w:kern w:val="0"/>
          <w:sz w:val="26"/>
          <w:szCs w:val="26"/>
        </w:rPr>
        <w:t>應</w:t>
      </w:r>
      <w:r w:rsidRPr="00DA4915">
        <w:rPr>
          <w:rFonts w:ascii="標楷體" w:eastAsia="標楷體" w:hAnsi="標楷體" w:cs="Arial" w:hint="eastAsia"/>
          <w:color w:val="000000"/>
          <w:sz w:val="26"/>
          <w:szCs w:val="26"/>
        </w:rPr>
        <w:t>由受任人經保管機構協助，並依期貨交易全權委任契約約定及投資所在地法令或市場實務，與相關交易對象簽訂開戶暨受託買賣契約，</w:t>
      </w:r>
      <w:r w:rsidRPr="00DA4915">
        <w:rPr>
          <w:rFonts w:ascii="Arial" w:eastAsia="標楷體" w:hAnsi="Arial" w:cs="Arial"/>
          <w:color w:val="0000FF"/>
          <w:kern w:val="0"/>
          <w:sz w:val="26"/>
          <w:szCs w:val="26"/>
          <w:u w:val="single"/>
        </w:rPr>
        <w:t>或由保管機構依證券商受託買賣外國有價證券管理規則及其相關規定與國內證券商簽訂開戶或買賣契約</w:t>
      </w:r>
      <w:r w:rsidRPr="00DA4915">
        <w:rPr>
          <w:rFonts w:ascii="標楷體" w:eastAsia="標楷體" w:hAnsi="標楷體" w:cs="Arial" w:hint="eastAsia"/>
          <w:sz w:val="26"/>
          <w:szCs w:val="26"/>
        </w:rPr>
        <w:t>。</w:t>
      </w:r>
    </w:p>
    <w:p w:rsidR="00360E4C" w:rsidRPr="00F80F09" w:rsidRDefault="00360E4C" w:rsidP="00360E4C">
      <w:pPr>
        <w:snapToGrid w:val="0"/>
        <w:spacing w:line="520" w:lineRule="exact"/>
        <w:ind w:leftChars="501" w:left="1202"/>
        <w:jc w:val="both"/>
        <w:rPr>
          <w:rFonts w:ascii="Arial" w:eastAsia="標楷體" w:hAnsi="Arial" w:cs="Arial"/>
          <w:color w:val="000000"/>
          <w:sz w:val="26"/>
          <w:szCs w:val="26"/>
        </w:rPr>
      </w:pPr>
      <w:r w:rsidRPr="00DA4915">
        <w:rPr>
          <w:rFonts w:ascii="標楷體" w:eastAsia="標楷體" w:hAnsi="標楷體" w:cs="Arial" w:hint="eastAsia"/>
          <w:color w:val="000000"/>
          <w:sz w:val="26"/>
          <w:szCs w:val="26"/>
        </w:rPr>
        <w:t>全權委託期貨交易業務之委任人為信託業或其他經金管會核准之事業，得由委任人自行保管委託交易資</w:t>
      </w:r>
      <w:r w:rsidRPr="00F80F09">
        <w:rPr>
          <w:rFonts w:ascii="Arial" w:eastAsia="標楷體" w:hAnsi="Arial" w:cs="Arial" w:hint="eastAsia"/>
          <w:color w:val="000000"/>
          <w:sz w:val="26"/>
          <w:szCs w:val="26"/>
        </w:rPr>
        <w:t>產並與期貨經紀商、證券經紀商或其他交易對象簽訂相關開戶暨受託買賣契約；委任人為信託業，並以經管之信託財產全權委託受任人管理且自行保管者，均不適用第一項第二款至第四款之規定。</w:t>
      </w:r>
    </w:p>
    <w:p w:rsidR="00360E4C" w:rsidRPr="00F80F09" w:rsidRDefault="00360E4C" w:rsidP="00360E4C">
      <w:pPr>
        <w:snapToGrid w:val="0"/>
        <w:spacing w:line="520" w:lineRule="exact"/>
        <w:ind w:leftChars="501" w:left="1202"/>
        <w:jc w:val="both"/>
        <w:rPr>
          <w:rFonts w:ascii="Arial" w:eastAsia="標楷體" w:hAnsi="Arial" w:cs="Arial"/>
          <w:color w:val="000000"/>
          <w:sz w:val="26"/>
          <w:szCs w:val="26"/>
        </w:rPr>
      </w:pPr>
      <w:r w:rsidRPr="00F80F09">
        <w:rPr>
          <w:rFonts w:ascii="Arial" w:eastAsia="標楷體" w:hAnsi="Arial" w:cs="Arial" w:hint="eastAsia"/>
          <w:color w:val="000000"/>
          <w:sz w:val="26"/>
          <w:szCs w:val="26"/>
        </w:rPr>
        <w:t>第一項各款及第二項簽訂契約及開立帳戶之手續均告完成後，受任人始得進行全權委託之交易。</w:t>
      </w:r>
    </w:p>
    <w:p w:rsidR="00360E4C" w:rsidRPr="00F80F09" w:rsidRDefault="00360E4C" w:rsidP="00360E4C">
      <w:pPr>
        <w:snapToGrid w:val="0"/>
        <w:spacing w:line="520" w:lineRule="exact"/>
        <w:ind w:leftChars="501" w:left="1202"/>
        <w:jc w:val="both"/>
        <w:rPr>
          <w:rFonts w:ascii="Arial" w:eastAsia="標楷體" w:hAnsi="Arial" w:cs="Arial"/>
          <w:color w:val="000000"/>
          <w:sz w:val="26"/>
          <w:szCs w:val="26"/>
        </w:rPr>
      </w:pPr>
      <w:r w:rsidRPr="00F80F09">
        <w:rPr>
          <w:rFonts w:ascii="Arial" w:eastAsia="標楷體" w:hAnsi="Arial" w:cs="Arial" w:hint="eastAsia"/>
          <w:color w:val="000000"/>
          <w:sz w:val="26"/>
          <w:szCs w:val="26"/>
        </w:rPr>
        <w:lastRenderedPageBreak/>
        <w:t>若受任人執行採實物交割之期貨交易，有實物交割之需時，應於履約指派前通知保管機構依委任契約代理委任人開立以委任人名義之有價證券集中保管帳戶。</w:t>
      </w:r>
    </w:p>
    <w:p w:rsidR="00360E4C" w:rsidRPr="00F80F09" w:rsidRDefault="00360E4C" w:rsidP="00360E4C">
      <w:pPr>
        <w:snapToGrid w:val="0"/>
        <w:spacing w:line="520" w:lineRule="exact"/>
        <w:ind w:leftChars="501" w:left="1202"/>
        <w:jc w:val="both"/>
        <w:rPr>
          <w:rFonts w:ascii="Arial" w:eastAsia="標楷體" w:hAnsi="Arial" w:cs="Arial"/>
          <w:color w:val="000000"/>
          <w:sz w:val="26"/>
          <w:szCs w:val="26"/>
        </w:rPr>
      </w:pPr>
      <w:r w:rsidRPr="00F80F09">
        <w:rPr>
          <w:rFonts w:ascii="Arial" w:eastAsia="標楷體" w:hAnsi="Arial" w:cs="Arial" w:hint="eastAsia"/>
          <w:color w:val="000000"/>
          <w:sz w:val="26"/>
          <w:szCs w:val="26"/>
        </w:rPr>
        <w:t>第一項第二款委任契約及第三款三方權義協定書，應載明保管機構須遵守目的事業主管機關及本辦法之相關規定。</w:t>
      </w:r>
    </w:p>
    <w:p w:rsidR="00360E4C" w:rsidRPr="00DA4915" w:rsidRDefault="00360E4C" w:rsidP="00360E4C">
      <w:pPr>
        <w:snapToGrid w:val="0"/>
        <w:spacing w:line="520" w:lineRule="exact"/>
        <w:ind w:leftChars="501" w:left="1202"/>
        <w:jc w:val="both"/>
        <w:rPr>
          <w:rFonts w:ascii="標楷體" w:eastAsia="標楷體" w:hAnsi="標楷體" w:cs="Arial"/>
          <w:color w:val="000000"/>
          <w:sz w:val="26"/>
          <w:szCs w:val="26"/>
        </w:rPr>
      </w:pPr>
      <w:r w:rsidRPr="00F80F09">
        <w:rPr>
          <w:rFonts w:ascii="Arial" w:eastAsia="標楷體" w:hAnsi="Arial" w:cs="Arial" w:hint="eastAsia"/>
          <w:color w:val="000000"/>
          <w:sz w:val="26"/>
          <w:szCs w:val="26"/>
        </w:rPr>
        <w:t>第一項第一款至第三款之契約</w:t>
      </w:r>
      <w:r w:rsidRPr="00DA4915">
        <w:rPr>
          <w:rFonts w:ascii="標楷體" w:eastAsia="標楷體" w:hAnsi="標楷體" w:cs="Arial" w:hint="eastAsia"/>
          <w:color w:val="000000"/>
          <w:sz w:val="26"/>
          <w:szCs w:val="26"/>
        </w:rPr>
        <w:t>範本，由本公會擬訂後報請目的事業主管機關備查；其修正時亦同。第一項第四款之帳戶開立及開戶暨受託契約範本，依本公會、期貨交易所及其他相關法令規定辦理。</w:t>
      </w:r>
    </w:p>
    <w:p w:rsidR="00360E4C" w:rsidRPr="00C13C7A" w:rsidRDefault="00360E4C" w:rsidP="00360E4C">
      <w:pPr>
        <w:snapToGrid w:val="0"/>
        <w:spacing w:afterLines="50" w:after="120" w:line="540" w:lineRule="exact"/>
        <w:ind w:leftChars="501" w:left="1202"/>
        <w:jc w:val="both"/>
        <w:rPr>
          <w:rFonts w:ascii="Arial" w:eastAsia="標楷體" w:hAnsi="Arial" w:cs="Arial"/>
          <w:color w:val="000000"/>
          <w:sz w:val="26"/>
          <w:szCs w:val="26"/>
        </w:rPr>
      </w:pPr>
      <w:r w:rsidRPr="00DA4915">
        <w:rPr>
          <w:rFonts w:ascii="Arial" w:eastAsia="標楷體" w:hAnsi="Arial" w:cs="Arial"/>
          <w:bCs/>
          <w:color w:val="0000FF"/>
          <w:sz w:val="26"/>
          <w:szCs w:val="26"/>
          <w:u w:val="single"/>
        </w:rPr>
        <w:t>受任人委託國內證券商買賣外國有價證券，</w:t>
      </w:r>
      <w:r w:rsidRPr="00DA4915">
        <w:rPr>
          <w:rFonts w:ascii="標楷體" w:eastAsia="標楷體" w:hAnsi="標楷體" w:cs="Arial"/>
          <w:color w:val="0000FF"/>
          <w:sz w:val="26"/>
          <w:szCs w:val="26"/>
          <w:u w:val="single"/>
        </w:rPr>
        <w:t>除</w:t>
      </w:r>
      <w:r w:rsidRPr="00DA4915">
        <w:rPr>
          <w:rFonts w:ascii="標楷體" w:eastAsia="標楷體" w:hAnsi="標楷體" w:cs="細明體" w:hint="eastAsia"/>
          <w:color w:val="0000FF"/>
          <w:sz w:val="26"/>
          <w:szCs w:val="26"/>
          <w:u w:val="single"/>
        </w:rPr>
        <w:t>為信託業或其他經主管機關核准之事業，得由委任人自行保管委託資產者</w:t>
      </w:r>
      <w:r w:rsidRPr="00DA4915">
        <w:rPr>
          <w:rFonts w:ascii="Arial" w:eastAsia="標楷體" w:hAnsi="Arial" w:cs="Arial"/>
          <w:bCs/>
          <w:color w:val="0000FF"/>
          <w:sz w:val="26"/>
          <w:szCs w:val="26"/>
          <w:u w:val="single"/>
        </w:rPr>
        <w:t>，受任人、證券商與保管機構需簽署契約，應於契約中約定應適用</w:t>
      </w:r>
      <w:r w:rsidRPr="00DA4915">
        <w:rPr>
          <w:rFonts w:ascii="Arial" w:eastAsia="標楷體" w:hAnsi="Arial" w:cs="Arial" w:hint="eastAsia"/>
          <w:bCs/>
          <w:color w:val="0000FF"/>
          <w:sz w:val="26"/>
          <w:szCs w:val="26"/>
          <w:u w:val="single"/>
        </w:rPr>
        <w:t>期貨經理事業管理規則</w:t>
      </w:r>
      <w:r w:rsidRPr="00DA4915">
        <w:rPr>
          <w:rFonts w:ascii="Arial" w:eastAsia="標楷體" w:hAnsi="Arial" w:cs="Arial"/>
          <w:bCs/>
          <w:color w:val="0000FF"/>
          <w:sz w:val="26"/>
          <w:szCs w:val="26"/>
          <w:u w:val="single"/>
        </w:rPr>
        <w:t>及本辦法等相關規定外，並應特別約定帳務處理及越權交易及違約處理之作業流程方式。</w:t>
      </w:r>
    </w:p>
    <w:p w:rsidR="00360E4C" w:rsidRPr="00384967" w:rsidRDefault="00360E4C" w:rsidP="00360E4C">
      <w:pPr>
        <w:snapToGrid w:val="0"/>
        <w:spacing w:beforeLines="50" w:before="120" w:line="540" w:lineRule="exact"/>
        <w:ind w:left="1204" w:hangingChars="463" w:hanging="1204"/>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第十五條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受任人應與委任人依據本辦法規定簽署期貨交易全權委任契約及相關契約；如為共同委任者，並應由全體共同委任人與委任人簽署各該契約。</w:t>
      </w:r>
    </w:p>
    <w:p w:rsidR="00360E4C" w:rsidRDefault="00360E4C" w:rsidP="00360E4C">
      <w:pPr>
        <w:snapToGrid w:val="0"/>
        <w:spacing w:line="520" w:lineRule="exact"/>
        <w:ind w:leftChars="496" w:left="1190" w:firstLine="1"/>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共同委任人簽署之期貨交易全權委任契約、保管機構委任契約、全權委託期貨交易開戶暨受託契約以及全權委託期貨交易三方權義協定書等，應約定全體共同委任人於委託交易期間所生保證金補繳、超額損失補償、各項費用、稅捐及其他因全權委任期貨交易所生債務，應對受任人、保管機構、期貨經紀商或其他交易對象負連帶清償責任。</w:t>
      </w:r>
    </w:p>
    <w:p w:rsidR="00360E4C" w:rsidRPr="00384967" w:rsidRDefault="00360E4C" w:rsidP="00360E4C">
      <w:pPr>
        <w:snapToGrid w:val="0"/>
        <w:spacing w:beforeLines="50" w:before="120" w:line="520" w:lineRule="exact"/>
        <w:ind w:left="1204" w:hangingChars="463" w:hanging="1204"/>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第十六條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受任人或保管機構與委任人簽訂之契約，如與第十四條第一項第一款或第二款範本不同時，不得有下列情事：</w:t>
      </w:r>
    </w:p>
    <w:p w:rsidR="00360E4C" w:rsidRPr="00384967" w:rsidRDefault="00360E4C" w:rsidP="00360E4C">
      <w:pPr>
        <w:snapToGrid w:val="0"/>
        <w:spacing w:line="520" w:lineRule="exact"/>
        <w:ind w:leftChars="501" w:left="1699" w:hangingChars="191" w:hanging="497"/>
        <w:jc w:val="both"/>
        <w:rPr>
          <w:rFonts w:ascii="Arial" w:eastAsia="標楷體" w:hAnsi="Arial" w:cs="Arial"/>
          <w:color w:val="000000"/>
          <w:sz w:val="26"/>
          <w:szCs w:val="26"/>
        </w:rPr>
      </w:pPr>
      <w:r w:rsidRPr="00384967">
        <w:rPr>
          <w:rFonts w:ascii="標楷體" w:eastAsia="標楷體" w:hAnsi="標楷體" w:hint="eastAsia"/>
          <w:color w:val="000000"/>
          <w:sz w:val="26"/>
          <w:szCs w:val="26"/>
        </w:rPr>
        <w:t>一、</w:t>
      </w:r>
      <w:r w:rsidRPr="00384967">
        <w:rPr>
          <w:rFonts w:ascii="Arial" w:eastAsia="標楷體" w:hAnsi="Arial" w:cs="Arial" w:hint="eastAsia"/>
          <w:color w:val="000000"/>
          <w:sz w:val="26"/>
          <w:szCs w:val="26"/>
        </w:rPr>
        <w:t>違反法令規定或公序良俗。</w:t>
      </w:r>
    </w:p>
    <w:p w:rsidR="00360E4C" w:rsidRPr="00384967" w:rsidRDefault="00360E4C" w:rsidP="00360E4C">
      <w:pPr>
        <w:snapToGrid w:val="0"/>
        <w:spacing w:line="520" w:lineRule="exact"/>
        <w:ind w:leftChars="501" w:left="1699" w:hangingChars="191" w:hanging="497"/>
        <w:jc w:val="both"/>
        <w:rPr>
          <w:rFonts w:ascii="Arial" w:eastAsia="標楷體" w:hAnsi="Arial" w:cs="Arial"/>
          <w:color w:val="000000"/>
          <w:sz w:val="26"/>
          <w:szCs w:val="26"/>
        </w:rPr>
      </w:pPr>
      <w:r w:rsidRPr="00384967">
        <w:rPr>
          <w:rFonts w:ascii="Arial" w:eastAsia="標楷體" w:hAnsi="Arial" w:cs="Arial" w:hint="eastAsia"/>
          <w:color w:val="000000"/>
          <w:sz w:val="26"/>
          <w:szCs w:val="26"/>
        </w:rPr>
        <w:lastRenderedPageBreak/>
        <w:t>二、導致同業間不公平競爭。</w:t>
      </w:r>
    </w:p>
    <w:p w:rsidR="00360E4C" w:rsidRPr="00384967" w:rsidRDefault="00360E4C" w:rsidP="00360E4C">
      <w:pPr>
        <w:snapToGrid w:val="0"/>
        <w:spacing w:line="520" w:lineRule="exact"/>
        <w:ind w:leftChars="501" w:left="1699" w:hangingChars="191" w:hanging="497"/>
        <w:jc w:val="both"/>
        <w:rPr>
          <w:rFonts w:ascii="Arial" w:eastAsia="標楷體" w:hAnsi="Arial" w:cs="Arial"/>
          <w:color w:val="000000"/>
          <w:sz w:val="26"/>
          <w:szCs w:val="26"/>
        </w:rPr>
      </w:pPr>
      <w:r w:rsidRPr="00384967">
        <w:rPr>
          <w:rFonts w:ascii="Arial" w:eastAsia="標楷體" w:hAnsi="Arial" w:cs="Arial" w:hint="eastAsia"/>
          <w:color w:val="000000"/>
          <w:sz w:val="26"/>
          <w:szCs w:val="26"/>
        </w:rPr>
        <w:t>三、個別契約之間有不同約定，致使委任人之間發生利益衝突。</w:t>
      </w:r>
    </w:p>
    <w:p w:rsidR="00360E4C" w:rsidRPr="00384967" w:rsidRDefault="00360E4C" w:rsidP="00360E4C">
      <w:pPr>
        <w:snapToGrid w:val="0"/>
        <w:spacing w:line="520" w:lineRule="exact"/>
        <w:ind w:leftChars="501" w:left="1699" w:hangingChars="191" w:hanging="497"/>
        <w:jc w:val="both"/>
        <w:rPr>
          <w:rFonts w:ascii="標楷體" w:eastAsia="標楷體" w:hAnsi="標楷體"/>
          <w:color w:val="000000"/>
          <w:sz w:val="26"/>
          <w:szCs w:val="26"/>
        </w:rPr>
      </w:pPr>
      <w:r w:rsidRPr="00384967">
        <w:rPr>
          <w:rFonts w:ascii="Arial" w:eastAsia="標楷體" w:hAnsi="Arial" w:cs="Arial" w:hint="eastAsia"/>
          <w:color w:val="000000"/>
          <w:sz w:val="26"/>
          <w:szCs w:val="26"/>
        </w:rPr>
        <w:t>四、其他牴</w:t>
      </w:r>
      <w:r w:rsidRPr="00384967">
        <w:rPr>
          <w:rFonts w:ascii="標楷體" w:eastAsia="標楷體" w:hAnsi="標楷體" w:hint="eastAsia"/>
          <w:color w:val="000000"/>
          <w:sz w:val="26"/>
          <w:szCs w:val="26"/>
        </w:rPr>
        <w:t>觸本辦法強制或禁止規定之情事。</w:t>
      </w:r>
    </w:p>
    <w:p w:rsidR="00360E4C" w:rsidRPr="00384967" w:rsidRDefault="00360E4C" w:rsidP="00360E4C">
      <w:pPr>
        <w:snapToGrid w:val="0"/>
        <w:spacing w:beforeLines="50" w:before="120" w:line="520" w:lineRule="exact"/>
        <w:ind w:left="1196" w:hangingChars="460" w:hanging="1196"/>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第十七條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委任人得隨時以書面通知受任人終止期貨交易全權委任契約。但共同委任人擬提前終止期貨交易全權委任契約者，應經全體共同委任人書面同意後，方得為之。</w:t>
      </w:r>
    </w:p>
    <w:p w:rsidR="00360E4C" w:rsidRPr="00384967" w:rsidRDefault="00360E4C" w:rsidP="00360E4C">
      <w:pPr>
        <w:snapToGrid w:val="0"/>
        <w:spacing w:line="520" w:lineRule="exact"/>
        <w:ind w:leftChars="500" w:left="1202" w:hanging="2"/>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受任人於期貨交易全權委任契約存續期間，接獲委任人提出終止契約之書面要求者，應依契約了結有關權利義務事項，其應由委任人負擔之費用、稅捐及委託報酬，依終止契約要求提出期日之不同，規定如下：</w:t>
      </w:r>
    </w:p>
    <w:p w:rsidR="00360E4C" w:rsidRPr="00384967" w:rsidRDefault="00360E4C" w:rsidP="00360E4C">
      <w:pPr>
        <w:snapToGrid w:val="0"/>
        <w:spacing w:line="520" w:lineRule="exact"/>
        <w:ind w:leftChars="498" w:left="1747" w:hanging="552"/>
        <w:jc w:val="both"/>
        <w:rPr>
          <w:rFonts w:ascii="Arial" w:eastAsia="標楷體" w:hAnsi="Arial" w:cs="Arial"/>
          <w:color w:val="000000"/>
          <w:sz w:val="26"/>
          <w:szCs w:val="26"/>
        </w:rPr>
      </w:pPr>
      <w:r w:rsidRPr="00384967">
        <w:rPr>
          <w:rFonts w:ascii="Arial" w:eastAsia="標楷體" w:hAnsi="Arial" w:cs="Arial" w:hint="eastAsia"/>
          <w:color w:val="000000"/>
          <w:sz w:val="26"/>
          <w:szCs w:val="26"/>
        </w:rPr>
        <w:t>一、自契約成立</w:t>
      </w:r>
      <w:r w:rsidRPr="00384967">
        <w:rPr>
          <w:rFonts w:ascii="標楷體" w:eastAsia="標楷體" w:hAnsi="標楷體" w:hint="eastAsia"/>
          <w:color w:val="000000"/>
          <w:sz w:val="26"/>
          <w:szCs w:val="26"/>
        </w:rPr>
        <w:t>生效</w:t>
      </w:r>
      <w:r w:rsidRPr="00384967">
        <w:rPr>
          <w:rFonts w:ascii="Arial" w:eastAsia="標楷體" w:hAnsi="Arial" w:cs="Arial" w:hint="eastAsia"/>
          <w:color w:val="000000"/>
          <w:sz w:val="26"/>
          <w:szCs w:val="26"/>
        </w:rPr>
        <w:t>之日起七日內提出者，應負擔運用其全權委託交易資產期間之交易手續費、稅捐及相關費用，但不收取委託報酬。</w:t>
      </w:r>
    </w:p>
    <w:p w:rsidR="00360E4C" w:rsidRPr="00384967" w:rsidRDefault="00360E4C" w:rsidP="00360E4C">
      <w:pPr>
        <w:snapToGrid w:val="0"/>
        <w:spacing w:line="520" w:lineRule="exact"/>
        <w:ind w:leftChars="498" w:left="1747" w:hanging="552"/>
        <w:jc w:val="both"/>
        <w:rPr>
          <w:rFonts w:ascii="Arial" w:eastAsia="標楷體" w:hAnsi="Arial" w:cs="Arial"/>
          <w:color w:val="000000"/>
          <w:sz w:val="26"/>
          <w:szCs w:val="26"/>
        </w:rPr>
      </w:pPr>
      <w:r w:rsidRPr="00384967">
        <w:rPr>
          <w:rFonts w:ascii="Arial" w:eastAsia="標楷體" w:hAnsi="Arial" w:cs="Arial" w:hint="eastAsia"/>
          <w:color w:val="000000"/>
          <w:sz w:val="26"/>
          <w:szCs w:val="26"/>
        </w:rPr>
        <w:t>二、於前款以外期間提出者，應負擔運用其全權委託交易資產期間之委託報酬、交易手續費、稅捐、相關費用及依期貨交易全權委任契約應負擔之損害賠償或違約金。</w:t>
      </w:r>
    </w:p>
    <w:p w:rsidR="00360E4C" w:rsidRDefault="00360E4C" w:rsidP="00360E4C">
      <w:pPr>
        <w:snapToGrid w:val="0"/>
        <w:spacing w:line="520" w:lineRule="exact"/>
        <w:ind w:leftChars="496" w:left="1190" w:firstLine="1"/>
        <w:jc w:val="both"/>
        <w:rPr>
          <w:rFonts w:ascii="Arial" w:eastAsia="標楷體" w:hAnsi="Arial" w:cs="Arial"/>
          <w:color w:val="000000"/>
          <w:sz w:val="26"/>
          <w:szCs w:val="26"/>
        </w:rPr>
      </w:pPr>
      <w:r w:rsidRPr="00384967">
        <w:rPr>
          <w:rFonts w:ascii="Arial" w:eastAsia="標楷體" w:hAnsi="Arial" w:cs="Arial" w:hint="eastAsia"/>
          <w:color w:val="000000"/>
          <w:sz w:val="26"/>
          <w:szCs w:val="26"/>
        </w:rPr>
        <w:t>除本辦法所定得提前終止之事由外，受任人於期貨交易全權委任契約存續期間內如欲終止該契約者，應於一個月前以書面通知委任人。但如無正當理由而終止該契約者，應賠償委任人因此所受之損害。</w:t>
      </w:r>
    </w:p>
    <w:p w:rsidR="00360E4C" w:rsidRPr="00384967" w:rsidRDefault="00360E4C" w:rsidP="00360E4C">
      <w:pPr>
        <w:snapToGrid w:val="0"/>
        <w:spacing w:beforeLines="50" w:before="120" w:line="520" w:lineRule="exact"/>
        <w:ind w:left="1204" w:hangingChars="463" w:hanging="1204"/>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第十八條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受任人最初接受全權委託期貨交易時之資產最低限額，依目的事業主管機關之規定辦理。</w:t>
      </w:r>
    </w:p>
    <w:p w:rsidR="00360E4C" w:rsidRPr="00384967" w:rsidRDefault="00360E4C" w:rsidP="00360E4C">
      <w:pPr>
        <w:snapToGrid w:val="0"/>
        <w:spacing w:line="520" w:lineRule="exact"/>
        <w:ind w:leftChars="500" w:left="1202" w:hanging="2"/>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委任人與受任人終止期貨交易全權委任契約後，再委任同一受任人者，仍應適用前項規定。</w:t>
      </w:r>
    </w:p>
    <w:p w:rsidR="00360E4C" w:rsidRPr="00384967" w:rsidRDefault="00360E4C" w:rsidP="00360E4C">
      <w:pPr>
        <w:snapToGrid w:val="0"/>
        <w:spacing w:line="520" w:lineRule="exact"/>
        <w:ind w:leftChars="500" w:left="1202" w:hanging="2"/>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共同委任之各別委任人之全權委託交易資產金額，應於期貨交易全權委任契約及保管機構委任契約中載明。</w:t>
      </w:r>
    </w:p>
    <w:p w:rsidR="00360E4C" w:rsidRPr="00384967" w:rsidRDefault="00360E4C" w:rsidP="00360E4C">
      <w:pPr>
        <w:snapToGrid w:val="0"/>
        <w:spacing w:line="520" w:lineRule="exact"/>
        <w:ind w:leftChars="500" w:left="1202" w:hanging="2"/>
        <w:jc w:val="both"/>
        <w:rPr>
          <w:rFonts w:ascii="Arial" w:eastAsia="標楷體" w:hAnsi="Arial" w:cs="Arial"/>
          <w:color w:val="000000"/>
          <w:sz w:val="26"/>
          <w:szCs w:val="26"/>
        </w:rPr>
      </w:pPr>
      <w:r w:rsidRPr="00384967">
        <w:rPr>
          <w:rFonts w:ascii="Arial" w:eastAsia="標楷體" w:hAnsi="Arial" w:cs="Arial" w:hint="eastAsia"/>
          <w:color w:val="000000"/>
          <w:sz w:val="26"/>
          <w:szCs w:val="26"/>
        </w:rPr>
        <w:lastRenderedPageBreak/>
        <w:t>委任人以合於目的事業主管機關規定之有價證券為委託者，其價值之評定，應明定於期貨交易全權委任契約，並準用本公會所訂「期貨信託基金資產價值之計算標準」。</w:t>
      </w:r>
    </w:p>
    <w:p w:rsidR="00360E4C" w:rsidRDefault="00360E4C" w:rsidP="00360E4C">
      <w:pPr>
        <w:snapToGrid w:val="0"/>
        <w:spacing w:line="520" w:lineRule="exact"/>
        <w:ind w:leftChars="500" w:left="1202" w:hanging="2"/>
        <w:jc w:val="both"/>
        <w:rPr>
          <w:rFonts w:ascii="Arial" w:eastAsia="標楷體" w:hAnsi="Arial" w:cs="Arial"/>
          <w:color w:val="000000"/>
          <w:sz w:val="26"/>
          <w:szCs w:val="26"/>
        </w:rPr>
      </w:pPr>
      <w:r w:rsidRPr="00384967">
        <w:rPr>
          <w:rFonts w:ascii="Arial" w:eastAsia="標楷體" w:hAnsi="Arial" w:cs="Arial" w:hint="eastAsia"/>
          <w:color w:val="000000"/>
          <w:sz w:val="26"/>
          <w:szCs w:val="26"/>
        </w:rPr>
        <w:t>計算委託交易資產之淨值，準用前項之規定。</w:t>
      </w:r>
    </w:p>
    <w:p w:rsidR="00360E4C" w:rsidRPr="00384967" w:rsidRDefault="00360E4C" w:rsidP="00360E4C">
      <w:pPr>
        <w:snapToGrid w:val="0"/>
        <w:spacing w:beforeLines="50" w:before="120" w:line="520" w:lineRule="exact"/>
        <w:ind w:left="1204" w:hangingChars="463" w:hanging="1204"/>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第十九條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受任人向委任人收取之委託報酬，應依委託交易時之資產、委託交易資產之淨值或其他法令規定之基準，依一定比例計算之。</w:t>
      </w:r>
    </w:p>
    <w:p w:rsidR="00360E4C" w:rsidRPr="00384967" w:rsidRDefault="00360E4C" w:rsidP="00360E4C">
      <w:pPr>
        <w:snapToGrid w:val="0"/>
        <w:spacing w:line="520" w:lineRule="exact"/>
        <w:ind w:leftChars="500" w:left="1202" w:hanging="2"/>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前項情形，如為共同委任者，受任人應按各別委任人之全權委託交易資產占全體共同委任人之全權委託交易資產之比例，計算其應分擔之金額，並載明於對帳單或以其他方式通知全體共同委任人。</w:t>
      </w:r>
    </w:p>
    <w:p w:rsidR="00360E4C" w:rsidRPr="00384967" w:rsidRDefault="00360E4C" w:rsidP="00360E4C">
      <w:pPr>
        <w:snapToGrid w:val="0"/>
        <w:spacing w:beforeLines="50" w:before="120" w:line="520" w:lineRule="exact"/>
        <w:ind w:left="1204" w:hangingChars="463" w:hanging="1204"/>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第二十條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受任人與委任人簽訂期貨交易全權委任契約後，應將契約副本一份送交委任人指定之保管機構，並通知委任人與保管機構簽訂委任契約。受任人不得以任何理由保管委任人之資產及以該資產取得之標的。</w:t>
      </w:r>
    </w:p>
    <w:p w:rsidR="00360E4C" w:rsidRPr="00384967" w:rsidRDefault="00360E4C" w:rsidP="00360E4C">
      <w:pPr>
        <w:snapToGrid w:val="0"/>
        <w:spacing w:line="520" w:lineRule="exact"/>
        <w:ind w:leftChars="500" w:left="1202" w:hanging="2"/>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委任人應於簽署期貨交易全權委任契約時將全權委託交易資產一次全額交由保管機構保管，增加全權委託交易資產時，亦同。</w:t>
      </w:r>
    </w:p>
    <w:p w:rsidR="00360E4C" w:rsidRPr="00384967" w:rsidRDefault="00360E4C" w:rsidP="00360E4C">
      <w:pPr>
        <w:snapToGrid w:val="0"/>
        <w:spacing w:line="520" w:lineRule="exact"/>
        <w:ind w:leftChars="500" w:left="1202" w:hanging="2"/>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前項全權委託交易資產如為有價證券者，除其他法令另有規定外，應由保管機構或國外受託保管機構委託當地證券集中保管事業保管。</w:t>
      </w:r>
    </w:p>
    <w:p w:rsidR="00360E4C" w:rsidRPr="00384967" w:rsidRDefault="00360E4C" w:rsidP="00360E4C">
      <w:pPr>
        <w:snapToGrid w:val="0"/>
        <w:spacing w:line="540" w:lineRule="exact"/>
        <w:ind w:leftChars="500" w:left="1202" w:hanging="2"/>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一項情形，如為共同委任者，全體共同委任人應自第一位各別委任人簽署期貨交易全權委任契約後，於該契約所定一定期限內，完成該契約之簽署，並將全體共同委任人之全權委託交易資產總額全部交由保管機構保管，並通知受任人；受任人應於確認全體共同委任人已將全權委託交易資產總額全部交付保管機構保管時，方得簽署期貨交易全權委任契約，並依該契約</w:t>
      </w:r>
      <w:r w:rsidRPr="00384967">
        <w:rPr>
          <w:rFonts w:ascii="Arial" w:eastAsia="標楷體" w:hAnsi="Arial" w:cs="Arial" w:hint="eastAsia"/>
          <w:color w:val="000000"/>
          <w:sz w:val="26"/>
          <w:szCs w:val="26"/>
        </w:rPr>
        <w:lastRenderedPageBreak/>
        <w:t>執行期貨交易。全體共同委任人如逾期貨交易全權委任契約所定一定期限仍未辦妥上開事宜者，有關期貨交易全權委任契約之成立與否，及保管機構之保管費與相關費用之負擔等事項，應於期貨交易全權委任契約中載明相關約定。</w:t>
      </w:r>
    </w:p>
    <w:p w:rsidR="00360E4C" w:rsidRPr="00384967" w:rsidRDefault="00360E4C" w:rsidP="00360E4C">
      <w:pPr>
        <w:snapToGrid w:val="0"/>
        <w:spacing w:line="540" w:lineRule="exact"/>
        <w:ind w:leftChars="500" w:left="1202" w:hanging="2"/>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共同委任人於期貨交易全權委任契約存續期間內，</w:t>
      </w:r>
      <w:r w:rsidRPr="00384967">
        <w:rPr>
          <w:rFonts w:eastAsia="標楷體" w:hint="eastAsia"/>
          <w:bCs/>
          <w:sz w:val="26"/>
          <w:szCs w:val="26"/>
        </w:rPr>
        <w:t>除經全體委任人同意外，</w:t>
      </w:r>
      <w:r w:rsidRPr="00384967">
        <w:rPr>
          <w:rFonts w:ascii="Arial" w:eastAsia="標楷體" w:hAnsi="Arial" w:cs="Arial" w:hint="eastAsia"/>
          <w:color w:val="000000"/>
          <w:sz w:val="26"/>
          <w:szCs w:val="26"/>
        </w:rPr>
        <w:t>不得任意增、減其全權委託交易資產，亦不得任意要求取回其全權委託交易資產及以該資產取得之標的。</w:t>
      </w:r>
    </w:p>
    <w:p w:rsidR="00360E4C" w:rsidRPr="00384967" w:rsidRDefault="00360E4C" w:rsidP="00360E4C">
      <w:pPr>
        <w:snapToGrid w:val="0"/>
        <w:spacing w:line="540" w:lineRule="exact"/>
        <w:ind w:leftChars="500" w:left="1202" w:hanging="2"/>
        <w:jc w:val="both"/>
        <w:rPr>
          <w:rFonts w:ascii="Arial" w:eastAsia="標楷體" w:hAnsi="Arial" w:cs="Arial"/>
          <w:color w:val="000000"/>
          <w:sz w:val="26"/>
          <w:szCs w:val="26"/>
        </w:rPr>
      </w:pPr>
      <w:r w:rsidRPr="00384967">
        <w:rPr>
          <w:rFonts w:ascii="Arial" w:eastAsia="標楷體" w:hAnsi="Arial" w:cs="Arial" w:hint="eastAsia"/>
          <w:color w:val="000000"/>
          <w:sz w:val="26"/>
          <w:szCs w:val="26"/>
        </w:rPr>
        <w:t>保管機構之指定，應由委任人為之；如保管機構與受任人之間具有期貨經理事業管理規則第二十九條規定之關係者，受任人應於簽約前告知委任人。</w:t>
      </w:r>
    </w:p>
    <w:p w:rsidR="00360E4C" w:rsidRDefault="00360E4C" w:rsidP="00360E4C">
      <w:pPr>
        <w:snapToGrid w:val="0"/>
        <w:spacing w:afterLines="50" w:after="120" w:line="540" w:lineRule="exact"/>
        <w:ind w:leftChars="500" w:left="1200"/>
        <w:jc w:val="both"/>
        <w:rPr>
          <w:rFonts w:ascii="Arial" w:eastAsia="標楷體" w:hAnsi="Arial" w:cs="Arial"/>
          <w:color w:val="000000"/>
          <w:sz w:val="28"/>
          <w:szCs w:val="28"/>
        </w:rPr>
      </w:pPr>
      <w:r w:rsidRPr="00384967">
        <w:rPr>
          <w:rFonts w:ascii="Arial" w:eastAsia="標楷體" w:hAnsi="Arial" w:cs="Arial" w:hint="eastAsia"/>
          <w:color w:val="000000"/>
          <w:spacing w:val="-4"/>
          <w:sz w:val="26"/>
          <w:szCs w:val="26"/>
        </w:rPr>
        <w:t>委任人</w:t>
      </w:r>
      <w:r w:rsidRPr="00384967">
        <w:rPr>
          <w:rFonts w:ascii="Arial" w:eastAsia="標楷體" w:hAnsi="Arial" w:cs="Arial" w:hint="eastAsia"/>
          <w:color w:val="000000"/>
          <w:sz w:val="26"/>
          <w:szCs w:val="26"/>
        </w:rPr>
        <w:t>自行</w:t>
      </w:r>
      <w:r w:rsidRPr="00384967">
        <w:rPr>
          <w:rFonts w:ascii="Arial" w:eastAsia="標楷體" w:hAnsi="Arial" w:cs="Arial" w:hint="eastAsia"/>
          <w:color w:val="000000"/>
          <w:spacing w:val="-4"/>
          <w:sz w:val="26"/>
          <w:szCs w:val="26"/>
        </w:rPr>
        <w:t>保管全權委託交易資產者，不適用第一項至第六項之規定。</w:t>
      </w:r>
    </w:p>
    <w:p w:rsidR="00360E4C" w:rsidRPr="00DA4915" w:rsidRDefault="00360E4C" w:rsidP="00360E4C">
      <w:pPr>
        <w:snapToGrid w:val="0"/>
        <w:spacing w:line="540" w:lineRule="exact"/>
        <w:ind w:left="1469" w:hangingChars="565" w:hanging="1469"/>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第二十一條</w:t>
      </w:r>
      <w:r>
        <w:rPr>
          <w:rFonts w:ascii="Arial" w:eastAsia="標楷體" w:hAnsi="Arial" w:cs="Arial" w:hint="eastAsia"/>
          <w:color w:val="000000"/>
          <w:sz w:val="26"/>
          <w:szCs w:val="26"/>
        </w:rPr>
        <w:t xml:space="preserve"> </w:t>
      </w:r>
      <w:r w:rsidRPr="00DA4915">
        <w:rPr>
          <w:rFonts w:ascii="Arial" w:eastAsia="標楷體" w:hAnsi="Arial" w:cs="Arial" w:hint="eastAsia"/>
          <w:color w:val="000000"/>
          <w:sz w:val="26"/>
          <w:szCs w:val="26"/>
        </w:rPr>
        <w:t>受任人與委任人及保管機構共同簽訂三方權義協定書後，應通知保管機構依委任契約代理委任人開立期貨交易帳戶或其他交易帳戶，受任人並應依本辦法會同辦理相關開戶手續。投資於外國有價證券者，</w:t>
      </w:r>
      <w:r w:rsidRPr="00DA4915">
        <w:rPr>
          <w:rFonts w:ascii="Arial" w:eastAsia="標楷體" w:hAnsi="Arial" w:cs="Arial"/>
          <w:color w:val="0000FF"/>
          <w:kern w:val="0"/>
          <w:sz w:val="26"/>
          <w:szCs w:val="26"/>
          <w:u w:val="single"/>
        </w:rPr>
        <w:t>依全權委託契約及客戶與保管機構所簽訂之委任契約約定</w:t>
      </w:r>
      <w:r w:rsidRPr="00DA4915">
        <w:rPr>
          <w:rFonts w:ascii="Arial" w:eastAsia="標楷體" w:hAnsi="Arial" w:cs="Arial" w:hint="eastAsia"/>
          <w:color w:val="0000FF"/>
          <w:kern w:val="0"/>
          <w:sz w:val="26"/>
          <w:szCs w:val="26"/>
          <w:u w:val="single"/>
        </w:rPr>
        <w:t>，</w:t>
      </w:r>
      <w:r w:rsidRPr="00DA4915">
        <w:rPr>
          <w:rFonts w:ascii="Arial" w:eastAsia="標楷體" w:hAnsi="Arial" w:cs="Arial" w:hint="eastAsia"/>
          <w:sz w:val="26"/>
          <w:szCs w:val="26"/>
        </w:rPr>
        <w:t>應</w:t>
      </w:r>
      <w:r w:rsidRPr="00DA4915">
        <w:rPr>
          <w:rFonts w:ascii="Arial" w:eastAsia="標楷體" w:hAnsi="Arial" w:cs="Arial" w:hint="eastAsia"/>
          <w:color w:val="000000"/>
          <w:sz w:val="26"/>
          <w:szCs w:val="26"/>
        </w:rPr>
        <w:t>由受任人經保管機構協助，並依期貨交易全權委任契約約定及投資所在地法令或市場實務，與相關交易對象簽訂開戶暨受託買賣契約</w:t>
      </w:r>
      <w:r w:rsidRPr="00DA4915">
        <w:rPr>
          <w:rFonts w:ascii="Arial" w:eastAsia="標楷體" w:hAnsi="Arial" w:cs="Arial" w:hint="eastAsia"/>
          <w:color w:val="0000FF"/>
          <w:sz w:val="26"/>
          <w:szCs w:val="26"/>
          <w:u w:val="single"/>
        </w:rPr>
        <w:t>，</w:t>
      </w:r>
      <w:r w:rsidRPr="00DA4915">
        <w:rPr>
          <w:rFonts w:ascii="Arial" w:eastAsia="標楷體" w:hAnsi="Arial" w:cs="Arial"/>
          <w:color w:val="0000FF"/>
          <w:kern w:val="0"/>
          <w:sz w:val="26"/>
          <w:szCs w:val="26"/>
          <w:u w:val="single"/>
        </w:rPr>
        <w:t>或由保管機構依證券商受託買賣外國有價證券管理規則及其相關規定與國內證券商簽訂開戶或買賣契約</w:t>
      </w:r>
      <w:r w:rsidRPr="00DA4915">
        <w:rPr>
          <w:rFonts w:ascii="Arial" w:eastAsia="標楷體" w:hAnsi="Arial" w:cs="Arial" w:hint="eastAsia"/>
          <w:color w:val="000000"/>
          <w:sz w:val="26"/>
          <w:szCs w:val="26"/>
        </w:rPr>
        <w:t>。接受開戶之期貨經紀商、證券經紀商或其他交易對象，由委任人與受任人約定，且不以一家為限。</w:t>
      </w:r>
    </w:p>
    <w:p w:rsidR="00360E4C" w:rsidRPr="00DA4915" w:rsidRDefault="00360E4C" w:rsidP="00360E4C">
      <w:pPr>
        <w:adjustRightInd w:val="0"/>
        <w:snapToGrid w:val="0"/>
        <w:spacing w:line="540" w:lineRule="exact"/>
        <w:ind w:leftChars="612" w:left="1470" w:hanging="1"/>
        <w:jc w:val="both"/>
        <w:rPr>
          <w:rFonts w:ascii="Arial" w:eastAsia="標楷體" w:hAnsi="Arial" w:cs="Arial"/>
          <w:color w:val="0000FF"/>
          <w:kern w:val="0"/>
          <w:sz w:val="26"/>
          <w:szCs w:val="26"/>
          <w:u w:val="single"/>
        </w:rPr>
      </w:pPr>
      <w:r w:rsidRPr="00DA4915">
        <w:rPr>
          <w:rFonts w:ascii="Arial" w:eastAsia="標楷體" w:hAnsi="Arial" w:cs="Arial"/>
          <w:bCs/>
          <w:color w:val="0000FF"/>
          <w:sz w:val="26"/>
          <w:szCs w:val="26"/>
          <w:u w:val="single"/>
        </w:rPr>
        <w:t>受任人委託國內證券商買賣外國有價證券者，</w:t>
      </w:r>
      <w:r w:rsidRPr="00DA4915">
        <w:rPr>
          <w:rFonts w:ascii="Arial" w:eastAsia="標楷體" w:hAnsi="Arial" w:cs="Arial"/>
          <w:color w:val="0000FF"/>
          <w:kern w:val="0"/>
          <w:sz w:val="26"/>
          <w:szCs w:val="26"/>
          <w:u w:val="single"/>
        </w:rPr>
        <w:t>應於內部控制制度中訂定從事上開委託交易之管理措施。</w:t>
      </w:r>
    </w:p>
    <w:p w:rsidR="00360E4C" w:rsidRPr="00DA4915" w:rsidRDefault="00360E4C" w:rsidP="00360E4C">
      <w:pPr>
        <w:adjustRightInd w:val="0"/>
        <w:snapToGrid w:val="0"/>
        <w:spacing w:line="540" w:lineRule="exact"/>
        <w:ind w:leftChars="612" w:left="1470" w:hanging="1"/>
        <w:jc w:val="both"/>
        <w:rPr>
          <w:rFonts w:ascii="標楷體" w:eastAsia="標楷體" w:hAnsi="標楷體" w:cs="Arial"/>
          <w:color w:val="000000"/>
          <w:sz w:val="26"/>
          <w:szCs w:val="26"/>
        </w:rPr>
      </w:pPr>
      <w:r w:rsidRPr="00DA4915">
        <w:rPr>
          <w:rFonts w:ascii="標楷體" w:eastAsia="標楷體" w:hAnsi="標楷體" w:cs="Arial" w:hint="eastAsia"/>
          <w:color w:val="000000"/>
          <w:spacing w:val="-2"/>
          <w:sz w:val="26"/>
          <w:szCs w:val="26"/>
        </w:rPr>
        <w:lastRenderedPageBreak/>
        <w:t>他業兼營期貨經理事業者，並</w:t>
      </w:r>
      <w:r w:rsidRPr="00DA4915">
        <w:rPr>
          <w:rFonts w:ascii="標楷體" w:eastAsia="標楷體" w:hAnsi="標楷體" w:cs="Arial" w:hint="eastAsia"/>
          <w:color w:val="000000"/>
          <w:sz w:val="26"/>
          <w:szCs w:val="26"/>
        </w:rPr>
        <w:t>不得約定本事業為期貨經紀商或證券經紀商</w:t>
      </w:r>
      <w:r w:rsidRPr="00DA4915">
        <w:rPr>
          <w:rFonts w:ascii="標楷體" w:eastAsia="標楷體" w:hAnsi="標楷體" w:cs="Arial" w:hint="eastAsia"/>
          <w:color w:val="000000"/>
          <w:spacing w:val="-2"/>
          <w:sz w:val="26"/>
          <w:szCs w:val="26"/>
        </w:rPr>
        <w:t>。但明確告知委任人相關風險、利益衝突及控管措施，並以契約以外之單獨書面取得委任人同意者，不在此限。</w:t>
      </w:r>
      <w:r w:rsidRPr="00DA4915">
        <w:rPr>
          <w:rFonts w:ascii="標楷體" w:eastAsia="標楷體" w:hAnsi="標楷體" w:cs="Arial" w:hint="eastAsia"/>
          <w:color w:val="000000"/>
          <w:sz w:val="26"/>
          <w:szCs w:val="26"/>
        </w:rPr>
        <w:t>受任人與期貨經紀商、或其他交易對象有相互投資或控制與從屬關係者，應於期貨交易全權委任契約中揭露。</w:t>
      </w:r>
    </w:p>
    <w:p w:rsidR="00360E4C" w:rsidRPr="00DA4915" w:rsidRDefault="00360E4C" w:rsidP="00360E4C">
      <w:pPr>
        <w:adjustRightInd w:val="0"/>
        <w:snapToGrid w:val="0"/>
        <w:spacing w:line="540" w:lineRule="exact"/>
        <w:ind w:leftChars="612" w:left="1470" w:hanging="1"/>
        <w:jc w:val="both"/>
        <w:rPr>
          <w:rFonts w:ascii="標楷體" w:eastAsia="標楷體" w:hAnsi="標楷體" w:cs="Arial"/>
          <w:color w:val="000000"/>
          <w:sz w:val="26"/>
          <w:szCs w:val="26"/>
        </w:rPr>
      </w:pPr>
      <w:r w:rsidRPr="002E1626">
        <w:rPr>
          <w:rFonts w:ascii="標楷體" w:eastAsia="標楷體" w:hAnsi="標楷體" w:cs="Arial"/>
          <w:bCs/>
          <w:color w:val="0000FF"/>
          <w:sz w:val="26"/>
          <w:szCs w:val="26"/>
          <w:u w:val="single"/>
        </w:rPr>
        <w:t>除委託國內證券商買賣外國有價證券者外</w:t>
      </w:r>
      <w:r w:rsidRPr="002E1626">
        <w:rPr>
          <w:rFonts w:ascii="標楷體" w:eastAsia="標楷體" w:hAnsi="標楷體" w:cs="Arial" w:hint="eastAsia"/>
          <w:bCs/>
          <w:color w:val="0000FF"/>
          <w:sz w:val="26"/>
          <w:szCs w:val="26"/>
          <w:u w:val="single"/>
        </w:rPr>
        <w:t>，</w:t>
      </w:r>
      <w:r w:rsidRPr="00DA4915">
        <w:rPr>
          <w:rFonts w:ascii="標楷體" w:eastAsia="標楷體" w:hAnsi="標楷體" w:cs="Arial" w:hint="eastAsia"/>
          <w:color w:val="000000"/>
          <w:sz w:val="26"/>
          <w:szCs w:val="26"/>
        </w:rPr>
        <w:t>第一項期貨交易帳戶或其他交易帳戶，應以委任人名義為之，帳戶之戶名應載明委任人及受任人之姓名或名稱，編定識別碼，並約定以保管機構為保證金與權利金收付及結算交割代理人。於辦理期貨交易之保證金與權利金收付及結算交割時，以委任人之期貨交易帳戶名義，經由保管機構開設之期貨交易保管帳戶為之。</w:t>
      </w:r>
      <w:r w:rsidRPr="002E1626">
        <w:rPr>
          <w:rFonts w:ascii="標楷體" w:eastAsia="標楷體" w:hAnsi="標楷體" w:cs="Arial"/>
          <w:bCs/>
          <w:color w:val="0000FF"/>
          <w:sz w:val="26"/>
          <w:szCs w:val="26"/>
          <w:u w:val="single"/>
        </w:rPr>
        <w:t>除委託國內證券商買賣外國有價證券並由證券商辦理交割者外</w:t>
      </w:r>
      <w:r w:rsidRPr="002E1626">
        <w:rPr>
          <w:rFonts w:ascii="標楷體" w:eastAsia="標楷體" w:hAnsi="標楷體" w:cs="Arial" w:hint="eastAsia"/>
          <w:bCs/>
          <w:color w:val="0000FF"/>
          <w:sz w:val="26"/>
          <w:szCs w:val="26"/>
          <w:u w:val="single"/>
        </w:rPr>
        <w:t>，</w:t>
      </w:r>
      <w:r w:rsidRPr="00DA4915">
        <w:rPr>
          <w:rFonts w:ascii="標楷體" w:eastAsia="標楷體" w:hAnsi="標楷體" w:cs="Arial" w:hint="eastAsia"/>
          <w:color w:val="000000"/>
          <w:sz w:val="26"/>
          <w:szCs w:val="26"/>
        </w:rPr>
        <w:t>於辦理有價證券之集中交割時，以委任人名義，經由保管機構開設之有價證券集中保管帳戶及存款帳戶為之。但投資外國有價證券部分，依當地法令或市場實務辦理。保管機構完成開戶手續後，應將開戶事宜通知委任人。投資範圍</w:t>
      </w:r>
      <w:r w:rsidRPr="00212D2E">
        <w:rPr>
          <w:rFonts w:ascii="Arial" w:eastAsia="標楷體" w:hAnsi="Arial" w:cs="Arial" w:hint="eastAsia"/>
          <w:color w:val="000000"/>
          <w:sz w:val="26"/>
          <w:szCs w:val="26"/>
        </w:rPr>
        <w:t>包含</w:t>
      </w:r>
      <w:r w:rsidRPr="00DA4915">
        <w:rPr>
          <w:rFonts w:ascii="標楷體" w:eastAsia="標楷體" w:hAnsi="標楷體" w:cs="Arial" w:hint="eastAsia"/>
          <w:color w:val="000000"/>
          <w:sz w:val="26"/>
          <w:szCs w:val="26"/>
        </w:rPr>
        <w:t>外國有價證券者，得依資產所在地法令或保管機構與國外受託保管機構間之契約約定辦理。</w:t>
      </w:r>
    </w:p>
    <w:p w:rsidR="00360E4C" w:rsidRPr="00DA4915" w:rsidRDefault="00360E4C" w:rsidP="00360E4C">
      <w:pPr>
        <w:adjustRightInd w:val="0"/>
        <w:snapToGrid w:val="0"/>
        <w:spacing w:line="540" w:lineRule="exact"/>
        <w:ind w:leftChars="612" w:left="1470" w:hanging="1"/>
        <w:jc w:val="both"/>
        <w:rPr>
          <w:rFonts w:ascii="標楷體" w:eastAsia="標楷體" w:hAnsi="標楷體" w:cs="Arial"/>
          <w:color w:val="000000"/>
          <w:sz w:val="26"/>
          <w:szCs w:val="26"/>
        </w:rPr>
      </w:pPr>
      <w:r w:rsidRPr="00DA4915">
        <w:rPr>
          <w:rFonts w:ascii="標楷體" w:eastAsia="標楷體" w:hAnsi="標楷體" w:cs="Arial" w:hint="eastAsia"/>
          <w:color w:val="000000"/>
          <w:sz w:val="26"/>
          <w:szCs w:val="26"/>
        </w:rPr>
        <w:t>委任人自行保管全權委託交易資產者，得自行決定開戶之期貨經紀商、證券經紀商或其他交易對象，並以自己名義開立期貨交易帳戶及其他交易帳戶，受任人應會同辦理相關開戶手續。</w:t>
      </w:r>
    </w:p>
    <w:p w:rsidR="00360E4C" w:rsidRPr="00DA4915" w:rsidRDefault="00360E4C" w:rsidP="00360E4C">
      <w:pPr>
        <w:adjustRightInd w:val="0"/>
        <w:snapToGrid w:val="0"/>
        <w:spacing w:line="540" w:lineRule="exact"/>
        <w:ind w:leftChars="612" w:left="1470" w:hanging="1"/>
        <w:jc w:val="both"/>
        <w:rPr>
          <w:rFonts w:ascii="標楷體" w:eastAsia="標楷體" w:hAnsi="標楷體" w:cs="Arial"/>
          <w:color w:val="000000"/>
          <w:sz w:val="26"/>
          <w:szCs w:val="26"/>
        </w:rPr>
      </w:pPr>
      <w:r w:rsidRPr="00DA4915">
        <w:rPr>
          <w:rFonts w:ascii="標楷體" w:eastAsia="標楷體" w:hAnsi="標楷體" w:cs="Arial" w:hint="eastAsia"/>
          <w:color w:val="000000"/>
          <w:sz w:val="26"/>
          <w:szCs w:val="26"/>
        </w:rPr>
        <w:t>委任人自行保管委託交易資產者，期貨交易帳戶及投資買賣帳戶應載明委任人及受任人名稱，編定戶名。委任人以其經管之信託財產委託時，應載明全權委託及信託意旨，</w:t>
      </w:r>
      <w:r w:rsidRPr="00DA4915">
        <w:rPr>
          <w:rFonts w:ascii="Arial" w:eastAsia="標楷體" w:hAnsi="Arial" w:cs="Arial"/>
          <w:color w:val="0000FF"/>
          <w:sz w:val="26"/>
          <w:szCs w:val="26"/>
          <w:u w:val="single"/>
        </w:rPr>
        <w:t>但投資</w:t>
      </w:r>
      <w:r w:rsidRPr="00DA4915">
        <w:rPr>
          <w:rFonts w:ascii="Arial" w:eastAsia="標楷體" w:hAnsi="Arial" w:cs="Arial"/>
          <w:color w:val="0000FF"/>
          <w:sz w:val="26"/>
          <w:szCs w:val="26"/>
          <w:u w:val="single"/>
        </w:rPr>
        <w:lastRenderedPageBreak/>
        <w:t>外國有價證券部分，依當地法令或市場實務辦理</w:t>
      </w:r>
      <w:r w:rsidRPr="00DA4915">
        <w:rPr>
          <w:rFonts w:ascii="標楷體" w:eastAsia="標楷體" w:hAnsi="標楷體" w:cs="Arial" w:hint="eastAsia"/>
          <w:color w:val="000000"/>
          <w:sz w:val="26"/>
          <w:szCs w:val="26"/>
        </w:rPr>
        <w:t>。</w:t>
      </w:r>
    </w:p>
    <w:p w:rsidR="00360E4C" w:rsidRPr="00DA4915" w:rsidRDefault="00360E4C" w:rsidP="00360E4C">
      <w:pPr>
        <w:adjustRightInd w:val="0"/>
        <w:snapToGrid w:val="0"/>
        <w:spacing w:line="540" w:lineRule="exact"/>
        <w:ind w:leftChars="612" w:left="1470" w:hanging="1"/>
        <w:jc w:val="both"/>
        <w:rPr>
          <w:rFonts w:ascii="Arial" w:eastAsia="標楷體" w:hAnsi="Arial" w:cs="Arial"/>
          <w:color w:val="0000FF"/>
          <w:sz w:val="26"/>
          <w:szCs w:val="26"/>
          <w:u w:val="single"/>
        </w:rPr>
      </w:pPr>
      <w:r w:rsidRPr="002E1626">
        <w:rPr>
          <w:rFonts w:ascii="Arial" w:eastAsia="標楷體" w:hAnsi="Arial" w:cs="Arial"/>
          <w:bCs/>
          <w:color w:val="0000FF"/>
          <w:sz w:val="26"/>
          <w:szCs w:val="26"/>
          <w:u w:val="single"/>
        </w:rPr>
        <w:t>除委託國內證券商買賣外國有價證券並由證券商辦理交割者外</w:t>
      </w:r>
      <w:r w:rsidRPr="002E1626">
        <w:rPr>
          <w:rFonts w:ascii="Arial" w:eastAsia="標楷體" w:hAnsi="Arial" w:cs="Arial" w:hint="eastAsia"/>
          <w:bCs/>
          <w:color w:val="0000FF"/>
          <w:sz w:val="26"/>
          <w:szCs w:val="26"/>
          <w:u w:val="single"/>
        </w:rPr>
        <w:t>，</w:t>
      </w:r>
      <w:r w:rsidRPr="005A28FA">
        <w:rPr>
          <w:rFonts w:ascii="Arial" w:eastAsia="標楷體" w:hAnsi="Arial" w:cs="Arial" w:hint="eastAsia"/>
          <w:bCs/>
          <w:sz w:val="26"/>
          <w:szCs w:val="26"/>
        </w:rPr>
        <w:t>前項</w:t>
      </w:r>
      <w:r w:rsidRPr="00DA4915">
        <w:rPr>
          <w:rFonts w:ascii="標楷體" w:eastAsia="標楷體" w:hAnsi="標楷體" w:cs="Arial" w:hint="eastAsia"/>
          <w:color w:val="000000"/>
          <w:sz w:val="26"/>
          <w:szCs w:val="26"/>
        </w:rPr>
        <w:t>之投資買賣帳戶應由委任人辦理款券交割，於辦理有價證券集中交割時，以投資買賣帳戶名義，經由委任人開設之有價證券集中保管帳戶及存款帳戶為之</w:t>
      </w:r>
      <w:r w:rsidRPr="00DA4915">
        <w:rPr>
          <w:rFonts w:ascii="Arial" w:eastAsia="標楷體" w:hAnsi="Arial" w:cs="Arial"/>
          <w:sz w:val="26"/>
          <w:szCs w:val="26"/>
        </w:rPr>
        <w:t>。</w:t>
      </w:r>
    </w:p>
    <w:p w:rsidR="00360E4C" w:rsidRPr="00DA4915" w:rsidRDefault="00360E4C" w:rsidP="00360E4C">
      <w:pPr>
        <w:adjustRightInd w:val="0"/>
        <w:snapToGrid w:val="0"/>
        <w:spacing w:line="540" w:lineRule="exact"/>
        <w:ind w:leftChars="612" w:left="1470" w:hanging="1"/>
        <w:jc w:val="both"/>
        <w:rPr>
          <w:rFonts w:ascii="標楷體" w:eastAsia="標楷體" w:hAnsi="標楷體" w:cs="Arial"/>
          <w:color w:val="000000"/>
          <w:sz w:val="26"/>
          <w:szCs w:val="26"/>
        </w:rPr>
      </w:pPr>
      <w:r w:rsidRPr="00DA4915">
        <w:rPr>
          <w:rFonts w:ascii="標楷體" w:eastAsia="標楷體" w:hAnsi="標楷體" w:cs="Arial" w:hint="eastAsia"/>
          <w:color w:val="000000"/>
          <w:sz w:val="26"/>
          <w:szCs w:val="26"/>
        </w:rPr>
        <w:t>委任人為集保參加人者，應經由委任人在集保公司開設之有價證券集中保管帳戶及相關存款帳戶為之；期貨交易帳戶則應由委任人辦理保證金與權利金收付及結算交割，於辦理期貨交易之保證金與權利金收付及結算交割時，以期貨交易帳戶名義，經由委任人依第十四條第二項開設之帳戶為之。</w:t>
      </w:r>
    </w:p>
    <w:p w:rsidR="00360E4C" w:rsidRPr="00DA4915" w:rsidRDefault="00360E4C" w:rsidP="00360E4C">
      <w:pPr>
        <w:adjustRightInd w:val="0"/>
        <w:snapToGrid w:val="0"/>
        <w:spacing w:line="540" w:lineRule="exact"/>
        <w:ind w:leftChars="612" w:left="1470" w:hanging="1"/>
        <w:jc w:val="both"/>
        <w:rPr>
          <w:rFonts w:ascii="標楷體" w:eastAsia="標楷體" w:hAnsi="標楷體" w:cs="Arial"/>
          <w:color w:val="000000"/>
          <w:sz w:val="26"/>
          <w:szCs w:val="26"/>
        </w:rPr>
      </w:pPr>
      <w:r w:rsidRPr="00DA4915">
        <w:rPr>
          <w:rFonts w:ascii="標楷體" w:eastAsia="標楷體" w:hAnsi="標楷體" w:cs="Arial" w:hint="eastAsia"/>
          <w:color w:val="000000"/>
          <w:sz w:val="26"/>
          <w:szCs w:val="26"/>
        </w:rPr>
        <w:t>第一項期貨交易</w:t>
      </w:r>
      <w:r w:rsidRPr="00212D2E">
        <w:rPr>
          <w:rFonts w:ascii="Arial" w:eastAsia="標楷體" w:hAnsi="Arial" w:cs="Arial" w:hint="eastAsia"/>
          <w:color w:val="0000FF"/>
          <w:kern w:val="0"/>
          <w:sz w:val="26"/>
          <w:szCs w:val="26"/>
          <w:u w:val="single"/>
        </w:rPr>
        <w:t>帳戶</w:t>
      </w:r>
      <w:r w:rsidRPr="00DA4915">
        <w:rPr>
          <w:rFonts w:ascii="標楷體" w:eastAsia="標楷體" w:hAnsi="標楷體" w:cs="Arial" w:hint="eastAsia"/>
          <w:color w:val="000000"/>
          <w:sz w:val="26"/>
          <w:szCs w:val="26"/>
        </w:rPr>
        <w:t>或其他交易帳戶名稱之欄位，於共同委任情形，如不敷記載全體共同委任人之姓名或名稱者，於期貨經紀商、證券經紀商或其他交易對象與全體共同委任人簽訂之開戶暨受託契約中載明該全體共同委任人之共同委任身分編號後，得以記載其中一位委任人之姓名或名稱並標示委任人總人數之方式代之。</w:t>
      </w:r>
    </w:p>
    <w:p w:rsidR="00360E4C" w:rsidRDefault="00360E4C" w:rsidP="00360E4C">
      <w:pPr>
        <w:adjustRightInd w:val="0"/>
        <w:snapToGrid w:val="0"/>
        <w:spacing w:line="540" w:lineRule="exact"/>
        <w:ind w:leftChars="612" w:left="1470" w:hanging="1"/>
        <w:jc w:val="both"/>
        <w:rPr>
          <w:rFonts w:ascii="標楷體" w:eastAsia="標楷體" w:hAnsi="標楷體" w:cs="Arial"/>
          <w:color w:val="000000"/>
          <w:sz w:val="26"/>
          <w:szCs w:val="26"/>
        </w:rPr>
      </w:pPr>
      <w:r w:rsidRPr="00DA4915">
        <w:rPr>
          <w:rFonts w:ascii="標楷體" w:eastAsia="標楷體" w:hAnsi="標楷體" w:cs="Arial" w:hint="eastAsia"/>
          <w:color w:val="000000"/>
          <w:sz w:val="26"/>
          <w:szCs w:val="26"/>
        </w:rPr>
        <w:t>本辦法所稱共同委任身分編號之編配及相關事項，除法令另有規定外，應依期貨交易所業務規則、期貨交易所所定「期貨經理事業接受共同委任從事全權委託期貨交易登記作業要點」與其他相關章則及本公會相關規定辦理。</w:t>
      </w:r>
    </w:p>
    <w:p w:rsidR="00360E4C" w:rsidRPr="00384967" w:rsidRDefault="00360E4C" w:rsidP="00360E4C">
      <w:pPr>
        <w:snapToGrid w:val="0"/>
        <w:spacing w:beforeLines="50" w:before="120" w:line="540" w:lineRule="exact"/>
        <w:ind w:left="1469" w:hangingChars="565" w:hanging="1469"/>
        <w:jc w:val="both"/>
        <w:rPr>
          <w:rFonts w:ascii="Arial" w:eastAsia="標楷體" w:hAnsi="Arial" w:cs="Arial"/>
          <w:color w:val="000000"/>
          <w:sz w:val="26"/>
          <w:szCs w:val="26"/>
        </w:rPr>
      </w:pPr>
      <w:r w:rsidRPr="00384967">
        <w:rPr>
          <w:rFonts w:ascii="Arial" w:eastAsia="標楷體" w:hAnsi="Arial" w:cs="Arial" w:hint="eastAsia"/>
          <w:color w:val="000000"/>
          <w:sz w:val="26"/>
          <w:szCs w:val="26"/>
        </w:rPr>
        <w:t>第二十二條</w:t>
      </w:r>
      <w:r w:rsidRPr="00384967">
        <w:rPr>
          <w:rFonts w:ascii="Arial" w:eastAsia="標楷體" w:hAnsi="Arial" w:cs="Arial" w:hint="eastAsia"/>
          <w:color w:val="000000"/>
          <w:sz w:val="26"/>
          <w:szCs w:val="26"/>
        </w:rPr>
        <w:t xml:space="preserve"> </w:t>
      </w:r>
      <w:r w:rsidRPr="00384967">
        <w:rPr>
          <w:rFonts w:ascii="Arial" w:eastAsia="標楷體" w:hAnsi="Arial" w:cs="Arial" w:hint="eastAsia"/>
          <w:color w:val="000000"/>
          <w:sz w:val="26"/>
          <w:szCs w:val="26"/>
        </w:rPr>
        <w:t>每一全權委託交易帳戶之保管機構以一家為限。委任人將全權委託交易資產委任保管機構保管時，應於保管機構開立期貨交易保管帳戶。但投資外國有價證券部分，應依當地法令或市場實務辦理。</w:t>
      </w:r>
    </w:p>
    <w:p w:rsidR="00360E4C" w:rsidRPr="00384967" w:rsidRDefault="00360E4C" w:rsidP="00360E4C">
      <w:pPr>
        <w:adjustRightInd w:val="0"/>
        <w:snapToGrid w:val="0"/>
        <w:spacing w:line="520" w:lineRule="exact"/>
        <w:ind w:leftChars="612" w:left="1470" w:hanging="1"/>
        <w:jc w:val="both"/>
        <w:rPr>
          <w:rFonts w:ascii="Arial" w:eastAsia="標楷體" w:hAnsi="Arial" w:cs="Arial"/>
          <w:color w:val="000000"/>
          <w:sz w:val="26"/>
          <w:szCs w:val="26"/>
        </w:rPr>
      </w:pPr>
      <w:r w:rsidRPr="00384967">
        <w:rPr>
          <w:rFonts w:ascii="Arial" w:eastAsia="標楷體" w:hAnsi="Arial" w:cs="Arial" w:hint="eastAsia"/>
          <w:color w:val="000000"/>
          <w:sz w:val="26"/>
          <w:szCs w:val="26"/>
        </w:rPr>
        <w:t>前項</w:t>
      </w:r>
      <w:r w:rsidRPr="00384967">
        <w:rPr>
          <w:rFonts w:ascii="標楷體" w:eastAsia="標楷體" w:hAnsi="標楷體" w:cs="Arial" w:hint="eastAsia"/>
          <w:color w:val="000000"/>
          <w:sz w:val="26"/>
          <w:szCs w:val="26"/>
        </w:rPr>
        <w:t>全權委託</w:t>
      </w:r>
      <w:r w:rsidRPr="00384967">
        <w:rPr>
          <w:rFonts w:ascii="Arial" w:eastAsia="標楷體" w:hAnsi="Arial" w:cs="Arial" w:hint="eastAsia"/>
          <w:color w:val="000000"/>
          <w:sz w:val="26"/>
          <w:szCs w:val="26"/>
        </w:rPr>
        <w:t>交易帳戶及期貨交易保管帳戶之戶名應載明委</w:t>
      </w:r>
      <w:r w:rsidRPr="00384967">
        <w:rPr>
          <w:rFonts w:ascii="Arial" w:eastAsia="標楷體" w:hAnsi="Arial" w:cs="Arial" w:hint="eastAsia"/>
          <w:color w:val="000000"/>
          <w:sz w:val="26"/>
          <w:szCs w:val="26"/>
        </w:rPr>
        <w:lastRenderedPageBreak/>
        <w:t>任人及受任人之姓名或名稱，並編定識別碼。但全權委託交易帳戶或期貨交易保管帳戶名稱之欄位，於共同委任情形，如不敷記載全體共同委任人之姓名或名稱者，而分別於受任人與全體共同委任人簽訂之期貨交易全權委任契約、或保管機構與全體共同委任人簽訂之委任契約中載明該全體共同委任人之共同委任身分編號後，得以記載其中一位委任人之姓名或名稱並標示委任人總人數之方式代之。</w:t>
      </w:r>
    </w:p>
    <w:p w:rsidR="00360E4C" w:rsidRDefault="00360E4C" w:rsidP="00360E4C">
      <w:pPr>
        <w:adjustRightInd w:val="0"/>
        <w:snapToGrid w:val="0"/>
        <w:spacing w:afterLines="50" w:after="120" w:line="520" w:lineRule="exact"/>
        <w:ind w:leftChars="612" w:left="1469"/>
        <w:jc w:val="both"/>
        <w:rPr>
          <w:rFonts w:ascii="Arial" w:eastAsia="標楷體" w:hAnsi="Arial" w:cs="Arial"/>
          <w:color w:val="000000"/>
          <w:sz w:val="28"/>
        </w:rPr>
      </w:pPr>
      <w:r w:rsidRPr="00384967">
        <w:rPr>
          <w:rFonts w:ascii="Arial" w:eastAsia="標楷體" w:hAnsi="Arial" w:cs="Arial" w:hint="eastAsia"/>
          <w:color w:val="000000"/>
          <w:sz w:val="26"/>
          <w:szCs w:val="26"/>
        </w:rPr>
        <w:t>約定可投資</w:t>
      </w:r>
      <w:r w:rsidRPr="00384967">
        <w:rPr>
          <w:rFonts w:ascii="標楷體" w:eastAsia="標楷體" w:hAnsi="標楷體" w:cs="Arial" w:hint="eastAsia"/>
          <w:color w:val="000000"/>
          <w:sz w:val="26"/>
          <w:szCs w:val="26"/>
        </w:rPr>
        <w:t>外國</w:t>
      </w:r>
      <w:r w:rsidRPr="00384967">
        <w:rPr>
          <w:rFonts w:ascii="Arial" w:eastAsia="標楷體" w:hAnsi="Arial" w:cs="Arial" w:hint="eastAsia"/>
          <w:color w:val="000000"/>
          <w:sz w:val="26"/>
          <w:szCs w:val="26"/>
        </w:rPr>
        <w:t>有價證券之全權委託期貨交易帳戶，其保管機構得依實際需求於不同之投資地區分別複委託其他金融機構從事受託交易資產之保管工作，不受第一項規定之限制。</w:t>
      </w:r>
    </w:p>
    <w:p w:rsidR="00360E4C" w:rsidRPr="0055739D" w:rsidRDefault="00360E4C" w:rsidP="00360E4C">
      <w:pPr>
        <w:snapToGrid w:val="0"/>
        <w:spacing w:line="520" w:lineRule="exact"/>
        <w:ind w:left="1469" w:hangingChars="565" w:hanging="1469"/>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第二十三條</w:t>
      </w:r>
      <w:r w:rsidRPr="0055739D">
        <w:rPr>
          <w:rFonts w:ascii="Arial" w:eastAsia="標楷體" w:hAnsi="Arial" w:cs="Arial" w:hint="eastAsia"/>
          <w:color w:val="000000"/>
          <w:sz w:val="26"/>
          <w:szCs w:val="26"/>
        </w:rPr>
        <w:t xml:space="preserve"> </w:t>
      </w:r>
      <w:r w:rsidRPr="0055739D">
        <w:rPr>
          <w:rFonts w:ascii="Arial" w:eastAsia="標楷體" w:hAnsi="Arial" w:cs="Arial" w:hint="eastAsia"/>
          <w:color w:val="000000"/>
          <w:sz w:val="26"/>
          <w:szCs w:val="26"/>
        </w:rPr>
        <w:t>委任人得於期貨交易全權委任契約存續期間變更保管機構，但應以書面通知原保管機構及受任人。變更時，委任人除應與原保管機構終止原委任契約外，應與新受任保管機構另簽訂委任契約，並新開立期貨交易保管帳戶，且由原保管機構將保管之資產及以該資產取得之標的結轉至新期貨交易保管帳戶。</w:t>
      </w:r>
    </w:p>
    <w:p w:rsidR="00360E4C" w:rsidRPr="0055739D" w:rsidRDefault="00360E4C" w:rsidP="00360E4C">
      <w:pPr>
        <w:adjustRightInd w:val="0"/>
        <w:snapToGrid w:val="0"/>
        <w:spacing w:line="520" w:lineRule="exact"/>
        <w:ind w:leftChars="612" w:left="1470" w:hanging="1"/>
        <w:jc w:val="both"/>
        <w:rPr>
          <w:rFonts w:ascii="Arial" w:eastAsia="標楷體" w:hAnsi="Arial" w:cs="Arial"/>
          <w:color w:val="000000"/>
          <w:sz w:val="26"/>
          <w:szCs w:val="26"/>
        </w:rPr>
      </w:pPr>
      <w:r w:rsidRPr="0055739D">
        <w:rPr>
          <w:rFonts w:ascii="Arial" w:eastAsia="標楷體" w:hAnsi="Arial" w:cs="Arial" w:hint="eastAsia"/>
          <w:color w:val="000000"/>
          <w:sz w:val="26"/>
          <w:szCs w:val="26"/>
        </w:rPr>
        <w:t>新受任保管機構另應通知受任人，共同與委任人簽訂三方權義協定書；通知期貨經紀商、證券經紀商或其他交易對象，共同與受任人重新確認期貨交易帳戶、證券交易帳戶或其他交易帳戶之相關契約事宜。</w:t>
      </w:r>
    </w:p>
    <w:p w:rsidR="00360E4C" w:rsidRPr="0055739D" w:rsidRDefault="00360E4C" w:rsidP="00360E4C">
      <w:pPr>
        <w:adjustRightInd w:val="0"/>
        <w:snapToGrid w:val="0"/>
        <w:spacing w:line="520" w:lineRule="exact"/>
        <w:ind w:leftChars="612" w:left="1470" w:hanging="1"/>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前二項規定於委任人自行保管委託交易資產者，不適用之。</w:t>
      </w:r>
    </w:p>
    <w:p w:rsidR="00360E4C" w:rsidRPr="0055739D"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第二十四條</w:t>
      </w:r>
      <w:r w:rsidRPr="0055739D">
        <w:rPr>
          <w:rFonts w:ascii="Arial" w:eastAsia="標楷體" w:hAnsi="Arial" w:cs="Arial" w:hint="eastAsia"/>
          <w:color w:val="000000"/>
          <w:sz w:val="26"/>
          <w:szCs w:val="26"/>
        </w:rPr>
        <w:t xml:space="preserve"> </w:t>
      </w:r>
      <w:r w:rsidRPr="0055739D">
        <w:rPr>
          <w:rFonts w:ascii="Arial" w:eastAsia="標楷體" w:hAnsi="Arial" w:cs="Arial" w:hint="eastAsia"/>
          <w:color w:val="000000"/>
          <w:sz w:val="26"/>
          <w:szCs w:val="26"/>
        </w:rPr>
        <w:t>受任人於期貨交易全權委任契約存續期間，應與委任人經常聯繫，隨時注意及掌握委任人財務狀況及風險承受程度等因素之變化，並與委任人每年至少進行一次訪談，以修正或補充委任人資料表內容，作為未來交易決定之參考，並留存備查。</w:t>
      </w:r>
    </w:p>
    <w:p w:rsidR="00360E4C"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55739D">
        <w:rPr>
          <w:rFonts w:ascii="Arial" w:eastAsia="標楷體" w:hAnsi="Arial" w:cs="Arial" w:hint="eastAsia"/>
          <w:color w:val="000000"/>
          <w:sz w:val="26"/>
          <w:szCs w:val="26"/>
        </w:rPr>
        <w:lastRenderedPageBreak/>
        <w:t>第二十五條</w:t>
      </w:r>
      <w:r>
        <w:rPr>
          <w:rFonts w:ascii="Arial" w:eastAsia="標楷體" w:hAnsi="Arial" w:cs="Arial" w:hint="eastAsia"/>
          <w:color w:val="000000"/>
          <w:sz w:val="26"/>
          <w:szCs w:val="26"/>
        </w:rPr>
        <w:t xml:space="preserve"> </w:t>
      </w:r>
      <w:r w:rsidRPr="001B49BB">
        <w:rPr>
          <w:rFonts w:ascii="Arial" w:eastAsia="標楷體" w:hAnsi="Arial" w:cs="Arial" w:hint="eastAsia"/>
          <w:color w:val="000000"/>
          <w:sz w:val="26"/>
          <w:szCs w:val="26"/>
        </w:rPr>
        <w:t>受任人與委任人簽訂之期貨交易全權委任契約及相關文件，受任人應依委任人別建檔保存，於個別契約失效後至少保存五年，但有爭議者，應保存至該爭議消除為止</w:t>
      </w:r>
      <w:r w:rsidRPr="00C13C7A">
        <w:rPr>
          <w:rFonts w:ascii="Arial" w:eastAsia="標楷體" w:hAnsi="Arial" w:cs="Arial" w:hint="eastAsia"/>
          <w:color w:val="0000FF"/>
          <w:sz w:val="26"/>
          <w:szCs w:val="26"/>
          <w:u w:val="single"/>
        </w:rPr>
        <w:t>，其保存方式得以電子媒體形式為之</w:t>
      </w:r>
      <w:r w:rsidRPr="00C13C7A">
        <w:rPr>
          <w:rFonts w:ascii="Arial" w:eastAsia="標楷體" w:hAnsi="Arial" w:cs="Arial" w:hint="eastAsia"/>
          <w:color w:val="000000"/>
          <w:sz w:val="26"/>
          <w:szCs w:val="26"/>
        </w:rPr>
        <w:t>。</w:t>
      </w:r>
    </w:p>
    <w:p w:rsidR="00360E4C" w:rsidRPr="0055739D"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第二十六條</w:t>
      </w:r>
      <w:r w:rsidRPr="0055739D">
        <w:rPr>
          <w:rFonts w:ascii="Arial" w:eastAsia="標楷體" w:hAnsi="Arial" w:cs="Arial" w:hint="eastAsia"/>
          <w:color w:val="000000"/>
          <w:sz w:val="26"/>
          <w:szCs w:val="26"/>
        </w:rPr>
        <w:t xml:space="preserve"> </w:t>
      </w:r>
      <w:r w:rsidRPr="0055739D">
        <w:rPr>
          <w:rFonts w:ascii="Arial" w:eastAsia="標楷體" w:hAnsi="Arial" w:cs="Arial" w:hint="eastAsia"/>
          <w:color w:val="000000"/>
          <w:sz w:val="26"/>
          <w:szCs w:val="26"/>
        </w:rPr>
        <w:t>受任人應於每月十日前將上月新開立、變更、撤銷、解除及終止之期貨交易全權委任契約統計資料函報本公會。</w:t>
      </w:r>
    </w:p>
    <w:p w:rsidR="00360E4C" w:rsidRPr="0055739D" w:rsidRDefault="00360E4C" w:rsidP="00360E4C">
      <w:pPr>
        <w:adjustRightInd w:val="0"/>
        <w:snapToGrid w:val="0"/>
        <w:spacing w:line="540" w:lineRule="exact"/>
        <w:ind w:leftChars="612" w:left="1470" w:hanging="1"/>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前項申報內容，應依全權委託交易帳戶別單獨列示，並包括委任人姓名或名稱、全權委託交易資產、委任期間、保管機構、約定之期貨經紀商、證券經紀商或其他交易對象及其他統計資料。上開委任人姓名或名稱，得以代號表示，但應按自然人、法人或其他機構予以分類。</w:t>
      </w:r>
    </w:p>
    <w:p w:rsidR="00360E4C" w:rsidRPr="00C249ED" w:rsidRDefault="00360E4C" w:rsidP="00360E4C">
      <w:pPr>
        <w:numPr>
          <w:ilvl w:val="0"/>
          <w:numId w:val="1"/>
        </w:numPr>
        <w:snapToGrid w:val="0"/>
        <w:spacing w:beforeLines="50" w:before="120" w:afterLines="50" w:after="120" w:line="540" w:lineRule="exact"/>
        <w:ind w:left="856" w:hanging="856"/>
        <w:jc w:val="both"/>
        <w:rPr>
          <w:rFonts w:ascii="Arial" w:eastAsia="標楷體" w:hAnsi="Arial" w:cs="Arial"/>
          <w:b/>
          <w:bCs/>
          <w:color w:val="000000"/>
          <w:sz w:val="28"/>
        </w:rPr>
      </w:pPr>
      <w:r w:rsidRPr="00C249ED">
        <w:rPr>
          <w:rFonts w:ascii="Arial" w:eastAsia="標楷體" w:hAnsi="Arial" w:cs="Arial" w:hint="eastAsia"/>
          <w:b/>
          <w:bCs/>
          <w:color w:val="000000"/>
          <w:sz w:val="28"/>
        </w:rPr>
        <w:t xml:space="preserve">　　交易決策與帳務處理</w:t>
      </w:r>
    </w:p>
    <w:p w:rsidR="00360E4C" w:rsidRPr="0055739D" w:rsidRDefault="00360E4C" w:rsidP="00360E4C">
      <w:pPr>
        <w:snapToGrid w:val="0"/>
        <w:spacing w:afterLines="50" w:after="120" w:line="520" w:lineRule="exact"/>
        <w:ind w:left="1469" w:hangingChars="565" w:hanging="1469"/>
        <w:jc w:val="both"/>
        <w:rPr>
          <w:rFonts w:ascii="Arial" w:eastAsia="標楷體" w:hAnsi="Arial" w:cs="Arial"/>
          <w:b/>
          <w:bCs/>
          <w:color w:val="000000"/>
          <w:sz w:val="26"/>
          <w:szCs w:val="26"/>
        </w:rPr>
      </w:pPr>
      <w:r w:rsidRPr="0055739D">
        <w:rPr>
          <w:rFonts w:ascii="Arial" w:eastAsia="標楷體" w:hAnsi="Arial" w:cs="Arial" w:hint="eastAsia"/>
          <w:color w:val="000000"/>
          <w:sz w:val="26"/>
          <w:szCs w:val="26"/>
        </w:rPr>
        <w:t>第二十七條</w:t>
      </w:r>
      <w:r w:rsidRPr="0055739D">
        <w:rPr>
          <w:rFonts w:ascii="Arial" w:eastAsia="標楷體" w:hAnsi="Arial" w:cs="Arial" w:hint="eastAsia"/>
          <w:b/>
          <w:bCs/>
          <w:color w:val="000000"/>
          <w:sz w:val="26"/>
          <w:szCs w:val="26"/>
        </w:rPr>
        <w:t xml:space="preserve"> </w:t>
      </w:r>
      <w:r w:rsidRPr="0055739D">
        <w:rPr>
          <w:rFonts w:ascii="Arial" w:eastAsia="標楷體" w:hAnsi="Arial" w:cs="Arial" w:hint="eastAsia"/>
          <w:color w:val="000000"/>
          <w:sz w:val="26"/>
          <w:szCs w:val="26"/>
        </w:rPr>
        <w:t>受任人之全權委託期貨交易決策，應依序按分析、決定、執行及檢討等四個步驟進行，並訂定各步驟負責之人員，以及建立代理人制度。</w:t>
      </w:r>
    </w:p>
    <w:p w:rsidR="00360E4C" w:rsidRPr="0055739D" w:rsidRDefault="00360E4C" w:rsidP="00360E4C">
      <w:pPr>
        <w:snapToGrid w:val="0"/>
        <w:spacing w:line="520" w:lineRule="exact"/>
        <w:ind w:left="1469" w:hangingChars="565" w:hanging="1469"/>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第二十八條</w:t>
      </w:r>
      <w:r w:rsidRPr="0055739D">
        <w:rPr>
          <w:rFonts w:ascii="Arial" w:eastAsia="標楷體" w:hAnsi="Arial" w:cs="Arial" w:hint="eastAsia"/>
          <w:color w:val="000000"/>
          <w:sz w:val="26"/>
          <w:szCs w:val="26"/>
        </w:rPr>
        <w:t xml:space="preserve"> </w:t>
      </w:r>
      <w:r w:rsidRPr="0055739D">
        <w:rPr>
          <w:rFonts w:ascii="Arial" w:eastAsia="標楷體" w:hAnsi="Arial" w:cs="Arial" w:hint="eastAsia"/>
          <w:color w:val="000000"/>
          <w:sz w:val="26"/>
          <w:szCs w:val="26"/>
        </w:rPr>
        <w:t>全權委託期貨交易之分析報告，為交易或投資決定之依據，受任人應撰寫書面報告，該書面報告應記載分析基礎、根據及交易或投資建議等事項。</w:t>
      </w:r>
    </w:p>
    <w:p w:rsidR="00360E4C" w:rsidRPr="0055739D" w:rsidRDefault="00360E4C" w:rsidP="00360E4C">
      <w:pPr>
        <w:snapToGrid w:val="0"/>
        <w:spacing w:line="520" w:lineRule="exact"/>
        <w:ind w:leftChars="612" w:left="1470" w:hanging="1"/>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前項分析報告內容，由受任人視市場情勢變化不定期予以更新。</w:t>
      </w:r>
    </w:p>
    <w:p w:rsidR="00360E4C" w:rsidRPr="0055739D" w:rsidRDefault="00360E4C" w:rsidP="00360E4C">
      <w:pPr>
        <w:snapToGrid w:val="0"/>
        <w:spacing w:beforeLines="50" w:before="120" w:line="520" w:lineRule="exact"/>
        <w:ind w:left="1469" w:hangingChars="565" w:hanging="1469"/>
        <w:jc w:val="both"/>
        <w:rPr>
          <w:rFonts w:eastAsia="標楷體" w:hAnsi="標楷體"/>
          <w:color w:val="000000"/>
          <w:sz w:val="26"/>
          <w:szCs w:val="26"/>
        </w:rPr>
      </w:pPr>
      <w:r w:rsidRPr="0055739D">
        <w:rPr>
          <w:rFonts w:ascii="Arial" w:eastAsia="標楷體" w:hAnsi="Arial" w:cs="Arial" w:hint="eastAsia"/>
          <w:color w:val="000000"/>
          <w:sz w:val="26"/>
          <w:szCs w:val="26"/>
        </w:rPr>
        <w:t>第二十九條</w:t>
      </w:r>
      <w:r w:rsidRPr="0055739D">
        <w:rPr>
          <w:rFonts w:ascii="Arial" w:eastAsia="標楷體" w:hAnsi="Arial" w:cs="Arial" w:hint="eastAsia"/>
          <w:color w:val="000000"/>
          <w:sz w:val="26"/>
          <w:szCs w:val="26"/>
        </w:rPr>
        <w:t xml:space="preserve"> </w:t>
      </w:r>
      <w:r w:rsidRPr="0055739D">
        <w:rPr>
          <w:rFonts w:eastAsia="標楷體" w:hAnsi="標楷體" w:hint="eastAsia"/>
          <w:color w:val="000000"/>
          <w:sz w:val="26"/>
          <w:szCs w:val="26"/>
        </w:rPr>
        <w:t>全權</w:t>
      </w:r>
      <w:r w:rsidRPr="0055739D">
        <w:rPr>
          <w:rFonts w:ascii="Arial" w:eastAsia="標楷體" w:hAnsi="Arial" w:cs="Arial" w:hint="eastAsia"/>
          <w:color w:val="000000"/>
          <w:sz w:val="26"/>
          <w:szCs w:val="26"/>
        </w:rPr>
        <w:t>委託</w:t>
      </w:r>
      <w:r w:rsidRPr="0055739D">
        <w:rPr>
          <w:rFonts w:eastAsia="標楷體" w:hAnsi="標楷體" w:hint="eastAsia"/>
          <w:color w:val="000000"/>
          <w:sz w:val="26"/>
          <w:szCs w:val="26"/>
        </w:rPr>
        <w:t>期貨交易之決定，應由全權委託交易決定人員依據前條分析報告及考量委任人各項委任條件後，客觀公正地依委任人別作成決定書，再通知業務員執行交易等事項。</w:t>
      </w:r>
    </w:p>
    <w:p w:rsidR="00360E4C" w:rsidRPr="0055739D" w:rsidRDefault="00360E4C" w:rsidP="00360E4C">
      <w:pPr>
        <w:snapToGrid w:val="0"/>
        <w:spacing w:line="520" w:lineRule="exact"/>
        <w:ind w:leftChars="612" w:left="1470" w:hanging="1"/>
        <w:jc w:val="both"/>
        <w:rPr>
          <w:rFonts w:ascii="標楷體" w:eastAsia="標楷體" w:hAnsi="標楷體"/>
          <w:color w:val="000000"/>
          <w:sz w:val="26"/>
          <w:szCs w:val="26"/>
        </w:rPr>
      </w:pPr>
      <w:r w:rsidRPr="0055739D">
        <w:rPr>
          <w:rFonts w:ascii="標楷體" w:eastAsia="標楷體" w:hAnsi="標楷體" w:hint="eastAsia"/>
          <w:color w:val="000000"/>
          <w:sz w:val="26"/>
          <w:szCs w:val="26"/>
        </w:rPr>
        <w:t>全權委託</w:t>
      </w:r>
      <w:r w:rsidRPr="0055739D">
        <w:rPr>
          <w:rFonts w:ascii="Arial" w:eastAsia="標楷體" w:hAnsi="Arial" w:cs="Arial" w:hint="eastAsia"/>
          <w:color w:val="000000"/>
          <w:sz w:val="26"/>
          <w:szCs w:val="26"/>
        </w:rPr>
        <w:t>交易</w:t>
      </w:r>
      <w:r w:rsidRPr="0055739D">
        <w:rPr>
          <w:rFonts w:ascii="標楷體" w:eastAsia="標楷體" w:hAnsi="標楷體" w:hint="eastAsia"/>
          <w:color w:val="000000"/>
          <w:sz w:val="26"/>
          <w:szCs w:val="26"/>
        </w:rPr>
        <w:t>決定人員通知業務員執行交易時，應交付決定書，不得僅以口頭方式為之。</w:t>
      </w:r>
    </w:p>
    <w:p w:rsidR="00360E4C" w:rsidRPr="0055739D" w:rsidRDefault="00360E4C" w:rsidP="00360E4C">
      <w:pPr>
        <w:snapToGrid w:val="0"/>
        <w:spacing w:line="520" w:lineRule="exact"/>
        <w:ind w:leftChars="612" w:left="1470" w:hanging="1"/>
        <w:jc w:val="both"/>
        <w:rPr>
          <w:rFonts w:ascii="標楷體" w:eastAsia="標楷體" w:hAnsi="標楷體"/>
          <w:color w:val="000000"/>
          <w:sz w:val="26"/>
          <w:szCs w:val="26"/>
        </w:rPr>
      </w:pPr>
      <w:r w:rsidRPr="004E5CB8">
        <w:rPr>
          <w:rFonts w:ascii="標楷體" w:eastAsia="標楷體" w:hAnsi="標楷體" w:hint="eastAsia"/>
          <w:color w:val="000000"/>
          <w:sz w:val="26"/>
          <w:szCs w:val="26"/>
        </w:rPr>
        <w:lastRenderedPageBreak/>
        <w:t>全權委託</w:t>
      </w:r>
      <w:r w:rsidRPr="0055739D">
        <w:rPr>
          <w:rFonts w:ascii="標楷體" w:eastAsia="標楷體" w:hAnsi="標楷體" w:hint="eastAsia"/>
          <w:color w:val="000000"/>
          <w:sz w:val="26"/>
          <w:szCs w:val="26"/>
        </w:rPr>
        <w:t>交易決定人員自行執行交易時，仍應以決定書為執行交易之依據。</w:t>
      </w:r>
    </w:p>
    <w:p w:rsidR="00360E4C" w:rsidRPr="0055739D" w:rsidRDefault="00360E4C" w:rsidP="00360E4C">
      <w:pPr>
        <w:snapToGrid w:val="0"/>
        <w:spacing w:line="520" w:lineRule="exact"/>
        <w:ind w:leftChars="612" w:left="1470" w:hanging="1"/>
        <w:jc w:val="both"/>
        <w:rPr>
          <w:rFonts w:ascii="Arial" w:eastAsia="標楷體" w:hAnsi="Arial" w:cs="Arial"/>
          <w:b/>
          <w:bCs/>
          <w:color w:val="000000"/>
          <w:sz w:val="26"/>
          <w:szCs w:val="26"/>
        </w:rPr>
      </w:pPr>
      <w:r w:rsidRPr="0055739D">
        <w:rPr>
          <w:rFonts w:ascii="標楷體" w:eastAsia="標楷體" w:hAnsi="標楷體" w:hint="eastAsia"/>
          <w:color w:val="000000"/>
          <w:sz w:val="26"/>
          <w:szCs w:val="26"/>
        </w:rPr>
        <w:t>決定書應載明決定交易或投資之標的種類、數量、價格、時機及下單方式等事項。</w:t>
      </w:r>
    </w:p>
    <w:p w:rsidR="00360E4C" w:rsidRDefault="00360E4C" w:rsidP="00360E4C">
      <w:pPr>
        <w:snapToGrid w:val="0"/>
        <w:spacing w:line="500" w:lineRule="exact"/>
        <w:ind w:left="1204" w:hangingChars="463" w:hanging="1204"/>
        <w:jc w:val="both"/>
        <w:rPr>
          <w:rFonts w:ascii="Arial" w:eastAsia="標楷體" w:hAnsi="Arial" w:cs="Arial"/>
          <w:sz w:val="26"/>
          <w:szCs w:val="26"/>
        </w:rPr>
      </w:pPr>
      <w:r w:rsidRPr="0055739D">
        <w:rPr>
          <w:rFonts w:ascii="Arial" w:eastAsia="標楷體" w:hAnsi="Arial" w:cs="Arial" w:hint="eastAsia"/>
          <w:color w:val="000000"/>
          <w:sz w:val="26"/>
          <w:szCs w:val="26"/>
        </w:rPr>
        <w:t>第三十條</w:t>
      </w:r>
      <w:r w:rsidRPr="0055739D">
        <w:rPr>
          <w:rFonts w:ascii="Arial" w:eastAsia="標楷體" w:hAnsi="Arial" w:cs="Arial" w:hint="eastAsia"/>
          <w:sz w:val="26"/>
          <w:szCs w:val="26"/>
        </w:rPr>
        <w:t xml:space="preserve"> </w:t>
      </w:r>
      <w:r w:rsidRPr="0055739D">
        <w:rPr>
          <w:rFonts w:ascii="Arial" w:eastAsia="標楷體" w:hAnsi="Arial" w:cs="Arial" w:hint="eastAsia"/>
          <w:sz w:val="26"/>
          <w:szCs w:val="26"/>
        </w:rPr>
        <w:t>全權委託交易決定人員於通知業務員執行全權委託期貨交易之交易前，應仔細檢視其為每一委任人填製之最新決定書所記載有關運用資產之方式及內容，有無逾越法令或期貨交易全權委任契約所定範圍，並與委任人資產現況對照查核，以確保未有越權交易之情事。</w:t>
      </w:r>
    </w:p>
    <w:p w:rsidR="00360E4C" w:rsidRPr="0055739D" w:rsidRDefault="00360E4C" w:rsidP="00360E4C">
      <w:pPr>
        <w:snapToGrid w:val="0"/>
        <w:spacing w:line="500" w:lineRule="exact"/>
        <w:ind w:left="1469" w:hangingChars="565" w:hanging="1469"/>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第三十一條</w:t>
      </w:r>
      <w:r w:rsidRPr="0055739D">
        <w:rPr>
          <w:rFonts w:ascii="Arial" w:eastAsia="標楷體" w:hAnsi="Arial" w:cs="Arial" w:hint="eastAsia"/>
          <w:sz w:val="26"/>
          <w:szCs w:val="26"/>
        </w:rPr>
        <w:t xml:space="preserve"> </w:t>
      </w:r>
      <w:r w:rsidRPr="0055739D">
        <w:rPr>
          <w:rFonts w:ascii="Arial" w:eastAsia="標楷體" w:hAnsi="Arial" w:cs="Arial" w:hint="eastAsia"/>
          <w:color w:val="000000"/>
          <w:sz w:val="26"/>
          <w:szCs w:val="26"/>
        </w:rPr>
        <w:t>全權委託期貨交易之交易執行，由業務員依據全權委託交易決定人員開立之決定書所記載內容執行交易，並就執行結果依委任人別於當日作成執行紀錄。</w:t>
      </w:r>
    </w:p>
    <w:p w:rsidR="00360E4C" w:rsidRPr="0055739D" w:rsidRDefault="00360E4C" w:rsidP="00360E4C">
      <w:pPr>
        <w:snapToGrid w:val="0"/>
        <w:spacing w:line="500" w:lineRule="exact"/>
        <w:ind w:leftChars="612" w:left="1470" w:hanging="1"/>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執行</w:t>
      </w:r>
      <w:r w:rsidRPr="0055739D">
        <w:rPr>
          <w:rFonts w:ascii="標楷體" w:eastAsia="標楷體" w:hAnsi="標楷體" w:hint="eastAsia"/>
          <w:color w:val="000000"/>
          <w:sz w:val="26"/>
          <w:szCs w:val="26"/>
        </w:rPr>
        <w:t>紀錄</w:t>
      </w:r>
      <w:r w:rsidRPr="0055739D">
        <w:rPr>
          <w:rFonts w:ascii="Arial" w:eastAsia="標楷體" w:hAnsi="Arial" w:cs="Arial" w:hint="eastAsia"/>
          <w:color w:val="000000"/>
          <w:sz w:val="26"/>
          <w:szCs w:val="26"/>
        </w:rPr>
        <w:t>應記載實際交易或投資標的種類、數量、價格、時間及下單方式，並說明其與決定差異原因。</w:t>
      </w:r>
    </w:p>
    <w:p w:rsidR="00360E4C" w:rsidRPr="001B49BB" w:rsidRDefault="00360E4C" w:rsidP="00360E4C">
      <w:pPr>
        <w:snapToGrid w:val="0"/>
        <w:spacing w:line="520" w:lineRule="exact"/>
        <w:ind w:left="1469" w:hangingChars="565" w:hanging="1469"/>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第三十二條</w:t>
      </w:r>
      <w:r>
        <w:rPr>
          <w:rFonts w:ascii="Arial" w:eastAsia="標楷體" w:hAnsi="Arial" w:cs="Arial" w:hint="eastAsia"/>
          <w:color w:val="000000"/>
          <w:sz w:val="26"/>
          <w:szCs w:val="26"/>
        </w:rPr>
        <w:t xml:space="preserve"> </w:t>
      </w:r>
      <w:r w:rsidRPr="001B49BB">
        <w:rPr>
          <w:rFonts w:ascii="Arial" w:eastAsia="標楷體" w:hAnsi="Arial" w:cs="Arial" w:hint="eastAsia"/>
          <w:color w:val="000000"/>
          <w:sz w:val="26"/>
          <w:szCs w:val="26"/>
        </w:rPr>
        <w:t>執行全權委託期貨交易之業務員，應依據全權委託交易決定人員開立之決定書依序下達交易至約定之期貨經紀商、證券經紀商或其他交易對象之營業處所。</w:t>
      </w:r>
    </w:p>
    <w:p w:rsidR="00360E4C" w:rsidRPr="001B49BB" w:rsidRDefault="00360E4C" w:rsidP="00360E4C">
      <w:pPr>
        <w:snapToGrid w:val="0"/>
        <w:spacing w:line="520" w:lineRule="exact"/>
        <w:ind w:leftChars="612" w:left="1470" w:hanging="1"/>
        <w:jc w:val="both"/>
        <w:rPr>
          <w:rFonts w:ascii="Arial" w:eastAsia="標楷體" w:hAnsi="Arial" w:cs="Arial"/>
          <w:color w:val="000000"/>
          <w:sz w:val="26"/>
          <w:szCs w:val="26"/>
        </w:rPr>
      </w:pPr>
      <w:r w:rsidRPr="001B49BB">
        <w:rPr>
          <w:rFonts w:ascii="Arial" w:eastAsia="標楷體" w:hAnsi="Arial" w:cs="Arial" w:hint="eastAsia"/>
          <w:color w:val="000000"/>
          <w:sz w:val="26"/>
          <w:szCs w:val="26"/>
        </w:rPr>
        <w:t>前項交易之下達，應依委任人之期貨交易帳戶、證券交易帳戶或其他交易帳戶分別為之，不得將委任人不同帳戶之交易合併於同一委託處理。</w:t>
      </w:r>
    </w:p>
    <w:p w:rsidR="00360E4C" w:rsidRPr="0055739D" w:rsidRDefault="00360E4C" w:rsidP="00360E4C">
      <w:pPr>
        <w:snapToGrid w:val="0"/>
        <w:spacing w:afterLines="50" w:after="120" w:line="520" w:lineRule="exact"/>
        <w:ind w:leftChars="612" w:left="1469"/>
        <w:jc w:val="both"/>
        <w:rPr>
          <w:rFonts w:ascii="Arial" w:eastAsia="標楷體" w:hAnsi="Arial" w:cs="Arial"/>
          <w:color w:val="000000"/>
          <w:sz w:val="26"/>
          <w:szCs w:val="26"/>
        </w:rPr>
      </w:pPr>
      <w:r w:rsidRPr="001B49BB">
        <w:rPr>
          <w:rFonts w:ascii="Arial" w:eastAsia="標楷體" w:hAnsi="Arial" w:cs="Arial" w:hint="eastAsia"/>
          <w:color w:val="000000"/>
          <w:sz w:val="26"/>
          <w:szCs w:val="26"/>
        </w:rPr>
        <w:t>前項委託紀錄至少應保存二年。但有爭議者，應保存至該爭議消除為止</w:t>
      </w:r>
      <w:r w:rsidRPr="00C13C7A">
        <w:rPr>
          <w:rFonts w:ascii="Arial" w:eastAsia="標楷體" w:hAnsi="Arial" w:cs="Arial" w:hint="eastAsia"/>
          <w:color w:val="0000FF"/>
          <w:sz w:val="26"/>
          <w:szCs w:val="26"/>
          <w:u w:val="single"/>
        </w:rPr>
        <w:t>，其保存方式得以電子媒體形式為之</w:t>
      </w:r>
      <w:r w:rsidRPr="001B49BB">
        <w:rPr>
          <w:rFonts w:ascii="Arial" w:eastAsia="標楷體" w:hAnsi="Arial" w:cs="Arial" w:hint="eastAsia"/>
          <w:color w:val="000000"/>
          <w:sz w:val="26"/>
          <w:szCs w:val="26"/>
        </w:rPr>
        <w:t>。</w:t>
      </w:r>
    </w:p>
    <w:p w:rsidR="00360E4C" w:rsidRDefault="00360E4C" w:rsidP="00360E4C">
      <w:pPr>
        <w:snapToGrid w:val="0"/>
        <w:spacing w:line="520" w:lineRule="exact"/>
        <w:ind w:left="2002" w:hangingChars="770" w:hanging="2002"/>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第三十二條之一</w:t>
      </w:r>
      <w:r w:rsidRPr="0055739D">
        <w:rPr>
          <w:rFonts w:ascii="Arial" w:eastAsia="標楷體" w:hAnsi="Arial" w:cs="Arial" w:hint="eastAsia"/>
          <w:sz w:val="26"/>
          <w:szCs w:val="26"/>
        </w:rPr>
        <w:t xml:space="preserve"> </w:t>
      </w:r>
      <w:r w:rsidRPr="0055739D">
        <w:rPr>
          <w:rFonts w:ascii="Arial" w:eastAsia="標楷體" w:hAnsi="Arial" w:cs="Arial" w:hint="eastAsia"/>
          <w:color w:val="000000"/>
          <w:sz w:val="26"/>
          <w:szCs w:val="26"/>
        </w:rPr>
        <w:t>期貨經理事業事業運用委託交易資產買賣外國有價證券，經委任人同意得委託提供國外投資顧問服務之公司或其集團企業提供集中交易服務間接向國外證券商委託交易，並應於內部控制制度中訂定從事上開委託交易之風險監</w:t>
      </w:r>
      <w:r w:rsidRPr="0055739D">
        <w:rPr>
          <w:rFonts w:ascii="Arial" w:eastAsia="標楷體" w:hAnsi="Arial" w:cs="Arial" w:hint="eastAsia"/>
          <w:color w:val="000000"/>
          <w:sz w:val="26"/>
          <w:szCs w:val="26"/>
        </w:rPr>
        <w:lastRenderedPageBreak/>
        <w:t>控管理措施，及提供國外投資顧問服務之公司之選任標準，提經董事會通過。</w:t>
      </w:r>
    </w:p>
    <w:p w:rsidR="00360E4C" w:rsidRPr="0055739D" w:rsidRDefault="00360E4C" w:rsidP="00360E4C">
      <w:pPr>
        <w:snapToGrid w:val="0"/>
        <w:spacing w:line="500" w:lineRule="exact"/>
        <w:ind w:left="2002"/>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前項所稱集團企業係指期貨經理事業所屬持股逾百分之五十之控股公司，或持股逾百分之五十之子公司，或屬同一控股公司持股逾百分之五十之子公司</w:t>
      </w:r>
      <w:r w:rsidRPr="0055739D">
        <w:rPr>
          <w:rFonts w:ascii="標楷體" w:eastAsia="標楷體" w:hAnsi="標楷體" w:hint="eastAsia"/>
          <w:color w:val="000000"/>
          <w:sz w:val="26"/>
          <w:szCs w:val="26"/>
        </w:rPr>
        <w:t>。</w:t>
      </w:r>
    </w:p>
    <w:p w:rsidR="00360E4C" w:rsidRPr="0055739D" w:rsidRDefault="00360E4C" w:rsidP="00360E4C">
      <w:pPr>
        <w:snapToGrid w:val="0"/>
        <w:spacing w:line="540" w:lineRule="exact"/>
        <w:ind w:left="1469" w:hangingChars="565" w:hanging="1469"/>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第三十三條</w:t>
      </w:r>
      <w:r w:rsidRPr="0055739D">
        <w:rPr>
          <w:rFonts w:ascii="Arial" w:eastAsia="標楷體" w:hAnsi="Arial" w:cs="Arial" w:hint="eastAsia"/>
          <w:sz w:val="26"/>
          <w:szCs w:val="26"/>
        </w:rPr>
        <w:t xml:space="preserve"> </w:t>
      </w:r>
      <w:r w:rsidRPr="0055739D">
        <w:rPr>
          <w:rFonts w:ascii="Arial" w:eastAsia="標楷體" w:hAnsi="Arial" w:cs="Arial" w:hint="eastAsia"/>
          <w:color w:val="000000"/>
          <w:sz w:val="26"/>
          <w:szCs w:val="26"/>
        </w:rPr>
        <w:t>受任人及保管機構應依期貨經紀商、證券經紀商或其他交易對象回報之每筆交易資料共同核對無誤後，依委任人別設帳登載每一全權委託交易帳戶之交易紀錄。</w:t>
      </w:r>
    </w:p>
    <w:p w:rsidR="00360E4C" w:rsidRPr="0055739D" w:rsidRDefault="00360E4C" w:rsidP="00360E4C">
      <w:pPr>
        <w:snapToGrid w:val="0"/>
        <w:spacing w:line="540" w:lineRule="exact"/>
        <w:ind w:left="1469" w:hangingChars="565" w:hanging="1469"/>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第三十四條</w:t>
      </w:r>
      <w:r w:rsidRPr="0055739D">
        <w:rPr>
          <w:rFonts w:ascii="Arial" w:eastAsia="標楷體" w:hAnsi="Arial" w:cs="Arial" w:hint="eastAsia"/>
          <w:color w:val="000000"/>
          <w:sz w:val="26"/>
          <w:szCs w:val="26"/>
        </w:rPr>
        <w:t xml:space="preserve"> </w:t>
      </w:r>
      <w:r w:rsidRPr="0055739D">
        <w:rPr>
          <w:rFonts w:ascii="Arial" w:eastAsia="標楷體" w:hAnsi="Arial" w:cs="Arial" w:hint="eastAsia"/>
          <w:color w:val="000000"/>
          <w:sz w:val="26"/>
          <w:szCs w:val="26"/>
        </w:rPr>
        <w:t>同一委任人之不同全權委託交易帳戶，於辦理保證金與權利金收付或結算交割時，不得相互辦理款券轉撥、現金或未沖銷部位移轉。</w:t>
      </w:r>
    </w:p>
    <w:p w:rsidR="00360E4C" w:rsidRPr="0055739D" w:rsidRDefault="00360E4C" w:rsidP="00360E4C">
      <w:pPr>
        <w:snapToGrid w:val="0"/>
        <w:spacing w:line="540" w:lineRule="exact"/>
        <w:ind w:left="1469" w:hangingChars="565" w:hanging="1469"/>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第三十五條</w:t>
      </w:r>
      <w:r w:rsidRPr="0055739D">
        <w:rPr>
          <w:rFonts w:ascii="Arial" w:eastAsia="標楷體" w:hAnsi="Arial" w:cs="Arial" w:hint="eastAsia"/>
          <w:sz w:val="26"/>
          <w:szCs w:val="26"/>
        </w:rPr>
        <w:t xml:space="preserve"> </w:t>
      </w:r>
      <w:r w:rsidRPr="0055739D">
        <w:rPr>
          <w:rFonts w:ascii="Arial" w:eastAsia="標楷體" w:hAnsi="Arial" w:cs="Arial" w:hint="eastAsia"/>
          <w:color w:val="000000"/>
          <w:sz w:val="26"/>
          <w:szCs w:val="26"/>
        </w:rPr>
        <w:t>受任人為指示保管機構辦理全權委託交易帳戶之保證金與權利金收付、款券保管及結算交割作業，應將期貨經紀商、證券經紀商或其他交易對象之公司名稱通知保管機構，並由保管機構建立及蒐集下列基本資料：</w:t>
      </w:r>
    </w:p>
    <w:p w:rsidR="00360E4C" w:rsidRPr="0055739D" w:rsidRDefault="00360E4C" w:rsidP="00360E4C">
      <w:pPr>
        <w:snapToGrid w:val="0"/>
        <w:spacing w:line="540" w:lineRule="exact"/>
        <w:ind w:leftChars="612" w:left="2015" w:hangingChars="210" w:hanging="546"/>
        <w:jc w:val="both"/>
        <w:rPr>
          <w:rFonts w:ascii="Arial" w:eastAsia="標楷體" w:hAnsi="Arial" w:cs="Arial"/>
          <w:color w:val="000000"/>
          <w:sz w:val="26"/>
          <w:szCs w:val="26"/>
        </w:rPr>
      </w:pPr>
      <w:r w:rsidRPr="0055739D">
        <w:rPr>
          <w:rFonts w:ascii="Arial" w:eastAsia="標楷體" w:hAnsi="Arial" w:cs="Arial" w:hint="eastAsia"/>
          <w:color w:val="000000"/>
          <w:sz w:val="26"/>
          <w:szCs w:val="26"/>
        </w:rPr>
        <w:t>一、期貨經紀商、證券經紀商或其他交易對象之客戶保證金專戶帳號或銀行存款帳號、戶名、交易帳號及結算交割人員之身分資料等。</w:t>
      </w:r>
    </w:p>
    <w:p w:rsidR="00360E4C" w:rsidRPr="0055739D" w:rsidRDefault="00360E4C" w:rsidP="00360E4C">
      <w:pPr>
        <w:snapToGrid w:val="0"/>
        <w:spacing w:line="540" w:lineRule="exact"/>
        <w:ind w:leftChars="612" w:left="2015" w:hangingChars="210" w:hanging="546"/>
        <w:jc w:val="both"/>
        <w:rPr>
          <w:rFonts w:ascii="Arial" w:eastAsia="標楷體" w:hAnsi="Arial" w:cs="Arial"/>
          <w:color w:val="000000"/>
          <w:sz w:val="26"/>
          <w:szCs w:val="26"/>
        </w:rPr>
      </w:pPr>
      <w:r w:rsidRPr="0055739D">
        <w:rPr>
          <w:rFonts w:ascii="Arial" w:eastAsia="標楷體" w:hAnsi="Arial" w:cs="Arial" w:hint="eastAsia"/>
          <w:color w:val="000000"/>
          <w:sz w:val="26"/>
          <w:szCs w:val="26"/>
        </w:rPr>
        <w:t>二、包括政府債券、金融債券、公司債券及其他有價證券等之交易標的樣張。</w:t>
      </w:r>
    </w:p>
    <w:p w:rsidR="00360E4C" w:rsidRPr="0055739D" w:rsidRDefault="00360E4C" w:rsidP="00360E4C">
      <w:pPr>
        <w:snapToGrid w:val="0"/>
        <w:spacing w:line="540" w:lineRule="exact"/>
        <w:ind w:leftChars="612" w:left="2015" w:hangingChars="210" w:hanging="546"/>
        <w:jc w:val="both"/>
        <w:rPr>
          <w:rFonts w:ascii="Arial" w:eastAsia="標楷體" w:hAnsi="Arial" w:cs="Arial"/>
          <w:color w:val="000000"/>
          <w:sz w:val="26"/>
          <w:szCs w:val="26"/>
        </w:rPr>
      </w:pPr>
      <w:r w:rsidRPr="0055739D">
        <w:rPr>
          <w:rFonts w:ascii="Arial" w:eastAsia="標楷體" w:hAnsi="Arial" w:cs="Arial" w:hint="eastAsia"/>
          <w:color w:val="000000"/>
          <w:sz w:val="26"/>
          <w:szCs w:val="26"/>
        </w:rPr>
        <w:t>三、債券存摺簽發機構、短期票券簽證機構及銀行定期存單有權人員簽名或蓋章樣式之印鑑卡。</w:t>
      </w:r>
    </w:p>
    <w:p w:rsidR="00360E4C" w:rsidRPr="0055739D" w:rsidRDefault="00360E4C" w:rsidP="00360E4C">
      <w:pPr>
        <w:snapToGrid w:val="0"/>
        <w:spacing w:line="540" w:lineRule="exact"/>
        <w:ind w:leftChars="612" w:left="2015" w:hangingChars="210" w:hanging="546"/>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四、受任人有權人員簽名或蓋章樣式或</w:t>
      </w:r>
      <w:r w:rsidRPr="0055739D">
        <w:rPr>
          <w:rFonts w:ascii="Arial" w:eastAsia="標楷體" w:hAnsi="Arial" w:cs="Arial" w:hint="eastAsia"/>
          <w:color w:val="000000"/>
          <w:sz w:val="26"/>
          <w:szCs w:val="26"/>
        </w:rPr>
        <w:t>(</w:t>
      </w:r>
      <w:r w:rsidRPr="0055739D">
        <w:rPr>
          <w:rFonts w:ascii="Arial" w:eastAsia="標楷體" w:hAnsi="Arial" w:cs="Arial" w:hint="eastAsia"/>
          <w:color w:val="000000"/>
          <w:sz w:val="26"/>
          <w:szCs w:val="26"/>
        </w:rPr>
        <w:t>及</w:t>
      </w:r>
      <w:r w:rsidRPr="0055739D">
        <w:rPr>
          <w:rFonts w:ascii="Arial" w:eastAsia="標楷體" w:hAnsi="Arial" w:cs="Arial" w:hint="eastAsia"/>
          <w:color w:val="000000"/>
          <w:sz w:val="26"/>
          <w:szCs w:val="26"/>
        </w:rPr>
        <w:t>)</w:t>
      </w:r>
      <w:r w:rsidRPr="0055739D">
        <w:rPr>
          <w:rFonts w:ascii="Arial" w:eastAsia="標楷體" w:hAnsi="Arial" w:cs="Arial" w:hint="eastAsia"/>
          <w:color w:val="000000"/>
          <w:sz w:val="26"/>
          <w:szCs w:val="26"/>
        </w:rPr>
        <w:t>密碼。</w:t>
      </w:r>
    </w:p>
    <w:p w:rsidR="00360E4C" w:rsidRPr="0055739D" w:rsidRDefault="00360E4C" w:rsidP="00360E4C">
      <w:pPr>
        <w:snapToGrid w:val="0"/>
        <w:spacing w:line="540" w:lineRule="exact"/>
        <w:ind w:leftChars="611" w:left="1467" w:hanging="1"/>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前項第二款資料之建立及蒐集，得視實務作業彈性調整之，但不得有礙交割作業進行及安全，並應敘明調整理由，留存備查。</w:t>
      </w:r>
    </w:p>
    <w:p w:rsidR="00360E4C" w:rsidRPr="0055739D" w:rsidRDefault="00360E4C" w:rsidP="00360E4C">
      <w:pPr>
        <w:snapToGrid w:val="0"/>
        <w:spacing w:line="540" w:lineRule="exact"/>
        <w:ind w:leftChars="611" w:left="1467" w:hanging="1"/>
        <w:jc w:val="both"/>
        <w:rPr>
          <w:rFonts w:ascii="Arial" w:eastAsia="標楷體" w:hAnsi="Arial" w:cs="Arial"/>
          <w:color w:val="000000"/>
          <w:sz w:val="26"/>
          <w:szCs w:val="26"/>
        </w:rPr>
      </w:pPr>
      <w:r w:rsidRPr="0055739D">
        <w:rPr>
          <w:rFonts w:ascii="Arial" w:eastAsia="標楷體" w:hAnsi="Arial" w:cs="Arial" w:hint="eastAsia"/>
          <w:color w:val="000000"/>
          <w:sz w:val="26"/>
          <w:szCs w:val="26"/>
        </w:rPr>
        <w:lastRenderedPageBreak/>
        <w:t>第一項第一款結算交割人員之身分資料、第二款及第三款，於無實體有價證券交割時，不適用之。</w:t>
      </w:r>
    </w:p>
    <w:p w:rsidR="00360E4C" w:rsidRDefault="00360E4C" w:rsidP="00360E4C">
      <w:pPr>
        <w:snapToGrid w:val="0"/>
        <w:spacing w:line="540" w:lineRule="exact"/>
        <w:ind w:leftChars="611" w:left="1467" w:hanging="1"/>
        <w:jc w:val="both"/>
        <w:rPr>
          <w:rFonts w:ascii="Arial" w:eastAsia="標楷體" w:hAnsi="Arial" w:cs="Arial"/>
          <w:color w:val="000000"/>
          <w:sz w:val="26"/>
          <w:szCs w:val="26"/>
        </w:rPr>
      </w:pPr>
      <w:r w:rsidRPr="0055739D">
        <w:rPr>
          <w:rFonts w:ascii="Arial" w:eastAsia="標楷體" w:hAnsi="Arial" w:cs="Arial" w:hint="eastAsia"/>
          <w:color w:val="000000"/>
          <w:sz w:val="26"/>
          <w:szCs w:val="26"/>
        </w:rPr>
        <w:t>前三項保管機構之規定，於委任人自行保管全權委託交易資產者，準用之。</w:t>
      </w:r>
    </w:p>
    <w:p w:rsidR="00360E4C" w:rsidRPr="00DA4915" w:rsidRDefault="00360E4C" w:rsidP="00360E4C">
      <w:pPr>
        <w:snapToGrid w:val="0"/>
        <w:spacing w:beforeLines="50" w:before="120" w:line="540" w:lineRule="exact"/>
        <w:ind w:left="1469" w:hangingChars="565" w:hanging="1469"/>
        <w:jc w:val="both"/>
        <w:rPr>
          <w:rFonts w:ascii="Arial" w:eastAsia="標楷體" w:hAnsi="Arial" w:cs="Arial"/>
          <w:color w:val="000000"/>
          <w:sz w:val="26"/>
          <w:szCs w:val="26"/>
        </w:rPr>
      </w:pPr>
      <w:r w:rsidRPr="0055739D">
        <w:rPr>
          <w:rFonts w:ascii="Arial" w:eastAsia="標楷體" w:hAnsi="Arial" w:cs="Arial" w:hint="eastAsia"/>
          <w:color w:val="000000"/>
          <w:sz w:val="26"/>
          <w:szCs w:val="26"/>
        </w:rPr>
        <w:t>第三十六條</w:t>
      </w:r>
      <w:r>
        <w:rPr>
          <w:rFonts w:ascii="Arial" w:eastAsia="標楷體" w:hAnsi="Arial" w:cs="Arial" w:hint="eastAsia"/>
          <w:color w:val="000000"/>
          <w:sz w:val="26"/>
          <w:szCs w:val="26"/>
        </w:rPr>
        <w:t xml:space="preserve"> </w:t>
      </w:r>
      <w:r w:rsidRPr="00DA4915">
        <w:rPr>
          <w:rFonts w:ascii="Arial" w:eastAsia="標楷體" w:hAnsi="Arial" w:cs="Arial" w:hint="eastAsia"/>
          <w:color w:val="000000"/>
          <w:sz w:val="26"/>
          <w:szCs w:val="26"/>
        </w:rPr>
        <w:t>受任人為從事全權委託期貨交易</w:t>
      </w:r>
      <w:r w:rsidRPr="00DA4915">
        <w:rPr>
          <w:rFonts w:ascii="Arial" w:eastAsia="標楷體" w:hAnsi="Arial" w:cs="Arial" w:hint="eastAsia"/>
          <w:color w:val="0000FF"/>
          <w:sz w:val="26"/>
          <w:szCs w:val="26"/>
          <w:u w:val="single"/>
        </w:rPr>
        <w:t>或投資國內外有價證券</w:t>
      </w:r>
      <w:r w:rsidRPr="00DA4915">
        <w:rPr>
          <w:rFonts w:ascii="Arial" w:eastAsia="標楷體" w:hAnsi="Arial" w:cs="Arial" w:hint="eastAsia"/>
          <w:color w:val="000000"/>
          <w:sz w:val="26"/>
          <w:szCs w:val="26"/>
        </w:rPr>
        <w:t>，應於交易前或交易後對全權委託交易帳戶製作收付交割指示函，並應即送達保管機構，有關之內容、傳送方式及留存紀錄，規定如下：</w:t>
      </w:r>
    </w:p>
    <w:p w:rsidR="00360E4C" w:rsidRPr="00DA4915" w:rsidRDefault="00360E4C" w:rsidP="00360E4C">
      <w:pPr>
        <w:snapToGrid w:val="0"/>
        <w:spacing w:line="540" w:lineRule="exact"/>
        <w:ind w:leftChars="612" w:left="1862" w:hangingChars="151" w:hanging="393"/>
        <w:jc w:val="both"/>
        <w:rPr>
          <w:rFonts w:ascii="Arial" w:eastAsia="標楷體" w:hAnsi="Arial" w:cs="Arial"/>
          <w:color w:val="000000"/>
          <w:sz w:val="26"/>
          <w:szCs w:val="26"/>
        </w:rPr>
      </w:pPr>
      <w:r w:rsidRPr="00DA4915">
        <w:rPr>
          <w:rFonts w:ascii="標楷體" w:eastAsia="標楷體" w:hAnsi="標楷體" w:cs="Arial" w:hint="eastAsia"/>
          <w:color w:val="000000"/>
          <w:sz w:val="26"/>
          <w:szCs w:val="26"/>
        </w:rPr>
        <w:t>一、</w:t>
      </w:r>
      <w:r w:rsidRPr="00DA4915">
        <w:rPr>
          <w:rFonts w:ascii="Arial" w:eastAsia="標楷體" w:hAnsi="Arial" w:cs="Arial"/>
          <w:color w:val="000000"/>
          <w:sz w:val="26"/>
          <w:szCs w:val="26"/>
        </w:rPr>
        <w:t>收付交割指示函應依款項收付性質記載交易帳號及戶名，客戶保證金專戶或其他款券交割帳戶帳號，交易對象、標的，成交日期、交割日期、方式、條件、數量，款項收付</w:t>
      </w:r>
      <w:r w:rsidRPr="00DA4915">
        <w:rPr>
          <w:rFonts w:ascii="Arial" w:eastAsia="標楷體" w:hAnsi="Arial" w:cs="Arial"/>
          <w:color w:val="000000"/>
          <w:sz w:val="26"/>
          <w:szCs w:val="26"/>
        </w:rPr>
        <w:t>(</w:t>
      </w:r>
      <w:r w:rsidRPr="00DA4915">
        <w:rPr>
          <w:rFonts w:ascii="Arial" w:eastAsia="標楷體" w:hAnsi="Arial" w:cs="Arial"/>
          <w:color w:val="000000"/>
          <w:sz w:val="26"/>
          <w:szCs w:val="26"/>
        </w:rPr>
        <w:t>交割款券</w:t>
      </w:r>
      <w:r w:rsidRPr="00DA4915">
        <w:rPr>
          <w:rFonts w:ascii="Arial" w:eastAsia="標楷體" w:hAnsi="Arial" w:cs="Arial"/>
          <w:color w:val="000000"/>
          <w:sz w:val="26"/>
          <w:szCs w:val="26"/>
        </w:rPr>
        <w:t>)</w:t>
      </w:r>
      <w:r w:rsidRPr="00DA4915">
        <w:rPr>
          <w:rFonts w:ascii="Arial" w:eastAsia="標楷體" w:hAnsi="Arial" w:cs="Arial"/>
          <w:color w:val="000000"/>
          <w:sz w:val="26"/>
          <w:szCs w:val="26"/>
        </w:rPr>
        <w:t>金額等事項。</w:t>
      </w:r>
      <w:r w:rsidRPr="00DA4915">
        <w:rPr>
          <w:rFonts w:ascii="Arial" w:eastAsia="標楷體" w:hAnsi="Arial" w:cs="Arial"/>
          <w:bCs/>
          <w:color w:val="0000FF"/>
          <w:sz w:val="26"/>
          <w:szCs w:val="26"/>
          <w:u w:val="single"/>
        </w:rPr>
        <w:t>惟受任人委託國內證券商買賣外國有價證券者，交割指示函應記載證券商名稱、交割專戶之資料、標的、成交日期、方式與交割款券金額等事項。</w:t>
      </w:r>
    </w:p>
    <w:p w:rsidR="00360E4C" w:rsidRPr="00DA4915" w:rsidRDefault="00360E4C" w:rsidP="00360E4C">
      <w:pPr>
        <w:snapToGrid w:val="0"/>
        <w:spacing w:line="540" w:lineRule="exact"/>
        <w:ind w:leftChars="612" w:left="2015" w:hangingChars="210" w:hanging="546"/>
        <w:jc w:val="both"/>
        <w:rPr>
          <w:rFonts w:ascii="標楷體" w:eastAsia="標楷體" w:hAnsi="標楷體" w:cs="Arial"/>
          <w:color w:val="000000"/>
          <w:sz w:val="26"/>
          <w:szCs w:val="26"/>
        </w:rPr>
      </w:pPr>
      <w:r w:rsidRPr="00DA4915">
        <w:rPr>
          <w:rFonts w:ascii="Arial" w:eastAsia="標楷體" w:hAnsi="Arial" w:cs="Arial"/>
          <w:color w:val="000000"/>
          <w:sz w:val="26"/>
          <w:szCs w:val="26"/>
        </w:rPr>
        <w:t>二、收付交割指示函經受任人有權人員簽名或蓋章後，應以正本指示保管機構憑以辦理保證金與權利金收付及結算交割作業。但得先以傳真或其他方式發出指示函，經保管機構核對其形式確認有效後，依指示辦理保證金與權利金收付及結算交割；其先以電子傳輸指示函者，經保管機構核符雙方交換之密碼，得依指示辦理。</w:t>
      </w:r>
      <w:r w:rsidRPr="00DA4915">
        <w:rPr>
          <w:rFonts w:ascii="標楷體" w:eastAsia="標楷體" w:hAnsi="標楷體" w:cs="Arial" w:hint="eastAsia"/>
          <w:color w:val="000000"/>
          <w:sz w:val="26"/>
          <w:szCs w:val="26"/>
        </w:rPr>
        <w:t>受任人應於上開傳真、其他方式或電子傳輸指示函發出後，依約定期限補發書面指示正本。</w:t>
      </w:r>
    </w:p>
    <w:p w:rsidR="00360E4C" w:rsidRPr="00DA4915" w:rsidRDefault="00360E4C" w:rsidP="00360E4C">
      <w:pPr>
        <w:snapToGrid w:val="0"/>
        <w:spacing w:line="540" w:lineRule="exact"/>
        <w:ind w:leftChars="612" w:left="2015" w:hangingChars="210" w:hanging="546"/>
        <w:jc w:val="both"/>
        <w:rPr>
          <w:rFonts w:ascii="標楷體" w:eastAsia="標楷體" w:hAnsi="標楷體" w:cs="Arial"/>
          <w:color w:val="000000"/>
          <w:sz w:val="26"/>
          <w:szCs w:val="26"/>
        </w:rPr>
      </w:pPr>
      <w:r w:rsidRPr="00DA4915">
        <w:rPr>
          <w:rFonts w:ascii="標楷體" w:eastAsia="標楷體" w:hAnsi="標楷體" w:cs="Arial" w:hint="eastAsia"/>
          <w:color w:val="000000"/>
          <w:sz w:val="26"/>
          <w:szCs w:val="26"/>
        </w:rPr>
        <w:t>三、各種</w:t>
      </w:r>
      <w:r w:rsidRPr="00DA4915">
        <w:rPr>
          <w:rFonts w:ascii="Arial" w:eastAsia="標楷體" w:hAnsi="Arial" w:cs="Arial" w:hint="eastAsia"/>
          <w:color w:val="000000"/>
          <w:sz w:val="26"/>
          <w:szCs w:val="26"/>
        </w:rPr>
        <w:t>形式</w:t>
      </w:r>
      <w:r w:rsidRPr="00DA4915">
        <w:rPr>
          <w:rFonts w:ascii="標楷體" w:eastAsia="標楷體" w:hAnsi="標楷體" w:cs="Arial" w:hint="eastAsia"/>
          <w:color w:val="000000"/>
          <w:sz w:val="26"/>
          <w:szCs w:val="26"/>
        </w:rPr>
        <w:t>之指示函應依序編號，並留存備查。</w:t>
      </w:r>
    </w:p>
    <w:p w:rsidR="00360E4C" w:rsidRPr="00DA4915" w:rsidRDefault="00360E4C" w:rsidP="00360E4C">
      <w:pPr>
        <w:snapToGrid w:val="0"/>
        <w:spacing w:line="540" w:lineRule="exact"/>
        <w:ind w:leftChars="611" w:left="1467" w:hanging="1"/>
        <w:jc w:val="both"/>
        <w:rPr>
          <w:rFonts w:ascii="Arial" w:eastAsia="標楷體" w:hAnsi="Arial" w:cs="Arial"/>
          <w:color w:val="0000FF"/>
          <w:sz w:val="26"/>
          <w:szCs w:val="26"/>
          <w:u w:val="single"/>
        </w:rPr>
      </w:pPr>
      <w:r w:rsidRPr="00DA4915">
        <w:rPr>
          <w:rFonts w:ascii="Arial" w:eastAsia="標楷體" w:hAnsi="Arial" w:cs="Arial"/>
          <w:bCs/>
          <w:color w:val="0000FF"/>
          <w:sz w:val="26"/>
          <w:szCs w:val="26"/>
          <w:u w:val="single"/>
        </w:rPr>
        <w:t>受任人委託國內證券商買賣外國有價證券者，受任人需與證券商約定，證券商應提供買賣報告書及其他相關資料予受任</w:t>
      </w:r>
      <w:r w:rsidRPr="00DA4915">
        <w:rPr>
          <w:rFonts w:ascii="Arial" w:eastAsia="標楷體" w:hAnsi="Arial" w:cs="Arial"/>
          <w:bCs/>
          <w:color w:val="0000FF"/>
          <w:sz w:val="26"/>
          <w:szCs w:val="26"/>
          <w:u w:val="single"/>
        </w:rPr>
        <w:lastRenderedPageBreak/>
        <w:t>人及保管機構以協助</w:t>
      </w:r>
      <w:r w:rsidRPr="00DA4915">
        <w:rPr>
          <w:rFonts w:ascii="Arial" w:eastAsia="標楷體" w:hAnsi="Arial" w:cs="Arial"/>
          <w:color w:val="0000FF"/>
          <w:sz w:val="26"/>
          <w:szCs w:val="26"/>
          <w:u w:val="single"/>
        </w:rPr>
        <w:t>保管機構執行越權交易控管。</w:t>
      </w:r>
    </w:p>
    <w:p w:rsidR="00360E4C" w:rsidRPr="00C3417A" w:rsidRDefault="00360E4C" w:rsidP="00360E4C">
      <w:pPr>
        <w:snapToGrid w:val="0"/>
        <w:spacing w:line="540" w:lineRule="exact"/>
        <w:ind w:leftChars="611" w:left="1467" w:hanging="1"/>
        <w:jc w:val="both"/>
        <w:rPr>
          <w:rFonts w:ascii="標楷體" w:eastAsia="標楷體" w:hAnsi="標楷體" w:cs="Arial"/>
          <w:color w:val="0000FF"/>
          <w:sz w:val="26"/>
          <w:szCs w:val="26"/>
        </w:rPr>
      </w:pPr>
      <w:r w:rsidRPr="00C3417A">
        <w:rPr>
          <w:rFonts w:ascii="標楷體" w:eastAsia="標楷體" w:hAnsi="標楷體" w:cs="Arial"/>
          <w:color w:val="0000FF"/>
          <w:sz w:val="26"/>
          <w:szCs w:val="26"/>
          <w:u w:val="single"/>
        </w:rPr>
        <w:t>保管機構就第一項交割指示函涉及外國有價證券內容認有越權交易之情事，應立即依委任約定，就越權部分出具越權交易通知書，載明越權之事由及詳細內容，分別通知客戶、受任人、證券商或其他交易對象及本公會，並依第六章規定辦理。</w:t>
      </w:r>
    </w:p>
    <w:p w:rsidR="00360E4C" w:rsidRPr="00C3417A" w:rsidRDefault="00360E4C" w:rsidP="00360E4C">
      <w:pPr>
        <w:snapToGrid w:val="0"/>
        <w:spacing w:line="540" w:lineRule="exact"/>
        <w:ind w:leftChars="611" w:left="1467" w:hanging="1"/>
        <w:jc w:val="both"/>
        <w:rPr>
          <w:rFonts w:ascii="標楷體" w:eastAsia="標楷體" w:hAnsi="標楷體" w:cs="Arial"/>
          <w:color w:val="000000"/>
          <w:sz w:val="26"/>
          <w:szCs w:val="26"/>
        </w:rPr>
      </w:pPr>
      <w:r w:rsidRPr="00C3417A">
        <w:rPr>
          <w:rFonts w:ascii="標楷體" w:eastAsia="標楷體" w:hAnsi="標楷體" w:cs="Arial" w:hint="eastAsia"/>
          <w:color w:val="000000"/>
          <w:sz w:val="26"/>
          <w:szCs w:val="26"/>
        </w:rPr>
        <w:t>保管機構就</w:t>
      </w:r>
      <w:r w:rsidRPr="00C3417A">
        <w:rPr>
          <w:rFonts w:ascii="標楷體" w:eastAsia="標楷體" w:hAnsi="標楷體" w:cs="Arial"/>
          <w:color w:val="0000FF"/>
          <w:sz w:val="26"/>
          <w:szCs w:val="26"/>
          <w:u w:val="single"/>
        </w:rPr>
        <w:t>第一項期貨交易明細表內容</w:t>
      </w:r>
      <w:r w:rsidRPr="00C3417A">
        <w:rPr>
          <w:rFonts w:ascii="標楷體" w:eastAsia="標楷體" w:hAnsi="標楷體" w:cs="Arial" w:hint="eastAsia"/>
          <w:color w:val="000000"/>
          <w:sz w:val="26"/>
          <w:szCs w:val="26"/>
        </w:rPr>
        <w:t>認有越權交易之情事者，應立即依委任契約之約定，就越權部分出具越權交易通知書，載明越權之事由及詳細內容，分別通知委任人、受任人、期貨經紀商、證券經紀商或其他交易對象及本公會，並依本辦法第六章規定辦理。</w:t>
      </w:r>
    </w:p>
    <w:p w:rsidR="00360E4C" w:rsidRPr="00C3417A" w:rsidRDefault="00360E4C" w:rsidP="00360E4C">
      <w:pPr>
        <w:snapToGrid w:val="0"/>
        <w:spacing w:line="540" w:lineRule="exact"/>
        <w:ind w:leftChars="611" w:left="1467" w:hanging="1"/>
        <w:jc w:val="both"/>
        <w:rPr>
          <w:rFonts w:ascii="標楷體" w:eastAsia="標楷體" w:hAnsi="標楷體" w:cs="Arial"/>
          <w:color w:val="000000"/>
          <w:sz w:val="26"/>
          <w:szCs w:val="26"/>
        </w:rPr>
      </w:pPr>
      <w:r w:rsidRPr="00C3417A">
        <w:rPr>
          <w:rFonts w:ascii="標楷體" w:eastAsia="標楷體" w:hAnsi="標楷體" w:cs="Arial" w:hint="eastAsia"/>
          <w:color w:val="000000"/>
          <w:sz w:val="26"/>
          <w:szCs w:val="26"/>
        </w:rPr>
        <w:t>委任人自行保管委託交易資產者，受任人之收付交割指示函應向委任人送達，並準用</w:t>
      </w:r>
      <w:r w:rsidRPr="00E764A2">
        <w:rPr>
          <w:rFonts w:ascii="標楷體" w:eastAsia="標楷體" w:hAnsi="標楷體" w:cs="Arial" w:hint="eastAsia"/>
          <w:color w:val="0000FF"/>
          <w:sz w:val="26"/>
          <w:szCs w:val="26"/>
          <w:u w:val="single"/>
        </w:rPr>
        <w:t>第一及第四項</w:t>
      </w:r>
      <w:r w:rsidRPr="00C3417A">
        <w:rPr>
          <w:rFonts w:ascii="標楷體" w:eastAsia="標楷體" w:hAnsi="標楷體" w:cs="Arial" w:hint="eastAsia"/>
          <w:color w:val="000000"/>
          <w:sz w:val="26"/>
          <w:szCs w:val="26"/>
        </w:rPr>
        <w:t>之規定。</w:t>
      </w:r>
    </w:p>
    <w:p w:rsidR="00360E4C" w:rsidRPr="00C13C7A" w:rsidRDefault="00360E4C" w:rsidP="00360E4C">
      <w:pPr>
        <w:snapToGrid w:val="0"/>
        <w:spacing w:beforeLines="50" w:before="120" w:line="540" w:lineRule="exact"/>
        <w:ind w:left="1440" w:hangingChars="554" w:hanging="1440"/>
        <w:jc w:val="both"/>
        <w:rPr>
          <w:rFonts w:ascii="Arial" w:eastAsia="標楷體" w:hAnsi="Arial" w:cs="Arial"/>
          <w:color w:val="000000"/>
          <w:sz w:val="26"/>
          <w:szCs w:val="26"/>
        </w:rPr>
      </w:pPr>
      <w:r w:rsidRPr="00C13C7A">
        <w:rPr>
          <w:rFonts w:ascii="Arial" w:eastAsia="標楷體" w:hAnsi="Arial" w:cs="Arial" w:hint="eastAsia"/>
          <w:color w:val="000000"/>
          <w:sz w:val="26"/>
          <w:szCs w:val="26"/>
        </w:rPr>
        <w:t>第三十七條</w:t>
      </w:r>
      <w:r w:rsidRPr="00C13C7A">
        <w:rPr>
          <w:rFonts w:ascii="Arial" w:eastAsia="標楷體" w:hAnsi="Arial" w:cs="Arial" w:hint="eastAsia"/>
          <w:color w:val="000000"/>
          <w:sz w:val="26"/>
          <w:szCs w:val="26"/>
        </w:rPr>
        <w:t xml:space="preserve"> </w:t>
      </w:r>
      <w:r w:rsidRPr="00C13C7A">
        <w:rPr>
          <w:rFonts w:ascii="Arial" w:eastAsia="標楷體" w:hAnsi="Arial" w:cs="Arial" w:hint="eastAsia"/>
          <w:color w:val="000000"/>
          <w:sz w:val="26"/>
          <w:szCs w:val="26"/>
        </w:rPr>
        <w:t>受任人應建立全權委託交易帳戶會計制度，內容包括總說明、簿記組織系統圖、會計科目、會計憑證、會計簿籍及會計報表。</w:t>
      </w:r>
    </w:p>
    <w:p w:rsidR="00360E4C" w:rsidRPr="00C13C7A" w:rsidRDefault="00360E4C" w:rsidP="00360E4C">
      <w:pPr>
        <w:snapToGrid w:val="0"/>
        <w:spacing w:line="540" w:lineRule="exact"/>
        <w:ind w:leftChars="600" w:left="1440"/>
        <w:jc w:val="both"/>
        <w:rPr>
          <w:rFonts w:ascii="Arial" w:eastAsia="標楷體" w:hAnsi="Arial" w:cs="Arial"/>
          <w:color w:val="000000"/>
          <w:sz w:val="26"/>
          <w:szCs w:val="26"/>
        </w:rPr>
      </w:pPr>
      <w:r w:rsidRPr="00C13C7A">
        <w:rPr>
          <w:rFonts w:ascii="Arial" w:eastAsia="標楷體" w:hAnsi="Arial" w:cs="Arial" w:hint="eastAsia"/>
          <w:color w:val="000000"/>
          <w:sz w:val="26"/>
          <w:szCs w:val="26"/>
        </w:rPr>
        <w:t>前項之</w:t>
      </w:r>
      <w:r w:rsidRPr="00C13C7A">
        <w:rPr>
          <w:rFonts w:ascii="標楷體" w:eastAsia="標楷體" w:hAnsi="標楷體" w:cs="Arial" w:hint="eastAsia"/>
          <w:color w:val="000000"/>
          <w:sz w:val="26"/>
          <w:szCs w:val="26"/>
        </w:rPr>
        <w:t>會計</w:t>
      </w:r>
      <w:r w:rsidRPr="00C13C7A">
        <w:rPr>
          <w:rFonts w:ascii="Arial" w:eastAsia="標楷體" w:hAnsi="Arial" w:cs="Arial" w:hint="eastAsia"/>
          <w:color w:val="000000"/>
          <w:sz w:val="26"/>
          <w:szCs w:val="26"/>
        </w:rPr>
        <w:t>簿籍，應包括序時帳簿</w:t>
      </w:r>
      <w:r w:rsidRPr="00C13C7A">
        <w:rPr>
          <w:rFonts w:ascii="Arial" w:eastAsia="標楷體" w:hAnsi="Arial" w:cs="Arial" w:hint="eastAsia"/>
          <w:color w:val="000000"/>
          <w:sz w:val="26"/>
          <w:szCs w:val="26"/>
        </w:rPr>
        <w:t>(</w:t>
      </w:r>
      <w:r w:rsidRPr="00C13C7A">
        <w:rPr>
          <w:rFonts w:ascii="Arial" w:eastAsia="標楷體" w:hAnsi="Arial" w:cs="Arial" w:hint="eastAsia"/>
          <w:color w:val="000000"/>
          <w:sz w:val="26"/>
          <w:szCs w:val="26"/>
        </w:rPr>
        <w:t>普通日記簿</w:t>
      </w:r>
      <w:r w:rsidRPr="00C13C7A">
        <w:rPr>
          <w:rFonts w:ascii="Arial" w:eastAsia="標楷體" w:hAnsi="Arial" w:cs="Arial" w:hint="eastAsia"/>
          <w:color w:val="000000"/>
          <w:sz w:val="26"/>
          <w:szCs w:val="26"/>
        </w:rPr>
        <w:t>)</w:t>
      </w:r>
      <w:r w:rsidRPr="00C13C7A">
        <w:rPr>
          <w:rFonts w:ascii="Arial" w:eastAsia="標楷體" w:hAnsi="Arial" w:cs="Arial" w:hint="eastAsia"/>
          <w:color w:val="000000"/>
          <w:sz w:val="26"/>
          <w:szCs w:val="26"/>
        </w:rPr>
        <w:t>及分類帳</w:t>
      </w:r>
      <w:r w:rsidRPr="00C13C7A">
        <w:rPr>
          <w:rFonts w:ascii="Arial" w:eastAsia="標楷體" w:hAnsi="Arial" w:cs="Arial" w:hint="eastAsia"/>
          <w:color w:val="000000"/>
          <w:sz w:val="26"/>
          <w:szCs w:val="26"/>
        </w:rPr>
        <w:t>(</w:t>
      </w:r>
      <w:r w:rsidRPr="00C13C7A">
        <w:rPr>
          <w:rFonts w:ascii="Arial" w:eastAsia="標楷體" w:hAnsi="Arial" w:cs="Arial" w:hint="eastAsia"/>
          <w:color w:val="000000"/>
          <w:sz w:val="26"/>
          <w:szCs w:val="26"/>
        </w:rPr>
        <w:t>總分類帳、未平倉部位明細及其他明細帳</w:t>
      </w:r>
      <w:r w:rsidRPr="00C13C7A">
        <w:rPr>
          <w:rFonts w:ascii="Arial" w:eastAsia="標楷體" w:hAnsi="Arial" w:cs="Arial" w:hint="eastAsia"/>
          <w:color w:val="000000"/>
          <w:sz w:val="26"/>
          <w:szCs w:val="26"/>
        </w:rPr>
        <w:t>)</w:t>
      </w:r>
      <w:r w:rsidRPr="00C13C7A">
        <w:rPr>
          <w:rFonts w:ascii="Arial" w:eastAsia="標楷體" w:hAnsi="Arial" w:cs="Arial" w:hint="eastAsia"/>
          <w:color w:val="000000"/>
          <w:sz w:val="26"/>
          <w:szCs w:val="26"/>
        </w:rPr>
        <w:t>；會計報表應包括月報及年度報告書。</w:t>
      </w:r>
    </w:p>
    <w:p w:rsidR="00360E4C" w:rsidRPr="00C13C7A" w:rsidRDefault="00360E4C" w:rsidP="00360E4C">
      <w:pPr>
        <w:snapToGrid w:val="0"/>
        <w:spacing w:line="540" w:lineRule="exact"/>
        <w:ind w:leftChars="600" w:left="1440"/>
        <w:jc w:val="both"/>
        <w:rPr>
          <w:rFonts w:ascii="Arial" w:eastAsia="標楷體" w:hAnsi="Arial" w:cs="Arial"/>
          <w:color w:val="000000"/>
          <w:sz w:val="26"/>
          <w:szCs w:val="26"/>
        </w:rPr>
      </w:pPr>
      <w:r w:rsidRPr="00C13C7A">
        <w:rPr>
          <w:rFonts w:ascii="Arial" w:eastAsia="標楷體" w:hAnsi="Arial" w:cs="Arial" w:hint="eastAsia"/>
          <w:color w:val="000000"/>
          <w:sz w:val="26"/>
          <w:szCs w:val="26"/>
        </w:rPr>
        <w:t>受任人應依第一項會計制度為每一全權委託交易帳戶分別按日登帳，其交易決策及款項收付之相關憑證應一併歸戶建檔保存，保存年限不得少於五年</w:t>
      </w:r>
      <w:r w:rsidRPr="00C13C7A">
        <w:rPr>
          <w:rFonts w:ascii="Arial" w:eastAsia="標楷體" w:hAnsi="Arial" w:cs="Arial" w:hint="eastAsia"/>
          <w:color w:val="0000FF"/>
          <w:sz w:val="26"/>
          <w:szCs w:val="26"/>
          <w:u w:val="single"/>
        </w:rPr>
        <w:t>，其保存方式得以電子媒體形式為之</w:t>
      </w:r>
      <w:r w:rsidRPr="00C13C7A">
        <w:rPr>
          <w:rFonts w:ascii="Arial" w:eastAsia="標楷體" w:hAnsi="Arial" w:cs="Arial" w:hint="eastAsia"/>
          <w:color w:val="000000"/>
          <w:sz w:val="26"/>
          <w:szCs w:val="26"/>
        </w:rPr>
        <w:t>。</w:t>
      </w:r>
    </w:p>
    <w:p w:rsidR="00360E4C" w:rsidRPr="0055739D" w:rsidRDefault="00360E4C" w:rsidP="00360E4C">
      <w:pPr>
        <w:snapToGrid w:val="0"/>
        <w:spacing w:line="540" w:lineRule="exact"/>
        <w:ind w:leftChars="600" w:left="1440"/>
        <w:jc w:val="both"/>
        <w:rPr>
          <w:rFonts w:ascii="Arial" w:eastAsia="標楷體" w:hAnsi="Arial" w:cs="Arial"/>
          <w:color w:val="000000"/>
          <w:sz w:val="26"/>
          <w:szCs w:val="26"/>
        </w:rPr>
      </w:pPr>
      <w:r w:rsidRPr="001B49BB">
        <w:rPr>
          <w:rFonts w:ascii="Arial" w:eastAsia="標楷體" w:hAnsi="Arial" w:cs="Arial" w:hint="eastAsia"/>
          <w:color w:val="000000"/>
          <w:sz w:val="26"/>
          <w:szCs w:val="26"/>
        </w:rPr>
        <w:t>第二項會計報表之格式由本公會另定之。</w:t>
      </w:r>
    </w:p>
    <w:p w:rsidR="00360E4C" w:rsidRDefault="00360E4C" w:rsidP="00360E4C">
      <w:pPr>
        <w:snapToGrid w:val="0"/>
        <w:spacing w:beforeLines="50" w:before="120" w:line="520" w:lineRule="exact"/>
        <w:ind w:left="2002" w:hangingChars="770" w:hanging="2002"/>
        <w:jc w:val="both"/>
        <w:rPr>
          <w:rFonts w:ascii="Arial" w:eastAsia="標楷體" w:hAnsi="Arial" w:cs="Arial"/>
          <w:color w:val="000000"/>
          <w:sz w:val="26"/>
          <w:szCs w:val="26"/>
        </w:rPr>
      </w:pPr>
    </w:p>
    <w:p w:rsidR="00360E4C" w:rsidRDefault="00360E4C" w:rsidP="00360E4C">
      <w:pPr>
        <w:snapToGrid w:val="0"/>
        <w:spacing w:beforeLines="50" w:before="120" w:line="520" w:lineRule="exact"/>
        <w:ind w:left="2002" w:hangingChars="770" w:hanging="2002"/>
        <w:jc w:val="both"/>
        <w:rPr>
          <w:rFonts w:eastAsia="標楷體" w:hAnsi="Algerian"/>
          <w:sz w:val="26"/>
          <w:szCs w:val="26"/>
        </w:rPr>
      </w:pPr>
      <w:r w:rsidRPr="0055739D">
        <w:rPr>
          <w:rFonts w:ascii="Arial" w:eastAsia="標楷體" w:hAnsi="Arial" w:cs="Arial" w:hint="eastAsia"/>
          <w:color w:val="000000"/>
          <w:sz w:val="26"/>
          <w:szCs w:val="26"/>
        </w:rPr>
        <w:lastRenderedPageBreak/>
        <w:t>第三十七條之一</w:t>
      </w:r>
      <w:r w:rsidRPr="0055739D">
        <w:rPr>
          <w:rFonts w:ascii="Arial" w:eastAsia="標楷體" w:hAnsi="Arial" w:cs="Arial" w:hint="eastAsia"/>
          <w:sz w:val="26"/>
          <w:szCs w:val="26"/>
        </w:rPr>
        <w:t xml:space="preserve"> </w:t>
      </w:r>
      <w:r w:rsidRPr="0055739D">
        <w:rPr>
          <w:rFonts w:eastAsia="標楷體" w:hAnsi="Algerian" w:hint="eastAsia"/>
          <w:sz w:val="26"/>
          <w:szCs w:val="26"/>
        </w:rPr>
        <w:t>受任人經營全權委託投資業務從事證券信用交易及有價證券借貸交易，應依本辦法及其他相關法令之規定辦理。</w:t>
      </w:r>
    </w:p>
    <w:p w:rsidR="00360E4C" w:rsidRPr="0055739D" w:rsidRDefault="00360E4C" w:rsidP="00360E4C">
      <w:pPr>
        <w:snapToGrid w:val="0"/>
        <w:spacing w:line="520" w:lineRule="exact"/>
        <w:ind w:leftChars="829" w:left="1990"/>
        <w:jc w:val="both"/>
        <w:rPr>
          <w:rFonts w:ascii="Arial" w:eastAsia="標楷體" w:hAnsi="Arial" w:cs="Arial"/>
          <w:sz w:val="26"/>
          <w:szCs w:val="26"/>
        </w:rPr>
      </w:pPr>
      <w:r w:rsidRPr="0055739D">
        <w:rPr>
          <w:rFonts w:ascii="Arial" w:eastAsia="標楷體" w:hAnsi="Arial" w:cs="Arial" w:hint="eastAsia"/>
          <w:sz w:val="26"/>
          <w:szCs w:val="26"/>
        </w:rPr>
        <w:t>受任人運用全權委託資產從事有價證券信用交易之融資餘額或融券餘額分別不得超過其全權委託帳戶淨資產價值</w:t>
      </w:r>
      <w:r w:rsidRPr="0055739D">
        <w:rPr>
          <w:rFonts w:ascii="Arial" w:eastAsia="標楷體" w:hAnsi="Arial" w:cs="Arial" w:hint="eastAsia"/>
          <w:sz w:val="26"/>
          <w:szCs w:val="26"/>
        </w:rPr>
        <w:t>20%</w:t>
      </w:r>
      <w:r w:rsidRPr="0055739D">
        <w:rPr>
          <w:rFonts w:ascii="Arial" w:eastAsia="標楷體" w:hAnsi="Arial" w:cs="Arial" w:hint="eastAsia"/>
          <w:sz w:val="26"/>
          <w:szCs w:val="26"/>
        </w:rPr>
        <w:t>，且前開融券餘額應與借券賣出合併計算，其合併計算後之餘額亦不得超過全權委託帳戶淨資產價值之</w:t>
      </w:r>
      <w:r w:rsidRPr="0055739D">
        <w:rPr>
          <w:rFonts w:ascii="Arial" w:eastAsia="標楷體" w:hAnsi="Arial" w:cs="Arial" w:hint="eastAsia"/>
          <w:sz w:val="26"/>
          <w:szCs w:val="26"/>
        </w:rPr>
        <w:t>20%</w:t>
      </w:r>
      <w:r w:rsidRPr="0055739D">
        <w:rPr>
          <w:rFonts w:ascii="Arial" w:eastAsia="標楷體" w:hAnsi="Arial" w:cs="Arial" w:hint="eastAsia"/>
          <w:sz w:val="26"/>
          <w:szCs w:val="26"/>
        </w:rPr>
        <w:t>。</w:t>
      </w:r>
    </w:p>
    <w:p w:rsidR="00360E4C" w:rsidRPr="0055739D" w:rsidRDefault="00360E4C" w:rsidP="00360E4C">
      <w:pPr>
        <w:snapToGrid w:val="0"/>
        <w:spacing w:line="520" w:lineRule="exact"/>
        <w:ind w:leftChars="829" w:left="1990"/>
        <w:jc w:val="both"/>
        <w:rPr>
          <w:rFonts w:ascii="Arial" w:eastAsia="標楷體" w:hAnsi="Arial" w:cs="Arial"/>
          <w:sz w:val="26"/>
          <w:szCs w:val="26"/>
        </w:rPr>
      </w:pPr>
      <w:r w:rsidRPr="0055739D">
        <w:rPr>
          <w:rFonts w:ascii="Arial" w:eastAsia="標楷體" w:hAnsi="Arial" w:cs="Arial" w:hint="eastAsia"/>
          <w:sz w:val="26"/>
          <w:szCs w:val="26"/>
        </w:rPr>
        <w:t>受任人運用全權委託資產從事有價證券總市值，不得超過全權委託帳戶淨資產價值之</w:t>
      </w:r>
      <w:r w:rsidRPr="0055739D">
        <w:rPr>
          <w:rFonts w:ascii="Arial" w:eastAsia="標楷體" w:hAnsi="Arial" w:cs="Arial" w:hint="eastAsia"/>
          <w:sz w:val="26"/>
          <w:szCs w:val="26"/>
        </w:rPr>
        <w:t>40%</w:t>
      </w:r>
      <w:r w:rsidRPr="0055739D">
        <w:rPr>
          <w:rFonts w:ascii="Arial" w:eastAsia="標楷體" w:hAnsi="Arial" w:cs="Arial" w:hint="eastAsia"/>
          <w:sz w:val="26"/>
          <w:szCs w:val="26"/>
        </w:rPr>
        <w:t>，前揭信用交易餘額應予併入受限。</w:t>
      </w:r>
    </w:p>
    <w:p w:rsidR="00360E4C" w:rsidRPr="00091350"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第三十八條</w:t>
      </w:r>
      <w:r w:rsidRPr="00091350">
        <w:rPr>
          <w:rFonts w:ascii="Arial" w:eastAsia="標楷體" w:hAnsi="Arial" w:cs="Arial" w:hint="eastAsia"/>
          <w:sz w:val="26"/>
          <w:szCs w:val="26"/>
        </w:rPr>
        <w:t xml:space="preserve"> </w:t>
      </w:r>
      <w:r w:rsidRPr="00091350">
        <w:rPr>
          <w:rFonts w:ascii="Arial" w:eastAsia="標楷體" w:hAnsi="Arial" w:cs="Arial" w:hint="eastAsia"/>
          <w:color w:val="000000"/>
          <w:sz w:val="26"/>
          <w:szCs w:val="26"/>
        </w:rPr>
        <w:t>受任人因運用全權委託交易資產從事期貨交易或期貨相關現貨商品投資而由期貨經紀商、證券經紀商或其他交易對象處退還之手續費，應作為委任人交易成本之減項，除委任人於期貨交易全權委任契約聲明自行與期貨經紀商、證券經紀商或其他交易對象議定手續費率者外，受任人應本於公平忠實原則，為委任人與受託期貨經紀商、證券經紀商或其他交易對象議定手續費率。</w:t>
      </w:r>
    </w:p>
    <w:p w:rsidR="00360E4C" w:rsidRPr="00091350" w:rsidRDefault="00360E4C" w:rsidP="00360E4C">
      <w:pPr>
        <w:snapToGrid w:val="0"/>
        <w:spacing w:line="520" w:lineRule="exact"/>
        <w:ind w:leftChars="612" w:left="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受任人應於委任人之全權委託期貨交易相關報表中，以個別會計科目揭示委任人全權委託交易帳戶內接受期貨經紀商、證券經紀商或其他交易對象退還之手續費金額。</w:t>
      </w:r>
    </w:p>
    <w:p w:rsidR="00360E4C" w:rsidRPr="00091350"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第三十九條</w:t>
      </w:r>
      <w:r w:rsidRPr="00091350">
        <w:rPr>
          <w:rFonts w:ascii="Arial" w:eastAsia="標楷體" w:hAnsi="Arial" w:cs="Arial" w:hint="eastAsia"/>
          <w:sz w:val="26"/>
          <w:szCs w:val="26"/>
        </w:rPr>
        <w:t xml:space="preserve"> </w:t>
      </w:r>
      <w:r w:rsidRPr="00091350">
        <w:rPr>
          <w:rFonts w:ascii="Arial" w:eastAsia="標楷體" w:hAnsi="Arial" w:cs="Arial" w:hint="eastAsia"/>
          <w:color w:val="000000"/>
          <w:sz w:val="26"/>
          <w:szCs w:val="26"/>
        </w:rPr>
        <w:t>受任人接受委任人以書面或其他約定方式查詢其全權委託交易帳戶之交易或投資情形、期貨交易未沖銷部位、期貨相關現貨商品庫存數量及金額、全權委託資產餘額及其他有關事項時，應先確認委任人身分無誤後，始得告知或提供委任人查詢資料，並應作成委任人查詢紀錄，以供備查。</w:t>
      </w:r>
    </w:p>
    <w:p w:rsidR="00360E4C" w:rsidRDefault="00360E4C" w:rsidP="00360E4C">
      <w:pPr>
        <w:snapToGrid w:val="0"/>
        <w:spacing w:line="520" w:lineRule="exact"/>
        <w:ind w:leftChars="612" w:left="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lastRenderedPageBreak/>
        <w:t>共同委任之任一委任人得單獨行使前項權利，受任人非有正當理由，不得任意限制之。</w:t>
      </w:r>
    </w:p>
    <w:p w:rsidR="00360E4C" w:rsidRDefault="00360E4C" w:rsidP="00360E4C">
      <w:pPr>
        <w:snapToGrid w:val="0"/>
        <w:spacing w:beforeLines="50" w:before="120" w:line="520" w:lineRule="exact"/>
        <w:ind w:left="1204" w:hangingChars="463" w:hanging="1204"/>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第四十條</w:t>
      </w:r>
      <w:r w:rsidRPr="00091350">
        <w:rPr>
          <w:rFonts w:ascii="Arial" w:eastAsia="標楷體" w:hAnsi="Arial" w:cs="Arial" w:hint="eastAsia"/>
          <w:sz w:val="26"/>
          <w:szCs w:val="26"/>
        </w:rPr>
        <w:t xml:space="preserve"> </w:t>
      </w:r>
      <w:r w:rsidRPr="00091350">
        <w:rPr>
          <w:rFonts w:ascii="Arial" w:eastAsia="標楷體" w:hAnsi="Arial" w:cs="Arial" w:hint="eastAsia"/>
          <w:color w:val="000000"/>
          <w:sz w:val="26"/>
          <w:szCs w:val="26"/>
        </w:rPr>
        <w:t>受任人為每一全權委託交易帳戶編製之委任人交易紀錄及現況報告書，應於每月終了後七個營業日內以約定方式送達委任人；編製之年度委任人交易紀錄及現況報告書，應於每年終了後十五個營業日內以約定方式送達委任人。但經委任人書面同意且受任人於內部控制制度中訂定憑證機構</w:t>
      </w:r>
      <w:r w:rsidRPr="00091350">
        <w:rPr>
          <w:rFonts w:ascii="Arial" w:eastAsia="標楷體" w:hAnsi="Arial" w:cs="Arial" w:hint="eastAsia"/>
          <w:color w:val="000000"/>
          <w:sz w:val="26"/>
          <w:szCs w:val="26"/>
        </w:rPr>
        <w:t>(</w:t>
      </w:r>
      <w:r w:rsidRPr="00091350">
        <w:rPr>
          <w:rFonts w:ascii="Arial" w:eastAsia="標楷體" w:hAnsi="Arial" w:cs="Arial"/>
          <w:color w:val="000000"/>
          <w:sz w:val="26"/>
          <w:szCs w:val="26"/>
        </w:rPr>
        <w:t>Certification Authority</w:t>
      </w:r>
      <w:r w:rsidRPr="00091350">
        <w:rPr>
          <w:rFonts w:ascii="Arial" w:eastAsia="標楷體" w:hAnsi="Arial" w:cs="Arial" w:hint="eastAsia"/>
          <w:color w:val="000000"/>
          <w:sz w:val="26"/>
          <w:szCs w:val="26"/>
        </w:rPr>
        <w:t>)</w:t>
      </w:r>
      <w:r w:rsidRPr="00091350">
        <w:rPr>
          <w:rFonts w:ascii="Arial" w:eastAsia="標楷體" w:hAnsi="Arial" w:cs="Arial" w:hint="eastAsia"/>
          <w:color w:val="000000"/>
          <w:sz w:val="26"/>
          <w:szCs w:val="26"/>
        </w:rPr>
        <w:t>認證與憑證交付程序者，得以電子郵件方式寄送。</w:t>
      </w:r>
    </w:p>
    <w:p w:rsidR="00360E4C" w:rsidRPr="00091350" w:rsidRDefault="00360E4C" w:rsidP="00360E4C">
      <w:pPr>
        <w:snapToGrid w:val="0"/>
        <w:spacing w:line="520" w:lineRule="exact"/>
        <w:ind w:leftChars="500" w:left="1203" w:hangingChars="1" w:hanging="3"/>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受任人應每日檢視每一全權委託交易帳戶資產之淨值變化，發現淨值減損達原全權委託交易資產百分之二十以上時，應於事實發生當日內，編製委任人交易紀錄及現況報告書，以約定方式通知委任人。日後每達較前次報告資產淨值減損達百分之十以上時，亦同。</w:t>
      </w:r>
    </w:p>
    <w:p w:rsidR="00360E4C" w:rsidRPr="00091350" w:rsidRDefault="00360E4C" w:rsidP="00360E4C">
      <w:pPr>
        <w:snapToGrid w:val="0"/>
        <w:spacing w:line="520" w:lineRule="exact"/>
        <w:ind w:leftChars="500" w:left="1203" w:hangingChars="1" w:hanging="3"/>
        <w:jc w:val="both"/>
        <w:rPr>
          <w:rFonts w:ascii="Arial" w:eastAsia="標楷體" w:hAnsi="標楷體" w:cs="Arial"/>
          <w:bCs/>
          <w:color w:val="000000"/>
          <w:sz w:val="26"/>
          <w:szCs w:val="26"/>
        </w:rPr>
      </w:pPr>
      <w:r w:rsidRPr="00091350">
        <w:rPr>
          <w:rFonts w:ascii="Arial" w:eastAsia="標楷體" w:hAnsi="標楷體" w:cs="Arial"/>
          <w:bCs/>
          <w:color w:val="000000"/>
          <w:sz w:val="26"/>
          <w:szCs w:val="26"/>
        </w:rPr>
        <w:t>實收</w:t>
      </w:r>
      <w:r w:rsidRPr="00091350">
        <w:rPr>
          <w:rFonts w:ascii="Arial" w:eastAsia="標楷體" w:hAnsi="Arial" w:cs="Arial"/>
          <w:color w:val="000000"/>
          <w:sz w:val="26"/>
          <w:szCs w:val="26"/>
        </w:rPr>
        <w:t>資本額</w:t>
      </w:r>
      <w:r w:rsidRPr="00091350">
        <w:rPr>
          <w:rFonts w:ascii="Arial" w:eastAsia="標楷體" w:hAnsi="標楷體" w:cs="Arial" w:hint="eastAsia"/>
          <w:bCs/>
          <w:color w:val="000000"/>
          <w:sz w:val="26"/>
          <w:szCs w:val="26"/>
        </w:rPr>
        <w:t>達新台幣三億元之期貨經理事業應另遵守下列規定：</w:t>
      </w:r>
    </w:p>
    <w:p w:rsidR="00360E4C" w:rsidRPr="00091350" w:rsidRDefault="00360E4C" w:rsidP="00360E4C">
      <w:pPr>
        <w:snapToGrid w:val="0"/>
        <w:spacing w:line="520" w:lineRule="exact"/>
        <w:ind w:leftChars="507" w:left="1760" w:hangingChars="209" w:hanging="543"/>
        <w:jc w:val="both"/>
        <w:rPr>
          <w:rFonts w:ascii="Arial" w:eastAsia="標楷體" w:hAnsi="標楷體" w:cs="Arial"/>
          <w:bCs/>
          <w:color w:val="000000"/>
          <w:sz w:val="26"/>
          <w:szCs w:val="26"/>
          <w:shd w:val="pct15" w:color="auto" w:fill="FFFFFF"/>
        </w:rPr>
      </w:pPr>
      <w:r w:rsidRPr="00091350">
        <w:rPr>
          <w:rFonts w:ascii="Arial" w:eastAsia="標楷體" w:hAnsi="標楷體" w:cs="Arial" w:hint="eastAsia"/>
          <w:bCs/>
          <w:color w:val="000000"/>
          <w:sz w:val="26"/>
          <w:szCs w:val="26"/>
        </w:rPr>
        <w:t>一、</w:t>
      </w:r>
      <w:r w:rsidRPr="00091350">
        <w:rPr>
          <w:rFonts w:ascii="Arial" w:eastAsia="標楷體" w:hAnsi="標楷體" w:cs="Arial"/>
          <w:color w:val="000000"/>
          <w:sz w:val="26"/>
          <w:szCs w:val="26"/>
        </w:rPr>
        <w:t>運用</w:t>
      </w:r>
      <w:r w:rsidRPr="00091350">
        <w:rPr>
          <w:rFonts w:ascii="Arial" w:eastAsia="標楷體" w:hAnsi="標楷體" w:cs="Arial" w:hint="eastAsia"/>
          <w:bCs/>
          <w:color w:val="000000"/>
          <w:sz w:val="26"/>
          <w:szCs w:val="26"/>
        </w:rPr>
        <w:t>全權委託</w:t>
      </w:r>
      <w:r w:rsidRPr="00091350">
        <w:rPr>
          <w:rFonts w:ascii="Arial" w:eastAsia="標楷體" w:hAnsi="標楷體" w:cs="Arial" w:hint="eastAsia"/>
          <w:color w:val="000000"/>
          <w:sz w:val="26"/>
          <w:szCs w:val="26"/>
        </w:rPr>
        <w:t>交易資產從事管理</w:t>
      </w:r>
      <w:r w:rsidRPr="00091350">
        <w:rPr>
          <w:rFonts w:ascii="Arial" w:eastAsia="標楷體" w:hAnsi="Arial" w:cs="Arial" w:hint="eastAsia"/>
          <w:color w:val="000000"/>
          <w:sz w:val="26"/>
          <w:szCs w:val="26"/>
        </w:rPr>
        <w:t>規則第三十二條第一項第一款及第二款交易時</w:t>
      </w:r>
      <w:r w:rsidRPr="00091350">
        <w:rPr>
          <w:rFonts w:ascii="Arial" w:eastAsia="標楷體" w:hAnsi="標楷體" w:cs="Arial"/>
          <w:color w:val="000000"/>
          <w:sz w:val="26"/>
          <w:szCs w:val="26"/>
        </w:rPr>
        <w:t>，</w:t>
      </w:r>
      <w:r w:rsidRPr="00091350">
        <w:rPr>
          <w:rFonts w:ascii="標楷體" w:eastAsia="標楷體" w:hAnsi="標楷體" w:hint="eastAsia"/>
          <w:color w:val="000000"/>
          <w:sz w:val="26"/>
          <w:szCs w:val="26"/>
        </w:rPr>
        <w:t>期貨交易未沖銷部位所需原始保證金金額及從事選擇權契約交易所支付與收取權利金淨額之合計數，</w:t>
      </w:r>
      <w:r w:rsidRPr="00091350">
        <w:rPr>
          <w:rFonts w:ascii="Arial" w:eastAsia="標楷體" w:hAnsi="標楷體" w:cs="Arial"/>
          <w:color w:val="000000"/>
          <w:sz w:val="26"/>
          <w:szCs w:val="26"/>
        </w:rPr>
        <w:t>不得超過</w:t>
      </w:r>
      <w:r w:rsidRPr="00091350">
        <w:rPr>
          <w:rFonts w:ascii="Arial" w:eastAsia="標楷體" w:hAnsi="標楷體" w:cs="Arial" w:hint="eastAsia"/>
          <w:color w:val="000000"/>
          <w:sz w:val="26"/>
          <w:szCs w:val="26"/>
        </w:rPr>
        <w:t>原</w:t>
      </w:r>
      <w:r w:rsidRPr="00091350">
        <w:rPr>
          <w:rFonts w:ascii="Arial" w:eastAsia="標楷體" w:hAnsi="標楷體" w:cs="Arial"/>
          <w:color w:val="000000"/>
          <w:sz w:val="26"/>
          <w:szCs w:val="26"/>
        </w:rPr>
        <w:t>全權委託</w:t>
      </w:r>
      <w:r w:rsidRPr="00091350">
        <w:rPr>
          <w:rFonts w:ascii="Arial" w:eastAsia="標楷體" w:hAnsi="標楷體" w:cs="Arial" w:hint="eastAsia"/>
          <w:color w:val="000000"/>
          <w:sz w:val="26"/>
          <w:szCs w:val="26"/>
        </w:rPr>
        <w:t>交易</w:t>
      </w:r>
      <w:r w:rsidRPr="00091350">
        <w:rPr>
          <w:rFonts w:ascii="Arial" w:eastAsia="標楷體" w:hAnsi="標楷體" w:cs="Arial"/>
          <w:color w:val="000000"/>
          <w:sz w:val="26"/>
          <w:szCs w:val="26"/>
        </w:rPr>
        <w:t>資產百分之四十。</w:t>
      </w:r>
    </w:p>
    <w:p w:rsidR="00360E4C" w:rsidRPr="00091350" w:rsidRDefault="00360E4C" w:rsidP="00360E4C">
      <w:pPr>
        <w:snapToGrid w:val="0"/>
        <w:spacing w:line="520" w:lineRule="exact"/>
        <w:ind w:leftChars="507" w:left="1760" w:hangingChars="209" w:hanging="543"/>
        <w:jc w:val="both"/>
        <w:rPr>
          <w:rFonts w:ascii="Arial" w:eastAsia="標楷體" w:hAnsi="標楷體" w:cs="Arial"/>
          <w:color w:val="000000"/>
          <w:sz w:val="26"/>
          <w:szCs w:val="26"/>
        </w:rPr>
      </w:pPr>
      <w:r w:rsidRPr="00091350">
        <w:rPr>
          <w:rFonts w:ascii="Arial" w:eastAsia="標楷體" w:hAnsi="標楷體" w:cs="Arial" w:hint="eastAsia"/>
          <w:color w:val="000000"/>
          <w:sz w:val="26"/>
          <w:szCs w:val="26"/>
        </w:rPr>
        <w:t>二、當</w:t>
      </w:r>
      <w:r w:rsidRPr="00091350">
        <w:rPr>
          <w:rFonts w:ascii="標楷體" w:eastAsia="標楷體" w:hAnsi="標楷體" w:hint="eastAsia"/>
          <w:color w:val="000000"/>
          <w:sz w:val="26"/>
          <w:szCs w:val="26"/>
        </w:rPr>
        <w:t>全權委託</w:t>
      </w:r>
      <w:r w:rsidRPr="00091350">
        <w:rPr>
          <w:rFonts w:ascii="Arial" w:eastAsia="標楷體" w:hAnsi="標楷體" w:cs="Arial" w:hint="eastAsia"/>
          <w:color w:val="000000"/>
          <w:sz w:val="26"/>
          <w:szCs w:val="26"/>
        </w:rPr>
        <w:t>交易資產減損達原全權委託</w:t>
      </w:r>
      <w:r w:rsidRPr="00091350">
        <w:rPr>
          <w:rFonts w:ascii="Arial" w:eastAsia="標楷體" w:hAnsi="標楷體" w:cs="Arial"/>
          <w:color w:val="000000"/>
          <w:sz w:val="26"/>
          <w:szCs w:val="26"/>
        </w:rPr>
        <w:t>交易資產百分之五十時，應</w:t>
      </w:r>
      <w:r w:rsidRPr="00091350">
        <w:rPr>
          <w:rFonts w:ascii="Arial" w:eastAsia="標楷體" w:hAnsi="標楷體" w:cs="Arial" w:hint="eastAsia"/>
          <w:color w:val="000000"/>
          <w:sz w:val="26"/>
          <w:szCs w:val="26"/>
        </w:rPr>
        <w:t>停止增加新部位。</w:t>
      </w:r>
    </w:p>
    <w:p w:rsidR="00360E4C" w:rsidRPr="00091350" w:rsidRDefault="00360E4C" w:rsidP="00360E4C">
      <w:pPr>
        <w:snapToGrid w:val="0"/>
        <w:spacing w:line="540" w:lineRule="exact"/>
        <w:ind w:leftChars="500" w:left="1203" w:hangingChars="1" w:hanging="3"/>
        <w:jc w:val="both"/>
        <w:rPr>
          <w:rFonts w:ascii="Arial" w:eastAsia="標楷體" w:hAnsi="標楷體" w:cs="Arial"/>
          <w:color w:val="000000"/>
          <w:sz w:val="26"/>
          <w:szCs w:val="26"/>
        </w:rPr>
      </w:pPr>
      <w:r w:rsidRPr="00091350">
        <w:rPr>
          <w:rFonts w:ascii="Arial" w:eastAsia="標楷體" w:hAnsi="標楷體" w:cs="Arial" w:hint="eastAsia"/>
          <w:color w:val="000000"/>
          <w:sz w:val="26"/>
          <w:szCs w:val="26"/>
        </w:rPr>
        <w:t>期貨經理事業由期貨經紀商或證券投資顧問事業兼營者，前項實收</w:t>
      </w:r>
      <w:r w:rsidRPr="00091350">
        <w:rPr>
          <w:rFonts w:ascii="Arial" w:eastAsia="標楷體" w:hAnsi="Arial" w:cs="Arial" w:hint="eastAsia"/>
          <w:color w:val="000000"/>
          <w:sz w:val="26"/>
          <w:szCs w:val="26"/>
        </w:rPr>
        <w:t>資本額</w:t>
      </w:r>
      <w:r w:rsidRPr="00091350">
        <w:rPr>
          <w:rFonts w:ascii="Arial" w:eastAsia="標楷體" w:hAnsi="標楷體" w:cs="Arial" w:hint="eastAsia"/>
          <w:color w:val="000000"/>
          <w:sz w:val="26"/>
          <w:szCs w:val="26"/>
        </w:rPr>
        <w:t>改按指撥營運資金適用。</w:t>
      </w:r>
    </w:p>
    <w:p w:rsidR="00360E4C" w:rsidRDefault="00360E4C" w:rsidP="00360E4C">
      <w:pPr>
        <w:snapToGrid w:val="0"/>
        <w:spacing w:line="540" w:lineRule="exact"/>
        <w:ind w:leftChars="500" w:left="1203" w:hangingChars="1" w:hanging="3"/>
        <w:jc w:val="both"/>
        <w:rPr>
          <w:rFonts w:ascii="Arial" w:eastAsia="標楷體" w:hAnsi="Arial" w:cs="Arial"/>
          <w:color w:val="000000"/>
          <w:sz w:val="26"/>
          <w:szCs w:val="26"/>
        </w:rPr>
      </w:pPr>
      <w:r w:rsidRPr="00091350">
        <w:rPr>
          <w:rFonts w:ascii="Arial" w:eastAsia="標楷體" w:hAnsi="標楷體" w:cs="Arial"/>
          <w:color w:val="000000"/>
          <w:sz w:val="26"/>
          <w:szCs w:val="26"/>
        </w:rPr>
        <w:t>委任人交易</w:t>
      </w:r>
      <w:r w:rsidRPr="00091350">
        <w:rPr>
          <w:rFonts w:ascii="Arial" w:eastAsia="標楷體" w:hAnsi="Arial" w:cs="Arial"/>
          <w:color w:val="000000"/>
          <w:sz w:val="26"/>
          <w:szCs w:val="26"/>
        </w:rPr>
        <w:t>紀錄</w:t>
      </w:r>
      <w:r w:rsidRPr="00091350">
        <w:rPr>
          <w:rFonts w:ascii="Arial" w:eastAsia="標楷體" w:hAnsi="標楷體" w:cs="Arial"/>
          <w:color w:val="000000"/>
          <w:sz w:val="26"/>
          <w:szCs w:val="26"/>
        </w:rPr>
        <w:t>及現況報告書內容，準用本辦法第三十七條第二項規定</w:t>
      </w:r>
      <w:r w:rsidRPr="00091350">
        <w:rPr>
          <w:rFonts w:ascii="Arial" w:eastAsia="標楷體" w:hAnsi="Arial" w:cs="Arial"/>
          <w:color w:val="000000"/>
          <w:sz w:val="26"/>
          <w:szCs w:val="26"/>
        </w:rPr>
        <w:t>之月報格式。</w:t>
      </w:r>
    </w:p>
    <w:p w:rsidR="00360E4C" w:rsidRDefault="00360E4C" w:rsidP="00360E4C">
      <w:pPr>
        <w:snapToGrid w:val="0"/>
        <w:spacing w:beforeLines="50" w:before="120" w:line="540" w:lineRule="exact"/>
        <w:ind w:left="1469" w:hangingChars="565" w:hanging="1469"/>
        <w:jc w:val="both"/>
        <w:rPr>
          <w:rFonts w:ascii="Arial" w:eastAsia="標楷體" w:hAnsi="Arial" w:cs="Arial"/>
          <w:color w:val="000000"/>
          <w:sz w:val="26"/>
          <w:szCs w:val="26"/>
        </w:rPr>
      </w:pPr>
    </w:p>
    <w:p w:rsidR="00360E4C" w:rsidRDefault="00360E4C" w:rsidP="00360E4C">
      <w:pPr>
        <w:snapToGrid w:val="0"/>
        <w:spacing w:beforeLines="50" w:before="120" w:line="540" w:lineRule="exact"/>
        <w:ind w:left="1469" w:hangingChars="565" w:hanging="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lastRenderedPageBreak/>
        <w:t>第四十一條</w:t>
      </w:r>
      <w:r w:rsidRPr="00091350">
        <w:rPr>
          <w:rFonts w:ascii="Arial" w:eastAsia="標楷體" w:hAnsi="Arial" w:cs="Arial" w:hint="eastAsia"/>
          <w:sz w:val="26"/>
          <w:szCs w:val="26"/>
        </w:rPr>
        <w:t xml:space="preserve"> </w:t>
      </w:r>
      <w:r w:rsidRPr="00091350">
        <w:rPr>
          <w:rFonts w:ascii="Arial" w:eastAsia="標楷體" w:hAnsi="Arial" w:cs="Arial" w:hint="eastAsia"/>
          <w:color w:val="000000"/>
          <w:sz w:val="26"/>
          <w:szCs w:val="26"/>
        </w:rPr>
        <w:t>全權委託期貨交易之檢討，應由受任人每月至少檢討一次，其檢討範圍包括交易決策過程、內容及績效，並由全權委託交易決定人員作成檢討報告。</w:t>
      </w:r>
    </w:p>
    <w:p w:rsidR="00360E4C" w:rsidRDefault="00360E4C" w:rsidP="00360E4C">
      <w:pPr>
        <w:snapToGrid w:val="0"/>
        <w:spacing w:line="540" w:lineRule="exact"/>
        <w:ind w:leftChars="612" w:left="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受任人對於全權委託交易決定人員完成之檢討報告，應由主管人員就其內容有無違反法令規定及其合理性予以覆核。</w:t>
      </w:r>
    </w:p>
    <w:p w:rsidR="00360E4C" w:rsidRPr="00091350" w:rsidRDefault="00360E4C" w:rsidP="00360E4C">
      <w:pPr>
        <w:snapToGrid w:val="0"/>
        <w:spacing w:beforeLines="50" w:before="120" w:line="540" w:lineRule="exact"/>
        <w:ind w:left="1469" w:hangingChars="565" w:hanging="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第四十二條</w:t>
      </w:r>
      <w:r w:rsidRPr="00091350">
        <w:rPr>
          <w:rFonts w:ascii="Arial" w:eastAsia="標楷體" w:hAnsi="Arial" w:cs="Arial" w:hint="eastAsia"/>
          <w:sz w:val="26"/>
          <w:szCs w:val="26"/>
        </w:rPr>
        <w:t xml:space="preserve"> </w:t>
      </w:r>
      <w:r w:rsidRPr="00091350">
        <w:rPr>
          <w:rFonts w:ascii="Arial" w:eastAsia="標楷體" w:hAnsi="Arial" w:cs="Arial" w:hint="eastAsia"/>
          <w:color w:val="000000"/>
          <w:sz w:val="26"/>
          <w:szCs w:val="26"/>
        </w:rPr>
        <w:t>受任人對於全權委託交易資產之孳息及收益之處理，依期貨交易全權委任契約及委任契約之約定辦理。</w:t>
      </w:r>
    </w:p>
    <w:p w:rsidR="00360E4C" w:rsidRPr="00C249ED" w:rsidRDefault="00360E4C" w:rsidP="00360E4C">
      <w:pPr>
        <w:snapToGrid w:val="0"/>
        <w:spacing w:beforeLines="50" w:before="120" w:afterLines="50" w:after="120" w:line="540" w:lineRule="exact"/>
        <w:ind w:left="1452" w:hangingChars="518" w:hanging="1452"/>
        <w:jc w:val="both"/>
        <w:rPr>
          <w:rFonts w:ascii="Arial" w:eastAsia="標楷體" w:hAnsi="Arial" w:cs="Arial"/>
          <w:color w:val="000000"/>
          <w:sz w:val="28"/>
        </w:rPr>
      </w:pPr>
      <w:r w:rsidRPr="00C249ED">
        <w:rPr>
          <w:rFonts w:ascii="標楷體" w:eastAsia="標楷體" w:hAnsi="標楷體" w:hint="eastAsia"/>
          <w:b/>
          <w:bCs/>
          <w:color w:val="000000"/>
          <w:sz w:val="28"/>
        </w:rPr>
        <w:t xml:space="preserve">第五章　　</w:t>
      </w:r>
      <w:r w:rsidRPr="00C249ED">
        <w:rPr>
          <w:rFonts w:eastAsia="標楷體" w:hAnsi="標楷體" w:hint="eastAsia"/>
          <w:b/>
          <w:bCs/>
          <w:color w:val="000000"/>
          <w:sz w:val="28"/>
        </w:rPr>
        <w:t>利益衝突與內線交易之防制</w:t>
      </w:r>
    </w:p>
    <w:p w:rsidR="00360E4C" w:rsidRPr="00091350"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第四十三條</w:t>
      </w:r>
      <w:r w:rsidRPr="00091350">
        <w:rPr>
          <w:rFonts w:ascii="Arial" w:eastAsia="標楷體" w:hAnsi="Arial" w:cs="Arial" w:hint="eastAsia"/>
          <w:b/>
          <w:bCs/>
          <w:color w:val="000000"/>
          <w:sz w:val="26"/>
          <w:szCs w:val="26"/>
        </w:rPr>
        <w:t xml:space="preserve"> </w:t>
      </w:r>
      <w:r w:rsidRPr="00091350">
        <w:rPr>
          <w:rFonts w:ascii="Arial" w:eastAsia="標楷體" w:hAnsi="Arial" w:cs="Arial" w:hint="eastAsia"/>
          <w:color w:val="000000"/>
          <w:sz w:val="26"/>
          <w:szCs w:val="26"/>
        </w:rPr>
        <w:t>受任人為維護全權委託期貨交易決策獨立性及其業務機密性，避免不同部門或不同職務人員之間不當傳遞業務機密，或為防止其與股東或關係企業之間相互傳遞業務機密，應依下列原則建立業務區隔制度：</w:t>
      </w:r>
    </w:p>
    <w:p w:rsidR="00360E4C" w:rsidRPr="00091350" w:rsidRDefault="00360E4C" w:rsidP="00360E4C">
      <w:pPr>
        <w:snapToGrid w:val="0"/>
        <w:spacing w:line="52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一、應設置</w:t>
      </w:r>
      <w:r w:rsidRPr="00091350">
        <w:rPr>
          <w:rFonts w:ascii="Arial" w:eastAsia="標楷體" w:hAnsi="標楷體" w:cs="Arial" w:hint="eastAsia"/>
          <w:color w:val="000000"/>
          <w:sz w:val="26"/>
          <w:szCs w:val="26"/>
        </w:rPr>
        <w:t>部門</w:t>
      </w:r>
      <w:r w:rsidRPr="00091350">
        <w:rPr>
          <w:rFonts w:ascii="Arial" w:eastAsia="標楷體" w:hAnsi="Arial" w:cs="Arial" w:hint="eastAsia"/>
          <w:color w:val="000000"/>
          <w:sz w:val="26"/>
          <w:szCs w:val="26"/>
        </w:rPr>
        <w:t>專責辦理全權委託期貨交易業務，並不得將委任人全權委託交易資產運用情形之業務機密傳遞予非相關業務人員、股東或關係企業。</w:t>
      </w:r>
    </w:p>
    <w:p w:rsidR="00360E4C" w:rsidRPr="00091350" w:rsidRDefault="00360E4C" w:rsidP="00360E4C">
      <w:pPr>
        <w:snapToGrid w:val="0"/>
        <w:spacing w:line="52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二、受任人之股東或關係企業因業務從事期貨交易及其相關現貨投資，其決策及提供研究分析意見或建議之人員與相關資訊，應與全權委託期貨交易業務分離。</w:t>
      </w:r>
    </w:p>
    <w:p w:rsidR="00360E4C" w:rsidRPr="00091350"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第四十四條</w:t>
      </w:r>
      <w:r w:rsidRPr="00091350">
        <w:rPr>
          <w:rFonts w:ascii="Arial" w:eastAsia="標楷體" w:hAnsi="Arial" w:cs="Arial" w:hint="eastAsia"/>
          <w:color w:val="000000"/>
          <w:sz w:val="26"/>
          <w:szCs w:val="26"/>
        </w:rPr>
        <w:t xml:space="preserve"> </w:t>
      </w:r>
      <w:r w:rsidRPr="00091350">
        <w:rPr>
          <w:rFonts w:ascii="Arial" w:eastAsia="標楷體" w:hAnsi="Arial" w:cs="Arial" w:hint="eastAsia"/>
          <w:color w:val="000000"/>
          <w:sz w:val="26"/>
          <w:szCs w:val="26"/>
        </w:rPr>
        <w:t>受任人應與參與全權委託期貨交易決策或相關業務之負責人、業務員及其他從業人員簽訂書面約定，載明如上開人員及其配偶持有期貨交易部位或上市、上櫃股票、具股權性質之衍生性商品時，除法令或本公會另有規定外，應遵守下列規定：</w:t>
      </w:r>
    </w:p>
    <w:p w:rsidR="00360E4C" w:rsidRPr="00091350" w:rsidRDefault="00360E4C" w:rsidP="00360E4C">
      <w:pPr>
        <w:snapToGrid w:val="0"/>
        <w:spacing w:line="52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一、於到職日起十日內，申報本人及配偶帳戶內之期貨交易部位、上市、上櫃股票及具股權性質之衍生性商品名稱及數量。</w:t>
      </w:r>
    </w:p>
    <w:p w:rsidR="00360E4C" w:rsidRPr="00091350" w:rsidRDefault="00360E4C" w:rsidP="00360E4C">
      <w:pPr>
        <w:snapToGrid w:val="0"/>
        <w:spacing w:line="54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lastRenderedPageBreak/>
        <w:t>二、在職期間每月十日前，彙總申報前一月份本人及配偶帳戶內期貨交易部位、上市、上櫃股票及具股權性質之衍生性商品之每筆交易事項，包括交易標的名稱、數量、金額及日期等資料。</w:t>
      </w:r>
    </w:p>
    <w:p w:rsidR="00360E4C" w:rsidRPr="00091350" w:rsidRDefault="00360E4C" w:rsidP="00360E4C">
      <w:pPr>
        <w:snapToGrid w:val="0"/>
        <w:spacing w:line="54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三、交易前，應事先以書面報經受任人同意。</w:t>
      </w:r>
    </w:p>
    <w:p w:rsidR="00360E4C" w:rsidRPr="00091350" w:rsidRDefault="00360E4C" w:rsidP="00360E4C">
      <w:pPr>
        <w:snapToGrid w:val="0"/>
        <w:spacing w:line="54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四、自知悉受任人為全權委託交易帳戶執行及完成某種股票或具股權性質之衍生性商品買賣前後七日內，不得為其自有帳戶買賣該種股票或具股權性質之衍生性商品。但得事先獲得督察主管或其他由高階管理階層所指定之人書面批准，提早於前後二日以上買入或賣出。</w:t>
      </w:r>
    </w:p>
    <w:p w:rsidR="00360E4C" w:rsidRPr="00091350" w:rsidRDefault="00360E4C" w:rsidP="00360E4C">
      <w:pPr>
        <w:snapToGrid w:val="0"/>
        <w:spacing w:line="54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五、於買入某種股票或具股權性質之衍生性商品後三十日內不得再行賣出，或賣出某種股票或具股權性質之衍生性商品後三十日內不得再行買入。但有正當理由並事先以書面報經督察主管或其他由高階管理階層所指定之人允許者，不在此限。</w:t>
      </w:r>
    </w:p>
    <w:p w:rsidR="00360E4C" w:rsidRPr="00091350" w:rsidRDefault="00360E4C" w:rsidP="00360E4C">
      <w:pPr>
        <w:snapToGrid w:val="0"/>
        <w:spacing w:line="540" w:lineRule="exact"/>
        <w:ind w:leftChars="612" w:left="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受任人之董事、監察人、經理人、業務人員及受僱人，其所職司業務性質非屬得參與、制定投資決策或有機會事先知悉公司有關投資交易行為之非公開資訊或得提供投資建議者，不適用前項之規定。</w:t>
      </w:r>
    </w:p>
    <w:p w:rsidR="00360E4C" w:rsidRDefault="00360E4C" w:rsidP="00360E4C">
      <w:pPr>
        <w:snapToGrid w:val="0"/>
        <w:spacing w:line="540" w:lineRule="exact"/>
        <w:ind w:leftChars="611" w:left="1466" w:firstLineChars="1" w:firstLine="3"/>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第一項人員如出具承諾除沖銷到職前持有之具股權性質之衍生性商品或期貨交易部位外，不於在職期間買賣上市、上櫃股票、具股權性質之衍生性商品及從事期貨交易者，不適用第一項第一款及第二款規定。</w:t>
      </w:r>
    </w:p>
    <w:p w:rsidR="00360E4C" w:rsidRDefault="00360E4C" w:rsidP="00360E4C">
      <w:pPr>
        <w:widowControl/>
        <w:rPr>
          <w:rFonts w:ascii="Arial" w:eastAsia="標楷體" w:hAnsi="Arial" w:cs="Arial"/>
          <w:color w:val="000000"/>
          <w:sz w:val="26"/>
          <w:szCs w:val="26"/>
        </w:rPr>
      </w:pPr>
      <w:r>
        <w:rPr>
          <w:rFonts w:ascii="Arial" w:eastAsia="標楷體" w:hAnsi="Arial" w:cs="Arial"/>
          <w:color w:val="000000"/>
          <w:sz w:val="26"/>
          <w:szCs w:val="26"/>
        </w:rPr>
        <w:br w:type="page"/>
      </w:r>
    </w:p>
    <w:p w:rsidR="00360E4C" w:rsidRDefault="00360E4C" w:rsidP="00360E4C">
      <w:pPr>
        <w:snapToGrid w:val="0"/>
        <w:spacing w:beforeLines="50" w:before="120" w:line="500" w:lineRule="exact"/>
        <w:ind w:left="1469" w:hangingChars="565" w:hanging="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lastRenderedPageBreak/>
        <w:t>第四十五條</w:t>
      </w:r>
      <w:r w:rsidRPr="00091350">
        <w:rPr>
          <w:rFonts w:ascii="Arial" w:eastAsia="標楷體" w:hAnsi="Arial" w:cs="Arial" w:hint="eastAsia"/>
          <w:b/>
          <w:bCs/>
          <w:color w:val="000000"/>
          <w:sz w:val="26"/>
          <w:szCs w:val="26"/>
        </w:rPr>
        <w:t xml:space="preserve"> </w:t>
      </w:r>
      <w:r w:rsidRPr="00091350">
        <w:rPr>
          <w:rFonts w:ascii="Arial" w:eastAsia="標楷體" w:hAnsi="Arial" w:cs="Arial" w:hint="eastAsia"/>
          <w:color w:val="000000"/>
          <w:sz w:val="26"/>
          <w:szCs w:val="26"/>
        </w:rPr>
        <w:t>受任人為執行前條規定，應訂定查核及管理程序，指派專責人員負責辦理，並依下列原則管理其參與全權委託期貨交易決策或相關業務之負責人、業務員、其他從業人員及其配偶帳戶內期貨交易部位、上市、上櫃股票及具股權性質之衍生性商品之交易情形：</w:t>
      </w:r>
    </w:p>
    <w:p w:rsidR="00360E4C" w:rsidRPr="00091350" w:rsidRDefault="00360E4C" w:rsidP="00360E4C">
      <w:pPr>
        <w:snapToGrid w:val="0"/>
        <w:spacing w:line="50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一、每月查核該等人員所申報本人及配偶帳戶內上市、上櫃股票、具股權性質之衍生性商品及期貨交易部位之交易情形，必要時得請受查核人提供交易相關資料。</w:t>
      </w:r>
    </w:p>
    <w:p w:rsidR="00360E4C" w:rsidRPr="00091350" w:rsidRDefault="00360E4C" w:rsidP="00360E4C">
      <w:pPr>
        <w:snapToGrid w:val="0"/>
        <w:spacing w:line="52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二、應與該等人員約定，於查核發現已完成或進行中之交易有違</w:t>
      </w:r>
      <w:r w:rsidRPr="00D74655">
        <w:rPr>
          <w:rFonts w:ascii="Arial" w:eastAsia="標楷體" w:hAnsi="Arial" w:cs="Arial" w:hint="eastAsia"/>
          <w:color w:val="000000"/>
          <w:szCs w:val="26"/>
        </w:rPr>
        <w:t>反</w:t>
      </w:r>
      <w:r w:rsidRPr="00091350">
        <w:rPr>
          <w:rFonts w:ascii="Arial" w:eastAsia="標楷體" w:hAnsi="Arial" w:cs="Arial" w:hint="eastAsia"/>
          <w:color w:val="000000"/>
          <w:sz w:val="26"/>
          <w:szCs w:val="26"/>
        </w:rPr>
        <w:t>相關法令時，得為必要處置。</w:t>
      </w:r>
    </w:p>
    <w:p w:rsidR="00360E4C" w:rsidRPr="00091350" w:rsidRDefault="00360E4C" w:rsidP="00360E4C">
      <w:pPr>
        <w:snapToGrid w:val="0"/>
        <w:spacing w:afterLines="50" w:after="120" w:line="520" w:lineRule="exact"/>
        <w:ind w:leftChars="611" w:left="1466" w:firstLineChars="1" w:firstLine="3"/>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前項專責人員及其配偶帳戶內上市、上櫃股票、具股權性質之衍生性商品及期貨交易部位及期貨交易部位之交易情形，應另指定其他人員予以查核。</w:t>
      </w:r>
    </w:p>
    <w:p w:rsidR="00360E4C" w:rsidRPr="00091350" w:rsidRDefault="00360E4C" w:rsidP="00360E4C">
      <w:pPr>
        <w:snapToGrid w:val="0"/>
        <w:spacing w:beforeLines="50" w:before="120" w:line="540" w:lineRule="exact"/>
        <w:ind w:left="1469" w:hangingChars="565" w:hanging="1469"/>
        <w:jc w:val="both"/>
        <w:rPr>
          <w:rFonts w:ascii="Arial" w:eastAsia="標楷體" w:hAnsi="Arial" w:cs="Arial"/>
          <w:color w:val="000000"/>
          <w:sz w:val="26"/>
          <w:szCs w:val="26"/>
        </w:rPr>
      </w:pPr>
      <w:r w:rsidRPr="00091350">
        <w:rPr>
          <w:rFonts w:ascii="Arial" w:eastAsia="標楷體" w:hAnsi="Arial" w:cs="Arial" w:hint="eastAsia"/>
          <w:color w:val="000000"/>
          <w:sz w:val="26"/>
          <w:szCs w:val="26"/>
        </w:rPr>
        <w:t>第四十六條</w:t>
      </w:r>
      <w:r w:rsidRPr="00091350">
        <w:rPr>
          <w:rFonts w:ascii="Arial" w:eastAsia="標楷體" w:hAnsi="Arial" w:cs="Arial" w:hint="eastAsia"/>
          <w:b/>
          <w:bCs/>
          <w:color w:val="000000"/>
          <w:sz w:val="26"/>
          <w:szCs w:val="26"/>
        </w:rPr>
        <w:t xml:space="preserve"> </w:t>
      </w:r>
      <w:r w:rsidRPr="00091350">
        <w:rPr>
          <w:rFonts w:ascii="Arial" w:eastAsia="標楷體" w:hAnsi="Arial" w:cs="Arial" w:hint="eastAsia"/>
          <w:color w:val="000000"/>
          <w:sz w:val="26"/>
          <w:szCs w:val="26"/>
        </w:rPr>
        <w:t>受任人為全體委任人決定全權委託交易資產運用時，應避免其與委任人或不同委任人之間不公平或利益衝突之情事，處理原則如下：</w:t>
      </w:r>
    </w:p>
    <w:p w:rsidR="00360E4C" w:rsidRPr="00091350" w:rsidRDefault="00360E4C" w:rsidP="00360E4C">
      <w:pPr>
        <w:snapToGrid w:val="0"/>
        <w:spacing w:line="54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一、對於影響委任人全權委託交易資產運用之相關資訊而有通知委任人必要時，應公平合理對待每一委任人。</w:t>
      </w:r>
    </w:p>
    <w:p w:rsidR="00360E4C" w:rsidRDefault="00360E4C" w:rsidP="00360E4C">
      <w:pPr>
        <w:snapToGrid w:val="0"/>
        <w:spacing w:line="54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二、同一全權委託交易決定人員為不同委任人就同種類之交易或投資標的同時或同一日執行相反買賣時，應有書面正當理由，確信合於各該委任人之利益，並應於公開市場以當時之公平價格為之。</w:t>
      </w:r>
    </w:p>
    <w:p w:rsidR="00360E4C" w:rsidRPr="00091350" w:rsidRDefault="00360E4C" w:rsidP="00360E4C">
      <w:pPr>
        <w:snapToGrid w:val="0"/>
        <w:spacing w:line="54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三、參與全權委託期貨交易相關業務人員不得接受委任人、期貨商、期貨交易有關之現貨相關機構、其他交易對象或其他有利益衝突之虞者提供金錢、不當饋贈、招待或獲取其他利益。</w:t>
      </w:r>
    </w:p>
    <w:p w:rsidR="00360E4C" w:rsidRDefault="00360E4C" w:rsidP="00360E4C">
      <w:pPr>
        <w:snapToGrid w:val="0"/>
        <w:spacing w:line="54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lastRenderedPageBreak/>
        <w:t>四、為不同委任人認購承銷之有價證券時，應依公平原則，按委任人別為之，並確保認購之種類、數量及價格無偏袒情事。對於受任人有利害關係之公司所發行而委請證券承銷商辦理承銷或與受任人有利害關係之證券承銷商所承銷之有價證券，非經委任人書面同意或契約特別約定者，不得認購該種有價證券。</w:t>
      </w:r>
    </w:p>
    <w:p w:rsidR="00360E4C" w:rsidRPr="00091350" w:rsidRDefault="00360E4C" w:rsidP="00360E4C">
      <w:pPr>
        <w:snapToGrid w:val="0"/>
        <w:spacing w:line="540" w:lineRule="exact"/>
        <w:ind w:leftChars="610" w:left="1859" w:hangingChars="152" w:hanging="395"/>
        <w:jc w:val="both"/>
        <w:rPr>
          <w:rFonts w:ascii="Arial" w:eastAsia="標楷體" w:hAnsi="Arial" w:cs="Arial"/>
          <w:color w:val="000000"/>
          <w:sz w:val="26"/>
          <w:szCs w:val="26"/>
        </w:rPr>
      </w:pPr>
      <w:r w:rsidRPr="00091350">
        <w:rPr>
          <w:rFonts w:ascii="Arial" w:eastAsia="標楷體" w:hAnsi="Arial" w:cs="Arial" w:hint="eastAsia"/>
          <w:color w:val="000000"/>
          <w:sz w:val="26"/>
          <w:szCs w:val="26"/>
        </w:rPr>
        <w:t>五、運用全權委託交易資產而與受任人有利害關係之期貨商、證券商、銀行、保險公司、信託業或其他金融機構從事交易時，非經委任人書面同意或契約特別約定者，不得以議價方式為之。</w:t>
      </w:r>
    </w:p>
    <w:p w:rsidR="00360E4C" w:rsidRPr="00091350" w:rsidRDefault="00360E4C" w:rsidP="00360E4C">
      <w:pPr>
        <w:snapToGrid w:val="0"/>
        <w:spacing w:line="500" w:lineRule="exact"/>
        <w:ind w:leftChars="612" w:left="2015" w:hangingChars="210" w:hanging="546"/>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六、應指派專責人員按月查核委任人全權委託交易帳戶資產運用情形，以確保每一委任人之交易均依公平原則處理。</w:t>
      </w:r>
    </w:p>
    <w:p w:rsidR="00360E4C" w:rsidRDefault="00360E4C" w:rsidP="00360E4C">
      <w:pPr>
        <w:snapToGrid w:val="0"/>
        <w:spacing w:afterLines="50" w:after="120" w:line="500" w:lineRule="exact"/>
        <w:ind w:leftChars="611" w:left="1466" w:firstLineChars="1" w:firstLine="3"/>
        <w:jc w:val="both"/>
        <w:rPr>
          <w:rFonts w:ascii="Arial" w:eastAsia="標楷體" w:hAnsi="Arial" w:cs="Arial"/>
          <w:color w:val="000000"/>
          <w:sz w:val="26"/>
          <w:szCs w:val="26"/>
        </w:rPr>
      </w:pPr>
      <w:r w:rsidRPr="00091350">
        <w:rPr>
          <w:rFonts w:ascii="Arial" w:eastAsia="標楷體" w:hAnsi="Arial" w:cs="Arial" w:hint="eastAsia"/>
          <w:color w:val="000000"/>
          <w:sz w:val="26"/>
          <w:szCs w:val="26"/>
        </w:rPr>
        <w:t>前項第四款及第五款所稱有利害關係者，準用期貨經理事業管理規則第二十九條規定。</w:t>
      </w:r>
    </w:p>
    <w:p w:rsidR="00360E4C" w:rsidRDefault="00360E4C" w:rsidP="00360E4C">
      <w:pPr>
        <w:snapToGrid w:val="0"/>
        <w:spacing w:beforeLines="50" w:before="120" w:line="540" w:lineRule="exact"/>
        <w:ind w:left="2002" w:hangingChars="770" w:hanging="2002"/>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第四十六條之一</w:t>
      </w:r>
      <w:r w:rsidRPr="005E24B6">
        <w:rPr>
          <w:rFonts w:ascii="Arial" w:eastAsia="標楷體" w:hAnsi="Arial" w:cs="Arial" w:hint="eastAsia"/>
          <w:b/>
          <w:bCs/>
          <w:color w:val="000000"/>
          <w:sz w:val="26"/>
          <w:szCs w:val="26"/>
        </w:rPr>
        <w:t xml:space="preserve"> </w:t>
      </w:r>
      <w:r w:rsidRPr="005E24B6">
        <w:rPr>
          <w:rFonts w:ascii="Arial" w:eastAsia="標楷體" w:hAnsi="Arial" w:cs="Arial" w:hint="eastAsia"/>
          <w:color w:val="000000"/>
          <w:sz w:val="26"/>
          <w:szCs w:val="26"/>
        </w:rPr>
        <w:t>受任人與委任人簽訂期貨交易全權委任契約時，應於契約訂明客戶如為公開發行公司董事、監察人、經理人或持有公司股份超過股份總額百分之十之股東</w:t>
      </w:r>
      <w:r w:rsidRPr="005E24B6">
        <w:rPr>
          <w:rFonts w:ascii="Arial" w:eastAsia="標楷體" w:hAnsi="Arial" w:cs="Arial" w:hint="eastAsia"/>
          <w:color w:val="000000"/>
          <w:sz w:val="26"/>
          <w:szCs w:val="26"/>
        </w:rPr>
        <w:t>(</w:t>
      </w:r>
      <w:r w:rsidRPr="005E24B6">
        <w:rPr>
          <w:rFonts w:ascii="Arial" w:eastAsia="標楷體" w:hAnsi="Arial" w:cs="Arial" w:hint="eastAsia"/>
          <w:color w:val="000000"/>
          <w:sz w:val="26"/>
          <w:szCs w:val="26"/>
        </w:rPr>
        <w:t>以下簡稱內部人</w:t>
      </w:r>
      <w:r w:rsidRPr="005E24B6">
        <w:rPr>
          <w:rFonts w:ascii="Arial" w:eastAsia="標楷體" w:hAnsi="Arial" w:cs="Arial" w:hint="eastAsia"/>
          <w:color w:val="000000"/>
          <w:sz w:val="26"/>
          <w:szCs w:val="26"/>
        </w:rPr>
        <w:t>)</w:t>
      </w:r>
      <w:r w:rsidRPr="005E24B6">
        <w:rPr>
          <w:rFonts w:ascii="Arial" w:eastAsia="標楷體" w:hAnsi="Arial" w:cs="Arial" w:hint="eastAsia"/>
          <w:color w:val="000000"/>
          <w:sz w:val="26"/>
          <w:szCs w:val="26"/>
        </w:rPr>
        <w:t>者，應遵守證券交易法第二十二條之二、第二十五條第二項及第四項、第二十八條之二第六項、第四十三條之一第一項、第一百五十七條、第一百五十七條之一等相關股權異動之法律規定。</w:t>
      </w:r>
    </w:p>
    <w:p w:rsidR="00360E4C" w:rsidRPr="005E24B6" w:rsidRDefault="00360E4C" w:rsidP="00360E4C">
      <w:pPr>
        <w:snapToGrid w:val="0"/>
        <w:spacing w:line="540" w:lineRule="exact"/>
        <w:ind w:left="2002"/>
        <w:jc w:val="both"/>
        <w:rPr>
          <w:rFonts w:ascii="Arial" w:eastAsia="標楷體" w:hAnsi="Arial" w:cs="Arial"/>
          <w:color w:val="000000"/>
          <w:sz w:val="26"/>
          <w:szCs w:val="26"/>
        </w:rPr>
      </w:pPr>
      <w:r w:rsidRPr="005E24B6">
        <w:rPr>
          <w:rFonts w:ascii="Arial" w:eastAsia="標楷體" w:hAnsi="Arial" w:cs="Arial" w:hint="eastAsia"/>
          <w:color w:val="000000"/>
          <w:sz w:val="26"/>
          <w:szCs w:val="26"/>
        </w:rPr>
        <w:t>受任人知悉委任人為內部人者，就其受託該內部人全權委託交易帳戶資產之運用，應注意配合相關法令之規定。</w:t>
      </w:r>
    </w:p>
    <w:p w:rsidR="00360E4C" w:rsidRDefault="00360E4C" w:rsidP="00360E4C">
      <w:pPr>
        <w:snapToGrid w:val="0"/>
        <w:spacing w:afterLines="50" w:after="120" w:line="540" w:lineRule="exact"/>
        <w:ind w:left="2002"/>
        <w:jc w:val="both"/>
        <w:rPr>
          <w:rFonts w:ascii="Arial" w:eastAsia="標楷體" w:hAnsi="Arial" w:cs="Arial"/>
          <w:color w:val="000000"/>
          <w:sz w:val="26"/>
          <w:szCs w:val="26"/>
        </w:rPr>
      </w:pPr>
      <w:r w:rsidRPr="005E24B6">
        <w:rPr>
          <w:rFonts w:ascii="Arial" w:eastAsia="標楷體" w:hAnsi="Arial" w:cs="Arial" w:hint="eastAsia"/>
          <w:color w:val="000000"/>
          <w:sz w:val="26"/>
          <w:szCs w:val="26"/>
        </w:rPr>
        <w:lastRenderedPageBreak/>
        <w:t>第一項內部人之規定，準用證券交易法第二十二條之二第三項規定。</w:t>
      </w:r>
    </w:p>
    <w:p w:rsidR="00360E4C" w:rsidRDefault="00360E4C" w:rsidP="00360E4C">
      <w:pPr>
        <w:snapToGrid w:val="0"/>
        <w:spacing w:afterLines="50" w:after="120" w:line="500" w:lineRule="exact"/>
        <w:ind w:left="1440" w:hangingChars="554" w:hanging="1440"/>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第四十七條</w:t>
      </w:r>
      <w:r w:rsidRPr="005E24B6">
        <w:rPr>
          <w:rFonts w:ascii="Arial" w:eastAsia="標楷體" w:hAnsi="Arial" w:cs="Arial" w:hint="eastAsia"/>
          <w:color w:val="000000"/>
          <w:sz w:val="26"/>
          <w:szCs w:val="26"/>
        </w:rPr>
        <w:t xml:space="preserve"> </w:t>
      </w:r>
      <w:r w:rsidRPr="005E24B6">
        <w:rPr>
          <w:rFonts w:ascii="Arial" w:eastAsia="標楷體" w:hAnsi="Arial" w:cs="Arial" w:hint="eastAsia"/>
          <w:color w:val="000000"/>
          <w:sz w:val="26"/>
          <w:szCs w:val="26"/>
        </w:rPr>
        <w:t>受任人對於</w:t>
      </w:r>
      <w:bookmarkStart w:id="0" w:name="OLE_LINK1"/>
      <w:r w:rsidRPr="005E24B6">
        <w:rPr>
          <w:rFonts w:ascii="Arial" w:eastAsia="標楷體" w:hAnsi="Arial" w:cs="Arial" w:hint="eastAsia"/>
          <w:color w:val="000000"/>
          <w:sz w:val="26"/>
          <w:szCs w:val="26"/>
        </w:rPr>
        <w:t>期貨交易全權委任契約</w:t>
      </w:r>
      <w:bookmarkEnd w:id="0"/>
      <w:r w:rsidRPr="005E24B6">
        <w:rPr>
          <w:rFonts w:ascii="Arial" w:eastAsia="標楷體" w:hAnsi="Arial" w:cs="Arial" w:hint="eastAsia"/>
          <w:color w:val="000000"/>
          <w:sz w:val="26"/>
          <w:szCs w:val="26"/>
        </w:rPr>
        <w:t>約定之事項、檢附之書件、交易決策相關資料及表報等相關資訊，應依委任人別建檔妥慎保管，並建立查閱程序，避免外洩。</w:t>
      </w:r>
    </w:p>
    <w:p w:rsidR="00360E4C" w:rsidRDefault="00360E4C" w:rsidP="00360E4C">
      <w:pPr>
        <w:snapToGrid w:val="0"/>
        <w:spacing w:line="500" w:lineRule="exact"/>
        <w:ind w:left="1469" w:hangingChars="565" w:hanging="1469"/>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第四十八條</w:t>
      </w:r>
      <w:r w:rsidRPr="005E24B6">
        <w:rPr>
          <w:rFonts w:ascii="Arial" w:eastAsia="標楷體" w:hAnsi="Arial" w:cs="Arial" w:hint="eastAsia"/>
          <w:b/>
          <w:bCs/>
          <w:color w:val="000000"/>
          <w:sz w:val="26"/>
          <w:szCs w:val="26"/>
        </w:rPr>
        <w:t xml:space="preserve"> </w:t>
      </w:r>
      <w:r w:rsidRPr="005E24B6">
        <w:rPr>
          <w:rFonts w:ascii="Arial" w:eastAsia="標楷體" w:hAnsi="Arial" w:cs="Arial" w:hint="eastAsia"/>
          <w:color w:val="000000"/>
          <w:sz w:val="26"/>
          <w:szCs w:val="26"/>
        </w:rPr>
        <w:t>受任人及其負責人、業務員與其他從業人員，獲悉足以影響期貨交易或期貨相關現貨商品投資價格未公開之重大消息者，應即以書面報告交由專責人員列管保密；於該重大消息未公開前，不得告知第三人，且不得為全權委託交易帳戶、自己帳戶或促使他人從事相關交易。</w:t>
      </w:r>
    </w:p>
    <w:p w:rsidR="00360E4C" w:rsidRPr="005E24B6" w:rsidRDefault="00360E4C" w:rsidP="00360E4C">
      <w:pPr>
        <w:snapToGrid w:val="0"/>
        <w:spacing w:afterLines="50" w:after="120" w:line="500" w:lineRule="exact"/>
        <w:ind w:leftChars="612" w:left="1469"/>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獲悉資訊之人員無法確定是否為前項所稱之重大消息時，應就獲悉之資訊先以機密方式作成書面報告，交由專責人員認定，經認定屬重大消息者，依前項規定辦理；非屬重大消息者，以非機密方式留存備查。</w:t>
      </w:r>
    </w:p>
    <w:p w:rsidR="00360E4C" w:rsidRPr="00C249ED" w:rsidRDefault="00360E4C" w:rsidP="00360E4C">
      <w:pPr>
        <w:snapToGrid w:val="0"/>
        <w:spacing w:beforeLines="50" w:before="120" w:afterLines="50" w:after="120" w:line="500" w:lineRule="exact"/>
        <w:ind w:left="1452" w:hangingChars="518" w:hanging="1452"/>
        <w:jc w:val="both"/>
        <w:rPr>
          <w:rFonts w:ascii="Arial" w:eastAsia="標楷體" w:hAnsi="Arial" w:cs="Arial"/>
          <w:b/>
          <w:bCs/>
          <w:color w:val="000000"/>
          <w:sz w:val="28"/>
        </w:rPr>
      </w:pPr>
      <w:r w:rsidRPr="00C249ED">
        <w:rPr>
          <w:rFonts w:ascii="Arial" w:eastAsia="標楷體" w:hAnsi="Arial" w:cs="Arial" w:hint="eastAsia"/>
          <w:b/>
          <w:bCs/>
          <w:color w:val="000000"/>
          <w:sz w:val="28"/>
        </w:rPr>
        <w:t>第六章　　股東權利行使與越權交易、違約處理</w:t>
      </w:r>
    </w:p>
    <w:p w:rsidR="00360E4C" w:rsidRPr="00DA4915" w:rsidRDefault="00360E4C" w:rsidP="00360E4C">
      <w:pPr>
        <w:adjustRightInd w:val="0"/>
        <w:snapToGrid w:val="0"/>
        <w:spacing w:line="540" w:lineRule="exact"/>
        <w:ind w:left="2016" w:hangingChars="720" w:hanging="2016"/>
        <w:jc w:val="both"/>
        <w:rPr>
          <w:rFonts w:ascii="Arial" w:eastAsia="標楷體" w:hAnsi="Arial" w:cs="Arial"/>
          <w:bCs/>
          <w:color w:val="000000"/>
          <w:sz w:val="26"/>
          <w:szCs w:val="26"/>
        </w:rPr>
      </w:pPr>
      <w:r w:rsidRPr="00AD4178">
        <w:rPr>
          <w:rFonts w:ascii="Arial" w:eastAsia="標楷體" w:hAnsi="Arial" w:cs="Arial" w:hint="eastAsia"/>
          <w:color w:val="000000"/>
          <w:sz w:val="28"/>
          <w:szCs w:val="28"/>
        </w:rPr>
        <w:t>第</w:t>
      </w:r>
      <w:r w:rsidRPr="005E24B6">
        <w:rPr>
          <w:rFonts w:ascii="Arial" w:eastAsia="標楷體" w:hAnsi="Arial" w:cs="Arial" w:hint="eastAsia"/>
          <w:color w:val="000000"/>
          <w:sz w:val="26"/>
          <w:szCs w:val="26"/>
        </w:rPr>
        <w:t>四十八條之一</w:t>
      </w:r>
      <w:r>
        <w:rPr>
          <w:rFonts w:ascii="Arial" w:eastAsia="標楷體" w:hAnsi="Arial" w:cs="Arial" w:hint="eastAsia"/>
          <w:color w:val="000000"/>
          <w:sz w:val="26"/>
          <w:szCs w:val="26"/>
        </w:rPr>
        <w:t xml:space="preserve"> </w:t>
      </w:r>
      <w:r w:rsidRPr="00DA4915">
        <w:rPr>
          <w:rFonts w:ascii="Arial" w:eastAsia="標楷體" w:hAnsi="Arial" w:cs="Arial"/>
          <w:bCs/>
          <w:color w:val="000000"/>
          <w:sz w:val="26"/>
          <w:szCs w:val="26"/>
        </w:rPr>
        <w:t>因全權委託</w:t>
      </w:r>
      <w:r w:rsidRPr="00DA4915">
        <w:rPr>
          <w:rFonts w:ascii="Arial" w:eastAsia="標楷體" w:hAnsi="Arial" w:cs="Arial" w:hint="eastAsia"/>
          <w:bCs/>
          <w:color w:val="000000"/>
          <w:sz w:val="26"/>
          <w:szCs w:val="26"/>
        </w:rPr>
        <w:t>期貨交易</w:t>
      </w:r>
      <w:r w:rsidRPr="00DA4915">
        <w:rPr>
          <w:rFonts w:ascii="Arial" w:eastAsia="標楷體" w:hAnsi="Arial" w:cs="Arial"/>
          <w:bCs/>
          <w:color w:val="000000"/>
          <w:sz w:val="26"/>
          <w:szCs w:val="26"/>
        </w:rPr>
        <w:t>所持有國內發行公司股票之出席股東會、行使表決權，由</w:t>
      </w:r>
      <w:r w:rsidRPr="00DA4915">
        <w:rPr>
          <w:rFonts w:ascii="Arial" w:eastAsia="標楷體" w:hAnsi="Arial" w:cs="Arial" w:hint="eastAsia"/>
          <w:bCs/>
          <w:color w:val="000000"/>
          <w:sz w:val="26"/>
          <w:szCs w:val="26"/>
        </w:rPr>
        <w:t>委任人</w:t>
      </w:r>
      <w:r w:rsidRPr="00DA4915">
        <w:rPr>
          <w:rFonts w:ascii="Arial" w:eastAsia="標楷體" w:hAnsi="Arial" w:cs="Arial"/>
          <w:bCs/>
          <w:color w:val="000000"/>
          <w:sz w:val="26"/>
          <w:szCs w:val="26"/>
        </w:rPr>
        <w:t>行使之</w:t>
      </w:r>
      <w:r w:rsidRPr="00DA4915">
        <w:rPr>
          <w:rFonts w:ascii="Arial" w:eastAsia="標楷體" w:hAnsi="Arial" w:cs="Arial" w:hint="eastAsia"/>
          <w:bCs/>
          <w:color w:val="000000"/>
          <w:sz w:val="26"/>
          <w:szCs w:val="26"/>
        </w:rPr>
        <w:t>。</w:t>
      </w:r>
    </w:p>
    <w:p w:rsidR="00360E4C" w:rsidRPr="00DA4915" w:rsidRDefault="00360E4C" w:rsidP="00360E4C">
      <w:pPr>
        <w:adjustRightInd w:val="0"/>
        <w:snapToGrid w:val="0"/>
        <w:spacing w:line="540" w:lineRule="exact"/>
        <w:ind w:leftChars="840" w:left="2017" w:hanging="1"/>
        <w:jc w:val="both"/>
        <w:rPr>
          <w:rFonts w:ascii="Arial" w:eastAsia="標楷體" w:hAnsi="Arial" w:cs="Arial"/>
          <w:bCs/>
          <w:color w:val="000000"/>
          <w:sz w:val="26"/>
          <w:szCs w:val="26"/>
        </w:rPr>
      </w:pPr>
      <w:r w:rsidRPr="00DA4915">
        <w:rPr>
          <w:rFonts w:ascii="Arial" w:eastAsia="標楷體" w:hAnsi="Arial" w:cs="Arial"/>
          <w:bCs/>
          <w:color w:val="000000"/>
          <w:sz w:val="26"/>
          <w:szCs w:val="26"/>
        </w:rPr>
        <w:t>國外發行有價證券之出席股東會、行使表決權，經</w:t>
      </w:r>
      <w:r w:rsidRPr="00DA4915">
        <w:rPr>
          <w:rFonts w:ascii="Arial" w:eastAsia="標楷體" w:hAnsi="Arial" w:cs="Arial" w:hint="eastAsia"/>
          <w:bCs/>
          <w:color w:val="000000"/>
          <w:sz w:val="26"/>
          <w:szCs w:val="26"/>
        </w:rPr>
        <w:t>委任人</w:t>
      </w:r>
      <w:r w:rsidRPr="00DA4915">
        <w:rPr>
          <w:rFonts w:ascii="Arial" w:eastAsia="標楷體" w:hAnsi="Arial" w:cs="Arial"/>
          <w:bCs/>
          <w:color w:val="000000"/>
          <w:sz w:val="26"/>
          <w:szCs w:val="26"/>
        </w:rPr>
        <w:t>於契約授權受任人者，得由保管機構徵求受任人同意後行使之，或指示國外受託保管機構行使之。</w:t>
      </w:r>
    </w:p>
    <w:p w:rsidR="00360E4C" w:rsidRPr="00DA4915" w:rsidRDefault="00360E4C" w:rsidP="00360E4C">
      <w:pPr>
        <w:adjustRightInd w:val="0"/>
        <w:snapToGrid w:val="0"/>
        <w:spacing w:line="540" w:lineRule="exact"/>
        <w:ind w:leftChars="840" w:left="2017" w:hanging="1"/>
        <w:jc w:val="both"/>
        <w:rPr>
          <w:rFonts w:ascii="Arial" w:eastAsia="標楷體" w:hAnsi="Arial" w:cs="Arial"/>
          <w:bCs/>
          <w:color w:val="000000"/>
          <w:sz w:val="26"/>
          <w:szCs w:val="26"/>
        </w:rPr>
      </w:pPr>
      <w:r w:rsidRPr="00DA4915">
        <w:rPr>
          <w:rFonts w:ascii="Arial" w:eastAsia="標楷體" w:hAnsi="Arial" w:cs="Arial" w:hint="eastAsia"/>
          <w:bCs/>
          <w:color w:val="000000"/>
          <w:sz w:val="26"/>
          <w:szCs w:val="26"/>
        </w:rPr>
        <w:t>保管機構及其負責人、業務人員及受僱人依前項行使表決權時，不得轉讓出席股東會委託書或藉行使表決權，收受金錢或其他利益。保管機構應指派代表人出席股東會，行使表決權，不得委託他人代理行使。</w:t>
      </w:r>
    </w:p>
    <w:p w:rsidR="00360E4C" w:rsidRPr="00DA4915" w:rsidRDefault="00360E4C" w:rsidP="00360E4C">
      <w:pPr>
        <w:adjustRightInd w:val="0"/>
        <w:snapToGrid w:val="0"/>
        <w:spacing w:line="540" w:lineRule="exact"/>
        <w:ind w:leftChars="840" w:left="2017" w:hanging="1"/>
        <w:jc w:val="both"/>
        <w:rPr>
          <w:rFonts w:ascii="Arial" w:eastAsia="標楷體" w:hAnsi="Arial" w:cs="Arial"/>
          <w:bCs/>
          <w:color w:val="000000"/>
          <w:sz w:val="26"/>
          <w:szCs w:val="26"/>
        </w:rPr>
      </w:pPr>
      <w:r w:rsidRPr="00DA4915">
        <w:rPr>
          <w:rFonts w:ascii="Arial" w:eastAsia="標楷體" w:hAnsi="Arial" w:cs="Arial" w:hint="eastAsia"/>
          <w:bCs/>
          <w:color w:val="000000"/>
          <w:sz w:val="26"/>
          <w:szCs w:val="26"/>
        </w:rPr>
        <w:t>保管機構如接獲期貨交易保管帳戶所持有國內股票之發</w:t>
      </w:r>
      <w:r w:rsidRPr="00DA4915">
        <w:rPr>
          <w:rFonts w:ascii="Arial" w:eastAsia="標楷體" w:hAnsi="Arial" w:cs="Arial" w:hint="eastAsia"/>
          <w:bCs/>
          <w:color w:val="000000"/>
          <w:sz w:val="26"/>
          <w:szCs w:val="26"/>
        </w:rPr>
        <w:lastRenderedPageBreak/>
        <w:t>行公司股東會開會通知或議事錄者，應於收訖後依委任契約所約定之期限內，送達委任人；投資範圍包含外國有價證券者，得依資產所在地法令或保管機構與國外受託保管機構間之契約約定辦理。</w:t>
      </w:r>
    </w:p>
    <w:p w:rsidR="00360E4C" w:rsidRPr="00DA4915" w:rsidRDefault="00360E4C" w:rsidP="00360E4C">
      <w:pPr>
        <w:adjustRightInd w:val="0"/>
        <w:snapToGrid w:val="0"/>
        <w:spacing w:line="540" w:lineRule="exact"/>
        <w:ind w:leftChars="840" w:left="2017" w:hanging="1"/>
        <w:jc w:val="both"/>
        <w:rPr>
          <w:rFonts w:ascii="Arial" w:eastAsia="標楷體" w:hAnsi="Arial" w:cs="Arial"/>
          <w:bCs/>
          <w:color w:val="000000"/>
          <w:sz w:val="26"/>
          <w:szCs w:val="26"/>
        </w:rPr>
      </w:pPr>
      <w:r w:rsidRPr="00DA4915">
        <w:rPr>
          <w:rFonts w:ascii="Arial" w:eastAsia="標楷體" w:hAnsi="Arial" w:cs="Arial" w:hint="eastAsia"/>
          <w:bCs/>
          <w:color w:val="000000"/>
          <w:sz w:val="26"/>
          <w:szCs w:val="26"/>
        </w:rPr>
        <w:t>前項規定，於委任人自行保管全權委託交易資產者，不適用之。</w:t>
      </w:r>
    </w:p>
    <w:p w:rsidR="00360E4C" w:rsidRPr="00C13C7A" w:rsidRDefault="00360E4C" w:rsidP="00360E4C">
      <w:pPr>
        <w:adjustRightInd w:val="0"/>
        <w:snapToGrid w:val="0"/>
        <w:spacing w:afterLines="50" w:after="120" w:line="540" w:lineRule="exact"/>
        <w:ind w:leftChars="840" w:left="2016"/>
        <w:jc w:val="both"/>
        <w:rPr>
          <w:rFonts w:ascii="Arial" w:eastAsia="標楷體" w:hAnsi="Arial" w:cs="Arial"/>
          <w:color w:val="000000"/>
          <w:sz w:val="26"/>
          <w:szCs w:val="26"/>
        </w:rPr>
      </w:pPr>
      <w:r w:rsidRPr="00DA4915">
        <w:rPr>
          <w:rFonts w:ascii="Arial" w:eastAsia="標楷體" w:hAnsi="Arial" w:cs="Arial"/>
          <w:color w:val="0000FF"/>
          <w:sz w:val="26"/>
          <w:szCs w:val="26"/>
          <w:u w:val="single"/>
        </w:rPr>
        <w:t>受任人委託國內證券商買進並以證券商名義或複受託金融機構名義寄託於交易當地保管機構保管之外國有價證券權益行使，依中華民國證券商業同業公會證券商受託買賣外國有價證券管理辦法及其相關規定辦理。</w:t>
      </w:r>
    </w:p>
    <w:p w:rsidR="00360E4C" w:rsidRDefault="00360E4C" w:rsidP="00360E4C">
      <w:pPr>
        <w:snapToGrid w:val="0"/>
        <w:spacing w:line="500" w:lineRule="exact"/>
        <w:ind w:left="1469" w:hangingChars="565" w:hanging="1469"/>
        <w:jc w:val="both"/>
        <w:rPr>
          <w:rFonts w:ascii="Arial" w:eastAsia="標楷體" w:hAnsi="Arial" w:cs="Arial"/>
          <w:color w:val="000000"/>
          <w:sz w:val="26"/>
          <w:szCs w:val="26"/>
        </w:rPr>
      </w:pPr>
      <w:r w:rsidRPr="00C13C7A">
        <w:rPr>
          <w:rFonts w:ascii="Arial" w:eastAsia="標楷體" w:hAnsi="Arial" w:cs="Arial" w:hint="eastAsia"/>
          <w:color w:val="000000"/>
          <w:sz w:val="26"/>
          <w:szCs w:val="26"/>
        </w:rPr>
        <w:t>第四十九條</w:t>
      </w:r>
      <w:r>
        <w:rPr>
          <w:rFonts w:ascii="Arial" w:eastAsia="標楷體" w:hAnsi="Arial" w:cs="Arial" w:hint="eastAsia"/>
          <w:color w:val="000000"/>
          <w:sz w:val="26"/>
          <w:szCs w:val="26"/>
        </w:rPr>
        <w:t xml:space="preserve"> </w:t>
      </w:r>
      <w:r w:rsidRPr="00DA4915">
        <w:rPr>
          <w:rFonts w:ascii="Arial" w:eastAsia="標楷體" w:hAnsi="Arial" w:cs="Arial"/>
          <w:color w:val="000000"/>
          <w:sz w:val="26"/>
          <w:szCs w:val="26"/>
        </w:rPr>
        <w:t>受任人為全權委託交易帳戶從事期貨交易後，經保管機構依本辦法第三十六條</w:t>
      </w:r>
      <w:r w:rsidRPr="00DA4915">
        <w:rPr>
          <w:rFonts w:ascii="Arial" w:eastAsia="標楷體" w:hAnsi="Arial" w:cs="Arial"/>
          <w:color w:val="0000FF"/>
          <w:sz w:val="26"/>
          <w:szCs w:val="26"/>
          <w:u w:val="single"/>
        </w:rPr>
        <w:t>第</w:t>
      </w:r>
      <w:r w:rsidRPr="00DA4915">
        <w:rPr>
          <w:rFonts w:ascii="Arial" w:eastAsia="標楷體" w:hAnsi="Arial" w:cs="Arial" w:hint="eastAsia"/>
          <w:color w:val="0000FF"/>
          <w:sz w:val="26"/>
          <w:szCs w:val="26"/>
          <w:u w:val="single"/>
        </w:rPr>
        <w:t>三</w:t>
      </w:r>
      <w:r w:rsidRPr="00DA4915">
        <w:rPr>
          <w:rFonts w:ascii="Arial" w:eastAsia="標楷體" w:hAnsi="Arial" w:cs="Arial"/>
          <w:color w:val="0000FF"/>
          <w:sz w:val="26"/>
          <w:szCs w:val="26"/>
          <w:u w:val="single"/>
        </w:rPr>
        <w:t>項</w:t>
      </w:r>
      <w:r w:rsidRPr="00DA4915">
        <w:rPr>
          <w:rFonts w:ascii="Arial" w:eastAsia="標楷體" w:hAnsi="Arial" w:cs="Arial"/>
          <w:color w:val="0000FF"/>
          <w:kern w:val="0"/>
          <w:sz w:val="26"/>
          <w:szCs w:val="26"/>
          <w:u w:val="single"/>
        </w:rPr>
        <w:t>或第</w:t>
      </w:r>
      <w:r w:rsidRPr="00DA4915">
        <w:rPr>
          <w:rFonts w:ascii="Arial" w:eastAsia="標楷體" w:hAnsi="Arial" w:cs="Arial" w:hint="eastAsia"/>
          <w:color w:val="0000FF"/>
          <w:kern w:val="0"/>
          <w:sz w:val="26"/>
          <w:szCs w:val="26"/>
          <w:u w:val="single"/>
        </w:rPr>
        <w:t>四項</w:t>
      </w:r>
      <w:r w:rsidRPr="00DA4915">
        <w:rPr>
          <w:rFonts w:ascii="Arial" w:eastAsia="標楷體" w:hAnsi="Arial" w:cs="Arial"/>
          <w:color w:val="000000"/>
          <w:sz w:val="26"/>
          <w:szCs w:val="26"/>
        </w:rPr>
        <w:t>出具越權交易通知書時，除經委任人出具同意交易之書面，並經保管機構審核符合相關法令外，受任人應負履行責任，並將保管機構認定為越權交易應付之款項撥入委任人之期貨交易保管帳戶，由保管機構辦理保證金追繳或結算交割作業。</w:t>
      </w:r>
    </w:p>
    <w:p w:rsidR="00360E4C" w:rsidRDefault="00360E4C" w:rsidP="00360E4C">
      <w:pPr>
        <w:snapToGrid w:val="0"/>
        <w:spacing w:line="500" w:lineRule="exact"/>
        <w:ind w:leftChars="612" w:left="1469"/>
        <w:jc w:val="both"/>
        <w:rPr>
          <w:rFonts w:ascii="Arial" w:eastAsia="標楷體" w:hAnsi="Arial" w:cs="Arial"/>
          <w:color w:val="000000"/>
          <w:sz w:val="26"/>
          <w:szCs w:val="26"/>
        </w:rPr>
      </w:pPr>
      <w:r w:rsidRPr="00DA4915">
        <w:rPr>
          <w:rFonts w:ascii="Arial" w:eastAsia="標楷體" w:hAnsi="Arial" w:cs="Arial"/>
          <w:color w:val="000000"/>
          <w:sz w:val="26"/>
          <w:szCs w:val="26"/>
        </w:rPr>
        <w:t>委任人自行保管全權委託交易資產者，受任人為全權委託期貨交易帳戶從事期貨交易後，經委任人依第三十六條</w:t>
      </w:r>
      <w:r w:rsidRPr="00DA4915">
        <w:rPr>
          <w:rFonts w:ascii="Arial" w:eastAsia="標楷體" w:hAnsi="Arial" w:cs="Arial"/>
          <w:color w:val="0000FF"/>
          <w:sz w:val="26"/>
          <w:szCs w:val="26"/>
          <w:u w:val="single"/>
        </w:rPr>
        <w:t>第</w:t>
      </w:r>
      <w:r w:rsidRPr="00DA4915">
        <w:rPr>
          <w:rFonts w:ascii="Arial" w:eastAsia="標楷體" w:hAnsi="Arial" w:cs="Arial" w:hint="eastAsia"/>
          <w:color w:val="0000FF"/>
          <w:sz w:val="26"/>
          <w:szCs w:val="26"/>
          <w:u w:val="single"/>
        </w:rPr>
        <w:t>三</w:t>
      </w:r>
      <w:r w:rsidRPr="00DA4915">
        <w:rPr>
          <w:rFonts w:ascii="Arial" w:eastAsia="標楷體" w:hAnsi="Arial" w:cs="Arial"/>
          <w:color w:val="0000FF"/>
          <w:sz w:val="26"/>
          <w:szCs w:val="26"/>
          <w:u w:val="single"/>
        </w:rPr>
        <w:t>項</w:t>
      </w:r>
      <w:r w:rsidRPr="00DA4915">
        <w:rPr>
          <w:rFonts w:ascii="Arial" w:eastAsia="標楷體" w:hAnsi="Arial" w:cs="Arial"/>
          <w:color w:val="0000FF"/>
          <w:kern w:val="0"/>
          <w:sz w:val="26"/>
          <w:szCs w:val="26"/>
          <w:u w:val="single"/>
        </w:rPr>
        <w:t>或第</w:t>
      </w:r>
      <w:r w:rsidRPr="00DA4915">
        <w:rPr>
          <w:rFonts w:ascii="Arial" w:eastAsia="標楷體" w:hAnsi="Arial" w:cs="Arial" w:hint="eastAsia"/>
          <w:color w:val="0000FF"/>
          <w:kern w:val="0"/>
          <w:sz w:val="26"/>
          <w:szCs w:val="26"/>
          <w:u w:val="single"/>
        </w:rPr>
        <w:t>四項</w:t>
      </w:r>
      <w:r w:rsidRPr="00DA4915">
        <w:rPr>
          <w:rFonts w:ascii="Arial" w:eastAsia="標楷體" w:hAnsi="Arial" w:cs="Arial"/>
          <w:color w:val="000000"/>
          <w:sz w:val="26"/>
          <w:szCs w:val="26"/>
        </w:rPr>
        <w:t>出具越權交易通知書時，受任人應負履行責任。受任人應將委任人認定為越權交易應付之款項撥入委任人之期貨交易保管帳戶。</w:t>
      </w:r>
    </w:p>
    <w:p w:rsidR="00360E4C" w:rsidRPr="00DA4915" w:rsidRDefault="00360E4C" w:rsidP="00360E4C">
      <w:pPr>
        <w:snapToGrid w:val="0"/>
        <w:spacing w:line="500" w:lineRule="exact"/>
        <w:ind w:leftChars="612" w:left="1469"/>
        <w:jc w:val="both"/>
        <w:rPr>
          <w:rFonts w:ascii="Arial" w:eastAsia="標楷體" w:hAnsi="Arial" w:cs="Arial"/>
          <w:color w:val="0000FF"/>
          <w:kern w:val="0"/>
          <w:sz w:val="26"/>
          <w:szCs w:val="26"/>
          <w:u w:val="single"/>
        </w:rPr>
      </w:pPr>
      <w:r w:rsidRPr="00DA4915">
        <w:rPr>
          <w:rFonts w:ascii="Arial" w:eastAsia="標楷體" w:hAnsi="Arial" w:cs="Arial"/>
          <w:bCs/>
          <w:color w:val="0000FF"/>
          <w:sz w:val="26"/>
          <w:szCs w:val="26"/>
          <w:u w:val="single"/>
        </w:rPr>
        <w:t>受任人委託國內證券商買賣外國有價證券，</w:t>
      </w:r>
      <w:r w:rsidRPr="00DA4915">
        <w:rPr>
          <w:rFonts w:ascii="Arial" w:eastAsia="標楷體" w:hAnsi="Arial" w:cs="Arial"/>
          <w:color w:val="0000FF"/>
          <w:kern w:val="0"/>
          <w:sz w:val="26"/>
          <w:szCs w:val="26"/>
          <w:u w:val="single"/>
        </w:rPr>
        <w:t>經保管機構依第</w:t>
      </w:r>
      <w:r w:rsidRPr="00DA4915">
        <w:rPr>
          <w:rFonts w:ascii="Arial" w:eastAsia="標楷體" w:hAnsi="Arial" w:cs="Arial" w:hint="eastAsia"/>
          <w:color w:val="0000FF"/>
          <w:kern w:val="0"/>
          <w:sz w:val="26"/>
          <w:szCs w:val="26"/>
          <w:u w:val="single"/>
        </w:rPr>
        <w:t>三</w:t>
      </w:r>
      <w:r w:rsidRPr="00DA4915">
        <w:rPr>
          <w:rFonts w:ascii="Arial" w:eastAsia="標楷體" w:hAnsi="Arial" w:cs="Arial"/>
          <w:color w:val="0000FF"/>
          <w:kern w:val="0"/>
          <w:sz w:val="26"/>
          <w:szCs w:val="26"/>
          <w:u w:val="single"/>
        </w:rPr>
        <w:t>十</w:t>
      </w:r>
      <w:r w:rsidRPr="00DA4915">
        <w:rPr>
          <w:rFonts w:ascii="Arial" w:eastAsia="標楷體" w:hAnsi="Arial" w:cs="Arial" w:hint="eastAsia"/>
          <w:color w:val="0000FF"/>
          <w:kern w:val="0"/>
          <w:sz w:val="26"/>
          <w:szCs w:val="26"/>
          <w:u w:val="single"/>
        </w:rPr>
        <w:t>六</w:t>
      </w:r>
      <w:r w:rsidRPr="00DA4915">
        <w:rPr>
          <w:rFonts w:ascii="Arial" w:eastAsia="標楷體" w:hAnsi="Arial" w:cs="Arial"/>
          <w:color w:val="0000FF"/>
          <w:kern w:val="0"/>
          <w:sz w:val="26"/>
          <w:szCs w:val="26"/>
          <w:u w:val="single"/>
        </w:rPr>
        <w:t>條</w:t>
      </w:r>
      <w:r w:rsidRPr="00DA4915">
        <w:rPr>
          <w:rFonts w:ascii="Arial" w:eastAsia="標楷體" w:hAnsi="Arial" w:cs="Arial"/>
          <w:color w:val="0000FF"/>
          <w:sz w:val="26"/>
          <w:szCs w:val="26"/>
          <w:u w:val="single"/>
        </w:rPr>
        <w:t>第</w:t>
      </w:r>
      <w:r w:rsidRPr="00DA4915">
        <w:rPr>
          <w:rFonts w:ascii="Arial" w:eastAsia="標楷體" w:hAnsi="Arial" w:cs="Arial" w:hint="eastAsia"/>
          <w:color w:val="0000FF"/>
          <w:sz w:val="26"/>
          <w:szCs w:val="26"/>
          <w:u w:val="single"/>
        </w:rPr>
        <w:t>三</w:t>
      </w:r>
      <w:r w:rsidRPr="00DA4915">
        <w:rPr>
          <w:rFonts w:ascii="Arial" w:eastAsia="標楷體" w:hAnsi="Arial" w:cs="Arial"/>
          <w:color w:val="0000FF"/>
          <w:sz w:val="26"/>
          <w:szCs w:val="26"/>
          <w:u w:val="single"/>
        </w:rPr>
        <w:t>項</w:t>
      </w:r>
      <w:r w:rsidRPr="00DA4915">
        <w:rPr>
          <w:rFonts w:ascii="Arial" w:eastAsia="標楷體" w:hAnsi="Arial" w:cs="Arial"/>
          <w:color w:val="0000FF"/>
          <w:kern w:val="0"/>
          <w:sz w:val="26"/>
          <w:szCs w:val="26"/>
          <w:u w:val="single"/>
        </w:rPr>
        <w:t>或第</w:t>
      </w:r>
      <w:r w:rsidRPr="00DA4915">
        <w:rPr>
          <w:rFonts w:ascii="Arial" w:eastAsia="標楷體" w:hAnsi="Arial" w:cs="Arial" w:hint="eastAsia"/>
          <w:color w:val="0000FF"/>
          <w:kern w:val="0"/>
          <w:sz w:val="26"/>
          <w:szCs w:val="26"/>
          <w:u w:val="single"/>
        </w:rPr>
        <w:t>四項</w:t>
      </w:r>
      <w:r w:rsidRPr="00DA4915">
        <w:rPr>
          <w:rFonts w:ascii="Arial" w:eastAsia="標楷體" w:hAnsi="Arial" w:cs="Arial"/>
          <w:color w:val="0000FF"/>
          <w:kern w:val="0"/>
          <w:sz w:val="26"/>
          <w:szCs w:val="26"/>
          <w:u w:val="single"/>
        </w:rPr>
        <w:t>出具越權交易通知書時，除經客戶出具同意交割之書面並經保管機構審核符合相關法令外，受任人應負履行責任，並於交割日前將保管機構認定為越權交易之款、券撥入專業機構投資人自行開立之保管專戶或</w:t>
      </w:r>
      <w:r w:rsidRPr="00DA4915">
        <w:rPr>
          <w:rFonts w:ascii="Arial" w:eastAsia="標楷體" w:hAnsi="Arial" w:cs="Arial"/>
          <w:color w:val="0000FF"/>
          <w:sz w:val="26"/>
          <w:szCs w:val="26"/>
          <w:u w:val="single"/>
        </w:rPr>
        <w:t>證券</w:t>
      </w:r>
      <w:r w:rsidRPr="00DA4915">
        <w:rPr>
          <w:rFonts w:ascii="Arial" w:eastAsia="標楷體" w:hAnsi="Arial" w:cs="Arial"/>
          <w:color w:val="0000FF"/>
          <w:sz w:val="26"/>
          <w:szCs w:val="26"/>
          <w:u w:val="single"/>
        </w:rPr>
        <w:lastRenderedPageBreak/>
        <w:t>商以其名義或複受託金融機構名義寄託於交易當地保管機構之</w:t>
      </w:r>
      <w:r w:rsidRPr="00DA4915">
        <w:rPr>
          <w:rFonts w:ascii="Arial" w:eastAsia="標楷體" w:hAnsi="Arial" w:cs="Arial"/>
          <w:color w:val="0000FF"/>
          <w:kern w:val="0"/>
          <w:sz w:val="26"/>
          <w:szCs w:val="26"/>
          <w:u w:val="single"/>
        </w:rPr>
        <w:t>帳戶；或依據當地市場實務辦理交割事宜，惟仍需及時撥入前揭指定之帳戶。</w:t>
      </w:r>
    </w:p>
    <w:p w:rsidR="00360E4C" w:rsidRPr="00DA4915" w:rsidRDefault="00360E4C" w:rsidP="00360E4C">
      <w:pPr>
        <w:snapToGrid w:val="0"/>
        <w:spacing w:line="500" w:lineRule="exact"/>
        <w:ind w:leftChars="612" w:left="1469"/>
        <w:jc w:val="both"/>
        <w:rPr>
          <w:rFonts w:ascii="Arial" w:eastAsia="標楷體" w:hAnsi="Arial" w:cs="Arial"/>
          <w:color w:val="000000"/>
          <w:sz w:val="26"/>
          <w:szCs w:val="26"/>
        </w:rPr>
      </w:pPr>
      <w:r w:rsidRPr="00DA4915">
        <w:rPr>
          <w:rFonts w:ascii="Arial" w:eastAsia="標楷體" w:hAnsi="Arial" w:cs="Arial"/>
          <w:color w:val="000000"/>
          <w:sz w:val="26"/>
          <w:szCs w:val="26"/>
        </w:rPr>
        <w:t>受任人為全權委託交易帳戶從事有價證券或其他經金管會核准項目投資後，經保管機構依第三十六條</w:t>
      </w:r>
      <w:r w:rsidRPr="00DA4915">
        <w:rPr>
          <w:rFonts w:ascii="Arial" w:eastAsia="標楷體" w:hAnsi="Arial" w:cs="Arial"/>
          <w:color w:val="0000FF"/>
          <w:sz w:val="26"/>
          <w:szCs w:val="26"/>
          <w:u w:val="single"/>
        </w:rPr>
        <w:t>第</w:t>
      </w:r>
      <w:r w:rsidRPr="00DA4915">
        <w:rPr>
          <w:rFonts w:ascii="Arial" w:eastAsia="標楷體" w:hAnsi="Arial" w:cs="Arial" w:hint="eastAsia"/>
          <w:color w:val="0000FF"/>
          <w:sz w:val="26"/>
          <w:szCs w:val="26"/>
          <w:u w:val="single"/>
        </w:rPr>
        <w:t>三</w:t>
      </w:r>
      <w:r w:rsidRPr="00DA4915">
        <w:rPr>
          <w:rFonts w:ascii="Arial" w:eastAsia="標楷體" w:hAnsi="Arial" w:cs="Arial"/>
          <w:color w:val="0000FF"/>
          <w:sz w:val="26"/>
          <w:szCs w:val="26"/>
          <w:u w:val="single"/>
        </w:rPr>
        <w:t>項</w:t>
      </w:r>
      <w:r w:rsidRPr="00DA4915">
        <w:rPr>
          <w:rFonts w:ascii="Arial" w:eastAsia="標楷體" w:hAnsi="Arial" w:cs="Arial"/>
          <w:color w:val="0000FF"/>
          <w:kern w:val="0"/>
          <w:sz w:val="26"/>
          <w:szCs w:val="26"/>
          <w:u w:val="single"/>
        </w:rPr>
        <w:t>或第</w:t>
      </w:r>
      <w:r w:rsidRPr="00DA4915">
        <w:rPr>
          <w:rFonts w:ascii="Arial" w:eastAsia="標楷體" w:hAnsi="Arial" w:cs="Arial" w:hint="eastAsia"/>
          <w:color w:val="0000FF"/>
          <w:kern w:val="0"/>
          <w:sz w:val="26"/>
          <w:szCs w:val="26"/>
          <w:u w:val="single"/>
        </w:rPr>
        <w:t>四項</w:t>
      </w:r>
      <w:r w:rsidRPr="00DA4915">
        <w:rPr>
          <w:rFonts w:ascii="Arial" w:eastAsia="標楷體" w:hAnsi="Arial" w:cs="Arial"/>
          <w:color w:val="000000"/>
          <w:sz w:val="26"/>
          <w:szCs w:val="26"/>
        </w:rPr>
        <w:t>出具越權交易通知書時，除經委任人出具同意交割之書面並經保管機構審核符合相關法令外，受任人應負履行責任，並於交割日前將保管機構認定為越權交易之款、券撥入委任人之期貨交易保管帳戶，由保管機構辦理交割。</w:t>
      </w:r>
    </w:p>
    <w:p w:rsidR="00360E4C" w:rsidRPr="00DA4915" w:rsidRDefault="00360E4C" w:rsidP="00360E4C">
      <w:pPr>
        <w:snapToGrid w:val="0"/>
        <w:spacing w:line="500" w:lineRule="exact"/>
        <w:ind w:leftChars="612" w:left="1469"/>
        <w:jc w:val="both"/>
        <w:rPr>
          <w:rFonts w:ascii="Arial" w:eastAsia="標楷體" w:hAnsi="Arial" w:cs="Arial"/>
          <w:color w:val="000000"/>
          <w:sz w:val="26"/>
          <w:szCs w:val="26"/>
        </w:rPr>
      </w:pPr>
      <w:r w:rsidRPr="00DA4915">
        <w:rPr>
          <w:rFonts w:ascii="Arial" w:eastAsia="標楷體" w:hAnsi="Arial" w:cs="Arial"/>
          <w:color w:val="000000"/>
          <w:sz w:val="26"/>
          <w:szCs w:val="26"/>
        </w:rPr>
        <w:t>委任人自行保管全權委託交易資產者，受任人為全權委託交易帳戶從事有價證券或其他經金管會核准項目投資後，經委任人依第三十六條</w:t>
      </w:r>
      <w:r w:rsidRPr="00DA4915">
        <w:rPr>
          <w:rFonts w:ascii="Arial" w:eastAsia="標楷體" w:hAnsi="Arial" w:cs="Arial"/>
          <w:color w:val="0000FF"/>
          <w:sz w:val="26"/>
          <w:szCs w:val="26"/>
          <w:u w:val="single"/>
        </w:rPr>
        <w:t>第</w:t>
      </w:r>
      <w:r w:rsidRPr="00DA4915">
        <w:rPr>
          <w:rFonts w:ascii="Arial" w:eastAsia="標楷體" w:hAnsi="Arial" w:cs="Arial" w:hint="eastAsia"/>
          <w:color w:val="0000FF"/>
          <w:sz w:val="26"/>
          <w:szCs w:val="26"/>
          <w:u w:val="single"/>
        </w:rPr>
        <w:t>三</w:t>
      </w:r>
      <w:r w:rsidRPr="00DA4915">
        <w:rPr>
          <w:rFonts w:ascii="Arial" w:eastAsia="標楷體" w:hAnsi="Arial" w:cs="Arial"/>
          <w:color w:val="0000FF"/>
          <w:sz w:val="26"/>
          <w:szCs w:val="26"/>
          <w:u w:val="single"/>
        </w:rPr>
        <w:t>項</w:t>
      </w:r>
      <w:r w:rsidRPr="00DA4915">
        <w:rPr>
          <w:rFonts w:ascii="Arial" w:eastAsia="標楷體" w:hAnsi="Arial" w:cs="Arial"/>
          <w:color w:val="0000FF"/>
          <w:kern w:val="0"/>
          <w:sz w:val="26"/>
          <w:szCs w:val="26"/>
          <w:u w:val="single"/>
        </w:rPr>
        <w:t>或第</w:t>
      </w:r>
      <w:r w:rsidRPr="00DA4915">
        <w:rPr>
          <w:rFonts w:ascii="Arial" w:eastAsia="標楷體" w:hAnsi="Arial" w:cs="Arial" w:hint="eastAsia"/>
          <w:color w:val="0000FF"/>
          <w:kern w:val="0"/>
          <w:sz w:val="26"/>
          <w:szCs w:val="26"/>
          <w:u w:val="single"/>
        </w:rPr>
        <w:t>四項</w:t>
      </w:r>
      <w:r w:rsidRPr="00DA4915">
        <w:rPr>
          <w:rFonts w:ascii="Arial" w:eastAsia="標楷體" w:hAnsi="Arial" w:cs="Arial"/>
          <w:color w:val="000000"/>
          <w:sz w:val="26"/>
          <w:szCs w:val="26"/>
        </w:rPr>
        <w:t>出具越權交易通知書時，受任人應負履行責任。受任人應於交割日前將委任人認定為越權交易之款、券撥入委任人於受託買賣證券商所辦理交割之帳戶，但委任人為集保參加人者，應撥入委任人在集保公司開設之有價證券集中保管帳戶及相關存款帳戶，由委任人辦理交割。</w:t>
      </w:r>
    </w:p>
    <w:p w:rsidR="00360E4C" w:rsidRPr="00DA4915" w:rsidRDefault="00360E4C" w:rsidP="00360E4C">
      <w:pPr>
        <w:snapToGrid w:val="0"/>
        <w:spacing w:line="500" w:lineRule="exact"/>
        <w:ind w:leftChars="612" w:left="1469"/>
        <w:jc w:val="both"/>
        <w:rPr>
          <w:rFonts w:ascii="Arial" w:eastAsia="標楷體" w:hAnsi="Arial" w:cs="Arial"/>
          <w:color w:val="000000"/>
          <w:sz w:val="26"/>
          <w:szCs w:val="26"/>
        </w:rPr>
      </w:pPr>
      <w:r w:rsidRPr="00DA4915">
        <w:rPr>
          <w:rFonts w:ascii="Arial" w:eastAsia="標楷體" w:hAnsi="Arial" w:cs="Arial"/>
          <w:color w:val="000000"/>
          <w:sz w:val="26"/>
          <w:szCs w:val="26"/>
        </w:rPr>
        <w:t>受任人為履行</w:t>
      </w:r>
      <w:r>
        <w:rPr>
          <w:rFonts w:ascii="Arial" w:eastAsia="標楷體" w:hAnsi="Arial" w:cs="Arial" w:hint="eastAsia"/>
          <w:color w:val="0000FF"/>
          <w:sz w:val="26"/>
          <w:szCs w:val="26"/>
          <w:u w:val="single"/>
        </w:rPr>
        <w:t>前</w:t>
      </w:r>
      <w:r w:rsidRPr="00DA4915">
        <w:rPr>
          <w:rFonts w:ascii="Arial" w:eastAsia="標楷體" w:hAnsi="Arial" w:cs="Arial" w:hint="eastAsia"/>
          <w:color w:val="0000FF"/>
          <w:sz w:val="26"/>
          <w:szCs w:val="26"/>
          <w:u w:val="single"/>
        </w:rPr>
        <w:t>三</w:t>
      </w:r>
      <w:r w:rsidRPr="00DA4915">
        <w:rPr>
          <w:rFonts w:ascii="Arial" w:eastAsia="標楷體" w:hAnsi="Arial" w:cs="Arial"/>
          <w:color w:val="0000FF"/>
          <w:sz w:val="26"/>
          <w:szCs w:val="26"/>
          <w:u w:val="single"/>
        </w:rPr>
        <w:t>項</w:t>
      </w:r>
      <w:r w:rsidRPr="00DA4915">
        <w:rPr>
          <w:rFonts w:ascii="Arial" w:eastAsia="標楷體" w:hAnsi="Arial" w:cs="Arial"/>
          <w:color w:val="000000"/>
          <w:sz w:val="26"/>
          <w:szCs w:val="26"/>
        </w:rPr>
        <w:t>有價證券撥付責任所需之借券程序，依相關法令規章辦理，其所需之擔保及費用由受任人負責提供支付。</w:t>
      </w:r>
    </w:p>
    <w:p w:rsidR="00360E4C" w:rsidRDefault="00360E4C" w:rsidP="00360E4C">
      <w:pPr>
        <w:snapToGrid w:val="0"/>
        <w:spacing w:afterLines="50" w:after="120" w:line="500" w:lineRule="exact"/>
        <w:ind w:leftChars="612" w:left="1469"/>
        <w:jc w:val="both"/>
        <w:rPr>
          <w:rFonts w:ascii="Arial" w:eastAsia="標楷體" w:hAnsi="Arial" w:cs="Arial"/>
          <w:color w:val="000000"/>
          <w:sz w:val="26"/>
          <w:szCs w:val="26"/>
        </w:rPr>
      </w:pPr>
      <w:r w:rsidRPr="00DA4915">
        <w:rPr>
          <w:rFonts w:ascii="Arial" w:eastAsia="標楷體" w:hAnsi="Arial" w:cs="Arial"/>
          <w:color w:val="000000"/>
          <w:sz w:val="26"/>
          <w:szCs w:val="26"/>
        </w:rPr>
        <w:t>受任人或保管機構任一方對於越權交易有爭議者，仍應先按保管機構出具之越權交易通知書所示內容，依前項規定辦理，嗣後再依相關法令及契約規定追究責任歸屬。</w:t>
      </w:r>
    </w:p>
    <w:p w:rsidR="00360E4C" w:rsidRPr="005E24B6" w:rsidRDefault="00360E4C" w:rsidP="00360E4C">
      <w:pPr>
        <w:snapToGrid w:val="0"/>
        <w:spacing w:line="540" w:lineRule="exact"/>
        <w:ind w:left="1204" w:hangingChars="463" w:hanging="1204"/>
        <w:jc w:val="both"/>
        <w:rPr>
          <w:rFonts w:ascii="Arial" w:eastAsia="標楷體" w:hAnsi="Arial" w:cs="Arial"/>
          <w:sz w:val="26"/>
          <w:szCs w:val="26"/>
        </w:rPr>
      </w:pPr>
      <w:r w:rsidRPr="005E24B6">
        <w:rPr>
          <w:rFonts w:ascii="Arial" w:eastAsia="標楷體" w:hAnsi="Arial" w:cs="Arial" w:hint="eastAsia"/>
          <w:color w:val="000000"/>
          <w:sz w:val="26"/>
          <w:szCs w:val="26"/>
        </w:rPr>
        <w:t>第五十條</w:t>
      </w:r>
      <w:r w:rsidRPr="005E24B6">
        <w:rPr>
          <w:rFonts w:ascii="Arial" w:eastAsia="標楷體" w:hAnsi="Arial" w:cs="Arial" w:hint="eastAsia"/>
          <w:bCs/>
          <w:sz w:val="26"/>
          <w:szCs w:val="26"/>
        </w:rPr>
        <w:t xml:space="preserve"> </w:t>
      </w:r>
      <w:r w:rsidRPr="005E24B6">
        <w:rPr>
          <w:rFonts w:ascii="Arial" w:eastAsia="標楷體" w:hAnsi="Arial" w:cs="Arial" w:hint="eastAsia"/>
          <w:sz w:val="26"/>
          <w:szCs w:val="26"/>
        </w:rPr>
        <w:t>受任人應於發現越權交易情事當日或接獲越權交易通知書之次一交易日，依下列規定處理：</w:t>
      </w:r>
    </w:p>
    <w:p w:rsidR="00360E4C" w:rsidRPr="005E24B6" w:rsidRDefault="00360E4C" w:rsidP="00360E4C">
      <w:pPr>
        <w:snapToGrid w:val="0"/>
        <w:spacing w:line="540" w:lineRule="exact"/>
        <w:ind w:leftChars="498" w:left="1747" w:hanging="552"/>
        <w:jc w:val="both"/>
        <w:rPr>
          <w:rFonts w:ascii="Arial" w:eastAsia="標楷體" w:hAnsi="Arial" w:cs="Arial"/>
          <w:sz w:val="26"/>
          <w:szCs w:val="26"/>
        </w:rPr>
      </w:pPr>
      <w:r w:rsidRPr="005E24B6">
        <w:rPr>
          <w:rFonts w:ascii="Arial" w:eastAsia="標楷體" w:hAnsi="Arial" w:cs="Arial" w:hint="eastAsia"/>
          <w:sz w:val="26"/>
          <w:szCs w:val="26"/>
        </w:rPr>
        <w:t>一、受任人於發現越權交易後，應立即就越權交易之標的全數反向沖銷。</w:t>
      </w:r>
    </w:p>
    <w:p w:rsidR="00360E4C" w:rsidRPr="005E24B6" w:rsidRDefault="00360E4C" w:rsidP="00360E4C">
      <w:pPr>
        <w:snapToGrid w:val="0"/>
        <w:spacing w:line="540" w:lineRule="exact"/>
        <w:ind w:leftChars="497" w:left="1650" w:hanging="457"/>
        <w:jc w:val="both"/>
        <w:rPr>
          <w:rFonts w:ascii="Arial" w:eastAsia="標楷體" w:hAnsi="Arial" w:cs="Arial"/>
          <w:sz w:val="26"/>
          <w:szCs w:val="26"/>
        </w:rPr>
      </w:pPr>
      <w:r w:rsidRPr="005E24B6">
        <w:rPr>
          <w:rFonts w:ascii="Arial" w:eastAsia="標楷體" w:hAnsi="Arial" w:cs="Arial" w:hint="eastAsia"/>
          <w:sz w:val="26"/>
          <w:szCs w:val="26"/>
        </w:rPr>
        <w:lastRenderedPageBreak/>
        <w:t>二、受任人接獲越權交易通知書後，如為期貨交易之越權交易，應於次一交易日開盤前下達交易至期貨經紀商或其他交易對象之營業處所，就越權交易之標的全數反向沖銷。</w:t>
      </w:r>
    </w:p>
    <w:p w:rsidR="00360E4C" w:rsidRPr="005E24B6" w:rsidRDefault="00360E4C" w:rsidP="00360E4C">
      <w:pPr>
        <w:snapToGrid w:val="0"/>
        <w:spacing w:line="540" w:lineRule="exact"/>
        <w:ind w:leftChars="501" w:left="1747" w:hanging="545"/>
        <w:jc w:val="both"/>
        <w:rPr>
          <w:rFonts w:ascii="Arial" w:eastAsia="標楷體" w:hAnsi="Arial" w:cs="Arial"/>
          <w:sz w:val="26"/>
          <w:szCs w:val="26"/>
        </w:rPr>
      </w:pPr>
      <w:r w:rsidRPr="005E24B6">
        <w:rPr>
          <w:rFonts w:ascii="Arial" w:eastAsia="標楷體" w:hAnsi="Arial" w:cs="Arial" w:hint="eastAsia"/>
          <w:sz w:val="26"/>
          <w:szCs w:val="26"/>
        </w:rPr>
        <w:t>三、有價證券以外之非期貨交易之越權交易發生時，受任人應於發現越權交易情事當日或接獲越權交易通知書之次一交易日，立即就越權交易標的全數反向沖銷。</w:t>
      </w:r>
    </w:p>
    <w:p w:rsidR="00360E4C" w:rsidRPr="005E24B6" w:rsidRDefault="00360E4C" w:rsidP="00360E4C">
      <w:pPr>
        <w:snapToGrid w:val="0"/>
        <w:spacing w:line="540" w:lineRule="exact"/>
        <w:ind w:leftChars="501" w:left="1747" w:hanging="545"/>
        <w:jc w:val="both"/>
        <w:rPr>
          <w:rFonts w:ascii="Arial" w:eastAsia="標楷體" w:hAnsi="Arial" w:cs="Arial"/>
          <w:sz w:val="26"/>
          <w:szCs w:val="26"/>
        </w:rPr>
      </w:pPr>
      <w:r w:rsidRPr="005E24B6">
        <w:rPr>
          <w:rFonts w:ascii="Arial" w:eastAsia="標楷體" w:hAnsi="Arial" w:cs="Arial" w:hint="eastAsia"/>
          <w:sz w:val="26"/>
          <w:szCs w:val="26"/>
        </w:rPr>
        <w:t>四、如為有價證券之越權交易，應依下列規定處理：</w:t>
      </w:r>
    </w:p>
    <w:p w:rsidR="00360E4C" w:rsidRDefault="00360E4C" w:rsidP="00360E4C">
      <w:pPr>
        <w:snapToGrid w:val="0"/>
        <w:spacing w:line="540" w:lineRule="exact"/>
        <w:ind w:leftChars="500" w:left="1650" w:hanging="450"/>
        <w:jc w:val="both"/>
        <w:rPr>
          <w:rFonts w:ascii="Arial" w:eastAsia="標楷體" w:hAnsi="Arial" w:cs="Arial"/>
          <w:sz w:val="26"/>
          <w:szCs w:val="26"/>
        </w:rPr>
      </w:pPr>
      <w:r w:rsidRPr="005E24B6">
        <w:rPr>
          <w:rFonts w:ascii="Arial" w:eastAsia="標楷體" w:hAnsi="Arial" w:cs="Arial" w:hint="eastAsia"/>
          <w:sz w:val="26"/>
          <w:szCs w:val="26"/>
        </w:rPr>
        <w:t>(</w:t>
      </w:r>
      <w:r w:rsidRPr="005E24B6">
        <w:rPr>
          <w:rFonts w:ascii="Arial" w:eastAsia="標楷體" w:hAnsi="Arial" w:cs="Arial" w:hint="eastAsia"/>
          <w:sz w:val="26"/>
          <w:szCs w:val="26"/>
        </w:rPr>
        <w:t>一</w:t>
      </w:r>
      <w:r w:rsidRPr="005E24B6">
        <w:rPr>
          <w:rFonts w:ascii="Arial" w:eastAsia="標楷體" w:hAnsi="Arial" w:cs="Arial" w:hint="eastAsia"/>
          <w:sz w:val="26"/>
          <w:szCs w:val="26"/>
        </w:rPr>
        <w:t>)</w:t>
      </w:r>
      <w:r w:rsidRPr="005E24B6">
        <w:rPr>
          <w:rFonts w:ascii="Arial" w:eastAsia="標楷體" w:hAnsi="Arial" w:cs="Arial" w:hint="eastAsia"/>
          <w:sz w:val="26"/>
          <w:szCs w:val="26"/>
        </w:rPr>
        <w:t>如為買進有價證券總金額逾越委託投資資產金額或其可動用金額者，應就逾越之金額所買進之有價證券全數賣出沖銷；其應行賣出沖銷之有價證券及因之所生損益之計算，均採後進先出法，將越權交易當日買進成交時間最遲之有價證券優先賣出，依次為之，至完全沖銷；所生損失及相關交易稅費由受任人負擔，所生相關交易稅費後之利益歸客戶，並自沖銷所得價款扣抵之，扣抵後之餘額於越權交易之交割及沖銷完成後歸還受任人；不足扣抵之差額由受任人負責補足。</w:t>
      </w:r>
    </w:p>
    <w:p w:rsidR="00360E4C" w:rsidRPr="005E24B6" w:rsidRDefault="00360E4C" w:rsidP="00360E4C">
      <w:pPr>
        <w:snapToGrid w:val="0"/>
        <w:spacing w:line="540" w:lineRule="exact"/>
        <w:ind w:leftChars="500" w:left="1638" w:hanging="438"/>
        <w:jc w:val="both"/>
        <w:rPr>
          <w:rFonts w:ascii="Arial" w:eastAsia="標楷體" w:hAnsi="Arial" w:cs="Arial"/>
          <w:sz w:val="26"/>
          <w:szCs w:val="26"/>
        </w:rPr>
      </w:pPr>
      <w:r w:rsidRPr="005E24B6">
        <w:rPr>
          <w:rFonts w:ascii="Arial" w:eastAsia="標楷體" w:hAnsi="Arial" w:cs="Arial" w:hint="eastAsia"/>
          <w:sz w:val="26"/>
          <w:szCs w:val="26"/>
        </w:rPr>
        <w:t>(</w:t>
      </w:r>
      <w:r w:rsidRPr="005E24B6">
        <w:rPr>
          <w:rFonts w:ascii="Arial" w:eastAsia="標楷體" w:hAnsi="Arial" w:cs="Arial" w:hint="eastAsia"/>
          <w:sz w:val="26"/>
          <w:szCs w:val="26"/>
        </w:rPr>
        <w:t>二</w:t>
      </w:r>
      <w:r w:rsidRPr="005E24B6">
        <w:rPr>
          <w:rFonts w:ascii="Arial" w:eastAsia="標楷體" w:hAnsi="Arial" w:cs="Arial" w:hint="eastAsia"/>
          <w:sz w:val="26"/>
          <w:szCs w:val="26"/>
        </w:rPr>
        <w:t>)</w:t>
      </w:r>
      <w:r w:rsidRPr="005E24B6">
        <w:rPr>
          <w:rFonts w:ascii="Arial" w:eastAsia="標楷體" w:hAnsi="Arial" w:cs="Arial" w:hint="eastAsia"/>
          <w:sz w:val="26"/>
          <w:szCs w:val="26"/>
        </w:rPr>
        <w:t>如為超買或超賣某種有價證券者，應就超買或超賣之數量全數沖銷，其損益之計算、歸屬、稅費負擔與所得價款餘額之歸還，同前款規定。</w:t>
      </w:r>
    </w:p>
    <w:p w:rsidR="00360E4C" w:rsidRDefault="00360E4C" w:rsidP="00360E4C">
      <w:pPr>
        <w:snapToGrid w:val="0"/>
        <w:spacing w:line="540" w:lineRule="exact"/>
        <w:ind w:leftChars="500" w:left="1204" w:hanging="4"/>
        <w:jc w:val="both"/>
        <w:rPr>
          <w:rFonts w:ascii="Arial" w:eastAsia="標楷體" w:hAnsi="Arial" w:cs="Arial"/>
          <w:color w:val="000000"/>
          <w:sz w:val="26"/>
          <w:szCs w:val="26"/>
        </w:rPr>
      </w:pPr>
      <w:r w:rsidRPr="005E24B6">
        <w:rPr>
          <w:rFonts w:ascii="Arial" w:eastAsia="標楷體" w:hAnsi="Arial" w:cs="Arial" w:hint="eastAsia"/>
          <w:color w:val="000000"/>
          <w:sz w:val="26"/>
          <w:szCs w:val="26"/>
        </w:rPr>
        <w:t>受任人</w:t>
      </w:r>
      <w:r w:rsidRPr="005E24B6">
        <w:rPr>
          <w:rFonts w:ascii="Arial" w:eastAsia="標楷體" w:hAnsi="Arial" w:cs="Arial" w:hint="eastAsia"/>
          <w:sz w:val="26"/>
          <w:szCs w:val="26"/>
        </w:rPr>
        <w:t>處理</w:t>
      </w:r>
      <w:r w:rsidRPr="005E24B6">
        <w:rPr>
          <w:rFonts w:ascii="Arial" w:eastAsia="標楷體" w:hAnsi="Arial" w:cs="Arial" w:hint="eastAsia"/>
          <w:color w:val="000000"/>
          <w:sz w:val="26"/>
          <w:szCs w:val="26"/>
        </w:rPr>
        <w:t>前項第一款至第三款越權交易所得，於扣除稅捐、交易手續費及相關費用後，如有利益，應歸於委任人；如有損失，則受任人應全數補回至該委任人之期貨交易保管帳戶。受任人未依規定補足沖銷後之損益及稅費者，保管機構應代理委任人向受任人追償。</w:t>
      </w:r>
    </w:p>
    <w:p w:rsidR="00360E4C" w:rsidRDefault="00360E4C" w:rsidP="00360E4C">
      <w:pPr>
        <w:widowControl/>
        <w:rPr>
          <w:rFonts w:ascii="Arial" w:eastAsia="標楷體" w:hAnsi="Arial" w:cs="Arial"/>
          <w:color w:val="000000"/>
          <w:sz w:val="26"/>
          <w:szCs w:val="26"/>
        </w:rPr>
      </w:pPr>
      <w:r>
        <w:rPr>
          <w:rFonts w:ascii="Arial" w:eastAsia="標楷體" w:hAnsi="Arial" w:cs="Arial"/>
          <w:color w:val="000000"/>
          <w:sz w:val="26"/>
          <w:szCs w:val="26"/>
        </w:rPr>
        <w:br w:type="page"/>
      </w:r>
    </w:p>
    <w:p w:rsidR="00360E4C" w:rsidRDefault="00360E4C" w:rsidP="00360E4C">
      <w:pPr>
        <w:snapToGrid w:val="0"/>
        <w:spacing w:beforeLines="50" w:before="120" w:line="540" w:lineRule="exact"/>
        <w:ind w:left="1469" w:hangingChars="565" w:hanging="1469"/>
        <w:jc w:val="both"/>
        <w:rPr>
          <w:rFonts w:ascii="Arial" w:eastAsia="標楷體" w:hAnsi="Arial" w:cs="Arial"/>
          <w:color w:val="000000"/>
          <w:sz w:val="26"/>
          <w:szCs w:val="26"/>
        </w:rPr>
      </w:pPr>
      <w:r w:rsidRPr="005E24B6">
        <w:rPr>
          <w:rFonts w:ascii="Arial" w:eastAsia="標楷體" w:hAnsi="Arial" w:cs="Arial" w:hint="eastAsia"/>
          <w:color w:val="000000"/>
          <w:sz w:val="26"/>
          <w:szCs w:val="26"/>
        </w:rPr>
        <w:lastRenderedPageBreak/>
        <w:t>第五十一條</w:t>
      </w:r>
      <w:r w:rsidRPr="005E24B6">
        <w:rPr>
          <w:rFonts w:ascii="Arial" w:eastAsia="標楷體" w:hAnsi="Arial" w:cs="Arial" w:hint="eastAsia"/>
          <w:b/>
          <w:bCs/>
          <w:color w:val="000000"/>
          <w:sz w:val="26"/>
          <w:szCs w:val="26"/>
        </w:rPr>
        <w:t xml:space="preserve"> </w:t>
      </w:r>
      <w:r w:rsidRPr="005E24B6">
        <w:rPr>
          <w:rFonts w:ascii="Arial" w:eastAsia="標楷體" w:hAnsi="Arial" w:cs="Arial" w:hint="eastAsia"/>
          <w:color w:val="000000"/>
          <w:sz w:val="26"/>
          <w:szCs w:val="26"/>
        </w:rPr>
        <w:t>受任人就越權交易部分未依本辦法第四十九條之規定辦理，致保管機構未能完成交割、保證金追繳或結算交割者，因此所生責任悉由受任人依相關契約向受託期貨經紀商、證券經紀商或其他交易對象負責。</w:t>
      </w:r>
    </w:p>
    <w:p w:rsidR="00360E4C" w:rsidRDefault="00360E4C" w:rsidP="00360E4C">
      <w:pPr>
        <w:snapToGrid w:val="0"/>
        <w:spacing w:beforeLines="50" w:before="120" w:line="540" w:lineRule="exact"/>
        <w:ind w:left="1469" w:hangingChars="565" w:hanging="1469"/>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第五十二條</w:t>
      </w:r>
      <w:r w:rsidRPr="005E24B6">
        <w:rPr>
          <w:rFonts w:ascii="Arial" w:eastAsia="標楷體" w:hAnsi="Arial" w:cs="Arial" w:hint="eastAsia"/>
          <w:color w:val="000000"/>
          <w:sz w:val="26"/>
          <w:szCs w:val="26"/>
        </w:rPr>
        <w:t xml:space="preserve"> </w:t>
      </w:r>
      <w:r w:rsidRPr="005E24B6">
        <w:rPr>
          <w:rFonts w:ascii="Arial" w:eastAsia="標楷體" w:hAnsi="Arial" w:cs="Arial" w:hint="eastAsia"/>
          <w:color w:val="000000"/>
          <w:sz w:val="26"/>
          <w:szCs w:val="26"/>
        </w:rPr>
        <w:t>保管機構代理委任人與期貨經紀商、證券經紀商或其他交易對象簽訂之相關契約中，應載明有關越權交易之結算交割及違約責任悉由受任人負責而與委任人無涉之意旨。</w:t>
      </w:r>
    </w:p>
    <w:p w:rsidR="00360E4C" w:rsidRPr="005E24B6" w:rsidRDefault="00360E4C" w:rsidP="00360E4C">
      <w:pPr>
        <w:snapToGrid w:val="0"/>
        <w:spacing w:line="540" w:lineRule="exact"/>
        <w:ind w:leftChars="606" w:left="1454" w:firstLineChars="5" w:firstLine="1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受任人應於前項契約簽訂之同時，於該契約或受任人另行向期貨經紀商、證券經紀商或其他交易對象出具之書面載明承諾依前項規定負責之意旨。</w:t>
      </w:r>
    </w:p>
    <w:p w:rsidR="00360E4C" w:rsidRPr="005E24B6" w:rsidRDefault="00360E4C" w:rsidP="00360E4C">
      <w:pPr>
        <w:snapToGrid w:val="0"/>
        <w:spacing w:line="520" w:lineRule="exact"/>
        <w:ind w:leftChars="606" w:left="1454" w:firstLineChars="5" w:firstLine="1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前二項規定，於委任人自行保管委託交易資產者，準用之。</w:t>
      </w:r>
    </w:p>
    <w:p w:rsidR="00360E4C" w:rsidRPr="005E24B6"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第五十三條</w:t>
      </w:r>
      <w:r w:rsidRPr="005E24B6">
        <w:rPr>
          <w:rFonts w:ascii="Arial" w:eastAsia="標楷體" w:hAnsi="Arial" w:cs="Arial" w:hint="eastAsia"/>
          <w:b/>
          <w:bCs/>
          <w:color w:val="000000"/>
          <w:sz w:val="26"/>
          <w:szCs w:val="26"/>
        </w:rPr>
        <w:t xml:space="preserve"> </w:t>
      </w:r>
      <w:r w:rsidRPr="005E24B6">
        <w:rPr>
          <w:rFonts w:ascii="Arial" w:eastAsia="標楷體" w:hAnsi="Arial" w:cs="Arial" w:hint="eastAsia"/>
          <w:color w:val="000000"/>
          <w:sz w:val="26"/>
          <w:szCs w:val="26"/>
        </w:rPr>
        <w:t>受任人運用全權委託交易資產，不得違反其與委任人簽訂之期貨交易全權委任契約，委任人發現受任人違反期貨交易全權委任契約時，得通知本公會。</w:t>
      </w:r>
    </w:p>
    <w:p w:rsidR="00360E4C" w:rsidRPr="005E24B6" w:rsidRDefault="00360E4C" w:rsidP="00360E4C">
      <w:pPr>
        <w:snapToGrid w:val="0"/>
        <w:spacing w:line="520" w:lineRule="exact"/>
        <w:ind w:leftChars="611" w:left="1469" w:hangingChars="1" w:hanging="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保管機構發現受任人違反期貨交易全權委任契約時，應即通知本公會及委任人。本公會接獲上開通知經查明屬實後，除依規定積極處理外，必要時應作成書面函報目的事業主管機關。</w:t>
      </w:r>
    </w:p>
    <w:p w:rsidR="00360E4C" w:rsidRPr="005E24B6" w:rsidRDefault="00360E4C" w:rsidP="00360E4C">
      <w:pPr>
        <w:snapToGrid w:val="0"/>
        <w:spacing w:line="540" w:lineRule="exact"/>
        <w:ind w:leftChars="611" w:left="1469" w:hangingChars="1" w:hanging="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第一項之通知，於共同委任之任一委任人均得單獨為之。</w:t>
      </w:r>
    </w:p>
    <w:p w:rsidR="00360E4C" w:rsidRDefault="00360E4C" w:rsidP="00360E4C">
      <w:pPr>
        <w:snapToGrid w:val="0"/>
        <w:spacing w:line="540" w:lineRule="exact"/>
        <w:ind w:leftChars="611" w:left="1469" w:hangingChars="1" w:hanging="3"/>
        <w:jc w:val="both"/>
        <w:rPr>
          <w:rFonts w:ascii="Arial" w:eastAsia="標楷體" w:hAnsi="Arial" w:cs="Arial"/>
          <w:color w:val="000000"/>
          <w:sz w:val="26"/>
          <w:szCs w:val="26"/>
        </w:rPr>
      </w:pPr>
      <w:r w:rsidRPr="005E24B6">
        <w:rPr>
          <w:rFonts w:ascii="Arial" w:eastAsia="標楷體" w:hAnsi="Arial" w:cs="Arial" w:hint="eastAsia"/>
          <w:color w:val="000000"/>
          <w:sz w:val="26"/>
          <w:szCs w:val="26"/>
        </w:rPr>
        <w:t>委任人就受任人第一項違約情事，除得依約終止契約外，並得向受任人請求損害賠償。但共同委任之各別委任人僅得就其全權委託交易資產占全體共同委任人之全權委託交易資產之比例範圍內，向受任人請求損害賠償。</w:t>
      </w:r>
    </w:p>
    <w:p w:rsidR="00360E4C" w:rsidRDefault="00360E4C" w:rsidP="00360E4C">
      <w:pPr>
        <w:widowControl/>
        <w:rPr>
          <w:rFonts w:ascii="Arial" w:eastAsia="標楷體" w:hAnsi="Arial" w:cs="Arial"/>
          <w:color w:val="000000"/>
          <w:sz w:val="26"/>
          <w:szCs w:val="26"/>
        </w:rPr>
      </w:pPr>
      <w:r>
        <w:rPr>
          <w:rFonts w:ascii="Arial" w:eastAsia="標楷體" w:hAnsi="Arial" w:cs="Arial"/>
          <w:color w:val="000000"/>
          <w:sz w:val="26"/>
          <w:szCs w:val="26"/>
        </w:rPr>
        <w:br w:type="page"/>
      </w:r>
    </w:p>
    <w:p w:rsidR="00360E4C" w:rsidRDefault="00360E4C" w:rsidP="00360E4C">
      <w:pPr>
        <w:snapToGrid w:val="0"/>
        <w:spacing w:beforeLines="50" w:before="120" w:line="540" w:lineRule="exact"/>
        <w:ind w:left="1469" w:hangingChars="565" w:hanging="1469"/>
        <w:jc w:val="both"/>
        <w:rPr>
          <w:rFonts w:ascii="Arial" w:eastAsia="標楷體" w:hAnsi="Arial" w:cs="Arial"/>
          <w:b/>
          <w:bCs/>
          <w:color w:val="000000"/>
          <w:sz w:val="28"/>
        </w:rPr>
      </w:pPr>
      <w:r w:rsidRPr="005E24B6">
        <w:rPr>
          <w:rFonts w:ascii="Arial" w:eastAsia="標楷體" w:hAnsi="Arial" w:cs="Arial" w:hint="eastAsia"/>
          <w:color w:val="000000"/>
          <w:sz w:val="26"/>
          <w:szCs w:val="26"/>
        </w:rPr>
        <w:lastRenderedPageBreak/>
        <w:t>第五十四條</w:t>
      </w:r>
      <w:r w:rsidRPr="005E24B6">
        <w:rPr>
          <w:rFonts w:ascii="Arial" w:eastAsia="標楷體" w:hAnsi="Arial" w:cs="Arial" w:hint="eastAsia"/>
          <w:b/>
          <w:bCs/>
          <w:color w:val="000000"/>
          <w:sz w:val="26"/>
          <w:szCs w:val="26"/>
        </w:rPr>
        <w:t xml:space="preserve"> </w:t>
      </w:r>
      <w:r w:rsidRPr="005E24B6">
        <w:rPr>
          <w:rFonts w:ascii="Arial" w:eastAsia="標楷體" w:hAnsi="Arial" w:cs="Arial" w:hint="eastAsia"/>
          <w:color w:val="000000"/>
          <w:sz w:val="26"/>
          <w:szCs w:val="26"/>
        </w:rPr>
        <w:t>委任人之全權委託交易資產及以該資產取得標的之一部或全部，如遭法院命令查封、扣押或強制執行時，保管機構或受任人於知悉時，應即通知對方，並通知委任人。除有可歸責於受任人之情形外，委任人應自行履行相關義務。</w:t>
      </w:r>
    </w:p>
    <w:p w:rsidR="00360E4C" w:rsidRPr="00C249ED" w:rsidRDefault="00360E4C" w:rsidP="00360E4C">
      <w:pPr>
        <w:snapToGrid w:val="0"/>
        <w:spacing w:beforeLines="50" w:before="120" w:afterLines="50" w:after="120" w:line="540" w:lineRule="exact"/>
        <w:ind w:left="1452" w:hangingChars="518" w:hanging="1452"/>
        <w:jc w:val="both"/>
        <w:rPr>
          <w:rFonts w:ascii="Arial" w:eastAsia="標楷體" w:hAnsi="Arial" w:cs="Arial"/>
          <w:b/>
          <w:bCs/>
          <w:color w:val="000000"/>
          <w:sz w:val="28"/>
        </w:rPr>
      </w:pPr>
      <w:r w:rsidRPr="00C249ED">
        <w:rPr>
          <w:rFonts w:ascii="Arial" w:eastAsia="標楷體" w:hAnsi="Arial" w:cs="Arial" w:hint="eastAsia"/>
          <w:b/>
          <w:bCs/>
          <w:color w:val="000000"/>
          <w:sz w:val="28"/>
        </w:rPr>
        <w:t>第七章　　契約變更或終止、解散、停業或撤照與紛爭處理</w:t>
      </w:r>
    </w:p>
    <w:p w:rsidR="00360E4C" w:rsidRPr="006666F4" w:rsidRDefault="00360E4C" w:rsidP="00360E4C">
      <w:pPr>
        <w:snapToGrid w:val="0"/>
        <w:spacing w:line="500" w:lineRule="exact"/>
        <w:ind w:left="1469" w:hangingChars="565" w:hanging="1469"/>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第五十五條</w:t>
      </w:r>
      <w:r w:rsidRPr="006666F4">
        <w:rPr>
          <w:rFonts w:ascii="Arial" w:eastAsia="標楷體" w:hAnsi="Arial" w:cs="Arial" w:hint="eastAsia"/>
          <w:b/>
          <w:bCs/>
          <w:color w:val="000000"/>
          <w:sz w:val="26"/>
          <w:szCs w:val="26"/>
        </w:rPr>
        <w:t xml:space="preserve"> </w:t>
      </w:r>
      <w:r w:rsidRPr="006666F4">
        <w:rPr>
          <w:rFonts w:ascii="Arial" w:eastAsia="標楷體" w:hAnsi="Arial" w:cs="Arial" w:hint="eastAsia"/>
          <w:color w:val="000000"/>
          <w:sz w:val="26"/>
          <w:szCs w:val="26"/>
        </w:rPr>
        <w:t>期貨交易全權委任契約之成立生效日及其存續期間，依該契約之約定；其變更或終止，除法令及本辦法另有規定外，依該契約之約定。</w:t>
      </w:r>
    </w:p>
    <w:p w:rsidR="00360E4C" w:rsidRDefault="00360E4C" w:rsidP="00360E4C">
      <w:pPr>
        <w:snapToGrid w:val="0"/>
        <w:spacing w:line="500" w:lineRule="exact"/>
        <w:ind w:leftChars="611" w:left="1469" w:hangingChars="1" w:hanging="3"/>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前項規定，於本辦法第十四條第一項第二款之契約及第三款之協定書，準用之。</w:t>
      </w:r>
    </w:p>
    <w:p w:rsidR="00360E4C" w:rsidRPr="009D7BD0" w:rsidRDefault="00360E4C" w:rsidP="00360E4C">
      <w:pPr>
        <w:snapToGrid w:val="0"/>
        <w:spacing w:beforeLines="50" w:before="120" w:line="500" w:lineRule="exact"/>
        <w:ind w:leftChars="-9" w:left="1931" w:hangingChars="751" w:hanging="1953"/>
        <w:jc w:val="both"/>
        <w:rPr>
          <w:rFonts w:ascii="Arial" w:eastAsia="標楷體" w:hAnsi="Arial" w:cs="Arial"/>
          <w:sz w:val="26"/>
          <w:szCs w:val="26"/>
        </w:rPr>
      </w:pPr>
      <w:r w:rsidRPr="009D7BD0">
        <w:rPr>
          <w:rFonts w:ascii="Arial" w:eastAsia="標楷體" w:hAnsi="Arial" w:cs="Arial" w:hint="eastAsia"/>
          <w:sz w:val="26"/>
          <w:szCs w:val="26"/>
        </w:rPr>
        <w:t>第五十五條之一</w:t>
      </w:r>
      <w:r w:rsidR="009D7BD0" w:rsidRPr="009D7BD0">
        <w:rPr>
          <w:rFonts w:ascii="Arial" w:eastAsia="標楷體" w:hAnsi="Arial" w:cs="Arial" w:hint="eastAsia"/>
          <w:sz w:val="26"/>
          <w:szCs w:val="26"/>
        </w:rPr>
        <w:t xml:space="preserve"> </w:t>
      </w:r>
      <w:r w:rsidR="009D7BD0" w:rsidRPr="009D7BD0">
        <w:rPr>
          <w:rFonts w:ascii="Arial" w:eastAsia="標楷體" w:hAnsi="Arial" w:cs="Arial" w:hint="eastAsia"/>
          <w:sz w:val="26"/>
          <w:szCs w:val="26"/>
        </w:rPr>
        <w:t>期貨交易全權委任契約存續期間內如有下列情事之一者，除有第三項或第四項所定情事，或委任人與受任人就本項第二款情事另有約定，從其約定外，受任人應立即終止該契約</w:t>
      </w:r>
      <w:r w:rsidR="009D7BD0" w:rsidRPr="009D7BD0">
        <w:rPr>
          <w:rFonts w:ascii="Arial" w:eastAsia="標楷體" w:hAnsi="標楷體" w:cs="Arial" w:hint="eastAsia"/>
          <w:sz w:val="26"/>
          <w:szCs w:val="26"/>
        </w:rPr>
        <w:t>，</w:t>
      </w:r>
      <w:r w:rsidR="009D7BD0" w:rsidRPr="009D7BD0">
        <w:rPr>
          <w:rFonts w:ascii="Arial" w:eastAsia="標楷體" w:hAnsi="Arial" w:cs="Arial" w:hint="eastAsia"/>
          <w:bCs/>
          <w:sz w:val="26"/>
          <w:szCs w:val="26"/>
        </w:rPr>
        <w:t>開始執行終止該契約之程序</w:t>
      </w:r>
      <w:r w:rsidR="009D7BD0" w:rsidRPr="009D7BD0">
        <w:rPr>
          <w:rFonts w:ascii="Arial" w:eastAsia="標楷體" w:hAnsi="Arial" w:cs="Arial" w:hint="eastAsia"/>
          <w:sz w:val="26"/>
          <w:szCs w:val="26"/>
        </w:rPr>
        <w:t>，並以書面通知委任人：</w:t>
      </w:r>
      <w:bookmarkStart w:id="1" w:name="_GoBack"/>
      <w:bookmarkEnd w:id="1"/>
    </w:p>
    <w:p w:rsidR="00360E4C" w:rsidRPr="009D7BD0" w:rsidRDefault="00360E4C" w:rsidP="00360E4C">
      <w:pPr>
        <w:snapToGrid w:val="0"/>
        <w:spacing w:line="500" w:lineRule="exact"/>
        <w:ind w:leftChars="805" w:left="2002" w:hanging="70"/>
        <w:jc w:val="both"/>
        <w:rPr>
          <w:rFonts w:ascii="Arial" w:eastAsia="標楷體" w:hAnsi="Arial" w:cs="Arial"/>
          <w:sz w:val="26"/>
          <w:szCs w:val="26"/>
        </w:rPr>
      </w:pPr>
      <w:r w:rsidRPr="009D7BD0">
        <w:rPr>
          <w:rFonts w:ascii="Arial" w:eastAsia="標楷體" w:hAnsi="Arial" w:cs="Arial" w:hint="eastAsia"/>
          <w:sz w:val="26"/>
          <w:szCs w:val="26"/>
        </w:rPr>
        <w:t>一、任一委任人發生第五十四條規定情事。</w:t>
      </w:r>
    </w:p>
    <w:p w:rsidR="00360E4C" w:rsidRPr="009D7BD0" w:rsidRDefault="00360E4C" w:rsidP="00360E4C">
      <w:pPr>
        <w:snapToGrid w:val="0"/>
        <w:spacing w:line="500" w:lineRule="exact"/>
        <w:ind w:leftChars="805" w:left="2394" w:hanging="462"/>
        <w:jc w:val="both"/>
        <w:rPr>
          <w:rFonts w:ascii="Arial" w:eastAsia="標楷體" w:hAnsi="Arial" w:cs="Arial"/>
          <w:sz w:val="26"/>
          <w:szCs w:val="26"/>
        </w:rPr>
      </w:pPr>
      <w:r w:rsidRPr="009D7BD0">
        <w:rPr>
          <w:rFonts w:ascii="Arial" w:eastAsia="標楷體" w:hAnsi="Arial" w:cs="Arial" w:hint="eastAsia"/>
          <w:sz w:val="26"/>
          <w:szCs w:val="26"/>
        </w:rPr>
        <w:t>二、任一委任人死亡或受死亡宣告、喪失行為能力或</w:t>
      </w:r>
      <w:r w:rsidRPr="009D7BD0">
        <w:rPr>
          <w:rFonts w:ascii="標楷體" w:eastAsia="標楷體" w:hAnsi="Algerian" w:hint="eastAsia"/>
          <w:sz w:val="26"/>
          <w:szCs w:val="26"/>
        </w:rPr>
        <w:t>受</w:t>
      </w:r>
      <w:r w:rsidRPr="009D7BD0">
        <w:rPr>
          <w:rFonts w:ascii="Arial" w:eastAsia="標楷體" w:hAnsi="Arial" w:cs="Arial" w:hint="eastAsia"/>
          <w:sz w:val="26"/>
          <w:szCs w:val="26"/>
        </w:rPr>
        <w:t>監護宣告人、</w:t>
      </w:r>
      <w:r w:rsidRPr="009D7BD0">
        <w:rPr>
          <w:rFonts w:ascii="Arial" w:eastAsia="標楷體" w:hAnsi="Arial" w:cs="Arial"/>
          <w:sz w:val="26"/>
          <w:szCs w:val="26"/>
        </w:rPr>
        <w:t>受輔助</w:t>
      </w:r>
      <w:r w:rsidRPr="009D7BD0">
        <w:rPr>
          <w:rFonts w:ascii="Arial" w:eastAsia="標楷體" w:hAnsi="Arial" w:cs="Arial" w:hint="eastAsia"/>
          <w:sz w:val="26"/>
          <w:szCs w:val="26"/>
        </w:rPr>
        <w:t>宣告人未經輔助人同意者、受破產之宣告未經復權者、解散、經撤銷或廢止公司登記、因合併或分割而消滅、停業、歇業、經法院宣告重整前緊急處分或重整、使用票據經拒絕往來而尚未恢復往來、或發生其他重大喪失債信之情事。</w:t>
      </w:r>
    </w:p>
    <w:p w:rsidR="00360E4C" w:rsidRPr="009D7BD0" w:rsidRDefault="00360E4C" w:rsidP="00360E4C">
      <w:pPr>
        <w:snapToGrid w:val="0"/>
        <w:spacing w:line="500" w:lineRule="exact"/>
        <w:ind w:leftChars="805" w:left="2394" w:hanging="462"/>
        <w:jc w:val="both"/>
        <w:rPr>
          <w:rFonts w:ascii="Arial" w:eastAsia="標楷體" w:hAnsi="Arial" w:cs="Arial"/>
          <w:sz w:val="26"/>
          <w:szCs w:val="26"/>
        </w:rPr>
      </w:pPr>
      <w:r w:rsidRPr="009D7BD0">
        <w:rPr>
          <w:rFonts w:ascii="Arial" w:eastAsia="標楷體" w:hAnsi="Arial" w:cs="Arial" w:hint="eastAsia"/>
          <w:sz w:val="26"/>
          <w:szCs w:val="26"/>
        </w:rPr>
        <w:t>三、共同委任人為法人時，於契約簽訂當時或其後不具公司法第六章之一所定關係企業之關係。</w:t>
      </w:r>
    </w:p>
    <w:p w:rsidR="00360E4C" w:rsidRPr="009D7BD0" w:rsidRDefault="00360E4C" w:rsidP="00360E4C">
      <w:pPr>
        <w:snapToGrid w:val="0"/>
        <w:spacing w:line="500" w:lineRule="exact"/>
        <w:ind w:leftChars="804" w:left="2336" w:hanging="406"/>
        <w:jc w:val="both"/>
        <w:rPr>
          <w:rFonts w:ascii="Arial" w:eastAsia="標楷體" w:hAnsi="Arial" w:cs="Arial"/>
          <w:sz w:val="26"/>
          <w:szCs w:val="26"/>
        </w:rPr>
      </w:pPr>
      <w:r w:rsidRPr="009D7BD0">
        <w:rPr>
          <w:rFonts w:ascii="Arial" w:eastAsia="標楷體" w:hAnsi="Arial" w:cs="Arial" w:hint="eastAsia"/>
          <w:sz w:val="26"/>
          <w:szCs w:val="26"/>
        </w:rPr>
        <w:t>四、委任人委託交易資產之淨值減損達原全權委託交易資產百分之六十以上。</w:t>
      </w:r>
    </w:p>
    <w:p w:rsidR="00360E4C" w:rsidRPr="009D7BD0" w:rsidRDefault="00360E4C" w:rsidP="00360E4C">
      <w:pPr>
        <w:snapToGrid w:val="0"/>
        <w:spacing w:line="500" w:lineRule="exact"/>
        <w:ind w:leftChars="804" w:left="1932" w:hanging="2"/>
        <w:jc w:val="both"/>
        <w:rPr>
          <w:rFonts w:ascii="Arial" w:eastAsia="標楷體" w:hAnsi="Arial" w:cs="Arial"/>
          <w:sz w:val="26"/>
          <w:szCs w:val="26"/>
        </w:rPr>
      </w:pPr>
      <w:r w:rsidRPr="009D7BD0">
        <w:rPr>
          <w:rFonts w:ascii="Arial" w:eastAsia="標楷體" w:hAnsi="Arial" w:cs="Arial" w:hint="eastAsia"/>
          <w:sz w:val="26"/>
          <w:szCs w:val="26"/>
        </w:rPr>
        <w:lastRenderedPageBreak/>
        <w:t>受任人依前項規定終止期貨交易全權委任契約時，除應以書面通知委任人外，並應同時以書面通知保管機構、受託期貨經紀商、證券經紀商及其他交易對象。保管機構應依契約返還全權委託交易資產及以該資產取得之標的予委任人。</w:t>
      </w:r>
    </w:p>
    <w:p w:rsidR="00360E4C" w:rsidRPr="009D7BD0" w:rsidRDefault="00360E4C" w:rsidP="00360E4C">
      <w:pPr>
        <w:snapToGrid w:val="0"/>
        <w:spacing w:line="520" w:lineRule="exact"/>
        <w:ind w:leftChars="804" w:left="1932" w:hanging="2"/>
        <w:jc w:val="both"/>
        <w:rPr>
          <w:rFonts w:ascii="Arial" w:eastAsia="標楷體" w:hAnsi="Arial" w:cs="Arial"/>
          <w:sz w:val="26"/>
          <w:szCs w:val="26"/>
        </w:rPr>
      </w:pPr>
      <w:r w:rsidRPr="009D7BD0">
        <w:rPr>
          <w:rFonts w:ascii="Arial" w:eastAsia="標楷體" w:hAnsi="Arial" w:cs="Arial" w:hint="eastAsia"/>
          <w:sz w:val="26"/>
          <w:szCs w:val="26"/>
        </w:rPr>
        <w:t>任一委任人如發生第一項第二款事由，且期貨交易全權委任契約之終止將有害於任一委任人利益之虞時，受任人或其繼受人，於該委任人或其法定代理人、繼承人、遺產管理人、破產管理人、清算人、因合併或分割而設立或存續之法人，能接受該契約之事務前，應繼續處理其事務。</w:t>
      </w:r>
    </w:p>
    <w:p w:rsidR="00360E4C" w:rsidRPr="009D7BD0" w:rsidRDefault="00360E4C" w:rsidP="00360E4C">
      <w:pPr>
        <w:snapToGrid w:val="0"/>
        <w:spacing w:line="520" w:lineRule="exact"/>
        <w:ind w:leftChars="804" w:left="1932" w:hanging="2"/>
        <w:jc w:val="both"/>
        <w:rPr>
          <w:rFonts w:ascii="Arial" w:eastAsia="標楷體" w:hAnsi="Arial" w:cs="Arial"/>
          <w:sz w:val="26"/>
          <w:szCs w:val="26"/>
        </w:rPr>
      </w:pPr>
      <w:r w:rsidRPr="009D7BD0">
        <w:rPr>
          <w:rFonts w:ascii="Arial" w:eastAsia="標楷體" w:hAnsi="Arial" w:cs="Arial" w:hint="eastAsia"/>
          <w:sz w:val="26"/>
          <w:szCs w:val="26"/>
        </w:rPr>
        <w:t>受任人因不知第一項規定之終止事由已發生而繼續為委任人進行之交易，或期貨交易全權委任契約終止時受任人為委任人已完成、或正進行中未及撤回或未及沖銷原有契約部位之交易，其效力仍及於委任人。共同委任之全體委任人並應對該交易過程及結果連帶負責。</w:t>
      </w:r>
    </w:p>
    <w:p w:rsidR="00360E4C" w:rsidRDefault="00360E4C" w:rsidP="00360E4C">
      <w:pPr>
        <w:snapToGrid w:val="0"/>
        <w:spacing w:beforeLines="50" w:before="120" w:line="500" w:lineRule="atLeast"/>
        <w:ind w:left="1469" w:hangingChars="565" w:hanging="1469"/>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第五十六條</w:t>
      </w:r>
      <w:r w:rsidRPr="006666F4">
        <w:rPr>
          <w:rFonts w:ascii="Arial" w:eastAsia="標楷體" w:hAnsi="Arial" w:cs="Arial" w:hint="eastAsia"/>
          <w:b/>
          <w:bCs/>
          <w:color w:val="000000"/>
          <w:sz w:val="26"/>
          <w:szCs w:val="26"/>
        </w:rPr>
        <w:t xml:space="preserve"> </w:t>
      </w:r>
      <w:r w:rsidRPr="006666F4">
        <w:rPr>
          <w:rFonts w:ascii="Arial" w:eastAsia="標楷體" w:hAnsi="Arial" w:cs="Arial" w:hint="eastAsia"/>
          <w:color w:val="000000"/>
          <w:sz w:val="26"/>
          <w:szCs w:val="26"/>
        </w:rPr>
        <w:t>受任人因破產、解散、經撤銷或廢止營業許可、停業、歇業或其他事由，致不能繼續從事全權委託期貨交易業務者，應即了結現務，並通知委任人及保管機構，另應通知期貨經紀商、證券經紀商及其他交易對象停止相關交易。</w:t>
      </w:r>
    </w:p>
    <w:p w:rsidR="00360E4C" w:rsidRPr="006666F4" w:rsidRDefault="00360E4C" w:rsidP="00360E4C">
      <w:pPr>
        <w:snapToGrid w:val="0"/>
        <w:spacing w:line="500" w:lineRule="atLeast"/>
        <w:ind w:leftChars="612" w:left="1469" w:firstLine="1"/>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委任人於收到前項通知後十日內，得決定是否另行委任其他經目的事業主管機關核准經營全權委託期貨交易業務之期貨經理事業繼續運用其全權委託交易資產。委任人如決定另行委任時，除應即終止原期貨交易全權委任契約外，並應與符合上開規定之期貨經理事業另行簽訂期貨交易全權委任契約及相關契約，該期貨經理事業始得運用全權委託交易資產；委任人如決定不另行委任者，應即終止原期貨交易全權委任契約。</w:t>
      </w:r>
    </w:p>
    <w:p w:rsidR="00360E4C" w:rsidRPr="006666F4" w:rsidRDefault="00360E4C" w:rsidP="00360E4C">
      <w:pPr>
        <w:snapToGrid w:val="0"/>
        <w:spacing w:line="540" w:lineRule="atLeast"/>
        <w:ind w:leftChars="612" w:left="1469" w:firstLine="1"/>
        <w:jc w:val="both"/>
        <w:rPr>
          <w:rFonts w:ascii="Arial" w:eastAsia="標楷體" w:hAnsi="Arial" w:cs="Arial"/>
          <w:color w:val="000000"/>
          <w:sz w:val="26"/>
          <w:szCs w:val="26"/>
        </w:rPr>
      </w:pPr>
      <w:r w:rsidRPr="006666F4">
        <w:rPr>
          <w:rFonts w:ascii="Arial" w:eastAsia="標楷體" w:hAnsi="Arial" w:cs="Arial" w:hint="eastAsia"/>
          <w:color w:val="000000"/>
          <w:sz w:val="26"/>
          <w:szCs w:val="26"/>
        </w:rPr>
        <w:lastRenderedPageBreak/>
        <w:t>前項情形，如委任人逾期仍未能決定者，受任人應逕行終止原期貨交易全權委任契約。</w:t>
      </w:r>
    </w:p>
    <w:p w:rsidR="00360E4C" w:rsidRDefault="00360E4C" w:rsidP="00360E4C">
      <w:pPr>
        <w:snapToGrid w:val="0"/>
        <w:spacing w:line="540" w:lineRule="atLeast"/>
        <w:ind w:leftChars="612" w:left="1469" w:firstLine="1"/>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原期貨交易全權委任契約因第二項或第三項情事而終止後，委任人如與其他期貨經理事業另行簽訂期貨交易全權委任契約者，得僅以委任人原全權委託交易帳戶之餘額，作為另行委任所約定之全權委託交易資產，不受本辦法第十八條第一項所定最低限額之限制，並以該另行簽訂之期貨交易全權委任契約成立生效日之前一日作為資產價值認定基準日。</w:t>
      </w:r>
    </w:p>
    <w:p w:rsidR="00360E4C" w:rsidRPr="006666F4" w:rsidRDefault="00360E4C" w:rsidP="00360E4C">
      <w:pPr>
        <w:snapToGrid w:val="0"/>
        <w:spacing w:beforeLines="50" w:before="120" w:line="540" w:lineRule="exact"/>
        <w:ind w:left="1469" w:hangingChars="565" w:hanging="1469"/>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第五十七條</w:t>
      </w:r>
      <w:r w:rsidRPr="006666F4">
        <w:rPr>
          <w:rFonts w:ascii="Arial" w:eastAsia="標楷體" w:hAnsi="Arial" w:cs="Arial" w:hint="eastAsia"/>
          <w:b/>
          <w:bCs/>
          <w:color w:val="000000"/>
          <w:sz w:val="26"/>
          <w:szCs w:val="26"/>
        </w:rPr>
        <w:t xml:space="preserve"> </w:t>
      </w:r>
      <w:r w:rsidRPr="006666F4">
        <w:rPr>
          <w:rFonts w:ascii="Arial" w:eastAsia="標楷體" w:hAnsi="Arial" w:cs="Arial" w:hint="eastAsia"/>
          <w:color w:val="000000"/>
          <w:sz w:val="26"/>
          <w:szCs w:val="26"/>
        </w:rPr>
        <w:t>期貨交易全權委任契約因存續期間屆滿後未經續約、撤銷、解除、終止、或前條第二項或第三項事由而不再存續時，受任人應即了結現務，並通知保管機構、期貨經紀商、證券經紀商及其他交易對象。</w:t>
      </w:r>
    </w:p>
    <w:p w:rsidR="00360E4C" w:rsidRPr="006666F4"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第五十八條</w:t>
      </w:r>
      <w:r w:rsidRPr="006666F4">
        <w:rPr>
          <w:rFonts w:ascii="Arial" w:eastAsia="標楷體" w:hAnsi="Arial" w:cs="Arial" w:hint="eastAsia"/>
          <w:b/>
          <w:bCs/>
          <w:color w:val="000000"/>
          <w:sz w:val="26"/>
          <w:szCs w:val="26"/>
        </w:rPr>
        <w:t xml:space="preserve"> </w:t>
      </w:r>
      <w:r w:rsidRPr="006666F4">
        <w:rPr>
          <w:rFonts w:ascii="Arial" w:eastAsia="標楷體" w:hAnsi="Arial" w:cs="Arial" w:hint="eastAsia"/>
          <w:color w:val="000000"/>
          <w:sz w:val="26"/>
          <w:szCs w:val="26"/>
        </w:rPr>
        <w:t>保管機構因破產、解散、經撤銷或廢止營業許可、停業、歇業或其他事由，致不能繼續受託保管委任人全權委託交易資產及以該資產取得之標的者，應即通知委任人、受任人、期貨經紀商、證券經紀商及其他交易對象。</w:t>
      </w:r>
    </w:p>
    <w:p w:rsidR="00360E4C" w:rsidRPr="006666F4" w:rsidRDefault="00360E4C" w:rsidP="00360E4C">
      <w:pPr>
        <w:snapToGrid w:val="0"/>
        <w:spacing w:line="520" w:lineRule="exact"/>
        <w:ind w:leftChars="612" w:left="1470" w:hanging="1"/>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委任人於收到前項通知後十日內，得決定是否另行委任其他符合期貨經理事業管理規則第二十八條第一項規定之保管機構繼續保管其全權委託交易資產。委任人如決定另行委任時，除應即終止原保管機構委任契約外，並應與符合上開規定之保管機構另行簽訂保管機構委任契約及相關契約，該保管機構始得保管全權委託交易資產；委任人如決定不另行委任者，應即終止原保管機構委任契約。</w:t>
      </w:r>
    </w:p>
    <w:p w:rsidR="00360E4C" w:rsidRPr="006666F4" w:rsidRDefault="00360E4C" w:rsidP="00360E4C">
      <w:pPr>
        <w:snapToGrid w:val="0"/>
        <w:spacing w:line="520" w:lineRule="exact"/>
        <w:ind w:leftChars="612" w:left="1470" w:hanging="1"/>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前項情形，如委任人逾期仍未能決定者，保管機構應逕行終止原保管機構委任契約。</w:t>
      </w:r>
    </w:p>
    <w:p w:rsidR="00360E4C" w:rsidRPr="006666F4" w:rsidRDefault="00360E4C" w:rsidP="00360E4C">
      <w:pPr>
        <w:snapToGrid w:val="0"/>
        <w:spacing w:line="520" w:lineRule="exact"/>
        <w:ind w:leftChars="612" w:left="1470" w:hanging="1"/>
        <w:jc w:val="both"/>
        <w:rPr>
          <w:rFonts w:ascii="Arial" w:eastAsia="標楷體" w:hAnsi="Arial" w:cs="Arial"/>
          <w:color w:val="000000"/>
          <w:sz w:val="26"/>
          <w:szCs w:val="26"/>
        </w:rPr>
      </w:pPr>
      <w:r w:rsidRPr="006666F4">
        <w:rPr>
          <w:rFonts w:ascii="Arial" w:eastAsia="標楷體" w:hAnsi="Arial" w:cs="Arial" w:hint="eastAsia"/>
          <w:color w:val="000000"/>
          <w:sz w:val="26"/>
          <w:szCs w:val="26"/>
        </w:rPr>
        <w:lastRenderedPageBreak/>
        <w:t>委任人與保管機構簽訂之委任契約因存續期間屆滿後未經續約、撤銷、解除、終止或其他事由而不再存續時，保管機構應依契約返還全權委託交易資產及以該資產取得之標的予委任人或其另行簽訂保管機構委任契約之保管機構。</w:t>
      </w:r>
    </w:p>
    <w:p w:rsidR="00360E4C" w:rsidRDefault="00360E4C" w:rsidP="00360E4C">
      <w:pPr>
        <w:snapToGrid w:val="0"/>
        <w:spacing w:line="520" w:lineRule="exact"/>
        <w:ind w:leftChars="612" w:left="1470" w:hanging="1"/>
        <w:jc w:val="both"/>
        <w:rPr>
          <w:rFonts w:ascii="Arial" w:eastAsia="標楷體" w:hAnsi="Arial" w:cs="Arial"/>
          <w:color w:val="000000"/>
          <w:sz w:val="26"/>
          <w:szCs w:val="26"/>
        </w:rPr>
      </w:pPr>
      <w:r w:rsidRPr="006666F4">
        <w:rPr>
          <w:rFonts w:ascii="Arial" w:eastAsia="標楷體" w:hAnsi="Arial" w:cs="Arial" w:hint="eastAsia"/>
          <w:color w:val="000000"/>
          <w:sz w:val="26"/>
          <w:szCs w:val="26"/>
        </w:rPr>
        <w:t>前項情形，如為共同委任者，保管機構應按各別委任人之全權委託交易資產占全體共同委任人之全權委託交易資產之比例範圍內，返還全權委託交易資產及以該資產取得之標的予各別委任人或其另行簽訂保管機構委任契約之保管機構。</w:t>
      </w:r>
    </w:p>
    <w:p w:rsidR="00360E4C" w:rsidRPr="006666F4"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第五十九條</w:t>
      </w:r>
      <w:r w:rsidRPr="006666F4">
        <w:rPr>
          <w:rFonts w:ascii="Arial" w:eastAsia="標楷體" w:hAnsi="Arial" w:cs="Arial" w:hint="eastAsia"/>
          <w:b/>
          <w:bCs/>
          <w:color w:val="000000"/>
          <w:sz w:val="26"/>
          <w:szCs w:val="26"/>
        </w:rPr>
        <w:t xml:space="preserve"> </w:t>
      </w:r>
      <w:r w:rsidRPr="006666F4">
        <w:rPr>
          <w:rFonts w:ascii="Arial" w:eastAsia="標楷體" w:hAnsi="Arial" w:cs="Arial" w:hint="eastAsia"/>
          <w:color w:val="000000"/>
          <w:sz w:val="26"/>
          <w:szCs w:val="26"/>
        </w:rPr>
        <w:t>受任人經營全權委託期貨交易業務發生紛爭時，應依其內部控制制度訂定之處理程序及本公會訂定之期貨交易糾紛調處辦法及相關規定辦理。</w:t>
      </w:r>
    </w:p>
    <w:p w:rsidR="00360E4C" w:rsidRPr="00C249ED" w:rsidRDefault="00360E4C" w:rsidP="00360E4C">
      <w:pPr>
        <w:snapToGrid w:val="0"/>
        <w:spacing w:beforeLines="50" w:before="120" w:afterLines="50" w:after="120" w:line="520" w:lineRule="exact"/>
        <w:ind w:left="1452" w:hangingChars="518" w:hanging="1452"/>
        <w:jc w:val="both"/>
        <w:rPr>
          <w:rFonts w:ascii="Arial" w:eastAsia="標楷體" w:hAnsi="Arial" w:cs="Arial"/>
          <w:color w:val="000000"/>
          <w:w w:val="80"/>
          <w:sz w:val="28"/>
        </w:rPr>
      </w:pPr>
      <w:r w:rsidRPr="00C249ED">
        <w:rPr>
          <w:rFonts w:eastAsia="標楷體" w:hint="eastAsia"/>
          <w:b/>
          <w:bCs/>
          <w:color w:val="000000"/>
          <w:sz w:val="28"/>
        </w:rPr>
        <w:t xml:space="preserve">第八章　　</w:t>
      </w:r>
      <w:r w:rsidRPr="00C249ED">
        <w:rPr>
          <w:rFonts w:eastAsia="標楷體" w:hAnsi="標楷體" w:hint="eastAsia"/>
          <w:b/>
          <w:bCs/>
          <w:color w:val="000000"/>
          <w:sz w:val="28"/>
        </w:rPr>
        <w:t>附則</w:t>
      </w:r>
    </w:p>
    <w:p w:rsidR="00360E4C" w:rsidRPr="006666F4" w:rsidRDefault="00360E4C" w:rsidP="00360E4C">
      <w:pPr>
        <w:snapToGrid w:val="0"/>
        <w:spacing w:line="520" w:lineRule="exact"/>
        <w:ind w:left="1204" w:hangingChars="463" w:hanging="1204"/>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第六十條</w:t>
      </w:r>
      <w:r w:rsidRPr="006666F4">
        <w:rPr>
          <w:rFonts w:ascii="Arial" w:eastAsia="標楷體" w:hAnsi="Arial" w:cs="Arial" w:hint="eastAsia"/>
          <w:color w:val="000000"/>
          <w:sz w:val="26"/>
          <w:szCs w:val="26"/>
        </w:rPr>
        <w:t xml:space="preserve"> </w:t>
      </w:r>
      <w:r w:rsidRPr="006666F4">
        <w:rPr>
          <w:rFonts w:ascii="Arial" w:eastAsia="標楷體" w:hAnsi="Arial" w:cs="Arial" w:hint="eastAsia"/>
          <w:color w:val="000000"/>
          <w:sz w:val="26"/>
          <w:szCs w:val="26"/>
        </w:rPr>
        <w:t>受任人及其負責人、業務員與其他從業人員違反本辦法之規定者，本公會得視情節，依本公會章則、自律公約、辦法及其他相關規定處置，或報請目的事業主管機關處理。</w:t>
      </w:r>
    </w:p>
    <w:p w:rsidR="00360E4C" w:rsidRPr="006666F4"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第六十一條</w:t>
      </w:r>
      <w:r w:rsidRPr="006666F4">
        <w:rPr>
          <w:rFonts w:ascii="Arial" w:eastAsia="標楷體" w:hAnsi="Arial" w:cs="Arial" w:hint="eastAsia"/>
          <w:color w:val="000000"/>
          <w:sz w:val="26"/>
          <w:szCs w:val="26"/>
        </w:rPr>
        <w:t xml:space="preserve"> </w:t>
      </w:r>
      <w:r w:rsidRPr="006666F4">
        <w:rPr>
          <w:rFonts w:ascii="Arial" w:eastAsia="標楷體" w:hAnsi="Arial" w:cs="Arial" w:hint="eastAsia"/>
          <w:color w:val="000000"/>
          <w:sz w:val="26"/>
          <w:szCs w:val="26"/>
        </w:rPr>
        <w:t>受任人應將辦理全權委託外幣保證金交易業務量通報本公會，由本公會彙報中央銀行。</w:t>
      </w:r>
    </w:p>
    <w:p w:rsidR="00360E4C"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第六十二條</w:t>
      </w:r>
      <w:r w:rsidRPr="006666F4">
        <w:rPr>
          <w:rFonts w:ascii="Arial" w:eastAsia="標楷體" w:hAnsi="Arial" w:cs="Arial" w:hint="eastAsia"/>
          <w:b/>
          <w:bCs/>
          <w:color w:val="000000"/>
          <w:sz w:val="26"/>
          <w:szCs w:val="26"/>
        </w:rPr>
        <w:t xml:space="preserve"> </w:t>
      </w:r>
      <w:r w:rsidRPr="006666F4">
        <w:rPr>
          <w:rFonts w:ascii="Arial" w:eastAsia="標楷體" w:hAnsi="Arial" w:cs="Arial" w:hint="eastAsia"/>
          <w:color w:val="000000"/>
          <w:sz w:val="26"/>
          <w:szCs w:val="26"/>
        </w:rPr>
        <w:t>受任人辦理外幣保證金業務有違反外匯法令與貨幣政策之情事者，中央銀行得洽請行政院金融監督管理委員會或相關自律機構廢止許可或為適當之處置。</w:t>
      </w:r>
    </w:p>
    <w:p w:rsidR="00360E4C" w:rsidRPr="006666F4"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第六十三條</w:t>
      </w:r>
      <w:r w:rsidRPr="006666F4">
        <w:rPr>
          <w:rFonts w:ascii="Arial" w:eastAsia="標楷體" w:hAnsi="Arial" w:cs="Arial" w:hint="eastAsia"/>
          <w:color w:val="000000"/>
          <w:sz w:val="26"/>
          <w:szCs w:val="26"/>
        </w:rPr>
        <w:t xml:space="preserve"> </w:t>
      </w:r>
      <w:r w:rsidRPr="006666F4">
        <w:rPr>
          <w:rFonts w:ascii="Arial" w:eastAsia="標楷體" w:hAnsi="Arial" w:cs="Arial" w:hint="eastAsia"/>
          <w:color w:val="000000"/>
          <w:sz w:val="26"/>
          <w:szCs w:val="26"/>
        </w:rPr>
        <w:t>受任人從事外幣保證金業務，其涉及結匯部分應依「外匯收支或交易申報辦法」及其相關規定辦理。</w:t>
      </w:r>
    </w:p>
    <w:p w:rsidR="00360E4C" w:rsidRPr="006666F4" w:rsidRDefault="00360E4C" w:rsidP="00360E4C">
      <w:pPr>
        <w:snapToGrid w:val="0"/>
        <w:spacing w:beforeLines="50" w:before="120" w:line="520" w:lineRule="exact"/>
        <w:ind w:left="1469" w:hangingChars="565" w:hanging="1469"/>
        <w:jc w:val="both"/>
        <w:rPr>
          <w:rFonts w:ascii="Arial" w:eastAsia="標楷體" w:hAnsi="Arial" w:cs="Arial"/>
          <w:color w:val="000000"/>
          <w:sz w:val="26"/>
          <w:szCs w:val="26"/>
        </w:rPr>
      </w:pPr>
      <w:r w:rsidRPr="006666F4">
        <w:rPr>
          <w:rFonts w:ascii="Arial" w:eastAsia="標楷體" w:hAnsi="Arial" w:cs="Arial" w:hint="eastAsia"/>
          <w:color w:val="000000"/>
          <w:sz w:val="26"/>
          <w:szCs w:val="26"/>
        </w:rPr>
        <w:t>第六十四條</w:t>
      </w:r>
      <w:r w:rsidRPr="006666F4">
        <w:rPr>
          <w:rFonts w:ascii="Arial" w:eastAsia="標楷體" w:hAnsi="Arial" w:cs="Arial" w:hint="eastAsia"/>
          <w:color w:val="000000"/>
          <w:sz w:val="26"/>
          <w:szCs w:val="26"/>
        </w:rPr>
        <w:t xml:space="preserve"> </w:t>
      </w:r>
      <w:r w:rsidRPr="006666F4">
        <w:rPr>
          <w:rFonts w:ascii="Arial" w:eastAsia="標楷體" w:hAnsi="Arial" w:cs="Arial" w:hint="eastAsia"/>
          <w:color w:val="000000"/>
          <w:sz w:val="26"/>
          <w:szCs w:val="26"/>
        </w:rPr>
        <w:t>本辦法經理事會議決通過並報請目的事業主管機關核定後實施；修正時，亦同。</w:t>
      </w:r>
    </w:p>
    <w:p w:rsidR="00360E4C" w:rsidRPr="00360E4C" w:rsidRDefault="00360E4C">
      <w:pPr>
        <w:widowControl/>
        <w:rPr>
          <w:rFonts w:ascii="Arial" w:eastAsia="標楷體" w:hAnsi="Arial" w:cs="Arial"/>
          <w:b/>
          <w:kern w:val="0"/>
          <w:sz w:val="28"/>
          <w:szCs w:val="28"/>
        </w:rPr>
      </w:pPr>
    </w:p>
    <w:p w:rsidR="00E61F75" w:rsidRPr="00E61F75" w:rsidRDefault="00E61F75" w:rsidP="00BF4DAB">
      <w:pPr>
        <w:snapToGrid w:val="0"/>
        <w:spacing w:line="540" w:lineRule="exact"/>
        <w:jc w:val="center"/>
        <w:rPr>
          <w:rFonts w:ascii="Arial" w:eastAsia="標楷體" w:hAnsi="Arial" w:cs="Arial"/>
          <w:b/>
          <w:kern w:val="0"/>
          <w:sz w:val="28"/>
          <w:szCs w:val="28"/>
        </w:rPr>
      </w:pPr>
      <w:r w:rsidRPr="00E61F75">
        <w:rPr>
          <w:rFonts w:ascii="Arial" w:eastAsia="標楷體" w:hAnsi="Arial" w:cs="Arial"/>
          <w:b/>
          <w:kern w:val="0"/>
          <w:sz w:val="28"/>
          <w:szCs w:val="28"/>
        </w:rPr>
        <w:lastRenderedPageBreak/>
        <w:t>中華民國期貨業商業同業公會</w:t>
      </w:r>
    </w:p>
    <w:p w:rsidR="00E61F75" w:rsidRPr="00E61F75" w:rsidRDefault="00152AC5" w:rsidP="00BF4DAB">
      <w:pPr>
        <w:snapToGrid w:val="0"/>
        <w:spacing w:afterLines="150" w:after="360" w:line="540" w:lineRule="exact"/>
        <w:ind w:rightChars="13" w:right="31"/>
        <w:jc w:val="center"/>
        <w:rPr>
          <w:rFonts w:ascii="Arial" w:eastAsia="標楷體" w:hAnsi="Arial" w:cs="Arial"/>
          <w:b/>
          <w:sz w:val="26"/>
          <w:szCs w:val="26"/>
        </w:rPr>
      </w:pPr>
      <w:r>
        <w:rPr>
          <w:rFonts w:ascii="Arial" w:eastAsia="標楷體" w:hAnsi="Arial" w:cs="Arial" w:hint="eastAsia"/>
          <w:b/>
          <w:sz w:val="26"/>
          <w:szCs w:val="26"/>
        </w:rPr>
        <w:t>「</w:t>
      </w:r>
      <w:r w:rsidR="00E61F75" w:rsidRPr="00E61F75">
        <w:rPr>
          <w:rFonts w:ascii="Arial" w:eastAsia="標楷體" w:hAnsi="Arial" w:cs="Arial"/>
          <w:b/>
          <w:sz w:val="26"/>
          <w:szCs w:val="26"/>
        </w:rPr>
        <w:t>期貨經理事業經營全權委託期貨交易業務操作辦法</w:t>
      </w:r>
      <w:r>
        <w:rPr>
          <w:rFonts w:ascii="Arial" w:eastAsia="標楷體" w:hAnsi="Arial" w:cs="Arial" w:hint="eastAsia"/>
          <w:b/>
          <w:kern w:val="0"/>
          <w:sz w:val="26"/>
          <w:szCs w:val="26"/>
        </w:rPr>
        <w:t>」</w:t>
      </w:r>
      <w:r w:rsidR="00E61F75" w:rsidRPr="00E61F75">
        <w:rPr>
          <w:rFonts w:ascii="Arial" w:eastAsia="標楷體" w:hAnsi="Arial" w:cs="Arial"/>
          <w:b/>
          <w:sz w:val="26"/>
          <w:szCs w:val="26"/>
        </w:rPr>
        <w:t>條文修正</w:t>
      </w:r>
      <w:r w:rsidR="00755C21">
        <w:rPr>
          <w:rFonts w:ascii="Arial" w:eastAsia="標楷體" w:hAnsi="Arial" w:cs="Arial" w:hint="eastAsia"/>
          <w:b/>
          <w:sz w:val="26"/>
          <w:szCs w:val="26"/>
        </w:rPr>
        <w:t>總</w:t>
      </w:r>
      <w:r w:rsidR="00E61F75" w:rsidRPr="00E61F75">
        <w:rPr>
          <w:rFonts w:ascii="Arial" w:eastAsia="標楷體" w:hAnsi="Arial" w:cs="Arial"/>
          <w:b/>
          <w:sz w:val="26"/>
          <w:szCs w:val="26"/>
        </w:rPr>
        <w:t>說明</w:t>
      </w:r>
    </w:p>
    <w:p w:rsidR="00DA4915" w:rsidRPr="000F13AA" w:rsidRDefault="008548A8" w:rsidP="00B20048">
      <w:pPr>
        <w:snapToGrid w:val="0"/>
        <w:spacing w:afterLines="100" w:after="240" w:line="540" w:lineRule="exact"/>
        <w:ind w:leftChars="-5" w:left="391" w:hangingChars="155" w:hanging="403"/>
        <w:jc w:val="both"/>
        <w:rPr>
          <w:rFonts w:ascii="Arial" w:eastAsia="標楷體" w:hAnsi="Arial" w:cs="Arial"/>
          <w:kern w:val="0"/>
          <w:sz w:val="26"/>
          <w:szCs w:val="26"/>
          <w:lang w:val="zh-TW"/>
        </w:rPr>
      </w:pPr>
      <w:r w:rsidRPr="002649DF">
        <w:rPr>
          <w:rFonts w:ascii="Arial" w:eastAsia="標楷體" w:hAnsi="Arial" w:cs="Arial" w:hint="eastAsia"/>
          <w:b/>
          <w:kern w:val="0"/>
          <w:sz w:val="26"/>
          <w:szCs w:val="26"/>
          <w:lang w:val="zh-TW"/>
        </w:rPr>
        <w:t>壹</w:t>
      </w:r>
      <w:r w:rsidR="000000F2" w:rsidRPr="002649DF">
        <w:rPr>
          <w:rFonts w:ascii="Arial" w:eastAsia="標楷體" w:hAnsi="Arial" w:cs="Arial" w:hint="eastAsia"/>
          <w:b/>
          <w:kern w:val="0"/>
          <w:sz w:val="26"/>
          <w:szCs w:val="26"/>
          <w:lang w:val="zh-TW"/>
        </w:rPr>
        <w:t>、</w:t>
      </w:r>
      <w:r w:rsidR="00DA4915" w:rsidRPr="00E53B97">
        <w:rPr>
          <w:rFonts w:ascii="Arial" w:eastAsia="標楷體" w:hAnsi="Arial" w:cs="Arial" w:hint="eastAsia"/>
          <w:kern w:val="0"/>
          <w:sz w:val="26"/>
          <w:szCs w:val="26"/>
          <w:lang w:val="zh-TW"/>
        </w:rPr>
        <w:t>配合金融監督管理委員會</w:t>
      </w:r>
      <w:r w:rsidR="00DA4915" w:rsidRPr="00E53B97">
        <w:rPr>
          <w:rFonts w:ascii="Arial" w:eastAsia="標楷體" w:hAnsi="Arial" w:cs="Arial" w:hint="eastAsia"/>
          <w:kern w:val="0"/>
          <w:sz w:val="26"/>
          <w:szCs w:val="26"/>
          <w:lang w:val="zh-TW"/>
        </w:rPr>
        <w:t>106</w:t>
      </w:r>
      <w:r w:rsidR="00DA4915" w:rsidRPr="00E53B97">
        <w:rPr>
          <w:rFonts w:ascii="Arial" w:eastAsia="標楷體" w:hAnsi="Arial" w:cs="Arial" w:hint="eastAsia"/>
          <w:kern w:val="0"/>
          <w:sz w:val="26"/>
          <w:szCs w:val="26"/>
          <w:lang w:val="zh-TW"/>
        </w:rPr>
        <w:t>年</w:t>
      </w:r>
      <w:r w:rsidR="00DA4915" w:rsidRPr="00E53B97">
        <w:rPr>
          <w:rFonts w:ascii="Arial" w:eastAsia="標楷體" w:hAnsi="Arial" w:cs="Arial" w:hint="eastAsia"/>
          <w:kern w:val="0"/>
          <w:sz w:val="26"/>
          <w:szCs w:val="26"/>
          <w:lang w:val="zh-TW"/>
        </w:rPr>
        <w:t>12</w:t>
      </w:r>
      <w:r w:rsidR="00DA4915" w:rsidRPr="00E53B97">
        <w:rPr>
          <w:rFonts w:ascii="Arial" w:eastAsia="標楷體" w:hAnsi="Arial" w:cs="Arial" w:hint="eastAsia"/>
          <w:kern w:val="0"/>
          <w:sz w:val="26"/>
          <w:szCs w:val="26"/>
          <w:lang w:val="zh-TW"/>
        </w:rPr>
        <w:t>月</w:t>
      </w:r>
      <w:r w:rsidR="00DA4915" w:rsidRPr="00E53B97">
        <w:rPr>
          <w:rFonts w:ascii="Arial" w:eastAsia="標楷體" w:hAnsi="Arial" w:cs="Arial" w:hint="eastAsia"/>
          <w:kern w:val="0"/>
          <w:sz w:val="26"/>
          <w:szCs w:val="26"/>
          <w:lang w:val="zh-TW"/>
        </w:rPr>
        <w:t>6</w:t>
      </w:r>
      <w:r w:rsidR="00DA4915" w:rsidRPr="00E53B97">
        <w:rPr>
          <w:rFonts w:ascii="Arial" w:eastAsia="標楷體" w:hAnsi="Arial" w:cs="Arial" w:hint="eastAsia"/>
          <w:kern w:val="0"/>
          <w:sz w:val="26"/>
          <w:szCs w:val="26"/>
          <w:lang w:val="zh-TW"/>
        </w:rPr>
        <w:t>月</w:t>
      </w:r>
      <w:r w:rsidR="00DA4915" w:rsidRPr="00E53B97">
        <w:rPr>
          <w:rFonts w:ascii="Arial" w:eastAsia="標楷體" w:hAnsi="Arial" w:cs="Arial" w:hint="eastAsia"/>
          <w:kern w:val="0"/>
          <w:sz w:val="26"/>
          <w:szCs w:val="26"/>
          <w:lang w:val="zh-TW"/>
        </w:rPr>
        <w:t>(</w:t>
      </w:r>
      <w:r w:rsidR="00DA4915" w:rsidRPr="00E53B97">
        <w:rPr>
          <w:rFonts w:ascii="Arial" w:eastAsia="標楷體" w:hAnsi="Arial" w:cs="Arial" w:hint="eastAsia"/>
          <w:kern w:val="0"/>
          <w:sz w:val="26"/>
          <w:szCs w:val="26"/>
          <w:lang w:val="zh-TW"/>
        </w:rPr>
        <w:t>金管法字第</w:t>
      </w:r>
      <w:r w:rsidR="00DA4915" w:rsidRPr="00E53B97">
        <w:rPr>
          <w:rFonts w:ascii="Arial" w:eastAsia="標楷體" w:hAnsi="Arial" w:cs="Arial" w:hint="eastAsia"/>
          <w:kern w:val="0"/>
          <w:sz w:val="26"/>
          <w:szCs w:val="26"/>
          <w:lang w:val="zh-TW"/>
        </w:rPr>
        <w:t>10600555450</w:t>
      </w:r>
      <w:r w:rsidR="00DA4915" w:rsidRPr="00E53B97">
        <w:rPr>
          <w:rFonts w:ascii="Arial" w:eastAsia="標楷體" w:hAnsi="Arial" w:cs="Arial" w:hint="eastAsia"/>
          <w:kern w:val="0"/>
          <w:sz w:val="26"/>
          <w:szCs w:val="26"/>
          <w:lang w:val="zh-TW"/>
        </w:rPr>
        <w:t>號令</w:t>
      </w:r>
      <w:r w:rsidR="00DA4915" w:rsidRPr="00E53B97">
        <w:rPr>
          <w:rFonts w:ascii="Arial" w:eastAsia="標楷體" w:hAnsi="Arial" w:cs="Arial" w:hint="eastAsia"/>
          <w:kern w:val="0"/>
          <w:sz w:val="26"/>
          <w:szCs w:val="26"/>
          <w:lang w:val="zh-TW"/>
        </w:rPr>
        <w:t>)</w:t>
      </w:r>
      <w:r w:rsidR="00DA4915" w:rsidRPr="00E53B97">
        <w:rPr>
          <w:rFonts w:ascii="Arial" w:eastAsia="標楷體" w:hAnsi="Arial" w:cs="Arial" w:hint="eastAsia"/>
          <w:kern w:val="0"/>
          <w:sz w:val="26"/>
          <w:szCs w:val="26"/>
          <w:lang w:val="zh-TW"/>
        </w:rPr>
        <w:t>發布，依「金融消費者保護法」於第四條第一項但書第二款規定符合一定財力或專業能力之自然人或法人排除適用金融消費者保護法之精神，爰修訂本公會「期貨經理事業經營全權委託期貨交易業務操作辦法」第七條條文</w:t>
      </w:r>
      <w:r w:rsidR="00DA4915">
        <w:rPr>
          <w:rFonts w:ascii="Arial" w:eastAsia="標楷體" w:hAnsi="Arial" w:cs="Arial" w:hint="eastAsia"/>
          <w:kern w:val="0"/>
          <w:sz w:val="26"/>
          <w:szCs w:val="26"/>
          <w:lang w:val="zh-TW"/>
        </w:rPr>
        <w:t>，茲將修訂要點臚列如下：</w:t>
      </w:r>
    </w:p>
    <w:p w:rsidR="00607AFF" w:rsidRDefault="00DA4915" w:rsidP="00B20048">
      <w:pPr>
        <w:snapToGrid w:val="0"/>
        <w:spacing w:afterLines="50" w:after="120" w:line="540" w:lineRule="exact"/>
        <w:ind w:leftChars="-6" w:left="488" w:rightChars="13" w:right="31" w:hangingChars="193" w:hanging="502"/>
        <w:jc w:val="both"/>
        <w:rPr>
          <w:rFonts w:ascii="Arial" w:eastAsia="標楷體" w:hAnsi="Arial" w:cs="Arial"/>
          <w:sz w:val="26"/>
          <w:szCs w:val="26"/>
        </w:rPr>
      </w:pPr>
      <w:r w:rsidRPr="000F13AA">
        <w:rPr>
          <w:rFonts w:ascii="Arial" w:eastAsia="標楷體" w:hAnsi="Arial" w:cs="Arial" w:hint="eastAsia"/>
          <w:sz w:val="26"/>
          <w:szCs w:val="26"/>
        </w:rPr>
        <w:t>一、</w:t>
      </w:r>
      <w:r w:rsidR="00607AFF" w:rsidRPr="0054666A">
        <w:rPr>
          <w:rFonts w:ascii="Arial" w:eastAsia="標楷體" w:hAnsi="Arial" w:cs="Arial"/>
          <w:color w:val="000000"/>
          <w:sz w:val="26"/>
          <w:szCs w:val="26"/>
        </w:rPr>
        <w:t>參酌</w:t>
      </w:r>
      <w:r w:rsidR="00607AFF">
        <w:rPr>
          <w:rFonts w:ascii="Arial" w:eastAsia="標楷體" w:hAnsi="Arial" w:cs="Arial" w:hint="eastAsia"/>
          <w:color w:val="000000"/>
          <w:sz w:val="26"/>
          <w:szCs w:val="26"/>
        </w:rPr>
        <w:t>「</w:t>
      </w:r>
      <w:r w:rsidR="00607AFF" w:rsidRPr="0054666A">
        <w:rPr>
          <w:rFonts w:ascii="Arial" w:eastAsia="標楷體" w:hAnsi="Arial" w:cs="Arial"/>
          <w:color w:val="000000"/>
          <w:sz w:val="26"/>
          <w:szCs w:val="26"/>
        </w:rPr>
        <w:t>金融消費者保護法</w:t>
      </w:r>
      <w:r w:rsidR="00607AFF">
        <w:rPr>
          <w:rFonts w:ascii="Arial" w:eastAsia="標楷體" w:hAnsi="Arial" w:cs="Arial" w:hint="eastAsia"/>
          <w:color w:val="000000"/>
          <w:sz w:val="26"/>
          <w:szCs w:val="26"/>
        </w:rPr>
        <w:t>」</w:t>
      </w:r>
      <w:r w:rsidR="00607AFF" w:rsidRPr="0054666A">
        <w:rPr>
          <w:rFonts w:ascii="Arial" w:eastAsia="標楷體" w:hAnsi="Arial" w:cs="Arial"/>
          <w:color w:val="000000"/>
          <w:sz w:val="26"/>
          <w:szCs w:val="26"/>
        </w:rPr>
        <w:t>第四條第一項第二款授權規定符合一定財力或專業能力之自然人或法人排除適用</w:t>
      </w:r>
      <w:r w:rsidR="00607AFF">
        <w:rPr>
          <w:rFonts w:ascii="Arial" w:eastAsia="標楷體" w:hAnsi="Arial" w:cs="Arial" w:hint="eastAsia"/>
          <w:color w:val="000000"/>
          <w:sz w:val="26"/>
          <w:szCs w:val="26"/>
        </w:rPr>
        <w:t>「</w:t>
      </w:r>
      <w:r w:rsidR="00607AFF" w:rsidRPr="0054666A">
        <w:rPr>
          <w:rFonts w:ascii="Arial" w:eastAsia="標楷體" w:hAnsi="Arial" w:cs="Arial"/>
          <w:color w:val="000000"/>
          <w:sz w:val="26"/>
          <w:szCs w:val="26"/>
        </w:rPr>
        <w:t>金融消費者保護法</w:t>
      </w:r>
      <w:r w:rsidR="00607AFF">
        <w:rPr>
          <w:rFonts w:ascii="Arial" w:eastAsia="標楷體" w:hAnsi="Arial" w:cs="Arial" w:hint="eastAsia"/>
          <w:color w:val="000000"/>
          <w:sz w:val="26"/>
          <w:szCs w:val="26"/>
        </w:rPr>
        <w:t>」</w:t>
      </w:r>
      <w:r w:rsidR="00607AFF" w:rsidRPr="0054666A">
        <w:rPr>
          <w:rFonts w:ascii="Arial" w:eastAsia="標楷體" w:hAnsi="Arial" w:cs="Arial"/>
          <w:color w:val="000000"/>
          <w:sz w:val="26"/>
          <w:szCs w:val="26"/>
        </w:rPr>
        <w:t>之精神，符合一定財力或專業能力之</w:t>
      </w:r>
      <w:r w:rsidR="00607AFF" w:rsidRPr="00607AFF">
        <w:rPr>
          <w:rFonts w:ascii="Arial" w:eastAsia="標楷體" w:hAnsi="Arial" w:cs="Arial"/>
          <w:color w:val="000000"/>
          <w:sz w:val="26"/>
          <w:szCs w:val="26"/>
        </w:rPr>
        <w:t>專業客戶、自然人、法人或基金</w:t>
      </w:r>
      <w:r w:rsidR="00607AFF">
        <w:rPr>
          <w:rFonts w:ascii="Arial" w:eastAsia="標楷體" w:hAnsi="Arial" w:cs="Arial" w:hint="eastAsia"/>
          <w:color w:val="000000"/>
          <w:sz w:val="26"/>
          <w:szCs w:val="26"/>
        </w:rPr>
        <w:t>等</w:t>
      </w:r>
      <w:r w:rsidR="00607AFF" w:rsidRPr="0054666A">
        <w:rPr>
          <w:rFonts w:ascii="Arial" w:eastAsia="標楷體" w:hAnsi="Arial" w:cs="Arial"/>
          <w:color w:val="000000"/>
          <w:sz w:val="26"/>
          <w:szCs w:val="26"/>
        </w:rPr>
        <w:t>專業</w:t>
      </w:r>
      <w:r w:rsidR="00607AFF">
        <w:rPr>
          <w:rFonts w:ascii="Arial" w:eastAsia="標楷體" w:hAnsi="Arial" w:cs="Arial" w:hint="eastAsia"/>
          <w:color w:val="000000"/>
          <w:sz w:val="26"/>
          <w:szCs w:val="26"/>
        </w:rPr>
        <w:t>客戶</w:t>
      </w:r>
      <w:r w:rsidR="00607AFF" w:rsidRPr="0054666A">
        <w:rPr>
          <w:rFonts w:ascii="Arial" w:eastAsia="標楷體" w:hAnsi="Arial" w:cs="Arial"/>
          <w:color w:val="000000"/>
          <w:sz w:val="26"/>
          <w:szCs w:val="26"/>
        </w:rPr>
        <w:t>條件</w:t>
      </w:r>
      <w:r w:rsidR="00607AFF">
        <w:rPr>
          <w:rFonts w:ascii="Arial" w:eastAsia="標楷體" w:hAnsi="Arial" w:cs="Arial" w:hint="eastAsia"/>
          <w:color w:val="000000"/>
          <w:sz w:val="26"/>
          <w:szCs w:val="26"/>
        </w:rPr>
        <w:t>，</w:t>
      </w:r>
      <w:r w:rsidR="00607AFF" w:rsidRPr="00E53B97">
        <w:rPr>
          <w:rFonts w:ascii="Arial" w:eastAsia="標楷體" w:hAnsi="Arial" w:cs="Arial" w:hint="eastAsia"/>
          <w:color w:val="000000"/>
          <w:sz w:val="26"/>
          <w:szCs w:val="26"/>
        </w:rPr>
        <w:t>將「委任人」區分「專業客戶」及「非專業客戶」。</w:t>
      </w:r>
      <w:r w:rsidR="00607AFF" w:rsidRPr="000F13AA">
        <w:rPr>
          <w:rFonts w:ascii="Arial" w:eastAsia="標楷體" w:hAnsi="Arial" w:cs="Arial" w:hint="eastAsia"/>
          <w:color w:val="000000"/>
          <w:sz w:val="26"/>
          <w:szCs w:val="26"/>
        </w:rPr>
        <w:t>(</w:t>
      </w:r>
      <w:r w:rsidR="00607AFF">
        <w:rPr>
          <w:rFonts w:ascii="Arial" w:eastAsia="標楷體" w:hAnsi="Arial" w:cs="Arial" w:hint="eastAsia"/>
          <w:color w:val="000000"/>
          <w:sz w:val="26"/>
          <w:szCs w:val="26"/>
        </w:rPr>
        <w:t>訂定</w:t>
      </w:r>
      <w:r w:rsidR="00607AFF" w:rsidRPr="000F13AA">
        <w:rPr>
          <w:rFonts w:ascii="Arial" w:eastAsia="標楷體" w:hAnsi="Arial" w:cs="Arial" w:hint="eastAsia"/>
          <w:color w:val="000000"/>
          <w:sz w:val="26"/>
          <w:szCs w:val="26"/>
        </w:rPr>
        <w:t>第七條</w:t>
      </w:r>
      <w:r w:rsidR="00607AFF" w:rsidRPr="000F13AA">
        <w:rPr>
          <w:rFonts w:ascii="Arial" w:eastAsia="標楷體" w:hAnsi="Arial" w:cs="Arial"/>
          <w:color w:val="000000"/>
          <w:sz w:val="26"/>
          <w:szCs w:val="26"/>
        </w:rPr>
        <w:t>第一項</w:t>
      </w:r>
      <w:r w:rsidR="00607AFF" w:rsidRPr="000F13AA">
        <w:rPr>
          <w:rFonts w:ascii="Arial" w:eastAsia="標楷體" w:hAnsi="Arial" w:cs="Arial" w:hint="eastAsia"/>
          <w:color w:val="000000"/>
          <w:sz w:val="26"/>
          <w:szCs w:val="26"/>
        </w:rPr>
        <w:t>)</w:t>
      </w:r>
      <w:r w:rsidR="00607AFF">
        <w:rPr>
          <w:rFonts w:ascii="Arial" w:eastAsia="標楷體" w:hAnsi="Arial" w:cs="Arial" w:hint="eastAsia"/>
          <w:sz w:val="26"/>
          <w:szCs w:val="26"/>
        </w:rPr>
        <w:t xml:space="preserve"> </w:t>
      </w:r>
    </w:p>
    <w:p w:rsidR="00BA649E" w:rsidRPr="0054666A" w:rsidRDefault="00DA4915" w:rsidP="00B20048">
      <w:pPr>
        <w:snapToGrid w:val="0"/>
        <w:spacing w:afterLines="50" w:after="120" w:line="540" w:lineRule="exact"/>
        <w:ind w:leftChars="-6" w:left="433" w:rightChars="13" w:right="31" w:hangingChars="172" w:hanging="447"/>
        <w:jc w:val="both"/>
        <w:rPr>
          <w:rFonts w:ascii="Arial" w:eastAsia="標楷體" w:hAnsi="Arial" w:cs="Arial"/>
          <w:color w:val="000000"/>
          <w:sz w:val="26"/>
          <w:szCs w:val="26"/>
        </w:rPr>
      </w:pPr>
      <w:r w:rsidRPr="000F13AA">
        <w:rPr>
          <w:rFonts w:ascii="Arial" w:eastAsia="標楷體" w:hAnsi="Arial" w:cs="Arial" w:hint="eastAsia"/>
          <w:color w:val="000000"/>
          <w:sz w:val="26"/>
          <w:szCs w:val="26"/>
        </w:rPr>
        <w:t>二、</w:t>
      </w:r>
      <w:r w:rsidR="00BA649E" w:rsidRPr="0054666A">
        <w:rPr>
          <w:rFonts w:ascii="Arial" w:eastAsia="標楷體" w:hAnsi="Arial" w:cs="Arial"/>
          <w:color w:val="000000"/>
          <w:sz w:val="26"/>
          <w:szCs w:val="26"/>
        </w:rPr>
        <w:t>參</w:t>
      </w:r>
      <w:r w:rsidR="00BA649E">
        <w:rPr>
          <w:rFonts w:ascii="Arial" w:eastAsia="標楷體" w:hAnsi="Arial" w:cs="Arial" w:hint="eastAsia"/>
          <w:color w:val="000000"/>
          <w:sz w:val="26"/>
          <w:szCs w:val="26"/>
        </w:rPr>
        <w:t>酌</w:t>
      </w:r>
      <w:r w:rsidR="00BA649E" w:rsidRPr="0054666A">
        <w:rPr>
          <w:rFonts w:ascii="Arial" w:eastAsia="標楷體" w:hAnsi="Arial" w:cs="Arial"/>
          <w:color w:val="000000"/>
          <w:sz w:val="26"/>
          <w:szCs w:val="26"/>
        </w:rPr>
        <w:t>金融監督管理委員會</w:t>
      </w:r>
      <w:r w:rsidR="00BA649E" w:rsidRPr="0054666A">
        <w:rPr>
          <w:rFonts w:ascii="Arial" w:eastAsia="標楷體" w:hAnsi="Arial" w:cs="Arial"/>
          <w:color w:val="000000"/>
          <w:sz w:val="26"/>
          <w:szCs w:val="26"/>
        </w:rPr>
        <w:t>106</w:t>
      </w:r>
      <w:r w:rsidR="00BA649E" w:rsidRPr="0054666A">
        <w:rPr>
          <w:rFonts w:ascii="Arial" w:eastAsia="標楷體" w:hAnsi="Arial" w:cs="Arial"/>
          <w:color w:val="000000"/>
          <w:sz w:val="26"/>
          <w:szCs w:val="26"/>
        </w:rPr>
        <w:t>年</w:t>
      </w:r>
      <w:r w:rsidR="00BA649E" w:rsidRPr="0054666A">
        <w:rPr>
          <w:rFonts w:ascii="Arial" w:eastAsia="標楷體" w:hAnsi="Arial" w:cs="Arial"/>
          <w:color w:val="000000"/>
          <w:sz w:val="26"/>
          <w:szCs w:val="26"/>
        </w:rPr>
        <w:t>12</w:t>
      </w:r>
      <w:r w:rsidR="00BA649E" w:rsidRPr="0054666A">
        <w:rPr>
          <w:rFonts w:ascii="Arial" w:eastAsia="標楷體" w:hAnsi="Arial" w:cs="Arial"/>
          <w:color w:val="000000"/>
          <w:sz w:val="26"/>
          <w:szCs w:val="26"/>
        </w:rPr>
        <w:t>月</w:t>
      </w:r>
      <w:r w:rsidR="00BA649E" w:rsidRPr="0054666A">
        <w:rPr>
          <w:rFonts w:ascii="Arial" w:eastAsia="標楷體" w:hAnsi="Arial" w:cs="Arial"/>
          <w:color w:val="000000"/>
          <w:sz w:val="26"/>
          <w:szCs w:val="26"/>
        </w:rPr>
        <w:t>6</w:t>
      </w:r>
      <w:r w:rsidR="00BA649E" w:rsidRPr="0054666A">
        <w:rPr>
          <w:rFonts w:ascii="Arial" w:eastAsia="標楷體" w:hAnsi="Arial" w:cs="Arial"/>
          <w:color w:val="000000"/>
          <w:sz w:val="26"/>
          <w:szCs w:val="26"/>
        </w:rPr>
        <w:t>日金管法字第</w:t>
      </w:r>
      <w:r w:rsidR="00BA649E" w:rsidRPr="0054666A">
        <w:rPr>
          <w:rFonts w:ascii="Arial" w:eastAsia="標楷體" w:hAnsi="Arial" w:cs="Arial"/>
          <w:color w:val="000000"/>
          <w:sz w:val="26"/>
          <w:szCs w:val="26"/>
        </w:rPr>
        <w:t>10600555450</w:t>
      </w:r>
      <w:r w:rsidR="00BA649E" w:rsidRPr="0054666A">
        <w:rPr>
          <w:rFonts w:ascii="Arial" w:eastAsia="標楷體" w:hAnsi="Arial" w:cs="Arial"/>
          <w:color w:val="000000"/>
          <w:sz w:val="26"/>
          <w:szCs w:val="26"/>
        </w:rPr>
        <w:t>號令所規定之專業投資機構規定，訂定</w:t>
      </w:r>
      <w:r w:rsidR="00BA649E" w:rsidRPr="0054666A">
        <w:rPr>
          <w:rFonts w:ascii="Arial" w:eastAsia="標楷體" w:hAnsi="Arial" w:cs="Arial"/>
          <w:color w:val="000000" w:themeColor="text1"/>
          <w:sz w:val="26"/>
          <w:szCs w:val="26"/>
        </w:rPr>
        <w:t>專業投機構之範圍</w:t>
      </w:r>
      <w:r w:rsidR="00BA649E">
        <w:rPr>
          <w:rFonts w:ascii="Arial" w:eastAsia="標楷體" w:hAnsi="Arial" w:cs="Arial" w:hint="eastAsia"/>
          <w:sz w:val="26"/>
          <w:szCs w:val="26"/>
        </w:rPr>
        <w:t>。</w:t>
      </w:r>
      <w:r w:rsidR="00BA649E">
        <w:rPr>
          <w:rFonts w:ascii="Arial" w:eastAsia="標楷體" w:hAnsi="Arial" w:cs="Arial" w:hint="eastAsia"/>
          <w:color w:val="000000" w:themeColor="text1"/>
          <w:sz w:val="26"/>
          <w:szCs w:val="26"/>
        </w:rPr>
        <w:t>(</w:t>
      </w:r>
      <w:r w:rsidR="00BA649E">
        <w:rPr>
          <w:rFonts w:ascii="Arial" w:eastAsia="標楷體" w:hAnsi="Arial" w:cs="Arial" w:hint="eastAsia"/>
          <w:color w:val="000000"/>
          <w:sz w:val="26"/>
          <w:szCs w:val="26"/>
        </w:rPr>
        <w:t>訂定</w:t>
      </w:r>
      <w:r w:rsidR="00BA649E" w:rsidRPr="000F13AA">
        <w:rPr>
          <w:rFonts w:ascii="Arial" w:eastAsia="標楷體" w:hAnsi="Arial" w:cs="Arial" w:hint="eastAsia"/>
          <w:color w:val="000000"/>
          <w:sz w:val="26"/>
          <w:szCs w:val="26"/>
        </w:rPr>
        <w:t>第七條</w:t>
      </w:r>
      <w:r w:rsidR="00BA649E" w:rsidRPr="0054666A">
        <w:rPr>
          <w:rFonts w:ascii="Arial" w:eastAsia="標楷體" w:hAnsi="Arial" w:cs="Arial"/>
          <w:color w:val="000000" w:themeColor="text1"/>
          <w:sz w:val="26"/>
          <w:szCs w:val="26"/>
        </w:rPr>
        <w:t>第一項第一款第一目</w:t>
      </w:r>
      <w:r w:rsidR="00BA649E">
        <w:rPr>
          <w:rFonts w:ascii="Arial" w:eastAsia="標楷體" w:hAnsi="Arial" w:cs="Arial" w:hint="eastAsia"/>
          <w:color w:val="000000" w:themeColor="text1"/>
          <w:sz w:val="26"/>
          <w:szCs w:val="26"/>
        </w:rPr>
        <w:t>)</w:t>
      </w:r>
    </w:p>
    <w:p w:rsidR="00BA649E" w:rsidRDefault="00BA649E" w:rsidP="00B20048">
      <w:pPr>
        <w:snapToGrid w:val="0"/>
        <w:spacing w:afterLines="50" w:after="120" w:line="540" w:lineRule="exact"/>
        <w:ind w:leftChars="-6" w:left="488" w:rightChars="13" w:right="31" w:hangingChars="193" w:hanging="502"/>
        <w:jc w:val="both"/>
        <w:rPr>
          <w:rFonts w:ascii="Arial" w:eastAsia="標楷體" w:hAnsi="Arial" w:cs="Arial"/>
          <w:color w:val="000000" w:themeColor="text1"/>
          <w:sz w:val="26"/>
          <w:szCs w:val="26"/>
        </w:rPr>
      </w:pPr>
      <w:r>
        <w:rPr>
          <w:rFonts w:ascii="Arial" w:eastAsia="標楷體" w:hAnsi="Arial" w:cs="Arial" w:hint="eastAsia"/>
          <w:color w:val="000000"/>
          <w:sz w:val="26"/>
          <w:szCs w:val="26"/>
        </w:rPr>
        <w:t>三、</w:t>
      </w:r>
      <w:r w:rsidRPr="0054666A">
        <w:rPr>
          <w:rFonts w:ascii="Arial" w:eastAsia="標楷體" w:hAnsi="Arial" w:cs="Arial"/>
          <w:color w:val="000000" w:themeColor="text1"/>
          <w:sz w:val="26"/>
          <w:szCs w:val="26"/>
        </w:rPr>
        <w:t>參</w:t>
      </w:r>
      <w:r>
        <w:rPr>
          <w:rFonts w:ascii="Arial" w:eastAsia="標楷體" w:hAnsi="Arial" w:cs="Arial" w:hint="eastAsia"/>
          <w:color w:val="000000" w:themeColor="text1"/>
          <w:sz w:val="26"/>
          <w:szCs w:val="26"/>
        </w:rPr>
        <w:t>酌</w:t>
      </w:r>
      <w:r w:rsidRPr="00836F2F">
        <w:rPr>
          <w:rFonts w:ascii="Arial" w:eastAsia="標楷體" w:hAnsi="Arial" w:cs="Arial" w:hint="eastAsia"/>
          <w:color w:val="0000FF"/>
          <w:sz w:val="26"/>
          <w:szCs w:val="26"/>
        </w:rPr>
        <w:t>「</w:t>
      </w:r>
      <w:r w:rsidRPr="00836F2F">
        <w:rPr>
          <w:rFonts w:ascii="Arial" w:eastAsia="標楷體" w:hAnsi="Arial" w:cs="Arial"/>
          <w:sz w:val="26"/>
          <w:szCs w:val="26"/>
        </w:rPr>
        <w:t>境外結構型商品管理規則</w:t>
      </w:r>
      <w:r w:rsidRPr="00836F2F">
        <w:rPr>
          <w:rFonts w:ascii="Arial" w:eastAsia="標楷體" w:hAnsi="Arial" w:cs="Arial" w:hint="eastAsia"/>
          <w:sz w:val="26"/>
          <w:szCs w:val="26"/>
        </w:rPr>
        <w:t>」</w:t>
      </w:r>
      <w:r w:rsidRPr="00836F2F">
        <w:rPr>
          <w:rFonts w:ascii="Arial" w:eastAsia="標楷體" w:hAnsi="Arial" w:cs="Arial"/>
          <w:sz w:val="26"/>
          <w:szCs w:val="26"/>
        </w:rPr>
        <w:t>第三條第三項規定所定</w:t>
      </w:r>
      <w:r>
        <w:rPr>
          <w:rFonts w:ascii="Arial" w:eastAsia="標楷體" w:hAnsi="Arial" w:cs="Arial" w:hint="eastAsia"/>
          <w:sz w:val="26"/>
          <w:szCs w:val="26"/>
        </w:rPr>
        <w:t>之</w:t>
      </w:r>
      <w:r w:rsidRPr="00836F2F">
        <w:rPr>
          <w:rFonts w:ascii="Arial" w:eastAsia="標楷體" w:hAnsi="Arial" w:cs="Arial"/>
          <w:sz w:val="26"/>
          <w:szCs w:val="26"/>
        </w:rPr>
        <w:t>條件</w:t>
      </w:r>
      <w:r w:rsidRPr="0054666A">
        <w:rPr>
          <w:rFonts w:ascii="Arial" w:eastAsia="標楷體" w:hAnsi="Arial" w:cs="Arial"/>
          <w:color w:val="000000" w:themeColor="text1"/>
          <w:sz w:val="26"/>
          <w:szCs w:val="26"/>
        </w:rPr>
        <w:t>，</w:t>
      </w:r>
      <w:r>
        <w:rPr>
          <w:rFonts w:ascii="Arial" w:eastAsia="標楷體" w:hAnsi="Arial" w:cs="Arial"/>
          <w:color w:val="000000" w:themeColor="text1"/>
          <w:sz w:val="26"/>
          <w:szCs w:val="26"/>
        </w:rPr>
        <w:t>亦即</w:t>
      </w:r>
      <w:r>
        <w:rPr>
          <w:rFonts w:ascii="Arial" w:eastAsia="標楷體" w:hAnsi="Arial" w:cs="Arial" w:hint="eastAsia"/>
          <w:color w:val="000000" w:themeColor="text1"/>
          <w:sz w:val="26"/>
          <w:szCs w:val="26"/>
        </w:rPr>
        <w:t>客戶</w:t>
      </w:r>
      <w:r w:rsidRPr="0054666A">
        <w:rPr>
          <w:rFonts w:ascii="Arial" w:eastAsia="標楷體" w:hAnsi="Arial" w:cs="Arial"/>
          <w:color w:val="000000" w:themeColor="text1"/>
          <w:sz w:val="26"/>
          <w:szCs w:val="26"/>
        </w:rPr>
        <w:t>符合該等條件時，須以書面向受任人申請為專業</w:t>
      </w:r>
      <w:r>
        <w:rPr>
          <w:rFonts w:ascii="Arial" w:eastAsia="標楷體" w:hAnsi="Arial" w:cs="Arial" w:hint="eastAsia"/>
          <w:color w:val="000000" w:themeColor="text1"/>
          <w:sz w:val="26"/>
          <w:szCs w:val="26"/>
        </w:rPr>
        <w:t>客戶</w:t>
      </w:r>
      <w:r w:rsidRPr="0054666A">
        <w:rPr>
          <w:rFonts w:ascii="Arial" w:eastAsia="標楷體" w:hAnsi="Arial" w:cs="Arial"/>
          <w:color w:val="000000" w:themeColor="text1"/>
          <w:sz w:val="26"/>
          <w:szCs w:val="26"/>
        </w:rPr>
        <w:t>，並同意簽署為專業</w:t>
      </w:r>
      <w:r>
        <w:rPr>
          <w:rFonts w:ascii="Arial" w:eastAsia="標楷體" w:hAnsi="Arial" w:cs="Arial" w:hint="eastAsia"/>
          <w:color w:val="000000" w:themeColor="text1"/>
          <w:sz w:val="26"/>
          <w:szCs w:val="26"/>
        </w:rPr>
        <w:t>客戶</w:t>
      </w:r>
      <w:r w:rsidRPr="0054666A">
        <w:rPr>
          <w:rFonts w:ascii="Arial" w:eastAsia="標楷體" w:hAnsi="Arial" w:cs="Arial"/>
          <w:color w:val="000000" w:themeColor="text1"/>
          <w:sz w:val="26"/>
          <w:szCs w:val="26"/>
        </w:rPr>
        <w:t>。</w:t>
      </w:r>
      <w:r>
        <w:rPr>
          <w:rFonts w:ascii="Arial" w:eastAsia="標楷體" w:hAnsi="Arial" w:cs="Arial" w:hint="eastAsia"/>
          <w:color w:val="000000" w:themeColor="text1"/>
          <w:sz w:val="26"/>
          <w:szCs w:val="26"/>
        </w:rPr>
        <w:t>(</w:t>
      </w:r>
      <w:r w:rsidR="00DA79B6">
        <w:rPr>
          <w:rFonts w:ascii="Arial" w:eastAsia="標楷體" w:hAnsi="Arial" w:cs="Arial" w:hint="eastAsia"/>
          <w:color w:val="000000"/>
          <w:sz w:val="26"/>
          <w:szCs w:val="26"/>
        </w:rPr>
        <w:t>訂定</w:t>
      </w:r>
      <w:r w:rsidR="00DA79B6" w:rsidRPr="000F13AA">
        <w:rPr>
          <w:rFonts w:ascii="Arial" w:eastAsia="標楷體" w:hAnsi="Arial" w:cs="Arial" w:hint="eastAsia"/>
          <w:color w:val="000000"/>
          <w:sz w:val="26"/>
          <w:szCs w:val="26"/>
        </w:rPr>
        <w:t>第七條</w:t>
      </w:r>
      <w:r w:rsidR="00DA79B6" w:rsidRPr="0054666A">
        <w:rPr>
          <w:rFonts w:ascii="Arial" w:eastAsia="標楷體" w:hAnsi="Arial" w:cs="Arial"/>
          <w:color w:val="000000" w:themeColor="text1"/>
          <w:sz w:val="26"/>
          <w:szCs w:val="26"/>
        </w:rPr>
        <w:t>第一項第一款第</w:t>
      </w:r>
      <w:r w:rsidR="00DA79B6">
        <w:rPr>
          <w:rFonts w:ascii="Arial" w:eastAsia="標楷體" w:hAnsi="Arial" w:cs="Arial" w:hint="eastAsia"/>
          <w:color w:val="000000" w:themeColor="text1"/>
          <w:sz w:val="26"/>
          <w:szCs w:val="26"/>
        </w:rPr>
        <w:t>二</w:t>
      </w:r>
      <w:r w:rsidR="00DA79B6" w:rsidRPr="0054666A">
        <w:rPr>
          <w:rFonts w:ascii="Arial" w:eastAsia="標楷體" w:hAnsi="Arial" w:cs="Arial"/>
          <w:color w:val="000000" w:themeColor="text1"/>
          <w:sz w:val="26"/>
          <w:szCs w:val="26"/>
        </w:rPr>
        <w:t>目</w:t>
      </w:r>
      <w:r>
        <w:rPr>
          <w:rFonts w:ascii="Arial" w:eastAsia="標楷體" w:hAnsi="Arial" w:cs="Arial" w:hint="eastAsia"/>
          <w:color w:val="000000" w:themeColor="text1"/>
          <w:sz w:val="26"/>
          <w:szCs w:val="26"/>
        </w:rPr>
        <w:t>)</w:t>
      </w:r>
    </w:p>
    <w:p w:rsidR="00BA649E" w:rsidRPr="0054666A" w:rsidRDefault="00BA649E" w:rsidP="00B20048">
      <w:pPr>
        <w:snapToGrid w:val="0"/>
        <w:spacing w:afterLines="50" w:after="120" w:line="540" w:lineRule="exact"/>
        <w:ind w:leftChars="-6" w:left="488" w:rightChars="13" w:right="31" w:hangingChars="193" w:hanging="502"/>
        <w:jc w:val="both"/>
        <w:rPr>
          <w:rFonts w:ascii="Arial" w:eastAsia="標楷體" w:hAnsi="Arial" w:cs="Arial"/>
          <w:color w:val="000000" w:themeColor="text1"/>
          <w:sz w:val="26"/>
          <w:szCs w:val="26"/>
        </w:rPr>
      </w:pPr>
      <w:r>
        <w:rPr>
          <w:rFonts w:ascii="Arial" w:eastAsia="標楷體" w:hAnsi="Arial" w:cs="Arial" w:hint="eastAsia"/>
          <w:color w:val="000000" w:themeColor="text1"/>
          <w:sz w:val="26"/>
          <w:szCs w:val="26"/>
        </w:rPr>
        <w:t>四</w:t>
      </w:r>
      <w:r w:rsidR="00DA79B6">
        <w:rPr>
          <w:rFonts w:ascii="Arial" w:eastAsia="標楷體" w:hAnsi="Arial" w:cs="Arial" w:hint="eastAsia"/>
          <w:color w:val="000000" w:themeColor="text1"/>
          <w:sz w:val="26"/>
          <w:szCs w:val="26"/>
        </w:rPr>
        <w:t>、</w:t>
      </w:r>
      <w:r w:rsidR="00FB3D5B">
        <w:rPr>
          <w:rFonts w:ascii="Arial" w:eastAsia="標楷體" w:hAnsi="Arial" w:cs="Arial" w:hint="eastAsia"/>
          <w:color w:val="000000"/>
          <w:sz w:val="26"/>
          <w:szCs w:val="26"/>
        </w:rPr>
        <w:t>為</w:t>
      </w:r>
      <w:r w:rsidR="00FB3D5B" w:rsidRPr="0054666A">
        <w:rPr>
          <w:rFonts w:ascii="Arial" w:eastAsia="標楷體" w:hAnsi="Arial" w:cs="Arial"/>
          <w:color w:val="000000"/>
          <w:sz w:val="26"/>
          <w:szCs w:val="26"/>
        </w:rPr>
        <w:t>利明確，明</w:t>
      </w:r>
      <w:r w:rsidR="00216864">
        <w:rPr>
          <w:rFonts w:ascii="Arial" w:eastAsia="標楷體" w:hAnsi="Arial" w:cs="Arial" w:hint="eastAsia"/>
          <w:color w:val="000000"/>
          <w:sz w:val="26"/>
          <w:szCs w:val="26"/>
        </w:rPr>
        <w:t>定</w:t>
      </w:r>
      <w:r w:rsidR="00216864" w:rsidRPr="00E53B97">
        <w:rPr>
          <w:rFonts w:ascii="Arial" w:eastAsia="標楷體" w:hAnsi="Arial" w:cs="Arial" w:hint="eastAsia"/>
          <w:color w:val="000000"/>
          <w:sz w:val="26"/>
          <w:szCs w:val="26"/>
        </w:rPr>
        <w:t>「</w:t>
      </w:r>
      <w:r w:rsidR="00216864">
        <w:rPr>
          <w:rFonts w:ascii="Arial" w:eastAsia="標楷體" w:hAnsi="Arial" w:cs="Arial" w:hint="eastAsia"/>
          <w:color w:val="000000"/>
          <w:sz w:val="26"/>
          <w:szCs w:val="26"/>
        </w:rPr>
        <w:t>非</w:t>
      </w:r>
      <w:r w:rsidR="00216864" w:rsidRPr="00E53B97">
        <w:rPr>
          <w:rFonts w:ascii="Arial" w:eastAsia="標楷體" w:hAnsi="Arial" w:cs="Arial" w:hint="eastAsia"/>
          <w:color w:val="000000"/>
          <w:sz w:val="26"/>
          <w:szCs w:val="26"/>
        </w:rPr>
        <w:t>專業客戶」</w:t>
      </w:r>
      <w:r w:rsidRPr="0054666A">
        <w:rPr>
          <w:rFonts w:ascii="Arial" w:eastAsia="標楷體" w:hAnsi="Arial" w:cs="Arial"/>
          <w:color w:val="000000"/>
          <w:sz w:val="26"/>
          <w:szCs w:val="26"/>
        </w:rPr>
        <w:t>係指</w:t>
      </w:r>
      <w:r w:rsidR="00216864" w:rsidRPr="00E53B97">
        <w:rPr>
          <w:rFonts w:ascii="Arial" w:eastAsia="標楷體" w:hAnsi="Arial" w:cs="Arial" w:hint="eastAsia"/>
          <w:color w:val="000000"/>
          <w:sz w:val="26"/>
          <w:szCs w:val="26"/>
        </w:rPr>
        <w:t>「專業客戶」</w:t>
      </w:r>
      <w:r w:rsidRPr="0054666A">
        <w:rPr>
          <w:rFonts w:ascii="Arial" w:eastAsia="標楷體" w:hAnsi="Arial" w:cs="Arial"/>
          <w:color w:val="000000"/>
          <w:sz w:val="26"/>
          <w:szCs w:val="26"/>
        </w:rPr>
        <w:t>以外之</w:t>
      </w:r>
      <w:r w:rsidR="00FB3D5B">
        <w:rPr>
          <w:rFonts w:ascii="Arial" w:eastAsia="標楷體" w:hAnsi="Arial" w:cs="Arial" w:hint="eastAsia"/>
          <w:color w:val="000000"/>
          <w:sz w:val="26"/>
          <w:szCs w:val="26"/>
        </w:rPr>
        <w:t>委任人</w:t>
      </w:r>
      <w:r w:rsidR="00216864" w:rsidRPr="0054666A">
        <w:rPr>
          <w:rFonts w:ascii="Arial" w:eastAsia="標楷體" w:hAnsi="Arial" w:cs="Arial"/>
          <w:color w:val="000000" w:themeColor="text1"/>
          <w:sz w:val="26"/>
          <w:szCs w:val="26"/>
        </w:rPr>
        <w:t>。</w:t>
      </w:r>
      <w:r w:rsidR="00216864">
        <w:rPr>
          <w:rFonts w:ascii="Arial" w:eastAsia="標楷體" w:hAnsi="Arial" w:cs="Arial" w:hint="eastAsia"/>
          <w:color w:val="000000" w:themeColor="text1"/>
          <w:sz w:val="26"/>
          <w:szCs w:val="26"/>
        </w:rPr>
        <w:t>(</w:t>
      </w:r>
      <w:r w:rsidR="00216864">
        <w:rPr>
          <w:rFonts w:ascii="Arial" w:eastAsia="標楷體" w:hAnsi="Arial" w:cs="Arial" w:hint="eastAsia"/>
          <w:color w:val="000000"/>
          <w:sz w:val="26"/>
          <w:szCs w:val="26"/>
        </w:rPr>
        <w:t>訂定</w:t>
      </w:r>
      <w:r w:rsidR="00216864" w:rsidRPr="000F13AA">
        <w:rPr>
          <w:rFonts w:ascii="Arial" w:eastAsia="標楷體" w:hAnsi="Arial" w:cs="Arial" w:hint="eastAsia"/>
          <w:color w:val="000000"/>
          <w:sz w:val="26"/>
          <w:szCs w:val="26"/>
        </w:rPr>
        <w:t>第七條</w:t>
      </w:r>
      <w:r w:rsidR="00216864">
        <w:rPr>
          <w:rFonts w:ascii="Arial" w:eastAsia="標楷體" w:hAnsi="Arial" w:cs="Arial" w:hint="eastAsia"/>
          <w:color w:val="000000"/>
          <w:sz w:val="26"/>
          <w:szCs w:val="26"/>
        </w:rPr>
        <w:t>第</w:t>
      </w:r>
      <w:r>
        <w:rPr>
          <w:rFonts w:ascii="Arial" w:eastAsia="標楷體" w:hAnsi="Arial" w:cs="Arial" w:hint="eastAsia"/>
          <w:color w:val="000000"/>
          <w:sz w:val="26"/>
          <w:szCs w:val="26"/>
        </w:rPr>
        <w:t>一</w:t>
      </w:r>
      <w:r w:rsidRPr="0054666A">
        <w:rPr>
          <w:rFonts w:ascii="Arial" w:eastAsia="標楷體" w:hAnsi="Arial" w:cs="Arial"/>
          <w:color w:val="000000"/>
          <w:sz w:val="26"/>
          <w:szCs w:val="26"/>
        </w:rPr>
        <w:t>項第</w:t>
      </w:r>
      <w:r>
        <w:rPr>
          <w:rFonts w:ascii="Arial" w:eastAsia="標楷體" w:hAnsi="Arial" w:cs="Arial" w:hint="eastAsia"/>
          <w:color w:val="000000"/>
          <w:sz w:val="26"/>
          <w:szCs w:val="26"/>
        </w:rPr>
        <w:t>二</w:t>
      </w:r>
      <w:r w:rsidRPr="0054666A">
        <w:rPr>
          <w:rFonts w:ascii="Arial" w:eastAsia="標楷體" w:hAnsi="Arial" w:cs="Arial"/>
          <w:color w:val="000000"/>
          <w:sz w:val="26"/>
          <w:szCs w:val="26"/>
        </w:rPr>
        <w:t>款</w:t>
      </w:r>
      <w:r w:rsidR="00216864">
        <w:rPr>
          <w:rFonts w:ascii="Arial" w:eastAsia="標楷體" w:hAnsi="Arial" w:cs="Arial" w:hint="eastAsia"/>
          <w:color w:val="000000"/>
          <w:sz w:val="26"/>
          <w:szCs w:val="26"/>
        </w:rPr>
        <w:t>)</w:t>
      </w:r>
    </w:p>
    <w:p w:rsidR="00BA649E" w:rsidRPr="0054666A" w:rsidRDefault="00DA79B6" w:rsidP="00B20048">
      <w:pPr>
        <w:snapToGrid w:val="0"/>
        <w:spacing w:afterLines="50" w:after="120" w:line="540" w:lineRule="exact"/>
        <w:ind w:leftChars="-5" w:left="378" w:rightChars="13" w:right="31" w:hangingChars="150" w:hanging="390"/>
        <w:jc w:val="both"/>
        <w:rPr>
          <w:rFonts w:ascii="Arial" w:eastAsia="標楷體" w:hAnsi="Arial" w:cs="Arial"/>
          <w:color w:val="000000"/>
          <w:sz w:val="26"/>
          <w:szCs w:val="26"/>
        </w:rPr>
      </w:pPr>
      <w:r>
        <w:rPr>
          <w:rFonts w:ascii="Arial" w:eastAsia="標楷體" w:hAnsi="Arial" w:cs="Arial" w:hint="eastAsia"/>
          <w:color w:val="000000"/>
          <w:sz w:val="26"/>
          <w:szCs w:val="26"/>
        </w:rPr>
        <w:t>五、</w:t>
      </w:r>
      <w:r w:rsidR="00BA649E" w:rsidRPr="0054666A">
        <w:rPr>
          <w:rFonts w:ascii="Arial" w:eastAsia="標楷體" w:hAnsi="Arial" w:cs="Arial"/>
          <w:color w:val="000000"/>
          <w:sz w:val="26"/>
          <w:szCs w:val="26"/>
        </w:rPr>
        <w:t>參</w:t>
      </w:r>
      <w:r w:rsidR="00BA649E">
        <w:rPr>
          <w:rFonts w:ascii="Arial" w:eastAsia="標楷體" w:hAnsi="Arial" w:cs="Arial" w:hint="eastAsia"/>
          <w:color w:val="000000"/>
          <w:sz w:val="26"/>
          <w:szCs w:val="26"/>
        </w:rPr>
        <w:t>酌</w:t>
      </w:r>
      <w:r w:rsidR="00BA649E" w:rsidRPr="0054666A">
        <w:rPr>
          <w:rFonts w:ascii="Arial" w:eastAsia="標楷體" w:hAnsi="Arial" w:cs="Arial"/>
          <w:color w:val="000000"/>
          <w:sz w:val="26"/>
          <w:szCs w:val="26"/>
        </w:rPr>
        <w:t>金融監督管理委員會</w:t>
      </w:r>
      <w:r w:rsidR="00BA649E" w:rsidRPr="0054666A">
        <w:rPr>
          <w:rFonts w:ascii="Arial" w:eastAsia="標楷體" w:hAnsi="Arial" w:cs="Arial"/>
          <w:color w:val="000000"/>
          <w:sz w:val="26"/>
          <w:szCs w:val="26"/>
        </w:rPr>
        <w:t>106</w:t>
      </w:r>
      <w:r w:rsidR="00BA649E" w:rsidRPr="0054666A">
        <w:rPr>
          <w:rFonts w:ascii="Arial" w:eastAsia="標楷體" w:hAnsi="Arial" w:cs="Arial"/>
          <w:color w:val="000000"/>
          <w:sz w:val="26"/>
          <w:szCs w:val="26"/>
        </w:rPr>
        <w:t>年</w:t>
      </w:r>
      <w:r w:rsidR="00BA649E" w:rsidRPr="0054666A">
        <w:rPr>
          <w:rFonts w:ascii="Arial" w:eastAsia="標楷體" w:hAnsi="Arial" w:cs="Arial"/>
          <w:color w:val="000000"/>
          <w:sz w:val="26"/>
          <w:szCs w:val="26"/>
        </w:rPr>
        <w:t>10</w:t>
      </w:r>
      <w:r w:rsidR="00BA649E" w:rsidRPr="0054666A">
        <w:rPr>
          <w:rFonts w:ascii="Arial" w:eastAsia="標楷體" w:hAnsi="Arial" w:cs="Arial"/>
          <w:color w:val="000000"/>
          <w:sz w:val="26"/>
          <w:szCs w:val="26"/>
        </w:rPr>
        <w:t>月</w:t>
      </w:r>
      <w:r w:rsidR="00BA649E" w:rsidRPr="0054666A">
        <w:rPr>
          <w:rFonts w:ascii="Arial" w:eastAsia="標楷體" w:hAnsi="Arial" w:cs="Arial"/>
          <w:color w:val="000000"/>
          <w:sz w:val="26"/>
          <w:szCs w:val="26"/>
        </w:rPr>
        <w:t>19</w:t>
      </w:r>
      <w:r w:rsidR="00BA649E" w:rsidRPr="0054666A">
        <w:rPr>
          <w:rFonts w:ascii="Arial" w:eastAsia="標楷體" w:hAnsi="Arial" w:cs="Arial"/>
          <w:color w:val="000000"/>
          <w:sz w:val="26"/>
          <w:szCs w:val="26"/>
        </w:rPr>
        <w:t>日金管證投字第</w:t>
      </w:r>
      <w:r w:rsidR="00BA649E" w:rsidRPr="0054666A">
        <w:rPr>
          <w:rFonts w:ascii="Arial" w:eastAsia="標楷體" w:hAnsi="Arial" w:cs="Arial"/>
          <w:color w:val="000000"/>
          <w:sz w:val="26"/>
          <w:szCs w:val="26"/>
        </w:rPr>
        <w:t>1060038414</w:t>
      </w:r>
      <w:r w:rsidR="00BA649E" w:rsidRPr="0054666A">
        <w:rPr>
          <w:rFonts w:ascii="Arial" w:eastAsia="標楷體" w:hAnsi="Arial" w:cs="Arial"/>
          <w:color w:val="000000"/>
          <w:sz w:val="26"/>
          <w:szCs w:val="26"/>
        </w:rPr>
        <w:t>號令，</w:t>
      </w:r>
      <w:r w:rsidR="00BA649E" w:rsidRPr="00DA79B6">
        <w:rPr>
          <w:rFonts w:ascii="Arial" w:eastAsia="標楷體" w:hAnsi="Arial" w:cs="Arial"/>
          <w:color w:val="000000" w:themeColor="text1"/>
          <w:sz w:val="26"/>
          <w:szCs w:val="26"/>
        </w:rPr>
        <w:t>符</w:t>
      </w:r>
      <w:r>
        <w:rPr>
          <w:rFonts w:ascii="Arial" w:eastAsia="標楷體" w:hAnsi="Arial" w:cs="Arial" w:hint="eastAsia"/>
          <w:color w:val="000000" w:themeColor="text1"/>
          <w:sz w:val="26"/>
          <w:szCs w:val="26"/>
        </w:rPr>
        <w:t>專業客戶</w:t>
      </w:r>
      <w:r w:rsidR="00BA649E" w:rsidRPr="0054666A">
        <w:rPr>
          <w:rFonts w:ascii="Arial" w:eastAsia="標楷體" w:hAnsi="Arial" w:cs="Arial"/>
          <w:color w:val="000000" w:themeColor="text1"/>
          <w:sz w:val="26"/>
          <w:szCs w:val="26"/>
        </w:rPr>
        <w:t>條件</w:t>
      </w:r>
      <w:r w:rsidR="00BA649E" w:rsidRPr="0054666A">
        <w:rPr>
          <w:rFonts w:ascii="Arial" w:eastAsia="標楷體" w:hAnsi="Arial" w:cs="Arial"/>
          <w:color w:val="000000"/>
          <w:sz w:val="26"/>
          <w:szCs w:val="26"/>
        </w:rPr>
        <w:t>之</w:t>
      </w:r>
      <w:r>
        <w:rPr>
          <w:rFonts w:ascii="Arial" w:eastAsia="標楷體" w:hAnsi="Arial" w:cs="Arial" w:hint="eastAsia"/>
          <w:color w:val="000000"/>
          <w:sz w:val="26"/>
          <w:szCs w:val="26"/>
        </w:rPr>
        <w:t>委任人</w:t>
      </w:r>
      <w:r w:rsidR="00BA649E" w:rsidRPr="0054666A">
        <w:rPr>
          <w:rFonts w:ascii="Arial" w:eastAsia="標楷體" w:hAnsi="Arial" w:cs="Arial"/>
          <w:color w:val="000000"/>
          <w:sz w:val="26"/>
          <w:szCs w:val="26"/>
        </w:rPr>
        <w:t>，受任人須進行調查程序，並向</w:t>
      </w:r>
      <w:r w:rsidR="00BA649E">
        <w:rPr>
          <w:rFonts w:ascii="Arial" w:eastAsia="標楷體" w:hAnsi="Arial" w:cs="Arial" w:hint="eastAsia"/>
          <w:color w:val="000000"/>
          <w:sz w:val="26"/>
          <w:szCs w:val="26"/>
        </w:rPr>
        <w:t>客戶</w:t>
      </w:r>
      <w:r w:rsidR="00BA649E" w:rsidRPr="0054666A">
        <w:rPr>
          <w:rFonts w:ascii="Arial" w:eastAsia="標楷體" w:hAnsi="Arial" w:cs="Arial"/>
          <w:color w:val="000000"/>
          <w:sz w:val="26"/>
          <w:szCs w:val="26"/>
        </w:rPr>
        <w:t>取得合理可信之佐證依據。受任人針對符合</w:t>
      </w:r>
      <w:r w:rsidR="00BA649E" w:rsidRPr="0054666A">
        <w:rPr>
          <w:rFonts w:ascii="Arial" w:eastAsia="標楷體" w:hAnsi="Arial" w:cs="Arial"/>
          <w:color w:val="000000" w:themeColor="text1"/>
          <w:sz w:val="26"/>
          <w:szCs w:val="26"/>
        </w:rPr>
        <w:t>第</w:t>
      </w:r>
      <w:r>
        <w:rPr>
          <w:rFonts w:ascii="Arial" w:eastAsia="標楷體" w:hAnsi="Arial" w:cs="Arial" w:hint="eastAsia"/>
          <w:color w:val="000000" w:themeColor="text1"/>
          <w:sz w:val="26"/>
          <w:szCs w:val="26"/>
        </w:rPr>
        <w:t>專業客戶</w:t>
      </w:r>
      <w:r w:rsidR="00BA649E" w:rsidRPr="0054666A">
        <w:rPr>
          <w:rFonts w:ascii="Arial" w:eastAsia="標楷體" w:hAnsi="Arial" w:cs="Arial"/>
          <w:color w:val="000000" w:themeColor="text1"/>
          <w:sz w:val="26"/>
          <w:szCs w:val="26"/>
        </w:rPr>
        <w:t>之</w:t>
      </w:r>
      <w:r>
        <w:rPr>
          <w:rFonts w:ascii="Arial" w:eastAsia="標楷體" w:hAnsi="Arial" w:cs="Arial" w:hint="eastAsia"/>
          <w:color w:val="000000"/>
          <w:sz w:val="26"/>
          <w:szCs w:val="26"/>
        </w:rPr>
        <w:t>委任人</w:t>
      </w:r>
      <w:r w:rsidR="00BA649E" w:rsidRPr="0054666A">
        <w:rPr>
          <w:rFonts w:ascii="Arial" w:eastAsia="標楷體" w:hAnsi="Arial" w:cs="Arial"/>
          <w:color w:val="000000"/>
          <w:sz w:val="26"/>
          <w:szCs w:val="26"/>
        </w:rPr>
        <w:t>是否</w:t>
      </w:r>
      <w:r w:rsidR="00BA649E" w:rsidRPr="0054666A">
        <w:rPr>
          <w:rFonts w:ascii="Arial" w:eastAsia="標楷體" w:hAnsi="Arial" w:cs="Arial"/>
          <w:color w:val="000000"/>
          <w:sz w:val="26"/>
          <w:szCs w:val="26"/>
        </w:rPr>
        <w:lastRenderedPageBreak/>
        <w:t>具備充分金融商品專業知識、交易</w:t>
      </w:r>
      <w:r w:rsidR="008A6DCC">
        <w:rPr>
          <w:rFonts w:ascii="Arial" w:eastAsia="標楷體" w:hAnsi="Arial" w:cs="Arial" w:hint="eastAsia"/>
          <w:color w:val="000000"/>
          <w:sz w:val="26"/>
          <w:szCs w:val="26"/>
        </w:rPr>
        <w:t>或投資</w:t>
      </w:r>
      <w:r w:rsidR="00BA649E" w:rsidRPr="0054666A">
        <w:rPr>
          <w:rFonts w:ascii="Arial" w:eastAsia="標楷體" w:hAnsi="Arial" w:cs="Arial"/>
          <w:color w:val="000000"/>
          <w:sz w:val="26"/>
          <w:szCs w:val="26"/>
        </w:rPr>
        <w:t>經驗之評估方式，應納入瞭解專業</w:t>
      </w:r>
      <w:r w:rsidR="00BA649E">
        <w:rPr>
          <w:rFonts w:ascii="Arial" w:eastAsia="標楷體" w:hAnsi="Arial" w:cs="Arial" w:hint="eastAsia"/>
          <w:color w:val="000000"/>
          <w:sz w:val="26"/>
          <w:szCs w:val="26"/>
        </w:rPr>
        <w:t>客戶</w:t>
      </w:r>
      <w:r w:rsidR="00BA649E" w:rsidRPr="0054666A">
        <w:rPr>
          <w:rFonts w:ascii="Arial" w:eastAsia="標楷體" w:hAnsi="Arial" w:cs="Arial"/>
          <w:color w:val="000000"/>
          <w:sz w:val="26"/>
          <w:szCs w:val="26"/>
        </w:rPr>
        <w:t>作業程序，並報經董事會通過</w:t>
      </w:r>
      <w:r>
        <w:rPr>
          <w:rFonts w:ascii="Arial" w:eastAsia="標楷體" w:hAnsi="Arial" w:cs="Arial" w:hint="eastAsia"/>
          <w:color w:val="000000"/>
          <w:sz w:val="26"/>
          <w:szCs w:val="26"/>
        </w:rPr>
        <w:t>。</w:t>
      </w:r>
      <w:r>
        <w:rPr>
          <w:rFonts w:ascii="Arial" w:eastAsia="標楷體" w:hAnsi="Arial" w:cs="Arial" w:hint="eastAsia"/>
          <w:color w:val="000000" w:themeColor="text1"/>
          <w:sz w:val="26"/>
          <w:szCs w:val="26"/>
        </w:rPr>
        <w:t>(</w:t>
      </w:r>
      <w:r>
        <w:rPr>
          <w:rFonts w:ascii="Arial" w:eastAsia="標楷體" w:hAnsi="Arial" w:cs="Arial" w:hint="eastAsia"/>
          <w:color w:val="000000"/>
          <w:sz w:val="26"/>
          <w:szCs w:val="26"/>
        </w:rPr>
        <w:t>訂定</w:t>
      </w:r>
      <w:r w:rsidRPr="000F13AA">
        <w:rPr>
          <w:rFonts w:ascii="Arial" w:eastAsia="標楷體" w:hAnsi="Arial" w:cs="Arial" w:hint="eastAsia"/>
          <w:color w:val="000000"/>
          <w:sz w:val="26"/>
          <w:szCs w:val="26"/>
        </w:rPr>
        <w:t>第七條</w:t>
      </w:r>
      <w:r w:rsidRPr="0054666A">
        <w:rPr>
          <w:rFonts w:ascii="Arial" w:eastAsia="標楷體" w:hAnsi="Arial" w:cs="Arial"/>
          <w:color w:val="000000" w:themeColor="text1"/>
          <w:sz w:val="26"/>
          <w:szCs w:val="26"/>
        </w:rPr>
        <w:t>第</w:t>
      </w:r>
      <w:r>
        <w:rPr>
          <w:rFonts w:ascii="Arial" w:eastAsia="標楷體" w:hAnsi="Arial" w:cs="Arial" w:hint="eastAsia"/>
          <w:color w:val="000000" w:themeColor="text1"/>
          <w:sz w:val="26"/>
          <w:szCs w:val="26"/>
        </w:rPr>
        <w:t>二</w:t>
      </w:r>
      <w:r w:rsidRPr="0054666A">
        <w:rPr>
          <w:rFonts w:ascii="Arial" w:eastAsia="標楷體" w:hAnsi="Arial" w:cs="Arial"/>
          <w:color w:val="000000" w:themeColor="text1"/>
          <w:sz w:val="26"/>
          <w:szCs w:val="26"/>
        </w:rPr>
        <w:t>項</w:t>
      </w:r>
      <w:r>
        <w:rPr>
          <w:rFonts w:ascii="Arial" w:eastAsia="標楷體" w:hAnsi="Arial" w:cs="Arial" w:hint="eastAsia"/>
          <w:color w:val="000000" w:themeColor="text1"/>
          <w:sz w:val="26"/>
          <w:szCs w:val="26"/>
        </w:rPr>
        <w:t>)</w:t>
      </w:r>
      <w:r w:rsidRPr="0054666A">
        <w:rPr>
          <w:rFonts w:ascii="Arial" w:eastAsia="標楷體" w:hAnsi="Arial" w:cs="Arial"/>
          <w:color w:val="000000"/>
          <w:sz w:val="26"/>
          <w:szCs w:val="26"/>
        </w:rPr>
        <w:t xml:space="preserve"> </w:t>
      </w:r>
    </w:p>
    <w:p w:rsidR="00D02E10" w:rsidRPr="00D02E10" w:rsidRDefault="00DA79B6" w:rsidP="00B20048">
      <w:pPr>
        <w:snapToGrid w:val="0"/>
        <w:spacing w:afterLines="50" w:after="120" w:line="540" w:lineRule="exact"/>
        <w:ind w:leftChars="-6" w:left="488" w:rightChars="13" w:right="31" w:hangingChars="193" w:hanging="502"/>
        <w:jc w:val="both"/>
        <w:rPr>
          <w:rFonts w:ascii="Arial" w:eastAsia="標楷體" w:hAnsi="Arial" w:cs="Arial"/>
          <w:color w:val="FF0000"/>
          <w:sz w:val="26"/>
          <w:szCs w:val="26"/>
        </w:rPr>
      </w:pPr>
      <w:r>
        <w:rPr>
          <w:rFonts w:ascii="Arial" w:eastAsia="標楷體" w:hAnsi="Arial" w:cs="Arial" w:hint="eastAsia"/>
          <w:color w:val="000000"/>
          <w:sz w:val="26"/>
          <w:szCs w:val="26"/>
        </w:rPr>
        <w:t>六、</w:t>
      </w:r>
      <w:r w:rsidR="00BA649E" w:rsidRPr="0054666A">
        <w:rPr>
          <w:rFonts w:ascii="Arial" w:eastAsia="標楷體" w:hAnsi="Arial" w:cs="Arial"/>
          <w:color w:val="000000" w:themeColor="text1"/>
          <w:sz w:val="26"/>
          <w:szCs w:val="26"/>
        </w:rPr>
        <w:t>參</w:t>
      </w:r>
      <w:r w:rsidR="00BF4DAB">
        <w:rPr>
          <w:rFonts w:ascii="Arial" w:eastAsia="標楷體" w:hAnsi="Arial" w:cs="Arial" w:hint="eastAsia"/>
          <w:color w:val="000000" w:themeColor="text1"/>
          <w:sz w:val="26"/>
          <w:szCs w:val="26"/>
        </w:rPr>
        <w:t>酌「</w:t>
      </w:r>
      <w:r w:rsidR="00BA649E" w:rsidRPr="0054666A">
        <w:rPr>
          <w:rFonts w:ascii="Arial" w:eastAsia="標楷體" w:hAnsi="Arial" w:cs="Arial"/>
          <w:color w:val="000000" w:themeColor="text1"/>
          <w:sz w:val="26"/>
          <w:szCs w:val="26"/>
        </w:rPr>
        <w:t>境外</w:t>
      </w:r>
      <w:r w:rsidR="00BA649E" w:rsidRPr="00BF4DAB">
        <w:rPr>
          <w:rFonts w:ascii="Arial" w:eastAsia="標楷體" w:hAnsi="Arial" w:cs="Arial"/>
          <w:color w:val="000000"/>
          <w:sz w:val="26"/>
          <w:szCs w:val="26"/>
        </w:rPr>
        <w:t>結構</w:t>
      </w:r>
      <w:r w:rsidR="00BA649E" w:rsidRPr="0054666A">
        <w:rPr>
          <w:rFonts w:ascii="Arial" w:eastAsia="標楷體" w:hAnsi="Arial" w:cs="Arial"/>
          <w:color w:val="000000" w:themeColor="text1"/>
          <w:sz w:val="26"/>
          <w:szCs w:val="26"/>
        </w:rPr>
        <w:t>型商品管理規則</w:t>
      </w:r>
      <w:r w:rsidR="00BF4DAB">
        <w:rPr>
          <w:rFonts w:ascii="Arial" w:eastAsia="標楷體" w:hAnsi="Arial" w:cs="Arial" w:hint="eastAsia"/>
          <w:color w:val="000000" w:themeColor="text1"/>
          <w:sz w:val="26"/>
          <w:szCs w:val="26"/>
        </w:rPr>
        <w:t>」</w:t>
      </w:r>
      <w:r w:rsidR="00BA649E" w:rsidRPr="0054666A">
        <w:rPr>
          <w:rFonts w:ascii="Arial" w:eastAsia="標楷體" w:hAnsi="Arial" w:cs="Arial"/>
          <w:color w:val="000000" w:themeColor="text1"/>
          <w:sz w:val="26"/>
          <w:szCs w:val="26"/>
        </w:rPr>
        <w:t>第二十二條第一項第一款第二目之規定，除專業</w:t>
      </w:r>
      <w:r w:rsidR="00BA649E" w:rsidRPr="00BF4DAB">
        <w:rPr>
          <w:rFonts w:ascii="Arial" w:eastAsia="標楷體" w:hAnsi="Arial" w:cs="Arial"/>
          <w:color w:val="000000"/>
          <w:sz w:val="26"/>
          <w:szCs w:val="26"/>
        </w:rPr>
        <w:t>投資</w:t>
      </w:r>
      <w:r w:rsidR="00BA649E" w:rsidRPr="0054666A">
        <w:rPr>
          <w:rFonts w:ascii="Arial" w:eastAsia="標楷體" w:hAnsi="Arial" w:cs="Arial"/>
          <w:color w:val="000000" w:themeColor="text1"/>
          <w:sz w:val="26"/>
          <w:szCs w:val="26"/>
        </w:rPr>
        <w:t>機構外，其他</w:t>
      </w:r>
      <w:r w:rsidR="00BF4DAB">
        <w:rPr>
          <w:rFonts w:ascii="Arial" w:eastAsia="標楷體" w:hAnsi="Arial" w:cs="Arial" w:hint="eastAsia"/>
          <w:color w:val="000000" w:themeColor="text1"/>
          <w:sz w:val="26"/>
          <w:szCs w:val="26"/>
        </w:rPr>
        <w:t>「</w:t>
      </w:r>
      <w:r w:rsidR="00BA649E" w:rsidRPr="0054666A">
        <w:rPr>
          <w:rFonts w:ascii="Arial" w:eastAsia="標楷體" w:hAnsi="Arial" w:cs="Arial"/>
          <w:color w:val="000000" w:themeColor="text1"/>
          <w:sz w:val="26"/>
          <w:szCs w:val="26"/>
        </w:rPr>
        <w:t>專業</w:t>
      </w:r>
      <w:r w:rsidR="00BA649E">
        <w:rPr>
          <w:rFonts w:ascii="Arial" w:eastAsia="標楷體" w:hAnsi="Arial" w:cs="Arial" w:hint="eastAsia"/>
          <w:color w:val="000000" w:themeColor="text1"/>
          <w:sz w:val="26"/>
          <w:szCs w:val="26"/>
        </w:rPr>
        <w:t>客戶</w:t>
      </w:r>
      <w:r w:rsidR="00BF4DAB">
        <w:rPr>
          <w:rFonts w:ascii="Arial" w:eastAsia="標楷體" w:hAnsi="Arial" w:cs="Arial" w:hint="eastAsia"/>
          <w:color w:val="000000" w:themeColor="text1"/>
          <w:sz w:val="26"/>
          <w:szCs w:val="26"/>
        </w:rPr>
        <w:t>」</w:t>
      </w:r>
      <w:r w:rsidR="00BA649E" w:rsidRPr="0054666A">
        <w:rPr>
          <w:rFonts w:ascii="Arial" w:eastAsia="標楷體" w:hAnsi="Arial" w:cs="Arial"/>
          <w:color w:val="000000" w:themeColor="text1"/>
          <w:sz w:val="26"/>
          <w:szCs w:val="26"/>
        </w:rPr>
        <w:t>得變更為</w:t>
      </w:r>
      <w:r w:rsidR="00BF4DAB">
        <w:rPr>
          <w:rFonts w:ascii="Arial" w:eastAsia="標楷體" w:hAnsi="Arial" w:cs="Arial" w:hint="eastAsia"/>
          <w:color w:val="000000" w:themeColor="text1"/>
          <w:sz w:val="26"/>
          <w:szCs w:val="26"/>
        </w:rPr>
        <w:t>「</w:t>
      </w:r>
      <w:r w:rsidR="00BA649E" w:rsidRPr="0054666A">
        <w:rPr>
          <w:rFonts w:ascii="Arial" w:eastAsia="標楷體" w:hAnsi="Arial" w:cs="Arial"/>
          <w:color w:val="000000" w:themeColor="text1"/>
          <w:sz w:val="26"/>
          <w:szCs w:val="26"/>
        </w:rPr>
        <w:t>非專業</w:t>
      </w:r>
      <w:r w:rsidR="00BA649E">
        <w:rPr>
          <w:rFonts w:ascii="Arial" w:eastAsia="標楷體" w:hAnsi="Arial" w:cs="Arial" w:hint="eastAsia"/>
          <w:color w:val="000000" w:themeColor="text1"/>
          <w:sz w:val="26"/>
          <w:szCs w:val="26"/>
        </w:rPr>
        <w:t>客戶</w:t>
      </w:r>
      <w:r w:rsidR="00BF4DAB">
        <w:rPr>
          <w:rFonts w:ascii="Arial" w:eastAsia="標楷體" w:hAnsi="Arial" w:cs="Arial" w:hint="eastAsia"/>
          <w:color w:val="000000" w:themeColor="text1"/>
          <w:sz w:val="26"/>
          <w:szCs w:val="26"/>
        </w:rPr>
        <w:t>」</w:t>
      </w:r>
      <w:r w:rsidR="00BA649E" w:rsidRPr="0054666A">
        <w:rPr>
          <w:rFonts w:ascii="Arial" w:eastAsia="標楷體" w:hAnsi="Arial" w:cs="Arial"/>
          <w:color w:val="000000" w:themeColor="text1"/>
          <w:sz w:val="26"/>
          <w:szCs w:val="26"/>
        </w:rPr>
        <w:t>，而未符合</w:t>
      </w:r>
      <w:r w:rsidR="00BA649E" w:rsidRPr="00BF4DAB">
        <w:rPr>
          <w:rFonts w:ascii="Arial" w:eastAsia="標楷體" w:hAnsi="Arial" w:cs="Arial"/>
          <w:color w:val="000000"/>
          <w:sz w:val="26"/>
          <w:szCs w:val="26"/>
        </w:rPr>
        <w:t>規定</w:t>
      </w:r>
      <w:r w:rsidR="00BA649E" w:rsidRPr="0054666A">
        <w:rPr>
          <w:rFonts w:ascii="Arial" w:eastAsia="標楷體" w:hAnsi="Arial" w:cs="Arial"/>
          <w:color w:val="000000" w:themeColor="text1"/>
          <w:sz w:val="26"/>
          <w:szCs w:val="26"/>
        </w:rPr>
        <w:t>之非專業</w:t>
      </w:r>
      <w:r w:rsidR="00BA649E">
        <w:rPr>
          <w:rFonts w:ascii="Arial" w:eastAsia="標楷體" w:hAnsi="Arial" w:cs="Arial" w:hint="eastAsia"/>
          <w:color w:val="000000" w:themeColor="text1"/>
          <w:sz w:val="26"/>
          <w:szCs w:val="26"/>
        </w:rPr>
        <w:t>客戶</w:t>
      </w:r>
      <w:r w:rsidR="00BA649E" w:rsidRPr="0054666A">
        <w:rPr>
          <w:rFonts w:ascii="Arial" w:eastAsia="標楷體" w:hAnsi="Arial" w:cs="Arial"/>
          <w:color w:val="000000" w:themeColor="text1"/>
          <w:sz w:val="26"/>
          <w:szCs w:val="26"/>
        </w:rPr>
        <w:t>不得申請變更為專業</w:t>
      </w:r>
      <w:r w:rsidR="00BA649E">
        <w:rPr>
          <w:rFonts w:ascii="Arial" w:eastAsia="標楷體" w:hAnsi="Arial" w:cs="Arial" w:hint="eastAsia"/>
          <w:color w:val="000000" w:themeColor="text1"/>
          <w:sz w:val="26"/>
          <w:szCs w:val="26"/>
        </w:rPr>
        <w:t>客戶</w:t>
      </w:r>
      <w:r>
        <w:rPr>
          <w:rFonts w:ascii="Arial" w:eastAsia="標楷體" w:hAnsi="Arial" w:cs="Arial" w:hint="eastAsia"/>
          <w:color w:val="000000"/>
          <w:sz w:val="26"/>
          <w:szCs w:val="26"/>
        </w:rPr>
        <w:t>。</w:t>
      </w:r>
      <w:r>
        <w:rPr>
          <w:rFonts w:ascii="Arial" w:eastAsia="標楷體" w:hAnsi="Arial" w:cs="Arial" w:hint="eastAsia"/>
          <w:color w:val="000000" w:themeColor="text1"/>
          <w:sz w:val="26"/>
          <w:szCs w:val="26"/>
        </w:rPr>
        <w:t>(</w:t>
      </w:r>
      <w:r>
        <w:rPr>
          <w:rFonts w:ascii="Arial" w:eastAsia="標楷體" w:hAnsi="Arial" w:cs="Arial" w:hint="eastAsia"/>
          <w:color w:val="000000"/>
          <w:sz w:val="26"/>
          <w:szCs w:val="26"/>
        </w:rPr>
        <w:t>訂定</w:t>
      </w:r>
      <w:r w:rsidRPr="000F13AA">
        <w:rPr>
          <w:rFonts w:ascii="Arial" w:eastAsia="標楷體" w:hAnsi="Arial" w:cs="Arial" w:hint="eastAsia"/>
          <w:color w:val="000000"/>
          <w:sz w:val="26"/>
          <w:szCs w:val="26"/>
        </w:rPr>
        <w:t>第七條</w:t>
      </w:r>
      <w:r w:rsidRPr="0054666A">
        <w:rPr>
          <w:rFonts w:ascii="Arial" w:eastAsia="標楷體" w:hAnsi="Arial" w:cs="Arial"/>
          <w:color w:val="000000" w:themeColor="text1"/>
          <w:sz w:val="26"/>
          <w:szCs w:val="26"/>
        </w:rPr>
        <w:t>第</w:t>
      </w:r>
      <w:r>
        <w:rPr>
          <w:rFonts w:ascii="Arial" w:eastAsia="標楷體" w:hAnsi="Arial" w:cs="Arial" w:hint="eastAsia"/>
          <w:color w:val="000000" w:themeColor="text1"/>
          <w:sz w:val="26"/>
          <w:szCs w:val="26"/>
        </w:rPr>
        <w:t>三</w:t>
      </w:r>
      <w:r w:rsidRPr="0054666A">
        <w:rPr>
          <w:rFonts w:ascii="Arial" w:eastAsia="標楷體" w:hAnsi="Arial" w:cs="Arial"/>
          <w:color w:val="000000" w:themeColor="text1"/>
          <w:sz w:val="26"/>
          <w:szCs w:val="26"/>
        </w:rPr>
        <w:t>項</w:t>
      </w:r>
      <w:r>
        <w:rPr>
          <w:rFonts w:ascii="Arial" w:eastAsia="標楷體" w:hAnsi="Arial" w:cs="Arial" w:hint="eastAsia"/>
          <w:color w:val="000000" w:themeColor="text1"/>
          <w:sz w:val="26"/>
          <w:szCs w:val="26"/>
        </w:rPr>
        <w:t>)</w:t>
      </w:r>
    </w:p>
    <w:p w:rsidR="002649DF" w:rsidRDefault="00D02E10" w:rsidP="00B20048">
      <w:pPr>
        <w:snapToGrid w:val="0"/>
        <w:spacing w:line="540" w:lineRule="exact"/>
        <w:ind w:leftChars="-5" w:left="516" w:hangingChars="203" w:hanging="528"/>
        <w:jc w:val="both"/>
        <w:rPr>
          <w:rFonts w:ascii="Arial" w:eastAsia="標楷體" w:hAnsi="Arial" w:cs="Arial"/>
          <w:color w:val="000000"/>
          <w:sz w:val="26"/>
          <w:szCs w:val="26"/>
        </w:rPr>
      </w:pPr>
      <w:r>
        <w:rPr>
          <w:rFonts w:ascii="Arial" w:eastAsia="標楷體" w:hAnsi="Arial" w:cs="Arial" w:hint="eastAsia"/>
          <w:color w:val="000000"/>
          <w:sz w:val="26"/>
          <w:szCs w:val="26"/>
        </w:rPr>
        <w:t>七、</w:t>
      </w:r>
      <w:r w:rsidR="00DA4915" w:rsidRPr="000F13AA">
        <w:rPr>
          <w:rFonts w:ascii="Arial" w:eastAsia="標楷體" w:hAnsi="Arial" w:cs="Arial"/>
          <w:color w:val="000000"/>
          <w:sz w:val="26"/>
          <w:szCs w:val="26"/>
        </w:rPr>
        <w:t>第七條</w:t>
      </w:r>
      <w:r w:rsidR="00C35420">
        <w:rPr>
          <w:rFonts w:ascii="Arial" w:eastAsia="標楷體" w:hAnsi="Arial" w:cs="Arial" w:hint="eastAsia"/>
          <w:color w:val="000000"/>
          <w:sz w:val="26"/>
          <w:szCs w:val="26"/>
        </w:rPr>
        <w:t>原條文</w:t>
      </w:r>
      <w:r w:rsidR="00DA4915" w:rsidRPr="000F13AA">
        <w:rPr>
          <w:rFonts w:ascii="Arial" w:eastAsia="標楷體" w:hAnsi="Arial" w:cs="Arial"/>
          <w:color w:val="000000"/>
          <w:sz w:val="26"/>
          <w:szCs w:val="26"/>
        </w:rPr>
        <w:t>，</w:t>
      </w:r>
      <w:r w:rsidR="00DA4915" w:rsidRPr="000F13AA">
        <w:rPr>
          <w:rFonts w:ascii="Arial" w:eastAsia="標楷體" w:hAnsi="Arial" w:cs="Arial" w:hint="eastAsia"/>
          <w:color w:val="000000"/>
          <w:sz w:val="26"/>
          <w:szCs w:val="26"/>
        </w:rPr>
        <w:t>移列</w:t>
      </w:r>
      <w:r w:rsidR="00DA4915" w:rsidRPr="000F13AA">
        <w:rPr>
          <w:rFonts w:ascii="Arial" w:eastAsia="標楷體" w:hAnsi="Arial" w:cs="Arial"/>
          <w:color w:val="000000"/>
          <w:sz w:val="26"/>
          <w:szCs w:val="26"/>
        </w:rPr>
        <w:t>至第</w:t>
      </w:r>
      <w:r>
        <w:rPr>
          <w:rFonts w:ascii="Arial" w:eastAsia="標楷體" w:hAnsi="Arial" w:cs="Arial" w:hint="eastAsia"/>
          <w:color w:val="000000"/>
          <w:sz w:val="26"/>
          <w:szCs w:val="26"/>
        </w:rPr>
        <w:t>七條之一</w:t>
      </w:r>
      <w:r w:rsidR="00DA4915" w:rsidRPr="000F13AA">
        <w:rPr>
          <w:rFonts w:ascii="Arial" w:eastAsia="標楷體" w:hAnsi="Arial" w:cs="Arial"/>
          <w:color w:val="000000"/>
          <w:sz w:val="26"/>
          <w:szCs w:val="26"/>
        </w:rPr>
        <w:t>。</w:t>
      </w:r>
    </w:p>
    <w:p w:rsidR="00D02E10" w:rsidRPr="00E3354A" w:rsidRDefault="00D02E10" w:rsidP="00B20048">
      <w:pPr>
        <w:snapToGrid w:val="0"/>
        <w:spacing w:afterLines="150" w:after="360" w:line="540" w:lineRule="exact"/>
        <w:ind w:leftChars="-5" w:left="378" w:hangingChars="150" w:hanging="390"/>
        <w:jc w:val="both"/>
        <w:rPr>
          <w:rFonts w:ascii="Arial" w:eastAsia="標楷體" w:hAnsi="Arial" w:cs="Arial"/>
          <w:sz w:val="26"/>
          <w:szCs w:val="26"/>
        </w:rPr>
      </w:pPr>
      <w:r w:rsidRPr="00E3354A">
        <w:rPr>
          <w:rFonts w:ascii="Arial" w:eastAsia="標楷體" w:hAnsi="Arial" w:cs="Arial" w:hint="eastAsia"/>
          <w:sz w:val="26"/>
          <w:szCs w:val="26"/>
        </w:rPr>
        <w:t>八、</w:t>
      </w:r>
      <w:r w:rsidRPr="00E3354A">
        <w:rPr>
          <w:rFonts w:ascii="Arial" w:eastAsia="標楷體" w:hAnsi="Arial" w:cs="Arial"/>
          <w:sz w:val="26"/>
          <w:szCs w:val="26"/>
        </w:rPr>
        <w:t>第七條</w:t>
      </w:r>
      <w:r w:rsidRPr="00E3354A">
        <w:rPr>
          <w:rFonts w:ascii="Arial" w:eastAsia="標楷體" w:hAnsi="Arial" w:cs="Arial" w:hint="eastAsia"/>
          <w:sz w:val="26"/>
          <w:szCs w:val="26"/>
        </w:rPr>
        <w:t>之一及</w:t>
      </w:r>
      <w:r w:rsidRPr="00E3354A">
        <w:rPr>
          <w:rFonts w:ascii="Arial" w:eastAsia="標楷體" w:hAnsi="Arial" w:cs="Arial"/>
          <w:sz w:val="26"/>
          <w:szCs w:val="26"/>
        </w:rPr>
        <w:t>第七條</w:t>
      </w:r>
      <w:r w:rsidRPr="00E3354A">
        <w:rPr>
          <w:rFonts w:ascii="Arial" w:eastAsia="標楷體" w:hAnsi="Arial" w:cs="Arial" w:hint="eastAsia"/>
          <w:sz w:val="26"/>
          <w:szCs w:val="26"/>
        </w:rPr>
        <w:t>之二原條文</w:t>
      </w:r>
      <w:r w:rsidRPr="00E3354A">
        <w:rPr>
          <w:rFonts w:ascii="Arial" w:eastAsia="標楷體" w:hAnsi="Arial" w:cs="Arial"/>
          <w:sz w:val="26"/>
          <w:szCs w:val="26"/>
        </w:rPr>
        <w:t>，</w:t>
      </w:r>
      <w:r w:rsidRPr="00E3354A">
        <w:rPr>
          <w:rFonts w:ascii="Arial" w:eastAsia="標楷體" w:hAnsi="Arial" w:cs="Arial" w:hint="eastAsia"/>
          <w:sz w:val="26"/>
          <w:szCs w:val="26"/>
        </w:rPr>
        <w:t>移列</w:t>
      </w:r>
      <w:r w:rsidRPr="00E3354A">
        <w:rPr>
          <w:rFonts w:ascii="Arial" w:eastAsia="標楷體" w:hAnsi="Arial" w:cs="Arial"/>
          <w:sz w:val="26"/>
          <w:szCs w:val="26"/>
        </w:rPr>
        <w:t>至第</w:t>
      </w:r>
      <w:r w:rsidRPr="00E3354A">
        <w:rPr>
          <w:rFonts w:ascii="Arial" w:eastAsia="標楷體" w:hAnsi="Arial" w:cs="Arial" w:hint="eastAsia"/>
          <w:sz w:val="26"/>
          <w:szCs w:val="26"/>
        </w:rPr>
        <w:t>七條之二及</w:t>
      </w:r>
      <w:r w:rsidRPr="00E3354A">
        <w:rPr>
          <w:rFonts w:ascii="Arial" w:eastAsia="標楷體" w:hAnsi="Arial" w:cs="Arial"/>
          <w:sz w:val="26"/>
          <w:szCs w:val="26"/>
        </w:rPr>
        <w:t>第</w:t>
      </w:r>
      <w:r w:rsidRPr="00E3354A">
        <w:rPr>
          <w:rFonts w:ascii="Arial" w:eastAsia="標楷體" w:hAnsi="Arial" w:cs="Arial" w:hint="eastAsia"/>
          <w:sz w:val="26"/>
          <w:szCs w:val="26"/>
        </w:rPr>
        <w:t>七條之三</w:t>
      </w:r>
      <w:r w:rsidRPr="00E3354A">
        <w:rPr>
          <w:rFonts w:ascii="Arial" w:eastAsia="標楷體" w:hAnsi="Arial" w:cs="Arial"/>
          <w:sz w:val="26"/>
          <w:szCs w:val="26"/>
        </w:rPr>
        <w:t>。</w:t>
      </w:r>
    </w:p>
    <w:p w:rsidR="00E61F75" w:rsidRPr="000000F2" w:rsidRDefault="000000F2" w:rsidP="00B20048">
      <w:pPr>
        <w:snapToGrid w:val="0"/>
        <w:spacing w:afterLines="100" w:after="240" w:line="540" w:lineRule="exact"/>
        <w:ind w:leftChars="-5" w:left="433" w:hangingChars="171" w:hanging="445"/>
        <w:jc w:val="both"/>
        <w:rPr>
          <w:rFonts w:ascii="Arial" w:eastAsia="標楷體" w:hAnsi="Arial" w:cs="Arial"/>
          <w:kern w:val="0"/>
          <w:sz w:val="26"/>
          <w:szCs w:val="26"/>
          <w:lang w:val="zh-TW"/>
        </w:rPr>
      </w:pPr>
      <w:r w:rsidRPr="002649DF">
        <w:rPr>
          <w:rFonts w:ascii="Arial" w:eastAsia="標楷體" w:hAnsi="Arial" w:cs="Arial" w:hint="eastAsia"/>
          <w:b/>
          <w:kern w:val="0"/>
          <w:sz w:val="26"/>
          <w:szCs w:val="26"/>
          <w:lang w:val="zh-TW"/>
        </w:rPr>
        <w:t>貳、</w:t>
      </w:r>
      <w:r w:rsidR="00E61F75" w:rsidRPr="000000F2">
        <w:rPr>
          <w:rFonts w:ascii="Arial" w:eastAsia="標楷體" w:hAnsi="Arial" w:cs="Arial"/>
          <w:kern w:val="0"/>
          <w:sz w:val="26"/>
          <w:szCs w:val="26"/>
          <w:lang w:val="zh-TW"/>
        </w:rPr>
        <w:t>為配合</w:t>
      </w:r>
      <w:r w:rsidR="00E61F75" w:rsidRPr="000000F2">
        <w:rPr>
          <w:rFonts w:ascii="Arial" w:eastAsia="標楷體" w:hAnsi="Arial" w:cs="Arial" w:hint="eastAsia"/>
          <w:kern w:val="0"/>
          <w:sz w:val="26"/>
          <w:szCs w:val="26"/>
          <w:lang w:val="zh-TW"/>
        </w:rPr>
        <w:t>期貨經理事業得</w:t>
      </w:r>
      <w:r w:rsidR="00E61F75" w:rsidRPr="000000F2">
        <w:rPr>
          <w:rFonts w:ascii="Arial" w:eastAsia="標楷體" w:hAnsi="Arial" w:cs="Arial"/>
          <w:bCs/>
          <w:color w:val="000000"/>
          <w:sz w:val="26"/>
          <w:szCs w:val="26"/>
        </w:rPr>
        <w:t>委託國內證券商買賣外國有價證券</w:t>
      </w:r>
      <w:r w:rsidR="00E61F75" w:rsidRPr="000000F2">
        <w:rPr>
          <w:rFonts w:ascii="Arial" w:eastAsia="標楷體" w:hAnsi="Arial" w:cs="Arial"/>
          <w:kern w:val="0"/>
          <w:sz w:val="26"/>
          <w:szCs w:val="26"/>
          <w:lang w:val="zh-TW"/>
        </w:rPr>
        <w:t>，</w:t>
      </w:r>
      <w:r w:rsidR="00E61F75" w:rsidRPr="000000F2">
        <w:rPr>
          <w:rFonts w:ascii="Arial" w:eastAsia="標楷體" w:hAnsi="Arial" w:cs="Arial" w:hint="eastAsia"/>
          <w:kern w:val="0"/>
          <w:sz w:val="26"/>
          <w:szCs w:val="26"/>
          <w:lang w:val="zh-TW"/>
        </w:rPr>
        <w:t>爰</w:t>
      </w:r>
      <w:r w:rsidR="00E61F75" w:rsidRPr="000000F2">
        <w:rPr>
          <w:rFonts w:ascii="Arial" w:eastAsia="標楷體" w:hAnsi="Arial" w:cs="Arial"/>
          <w:kern w:val="0"/>
          <w:sz w:val="26"/>
          <w:szCs w:val="26"/>
          <w:lang w:val="zh-TW"/>
        </w:rPr>
        <w:t>修正</w:t>
      </w:r>
      <w:r w:rsidR="00E651F8">
        <w:rPr>
          <w:rFonts w:ascii="Arial" w:eastAsia="標楷體" w:hAnsi="Arial" w:cs="Arial" w:hint="eastAsia"/>
          <w:kern w:val="0"/>
          <w:sz w:val="26"/>
          <w:szCs w:val="26"/>
          <w:lang w:val="zh-TW"/>
        </w:rPr>
        <w:t>「</w:t>
      </w:r>
      <w:r w:rsidR="00E651F8" w:rsidRPr="00F5675C">
        <w:rPr>
          <w:rFonts w:ascii="Arial" w:eastAsia="標楷體" w:hAnsi="Arial" w:cs="Arial"/>
          <w:kern w:val="0"/>
          <w:sz w:val="26"/>
          <w:szCs w:val="26"/>
          <w:lang w:val="zh-TW"/>
        </w:rPr>
        <w:t>期貨經理事業經營全權委託期貨交易業務操作辦法</w:t>
      </w:r>
      <w:r w:rsidR="00E651F8">
        <w:rPr>
          <w:rFonts w:ascii="Arial" w:eastAsia="標楷體" w:hAnsi="Arial" w:cs="Arial" w:hint="eastAsia"/>
          <w:kern w:val="0"/>
          <w:sz w:val="26"/>
          <w:szCs w:val="26"/>
          <w:lang w:val="zh-TW"/>
        </w:rPr>
        <w:t>」</w:t>
      </w:r>
      <w:r w:rsidR="00E61F75" w:rsidRPr="000000F2">
        <w:rPr>
          <w:rFonts w:ascii="Arial" w:eastAsia="標楷體" w:hAnsi="Arial" w:cs="Arial"/>
          <w:kern w:val="0"/>
          <w:sz w:val="26"/>
          <w:szCs w:val="26"/>
          <w:lang w:val="zh-TW"/>
        </w:rPr>
        <w:t>部分條文，茲將修正要點臚列如下：</w:t>
      </w:r>
    </w:p>
    <w:p w:rsidR="00E61F75" w:rsidRPr="000000F2" w:rsidRDefault="00E61F75" w:rsidP="00B20048">
      <w:pPr>
        <w:snapToGrid w:val="0"/>
        <w:spacing w:afterLines="50" w:after="120" w:line="540" w:lineRule="exact"/>
        <w:ind w:left="517" w:rightChars="13" w:right="31" w:hangingChars="202" w:hanging="517"/>
        <w:jc w:val="both"/>
        <w:rPr>
          <w:rFonts w:ascii="Arial" w:eastAsia="標楷體" w:hAnsi="Arial" w:cs="Arial"/>
          <w:sz w:val="26"/>
          <w:szCs w:val="26"/>
        </w:rPr>
      </w:pPr>
      <w:r w:rsidRPr="000000F2">
        <w:rPr>
          <w:rFonts w:ascii="Arial" w:eastAsia="標楷體" w:hAnsi="Arial" w:cs="Arial" w:hint="eastAsia"/>
          <w:spacing w:val="-2"/>
          <w:sz w:val="26"/>
          <w:szCs w:val="26"/>
        </w:rPr>
        <w:t>一、明定</w:t>
      </w:r>
      <w:r w:rsidRPr="000000F2">
        <w:rPr>
          <w:rFonts w:ascii="Arial" w:eastAsia="標楷體" w:hAnsi="Arial" w:cs="Arial" w:hint="eastAsia"/>
          <w:kern w:val="0"/>
          <w:sz w:val="26"/>
          <w:szCs w:val="26"/>
          <w:lang w:val="zh-TW"/>
        </w:rPr>
        <w:t>期貨經理事業</w:t>
      </w:r>
      <w:r w:rsidRPr="000000F2">
        <w:rPr>
          <w:rFonts w:ascii="Arial" w:eastAsia="標楷體" w:hAnsi="Arial" w:cs="Arial"/>
          <w:sz w:val="26"/>
          <w:szCs w:val="26"/>
        </w:rPr>
        <w:t>委託國內證券商買賣外國有價證券者，應於</w:t>
      </w:r>
      <w:r w:rsidR="007D5ACD" w:rsidRPr="000000F2">
        <w:rPr>
          <w:rFonts w:ascii="Arial" w:eastAsia="標楷體" w:hAnsi="Arial" w:cs="Arial" w:hint="eastAsia"/>
          <w:sz w:val="26"/>
          <w:szCs w:val="26"/>
        </w:rPr>
        <w:t>全權委託期貨交易說明書</w:t>
      </w:r>
      <w:r w:rsidRPr="000000F2">
        <w:rPr>
          <w:rFonts w:ascii="Arial" w:eastAsia="標楷體" w:hAnsi="Arial" w:cs="Arial"/>
          <w:sz w:val="26"/>
          <w:szCs w:val="26"/>
        </w:rPr>
        <w:t>或其他文件中揭示，另應於辦理前揭說明時，一併說明委託國內證券商買賣外國有價證券之考量因素。</w:t>
      </w:r>
      <w:r w:rsidRPr="000000F2">
        <w:rPr>
          <w:rFonts w:ascii="Arial" w:eastAsia="標楷體" w:hAnsi="Arial" w:cs="Arial" w:hint="eastAsia"/>
          <w:sz w:val="26"/>
          <w:szCs w:val="26"/>
        </w:rPr>
        <w:t>(</w:t>
      </w:r>
      <w:r w:rsidRPr="000000F2">
        <w:rPr>
          <w:rFonts w:ascii="Arial" w:eastAsia="標楷體" w:hAnsi="Arial" w:cs="Arial"/>
          <w:sz w:val="26"/>
          <w:szCs w:val="26"/>
        </w:rPr>
        <w:t>修正</w:t>
      </w:r>
      <w:r w:rsidRPr="000000F2">
        <w:rPr>
          <w:rFonts w:ascii="Arial" w:eastAsia="標楷體" w:hAnsi="Arial" w:cs="Arial" w:hint="eastAsia"/>
          <w:sz w:val="26"/>
          <w:szCs w:val="26"/>
        </w:rPr>
        <w:t>第</w:t>
      </w:r>
      <w:r w:rsidRPr="000000F2">
        <w:rPr>
          <w:rFonts w:ascii="Arial" w:eastAsia="標楷體" w:hAnsi="Arial" w:cs="Arial" w:hint="eastAsia"/>
          <w:sz w:val="26"/>
          <w:szCs w:val="26"/>
        </w:rPr>
        <w:t>10</w:t>
      </w:r>
      <w:r w:rsidRPr="000000F2">
        <w:rPr>
          <w:rFonts w:ascii="Arial" w:eastAsia="標楷體" w:hAnsi="Arial" w:cs="Arial"/>
          <w:sz w:val="26"/>
          <w:szCs w:val="26"/>
        </w:rPr>
        <w:t>條</w:t>
      </w:r>
      <w:r w:rsidRPr="000000F2">
        <w:rPr>
          <w:rFonts w:ascii="Arial" w:eastAsia="標楷體" w:hAnsi="Arial" w:cs="Arial" w:hint="eastAsia"/>
          <w:sz w:val="26"/>
          <w:szCs w:val="26"/>
        </w:rPr>
        <w:t>)</w:t>
      </w:r>
    </w:p>
    <w:p w:rsidR="008A1372" w:rsidRDefault="00E61F75" w:rsidP="00B20048">
      <w:pPr>
        <w:snapToGrid w:val="0"/>
        <w:spacing w:afterLines="50" w:after="120" w:line="540" w:lineRule="exact"/>
        <w:ind w:left="525" w:rightChars="13" w:right="31" w:hangingChars="202" w:hanging="525"/>
        <w:jc w:val="both"/>
        <w:rPr>
          <w:rFonts w:ascii="Arial" w:eastAsia="標楷體" w:hAnsi="Arial" w:cs="Arial"/>
          <w:sz w:val="26"/>
          <w:szCs w:val="26"/>
        </w:rPr>
      </w:pPr>
      <w:r w:rsidRPr="000000F2">
        <w:rPr>
          <w:rFonts w:ascii="Arial" w:eastAsia="標楷體" w:hAnsi="Arial" w:cs="Arial" w:hint="eastAsia"/>
          <w:sz w:val="26"/>
          <w:szCs w:val="26"/>
        </w:rPr>
        <w:t>二、</w:t>
      </w:r>
      <w:r w:rsidRPr="000000F2">
        <w:rPr>
          <w:rFonts w:ascii="Arial" w:eastAsia="標楷體" w:hAnsi="Arial" w:cs="Arial"/>
          <w:sz w:val="26"/>
          <w:szCs w:val="26"/>
        </w:rPr>
        <w:t>參酌</w:t>
      </w:r>
      <w:r w:rsidR="00BF4DAB">
        <w:rPr>
          <w:rFonts w:ascii="Arial" w:eastAsia="標楷體" w:hAnsi="Arial" w:cs="Arial" w:hint="eastAsia"/>
          <w:sz w:val="26"/>
          <w:szCs w:val="26"/>
        </w:rPr>
        <w:t>「</w:t>
      </w:r>
      <w:r w:rsidRPr="000000F2">
        <w:rPr>
          <w:rFonts w:ascii="Arial" w:eastAsia="標楷體" w:hAnsi="Arial" w:cs="Arial"/>
          <w:sz w:val="26"/>
          <w:szCs w:val="26"/>
        </w:rPr>
        <w:t>證券商受託買賣外國有價證券管理規則</w:t>
      </w:r>
      <w:r w:rsidR="00BF4DAB">
        <w:rPr>
          <w:rFonts w:ascii="Arial" w:eastAsia="標楷體" w:hAnsi="Arial" w:cs="Arial" w:hint="eastAsia"/>
          <w:sz w:val="26"/>
          <w:szCs w:val="26"/>
        </w:rPr>
        <w:t>」</w:t>
      </w:r>
      <w:r w:rsidRPr="000000F2">
        <w:rPr>
          <w:rFonts w:ascii="Arial" w:eastAsia="標楷體" w:hAnsi="Arial" w:cs="Arial"/>
          <w:sz w:val="26"/>
          <w:szCs w:val="26"/>
        </w:rPr>
        <w:t>第</w:t>
      </w:r>
      <w:r w:rsidRPr="000000F2">
        <w:rPr>
          <w:rFonts w:ascii="Arial" w:eastAsia="標楷體" w:hAnsi="Arial" w:cs="Arial"/>
          <w:sz w:val="26"/>
          <w:szCs w:val="26"/>
        </w:rPr>
        <w:t>19</w:t>
      </w:r>
      <w:r w:rsidRPr="000000F2">
        <w:rPr>
          <w:rFonts w:ascii="Arial" w:eastAsia="標楷體" w:hAnsi="Arial" w:cs="Arial"/>
          <w:sz w:val="26"/>
          <w:szCs w:val="26"/>
        </w:rPr>
        <w:t>條、第</w:t>
      </w:r>
      <w:r w:rsidRPr="000000F2">
        <w:rPr>
          <w:rFonts w:ascii="Arial" w:eastAsia="標楷體" w:hAnsi="Arial" w:cs="Arial"/>
          <w:sz w:val="26"/>
          <w:szCs w:val="26"/>
        </w:rPr>
        <w:t>20</w:t>
      </w:r>
      <w:r w:rsidRPr="000000F2">
        <w:rPr>
          <w:rFonts w:ascii="Arial" w:eastAsia="標楷體" w:hAnsi="Arial" w:cs="Arial"/>
          <w:sz w:val="26"/>
          <w:szCs w:val="26"/>
        </w:rPr>
        <w:t>條及第</w:t>
      </w:r>
      <w:r w:rsidRPr="000000F2">
        <w:rPr>
          <w:rFonts w:ascii="Arial" w:eastAsia="標楷體" w:hAnsi="Arial" w:cs="Arial"/>
          <w:sz w:val="26"/>
          <w:szCs w:val="26"/>
        </w:rPr>
        <w:t>21</w:t>
      </w:r>
      <w:r w:rsidRPr="000000F2">
        <w:rPr>
          <w:rFonts w:ascii="Arial" w:eastAsia="標楷體" w:hAnsi="Arial" w:cs="Arial"/>
          <w:sz w:val="26"/>
          <w:szCs w:val="26"/>
        </w:rPr>
        <w:t>條，國內證券商就外國有價證券</w:t>
      </w:r>
      <w:r w:rsidRPr="000000F2">
        <w:rPr>
          <w:rFonts w:ascii="Arial" w:eastAsia="標楷體" w:hAnsi="Arial" w:cs="Arial" w:hint="eastAsia"/>
          <w:sz w:val="26"/>
          <w:szCs w:val="26"/>
        </w:rPr>
        <w:t>須</w:t>
      </w:r>
      <w:r w:rsidRPr="000000F2">
        <w:rPr>
          <w:rFonts w:ascii="Arial" w:eastAsia="標楷體" w:hAnsi="Arial" w:cs="Arial"/>
          <w:sz w:val="26"/>
          <w:szCs w:val="26"/>
        </w:rPr>
        <w:t>進行買賣執行、辦理交割及成交後作成買賣報告書。</w:t>
      </w:r>
      <w:r w:rsidRPr="000000F2">
        <w:rPr>
          <w:rFonts w:ascii="Arial" w:eastAsia="標楷體" w:hAnsi="Arial" w:cs="Arial" w:hint="eastAsia"/>
          <w:sz w:val="26"/>
          <w:szCs w:val="26"/>
        </w:rPr>
        <w:t>及</w:t>
      </w:r>
      <w:r w:rsidRPr="000000F2">
        <w:rPr>
          <w:rFonts w:ascii="Arial" w:eastAsia="標楷體" w:hAnsi="Arial" w:cs="Arial"/>
          <w:sz w:val="26"/>
          <w:szCs w:val="26"/>
        </w:rPr>
        <w:t>證券商受託買賣外國有價證券管理規則</w:t>
      </w:r>
      <w:r w:rsidRPr="000000F2">
        <w:rPr>
          <w:rFonts w:ascii="Arial" w:eastAsia="標楷體" w:hAnsi="Arial" w:cs="Arial"/>
          <w:sz w:val="26"/>
          <w:szCs w:val="26"/>
        </w:rPr>
        <w:t>23</w:t>
      </w:r>
      <w:r w:rsidRPr="000000F2">
        <w:rPr>
          <w:rFonts w:ascii="Arial" w:eastAsia="標楷體" w:hAnsi="Arial" w:cs="Arial"/>
          <w:sz w:val="26"/>
          <w:szCs w:val="26"/>
        </w:rPr>
        <w:t>條，證券商受託買進之外國有價證券，證券商應以其名義或複受託金融機構名義寄託於交易當地保管機構保管。</w:t>
      </w:r>
      <w:r w:rsidRPr="000000F2">
        <w:rPr>
          <w:rFonts w:ascii="Arial" w:eastAsia="標楷體" w:hAnsi="Arial" w:cs="Arial" w:hint="eastAsia"/>
          <w:sz w:val="26"/>
          <w:szCs w:val="26"/>
        </w:rPr>
        <w:t>另</w:t>
      </w:r>
      <w:r w:rsidRPr="000000F2">
        <w:rPr>
          <w:rFonts w:ascii="Arial" w:eastAsia="標楷體" w:hAnsi="Arial" w:cs="Arial"/>
          <w:kern w:val="0"/>
          <w:sz w:val="26"/>
          <w:szCs w:val="26"/>
          <w:lang w:val="zh-TW"/>
        </w:rPr>
        <w:t>期貨經</w:t>
      </w:r>
      <w:r w:rsidRPr="000000F2">
        <w:rPr>
          <w:rFonts w:ascii="Arial" w:eastAsia="標楷體" w:hAnsi="Arial" w:cs="Arial"/>
          <w:sz w:val="26"/>
          <w:szCs w:val="26"/>
        </w:rPr>
        <w:t>理事業委託國內證券商買賣外國有價證券，可另行與國內證券商及保管機構約定，或於客戶與證券商簽署受託買賣外國有價證券契約之同時簽署相關約定，該約定內容除應適用</w:t>
      </w:r>
      <w:r w:rsidR="00E236E1" w:rsidRPr="000000F2">
        <w:rPr>
          <w:rFonts w:ascii="Arial" w:eastAsia="標楷體" w:hAnsi="Arial" w:cs="Arial" w:hint="eastAsia"/>
          <w:sz w:val="26"/>
          <w:szCs w:val="26"/>
        </w:rPr>
        <w:t>期貨經理事業</w:t>
      </w:r>
      <w:r w:rsidRPr="000000F2">
        <w:rPr>
          <w:rFonts w:ascii="Arial" w:eastAsia="標楷體" w:hAnsi="Arial" w:cs="Arial"/>
          <w:sz w:val="26"/>
          <w:szCs w:val="26"/>
        </w:rPr>
        <w:t>管理</w:t>
      </w:r>
      <w:r w:rsidR="00E236E1" w:rsidRPr="000000F2">
        <w:rPr>
          <w:rFonts w:ascii="Arial" w:eastAsia="標楷體" w:hAnsi="Arial" w:cs="Arial" w:hint="eastAsia"/>
          <w:sz w:val="26"/>
          <w:szCs w:val="26"/>
        </w:rPr>
        <w:t>規則</w:t>
      </w:r>
      <w:r w:rsidRPr="000000F2">
        <w:rPr>
          <w:rFonts w:ascii="Arial" w:eastAsia="標楷體" w:hAnsi="Arial" w:cs="Arial"/>
          <w:sz w:val="26"/>
          <w:szCs w:val="26"/>
        </w:rPr>
        <w:t>及本辦法等相關規定外，應特別約定帳務處理及越權交易及違約處理之作業流程方式。</w:t>
      </w:r>
      <w:r w:rsidRPr="000000F2">
        <w:rPr>
          <w:rFonts w:ascii="Arial" w:eastAsia="標楷體" w:hAnsi="Arial" w:cs="Arial"/>
          <w:sz w:val="26"/>
          <w:szCs w:val="26"/>
        </w:rPr>
        <w:t>(</w:t>
      </w:r>
      <w:r w:rsidRPr="000000F2">
        <w:rPr>
          <w:rFonts w:ascii="Arial" w:eastAsia="標楷體" w:hAnsi="Arial" w:cs="Arial"/>
          <w:sz w:val="26"/>
          <w:szCs w:val="26"/>
        </w:rPr>
        <w:t>修正第</w:t>
      </w:r>
      <w:r w:rsidRPr="000000F2">
        <w:rPr>
          <w:rFonts w:ascii="Arial" w:eastAsia="標楷體" w:hAnsi="Arial" w:cs="Arial" w:hint="eastAsia"/>
          <w:sz w:val="26"/>
          <w:szCs w:val="26"/>
        </w:rPr>
        <w:t>14</w:t>
      </w:r>
      <w:r w:rsidRPr="000000F2">
        <w:rPr>
          <w:rFonts w:ascii="Arial" w:eastAsia="標楷體" w:hAnsi="Arial" w:cs="Arial"/>
          <w:sz w:val="26"/>
          <w:szCs w:val="26"/>
        </w:rPr>
        <w:t>條</w:t>
      </w:r>
      <w:r w:rsidRPr="000000F2">
        <w:rPr>
          <w:rFonts w:ascii="Arial" w:eastAsia="標楷體" w:hAnsi="Arial" w:cs="Arial"/>
          <w:sz w:val="26"/>
          <w:szCs w:val="26"/>
        </w:rPr>
        <w:t>)</w:t>
      </w:r>
    </w:p>
    <w:p w:rsidR="000000F2" w:rsidRDefault="00E61F75" w:rsidP="00360E4C">
      <w:pPr>
        <w:snapToGrid w:val="0"/>
        <w:spacing w:afterLines="50" w:after="120" w:line="560" w:lineRule="exact"/>
        <w:ind w:leftChars="-6" w:left="488" w:rightChars="13" w:right="31" w:hangingChars="193" w:hanging="502"/>
        <w:jc w:val="both"/>
        <w:rPr>
          <w:rFonts w:ascii="Arial" w:eastAsia="標楷體" w:hAnsi="Arial" w:cs="Arial"/>
          <w:sz w:val="26"/>
          <w:szCs w:val="26"/>
        </w:rPr>
      </w:pPr>
      <w:r w:rsidRPr="000000F2">
        <w:rPr>
          <w:rFonts w:ascii="Arial" w:eastAsia="標楷體" w:hAnsi="Arial" w:cs="Arial" w:hint="eastAsia"/>
          <w:sz w:val="26"/>
          <w:szCs w:val="26"/>
        </w:rPr>
        <w:lastRenderedPageBreak/>
        <w:t>三、</w:t>
      </w:r>
      <w:r w:rsidRPr="000000F2">
        <w:rPr>
          <w:rFonts w:ascii="Arial" w:eastAsia="標楷體" w:hAnsi="Arial" w:cs="Arial"/>
          <w:sz w:val="26"/>
          <w:szCs w:val="26"/>
        </w:rPr>
        <w:t>考量降低投資人交易成本及擴大國內金融業者利基，新增</w:t>
      </w:r>
      <w:r w:rsidRPr="000000F2">
        <w:rPr>
          <w:rFonts w:ascii="Arial" w:eastAsia="標楷體" w:hAnsi="Arial" w:cs="Arial"/>
          <w:kern w:val="0"/>
          <w:sz w:val="26"/>
          <w:szCs w:val="26"/>
          <w:lang w:val="zh-TW"/>
        </w:rPr>
        <w:t>期貨經</w:t>
      </w:r>
      <w:r w:rsidRPr="000000F2">
        <w:rPr>
          <w:rFonts w:ascii="Arial" w:eastAsia="標楷體" w:hAnsi="Arial" w:cs="Arial"/>
          <w:sz w:val="26"/>
          <w:szCs w:val="26"/>
        </w:rPr>
        <w:t>理事業得委託國內證券商從事外國有價證券交易並依相關法令辦理</w:t>
      </w:r>
      <w:r w:rsidRPr="000000F2">
        <w:rPr>
          <w:rFonts w:ascii="Arial" w:eastAsia="標楷體" w:hAnsi="Arial" w:cs="Arial" w:hint="eastAsia"/>
          <w:sz w:val="26"/>
          <w:szCs w:val="26"/>
        </w:rPr>
        <w:t>並</w:t>
      </w:r>
      <w:r w:rsidRPr="000000F2">
        <w:rPr>
          <w:rFonts w:ascii="Arial" w:eastAsia="標楷體" w:hAnsi="Arial" w:cs="Arial"/>
          <w:sz w:val="26"/>
          <w:szCs w:val="26"/>
        </w:rPr>
        <w:t>納入內部控制制度控管之。</w:t>
      </w:r>
      <w:r w:rsidRPr="000000F2">
        <w:rPr>
          <w:rFonts w:ascii="Arial" w:eastAsia="標楷體" w:hAnsi="Arial" w:cs="Arial" w:hint="eastAsia"/>
          <w:sz w:val="26"/>
          <w:szCs w:val="26"/>
        </w:rPr>
        <w:t>(</w:t>
      </w:r>
      <w:r w:rsidRPr="000000F2">
        <w:rPr>
          <w:rFonts w:ascii="Arial" w:eastAsia="標楷體" w:hAnsi="Arial" w:cs="Arial"/>
          <w:sz w:val="26"/>
          <w:szCs w:val="26"/>
        </w:rPr>
        <w:t>修正第</w:t>
      </w:r>
      <w:r w:rsidRPr="000000F2">
        <w:rPr>
          <w:rFonts w:ascii="Arial" w:eastAsia="標楷體" w:hAnsi="Arial" w:cs="Arial" w:hint="eastAsia"/>
          <w:sz w:val="26"/>
          <w:szCs w:val="26"/>
        </w:rPr>
        <w:t>2</w:t>
      </w:r>
      <w:r w:rsidRPr="000000F2">
        <w:rPr>
          <w:rFonts w:ascii="Arial" w:eastAsia="標楷體" w:hAnsi="Arial" w:cs="Arial"/>
          <w:sz w:val="26"/>
          <w:szCs w:val="26"/>
        </w:rPr>
        <w:t>1</w:t>
      </w:r>
      <w:r w:rsidRPr="000000F2">
        <w:rPr>
          <w:rFonts w:ascii="Arial" w:eastAsia="標楷體" w:hAnsi="Arial" w:cs="Arial"/>
          <w:sz w:val="26"/>
          <w:szCs w:val="26"/>
        </w:rPr>
        <w:t>條</w:t>
      </w:r>
      <w:r w:rsidRPr="000000F2">
        <w:rPr>
          <w:rFonts w:ascii="Arial" w:eastAsia="標楷體" w:hAnsi="Arial" w:cs="Arial" w:hint="eastAsia"/>
          <w:sz w:val="26"/>
          <w:szCs w:val="26"/>
        </w:rPr>
        <w:t>)</w:t>
      </w:r>
    </w:p>
    <w:p w:rsidR="00E61F75" w:rsidRPr="00786DC7" w:rsidRDefault="00E61F75" w:rsidP="00360E4C">
      <w:pPr>
        <w:snapToGrid w:val="0"/>
        <w:spacing w:afterLines="50" w:after="120" w:line="560" w:lineRule="exact"/>
        <w:ind w:left="517" w:rightChars="13" w:right="31" w:hangingChars="199" w:hanging="517"/>
        <w:jc w:val="both"/>
        <w:rPr>
          <w:rFonts w:ascii="Arial" w:eastAsia="標楷體" w:hAnsi="Arial" w:cs="Arial"/>
          <w:sz w:val="26"/>
          <w:szCs w:val="26"/>
        </w:rPr>
      </w:pPr>
      <w:r w:rsidRPr="00786DC7">
        <w:rPr>
          <w:rFonts w:ascii="Arial" w:eastAsia="標楷體" w:hAnsi="Arial" w:cs="Arial" w:hint="eastAsia"/>
          <w:sz w:val="26"/>
          <w:szCs w:val="26"/>
        </w:rPr>
        <w:t>四、</w:t>
      </w:r>
      <w:r w:rsidRPr="00786DC7">
        <w:rPr>
          <w:rFonts w:ascii="Arial" w:eastAsia="標楷體" w:hAnsi="Arial" w:cs="Arial" w:hint="eastAsia"/>
          <w:kern w:val="0"/>
          <w:sz w:val="26"/>
          <w:szCs w:val="26"/>
          <w:lang w:val="zh-TW"/>
        </w:rPr>
        <w:t>期貨經理事業</w:t>
      </w:r>
      <w:r w:rsidRPr="00786DC7">
        <w:rPr>
          <w:rFonts w:ascii="Arial" w:eastAsia="標楷體" w:hAnsi="Arial" w:cs="Arial"/>
          <w:sz w:val="26"/>
          <w:szCs w:val="26"/>
        </w:rPr>
        <w:t>委託國內證券商買賣外國有價證券</w:t>
      </w:r>
      <w:r w:rsidRPr="00786DC7">
        <w:rPr>
          <w:rFonts w:ascii="Arial" w:eastAsia="標楷體" w:hAnsi="Arial" w:cs="Arial"/>
          <w:color w:val="000000"/>
          <w:sz w:val="26"/>
          <w:szCs w:val="26"/>
        </w:rPr>
        <w:t>時，因以</w:t>
      </w:r>
      <w:r w:rsidRPr="00786DC7">
        <w:rPr>
          <w:rFonts w:ascii="Arial" w:eastAsia="標楷體" w:hAnsi="Arial" w:cs="Arial"/>
          <w:bCs/>
          <w:color w:val="000000"/>
          <w:sz w:val="26"/>
          <w:szCs w:val="26"/>
        </w:rPr>
        <w:t>證券商名義或複受託</w:t>
      </w:r>
      <w:r w:rsidRPr="00786DC7">
        <w:rPr>
          <w:rFonts w:ascii="Arial" w:eastAsia="標楷體" w:hAnsi="Arial" w:cs="Arial"/>
          <w:sz w:val="26"/>
          <w:szCs w:val="26"/>
        </w:rPr>
        <w:t>金融機構</w:t>
      </w:r>
      <w:r w:rsidRPr="00786DC7">
        <w:rPr>
          <w:rFonts w:ascii="Arial" w:eastAsia="標楷體" w:hAnsi="Arial" w:cs="Arial"/>
          <w:bCs/>
          <w:color w:val="000000"/>
          <w:sz w:val="26"/>
          <w:szCs w:val="26"/>
        </w:rPr>
        <w:t>名義寄託於交易當地保管機構保管，故</w:t>
      </w:r>
      <w:r w:rsidRPr="00786DC7">
        <w:rPr>
          <w:rFonts w:ascii="Arial" w:eastAsia="標楷體" w:hAnsi="Arial" w:cs="Arial" w:hint="eastAsia"/>
          <w:kern w:val="0"/>
          <w:sz w:val="26"/>
          <w:szCs w:val="26"/>
          <w:lang w:val="zh-TW"/>
        </w:rPr>
        <w:t>期貨</w:t>
      </w:r>
      <w:r w:rsidRPr="00786DC7">
        <w:rPr>
          <w:rFonts w:ascii="Arial" w:eastAsia="標楷體" w:hAnsi="Arial" w:cs="Arial" w:hint="eastAsia"/>
          <w:sz w:val="26"/>
          <w:szCs w:val="26"/>
        </w:rPr>
        <w:t>經理</w:t>
      </w:r>
      <w:r w:rsidRPr="00786DC7">
        <w:rPr>
          <w:rFonts w:ascii="Arial" w:eastAsia="標楷體" w:hAnsi="Arial" w:cs="Arial" w:hint="eastAsia"/>
          <w:kern w:val="0"/>
          <w:sz w:val="26"/>
          <w:szCs w:val="26"/>
          <w:lang w:val="zh-TW"/>
        </w:rPr>
        <w:t>事業</w:t>
      </w:r>
      <w:r w:rsidRPr="00786DC7">
        <w:rPr>
          <w:rFonts w:ascii="Arial" w:eastAsia="標楷體" w:hAnsi="Arial" w:cs="Arial"/>
          <w:color w:val="000000"/>
          <w:sz w:val="26"/>
          <w:szCs w:val="26"/>
        </w:rPr>
        <w:t>需協調國內證券商應提供相關資料予保管機構以協助越權交易控管</w:t>
      </w:r>
      <w:r w:rsidRPr="00786DC7">
        <w:rPr>
          <w:rFonts w:ascii="Arial" w:eastAsia="標楷體" w:hAnsi="Arial" w:cs="Arial"/>
          <w:sz w:val="26"/>
          <w:szCs w:val="26"/>
        </w:rPr>
        <w:t>。</w:t>
      </w:r>
      <w:r w:rsidRPr="00786DC7">
        <w:rPr>
          <w:rFonts w:ascii="Arial" w:eastAsia="標楷體" w:hAnsi="Arial" w:cs="Arial" w:hint="eastAsia"/>
          <w:sz w:val="26"/>
          <w:szCs w:val="26"/>
        </w:rPr>
        <w:t>(</w:t>
      </w:r>
      <w:r w:rsidRPr="00786DC7">
        <w:rPr>
          <w:rFonts w:ascii="Arial" w:eastAsia="標楷體" w:hAnsi="Arial" w:cs="Arial"/>
          <w:sz w:val="26"/>
          <w:szCs w:val="26"/>
        </w:rPr>
        <w:t>修正第</w:t>
      </w:r>
      <w:r w:rsidRPr="00786DC7">
        <w:rPr>
          <w:rFonts w:ascii="Arial" w:eastAsia="標楷體" w:hAnsi="Arial" w:cs="Arial" w:hint="eastAsia"/>
          <w:sz w:val="26"/>
          <w:szCs w:val="26"/>
        </w:rPr>
        <w:t>36</w:t>
      </w:r>
      <w:r w:rsidRPr="00786DC7">
        <w:rPr>
          <w:rFonts w:ascii="Arial" w:eastAsia="標楷體" w:hAnsi="Arial" w:cs="Arial"/>
          <w:sz w:val="26"/>
          <w:szCs w:val="26"/>
        </w:rPr>
        <w:t>條</w:t>
      </w:r>
      <w:r w:rsidRPr="00786DC7">
        <w:rPr>
          <w:rFonts w:ascii="Arial" w:eastAsia="標楷體" w:hAnsi="Arial" w:cs="Arial" w:hint="eastAsia"/>
          <w:sz w:val="26"/>
          <w:szCs w:val="26"/>
        </w:rPr>
        <w:t>)</w:t>
      </w:r>
    </w:p>
    <w:p w:rsidR="00E61F75" w:rsidRPr="00786DC7" w:rsidRDefault="00E61F75" w:rsidP="00360E4C">
      <w:pPr>
        <w:snapToGrid w:val="0"/>
        <w:spacing w:afterLines="50" w:after="120" w:line="560" w:lineRule="exact"/>
        <w:ind w:left="517" w:rightChars="13" w:right="31" w:hangingChars="199" w:hanging="517"/>
        <w:jc w:val="both"/>
        <w:rPr>
          <w:rFonts w:ascii="Arial" w:eastAsia="標楷體" w:hAnsi="Arial" w:cs="Arial"/>
          <w:sz w:val="26"/>
          <w:szCs w:val="26"/>
        </w:rPr>
      </w:pPr>
      <w:r w:rsidRPr="00786DC7">
        <w:rPr>
          <w:rFonts w:ascii="Arial" w:eastAsia="標楷體" w:hAnsi="Arial" w:cs="Arial" w:hint="eastAsia"/>
          <w:kern w:val="0"/>
          <w:sz w:val="26"/>
          <w:szCs w:val="26"/>
          <w:lang w:val="zh-TW"/>
        </w:rPr>
        <w:t>五、</w:t>
      </w:r>
      <w:r w:rsidRPr="00786DC7">
        <w:rPr>
          <w:rFonts w:ascii="Arial" w:eastAsia="標楷體" w:hAnsi="Arial" w:cs="Arial" w:hint="eastAsia"/>
          <w:spacing w:val="-2"/>
          <w:sz w:val="26"/>
          <w:szCs w:val="26"/>
        </w:rPr>
        <w:t>明定</w:t>
      </w:r>
      <w:r w:rsidRPr="00786DC7">
        <w:rPr>
          <w:rFonts w:ascii="Arial" w:eastAsia="標楷體" w:hAnsi="Arial" w:cs="Arial" w:hint="eastAsia"/>
          <w:kern w:val="0"/>
          <w:sz w:val="26"/>
          <w:szCs w:val="26"/>
          <w:lang w:val="zh-TW"/>
        </w:rPr>
        <w:t>期貨</w:t>
      </w:r>
      <w:r w:rsidRPr="00786DC7">
        <w:rPr>
          <w:rFonts w:ascii="Arial" w:eastAsia="標楷體" w:hAnsi="Arial" w:cs="Arial" w:hint="eastAsia"/>
          <w:sz w:val="26"/>
          <w:szCs w:val="26"/>
        </w:rPr>
        <w:t>經理</w:t>
      </w:r>
      <w:r w:rsidRPr="00786DC7">
        <w:rPr>
          <w:rFonts w:ascii="Arial" w:eastAsia="標楷體" w:hAnsi="Arial" w:cs="Arial" w:hint="eastAsia"/>
          <w:kern w:val="0"/>
          <w:sz w:val="26"/>
          <w:szCs w:val="26"/>
          <w:lang w:val="zh-TW"/>
        </w:rPr>
        <w:t>事業</w:t>
      </w:r>
      <w:r w:rsidRPr="00786DC7">
        <w:rPr>
          <w:rFonts w:ascii="Arial" w:eastAsia="標楷體" w:hAnsi="Arial" w:cs="Arial"/>
          <w:kern w:val="0"/>
          <w:sz w:val="26"/>
          <w:szCs w:val="26"/>
          <w:lang w:val="zh-TW"/>
        </w:rPr>
        <w:t>委託國內證券商買進之外國有價證券，國外公司股票</w:t>
      </w:r>
      <w:r w:rsidRPr="00786DC7">
        <w:rPr>
          <w:rFonts w:ascii="Arial" w:eastAsia="標楷體" w:hAnsi="Arial" w:cs="Arial"/>
          <w:sz w:val="26"/>
          <w:szCs w:val="26"/>
        </w:rPr>
        <w:t>股東權益</w:t>
      </w:r>
      <w:r w:rsidRPr="00786DC7">
        <w:rPr>
          <w:rFonts w:ascii="Arial" w:eastAsia="標楷體" w:hAnsi="Arial" w:cs="Arial"/>
          <w:kern w:val="0"/>
          <w:sz w:val="26"/>
          <w:szCs w:val="26"/>
          <w:lang w:val="zh-TW"/>
        </w:rPr>
        <w:t>行使</w:t>
      </w:r>
      <w:r w:rsidRPr="00786DC7">
        <w:rPr>
          <w:rFonts w:ascii="Arial" w:eastAsia="標楷體" w:hAnsi="Arial" w:cs="Arial" w:hint="eastAsia"/>
          <w:kern w:val="0"/>
          <w:sz w:val="26"/>
          <w:szCs w:val="26"/>
          <w:lang w:val="zh-TW"/>
        </w:rPr>
        <w:t>時</w:t>
      </w:r>
      <w:r w:rsidRPr="00786DC7">
        <w:rPr>
          <w:rFonts w:ascii="Arial" w:eastAsia="標楷體" w:hAnsi="Arial" w:cs="Arial"/>
          <w:kern w:val="0"/>
          <w:sz w:val="26"/>
          <w:szCs w:val="26"/>
          <w:lang w:val="zh-TW"/>
        </w:rPr>
        <w:t>，得依中華民國證券商業同業公會證券商受託買賣外國有價證券管理辦法第</w:t>
      </w:r>
      <w:r w:rsidRPr="00786DC7">
        <w:rPr>
          <w:rFonts w:ascii="Arial" w:eastAsia="標楷體" w:hAnsi="Arial" w:cs="Arial"/>
          <w:kern w:val="0"/>
          <w:sz w:val="26"/>
          <w:szCs w:val="26"/>
          <w:lang w:val="zh-TW"/>
        </w:rPr>
        <w:t>26</w:t>
      </w:r>
      <w:r w:rsidRPr="00786DC7">
        <w:rPr>
          <w:rFonts w:ascii="Arial" w:eastAsia="標楷體" w:hAnsi="Arial" w:cs="Arial"/>
          <w:kern w:val="0"/>
          <w:sz w:val="26"/>
          <w:szCs w:val="26"/>
          <w:lang w:val="zh-TW"/>
        </w:rPr>
        <w:t>條規定辦理。</w:t>
      </w:r>
      <w:r w:rsidRPr="00786DC7">
        <w:rPr>
          <w:rFonts w:ascii="Arial" w:eastAsia="標楷體" w:hAnsi="Arial" w:cs="Arial"/>
          <w:sz w:val="26"/>
          <w:szCs w:val="26"/>
        </w:rPr>
        <w:t>(</w:t>
      </w:r>
      <w:r w:rsidRPr="00786DC7">
        <w:rPr>
          <w:rFonts w:ascii="Arial" w:eastAsia="標楷體" w:hAnsi="Arial" w:cs="Arial"/>
          <w:sz w:val="26"/>
          <w:szCs w:val="26"/>
        </w:rPr>
        <w:t>修正第</w:t>
      </w:r>
      <w:r w:rsidRPr="00786DC7">
        <w:rPr>
          <w:rFonts w:ascii="Arial" w:eastAsia="標楷體" w:hAnsi="Arial" w:cs="Arial" w:hint="eastAsia"/>
          <w:sz w:val="26"/>
          <w:szCs w:val="26"/>
        </w:rPr>
        <w:t>48</w:t>
      </w:r>
      <w:r w:rsidRPr="00786DC7">
        <w:rPr>
          <w:rFonts w:ascii="Arial" w:eastAsia="標楷體" w:hAnsi="Arial" w:cs="Arial"/>
          <w:sz w:val="26"/>
          <w:szCs w:val="26"/>
        </w:rPr>
        <w:t>條</w:t>
      </w:r>
      <w:r w:rsidRPr="00786DC7">
        <w:rPr>
          <w:rFonts w:ascii="Arial" w:eastAsia="標楷體" w:hAnsi="Arial" w:cs="Arial" w:hint="eastAsia"/>
          <w:sz w:val="26"/>
          <w:szCs w:val="26"/>
        </w:rPr>
        <w:t>-1</w:t>
      </w:r>
      <w:r w:rsidRPr="00786DC7">
        <w:rPr>
          <w:rFonts w:ascii="Arial" w:eastAsia="標楷體" w:hAnsi="Arial" w:cs="Arial"/>
          <w:sz w:val="26"/>
          <w:szCs w:val="26"/>
        </w:rPr>
        <w:t>)</w:t>
      </w:r>
    </w:p>
    <w:p w:rsidR="00E61F75" w:rsidRPr="00786DC7" w:rsidRDefault="00E61F75" w:rsidP="00360E4C">
      <w:pPr>
        <w:snapToGrid w:val="0"/>
        <w:spacing w:afterLines="150" w:after="360" w:line="560" w:lineRule="exact"/>
        <w:ind w:leftChars="-5" w:left="516" w:hangingChars="203" w:hanging="528"/>
        <w:jc w:val="both"/>
        <w:rPr>
          <w:rFonts w:ascii="Arial" w:eastAsia="標楷體" w:hAnsi="Arial" w:cs="Arial"/>
          <w:sz w:val="26"/>
          <w:szCs w:val="26"/>
        </w:rPr>
      </w:pPr>
      <w:r w:rsidRPr="00786DC7">
        <w:rPr>
          <w:rFonts w:ascii="Arial" w:eastAsia="標楷體" w:hAnsi="Arial" w:cs="Arial" w:hint="eastAsia"/>
          <w:sz w:val="26"/>
          <w:szCs w:val="26"/>
        </w:rPr>
        <w:t>六、為避免</w:t>
      </w:r>
      <w:r w:rsidRPr="00786DC7">
        <w:rPr>
          <w:rFonts w:ascii="Arial" w:eastAsia="標楷體" w:hAnsi="Arial" w:cs="Arial" w:hint="eastAsia"/>
          <w:kern w:val="0"/>
          <w:sz w:val="26"/>
          <w:szCs w:val="26"/>
          <w:lang w:val="zh-TW"/>
        </w:rPr>
        <w:t>期貨</w:t>
      </w:r>
      <w:r w:rsidRPr="00786DC7">
        <w:rPr>
          <w:rFonts w:ascii="Arial" w:eastAsia="標楷體" w:hAnsi="Arial" w:cs="Arial" w:hint="eastAsia"/>
          <w:sz w:val="26"/>
          <w:szCs w:val="26"/>
        </w:rPr>
        <w:t>經理</w:t>
      </w:r>
      <w:r w:rsidRPr="00786DC7">
        <w:rPr>
          <w:rFonts w:ascii="Arial" w:eastAsia="標楷體" w:hAnsi="Arial" w:cs="Arial" w:hint="eastAsia"/>
          <w:kern w:val="0"/>
          <w:sz w:val="26"/>
          <w:szCs w:val="26"/>
          <w:lang w:val="zh-TW"/>
        </w:rPr>
        <w:t>事業</w:t>
      </w:r>
      <w:r w:rsidRPr="00786DC7">
        <w:rPr>
          <w:rFonts w:ascii="Arial" w:eastAsia="標楷體" w:hAnsi="Arial" w:cs="Arial"/>
          <w:kern w:val="0"/>
          <w:sz w:val="26"/>
          <w:szCs w:val="26"/>
          <w:lang w:val="zh-TW"/>
        </w:rPr>
        <w:t>委託國內證券商買進之外國有價證券</w:t>
      </w:r>
      <w:r w:rsidRPr="00786DC7">
        <w:rPr>
          <w:rFonts w:ascii="Arial" w:eastAsia="標楷體" w:hAnsi="Arial" w:cs="Arial" w:hint="eastAsia"/>
          <w:kern w:val="0"/>
          <w:sz w:val="26"/>
          <w:szCs w:val="26"/>
          <w:lang w:val="zh-TW"/>
        </w:rPr>
        <w:t>時，</w:t>
      </w:r>
      <w:r w:rsidRPr="00786DC7">
        <w:rPr>
          <w:rFonts w:ascii="Arial" w:eastAsia="標楷體" w:hAnsi="Arial" w:cs="Arial"/>
          <w:kern w:val="0"/>
          <w:sz w:val="26"/>
          <w:szCs w:val="26"/>
          <w:lang w:val="zh-TW"/>
        </w:rPr>
        <w:t>因跨國匯款無法及時於交割日前將款券撥入指定帳戶</w:t>
      </w:r>
      <w:r w:rsidRPr="00786DC7">
        <w:rPr>
          <w:rFonts w:ascii="Arial" w:eastAsia="標楷體" w:hAnsi="Arial" w:cs="Arial" w:hint="eastAsia"/>
          <w:kern w:val="0"/>
          <w:sz w:val="26"/>
          <w:szCs w:val="26"/>
          <w:lang w:val="zh-TW"/>
        </w:rPr>
        <w:t>，新增</w:t>
      </w:r>
      <w:r w:rsidRPr="00786DC7">
        <w:rPr>
          <w:rFonts w:ascii="Arial" w:eastAsia="標楷體" w:hAnsi="Arial" w:cs="Arial"/>
          <w:kern w:val="0"/>
          <w:sz w:val="26"/>
          <w:szCs w:val="26"/>
          <w:lang w:val="zh-TW"/>
        </w:rPr>
        <w:t>可依據當地市場實務規則處理，以免造成違約。</w:t>
      </w:r>
      <w:r w:rsidRPr="00786DC7">
        <w:rPr>
          <w:rFonts w:ascii="Arial" w:eastAsia="標楷體" w:hAnsi="Arial" w:cs="Arial"/>
          <w:sz w:val="26"/>
          <w:szCs w:val="26"/>
        </w:rPr>
        <w:t>(</w:t>
      </w:r>
      <w:r w:rsidRPr="00786DC7">
        <w:rPr>
          <w:rFonts w:ascii="Arial" w:eastAsia="標楷體" w:hAnsi="Arial" w:cs="Arial"/>
          <w:sz w:val="26"/>
          <w:szCs w:val="26"/>
        </w:rPr>
        <w:t>修正第</w:t>
      </w:r>
      <w:r w:rsidRPr="00786DC7">
        <w:rPr>
          <w:rFonts w:ascii="Arial" w:eastAsia="標楷體" w:hAnsi="Arial" w:cs="Arial" w:hint="eastAsia"/>
          <w:sz w:val="26"/>
          <w:szCs w:val="26"/>
        </w:rPr>
        <w:t>49</w:t>
      </w:r>
      <w:r w:rsidRPr="00786DC7">
        <w:rPr>
          <w:rFonts w:ascii="Arial" w:eastAsia="標楷體" w:hAnsi="Arial" w:cs="Arial"/>
          <w:sz w:val="26"/>
          <w:szCs w:val="26"/>
        </w:rPr>
        <w:t>條</w:t>
      </w:r>
      <w:r w:rsidRPr="00786DC7">
        <w:rPr>
          <w:rFonts w:ascii="Arial" w:eastAsia="標楷體" w:hAnsi="Arial" w:cs="Arial"/>
          <w:sz w:val="26"/>
          <w:szCs w:val="26"/>
        </w:rPr>
        <w:t>)</w:t>
      </w:r>
    </w:p>
    <w:p w:rsidR="008548A8" w:rsidRPr="00786DC7" w:rsidRDefault="000000F2" w:rsidP="00360E4C">
      <w:pPr>
        <w:snapToGrid w:val="0"/>
        <w:spacing w:afterLines="50" w:after="120" w:line="560" w:lineRule="exact"/>
        <w:ind w:left="432" w:rightChars="13" w:right="31" w:hangingChars="166" w:hanging="432"/>
        <w:jc w:val="both"/>
        <w:rPr>
          <w:rFonts w:ascii="Arial" w:eastAsia="標楷體" w:hAnsi="Arial" w:cs="Arial"/>
          <w:sz w:val="26"/>
          <w:szCs w:val="26"/>
        </w:rPr>
      </w:pPr>
      <w:r w:rsidRPr="002649DF">
        <w:rPr>
          <w:rFonts w:ascii="Arial" w:eastAsia="標楷體" w:hAnsi="Arial" w:cs="Arial" w:hint="eastAsia"/>
          <w:b/>
          <w:sz w:val="26"/>
          <w:szCs w:val="26"/>
        </w:rPr>
        <w:t>參</w:t>
      </w:r>
      <w:r w:rsidR="008548A8" w:rsidRPr="002649DF">
        <w:rPr>
          <w:rFonts w:ascii="Arial" w:eastAsia="標楷體" w:hAnsi="Arial" w:cs="Arial" w:hint="eastAsia"/>
          <w:b/>
          <w:kern w:val="0"/>
          <w:sz w:val="26"/>
          <w:szCs w:val="26"/>
          <w:lang w:val="zh-TW"/>
        </w:rPr>
        <w:t>、</w:t>
      </w:r>
      <w:r w:rsidR="008548A8" w:rsidRPr="000000F2">
        <w:rPr>
          <w:rFonts w:ascii="Arial" w:eastAsia="標楷體" w:hAnsi="Arial" w:cs="Arial"/>
          <w:kern w:val="0"/>
          <w:sz w:val="26"/>
          <w:szCs w:val="26"/>
          <w:lang w:val="zh-TW"/>
        </w:rPr>
        <w:t>為落實節能減碳及推動期貨經理事業無紙化作業，爰</w:t>
      </w:r>
      <w:r w:rsidR="008548A8" w:rsidRPr="000000F2">
        <w:rPr>
          <w:rFonts w:ascii="Arial" w:eastAsia="標楷體" w:hAnsi="Arial" w:cs="Arial" w:hint="eastAsia"/>
          <w:kern w:val="0"/>
          <w:sz w:val="26"/>
          <w:szCs w:val="26"/>
          <w:lang w:val="zh-TW"/>
        </w:rPr>
        <w:t>將現行</w:t>
      </w:r>
      <w:r w:rsidR="008548A8" w:rsidRPr="000000F2">
        <w:rPr>
          <w:rFonts w:ascii="Arial" w:eastAsia="標楷體" w:hAnsi="Arial" w:cs="Arial"/>
          <w:kern w:val="0"/>
          <w:sz w:val="26"/>
          <w:szCs w:val="26"/>
          <w:lang w:val="zh-TW"/>
        </w:rPr>
        <w:t>本公會「期貨經理事業經營全權委託期貨交易業務操作辦法」第</w:t>
      </w:r>
      <w:r w:rsidR="008548A8" w:rsidRPr="000000F2">
        <w:rPr>
          <w:rFonts w:ascii="Arial" w:eastAsia="標楷體" w:hAnsi="Arial" w:cs="Arial"/>
          <w:kern w:val="0"/>
          <w:sz w:val="26"/>
          <w:szCs w:val="26"/>
          <w:lang w:val="zh-TW"/>
        </w:rPr>
        <w:t>25</w:t>
      </w:r>
      <w:r w:rsidR="008548A8" w:rsidRPr="000000F2">
        <w:rPr>
          <w:rFonts w:ascii="Arial" w:eastAsia="標楷體" w:hAnsi="Arial" w:cs="Arial"/>
          <w:kern w:val="0"/>
          <w:sz w:val="26"/>
          <w:szCs w:val="26"/>
          <w:lang w:val="zh-TW"/>
        </w:rPr>
        <w:t>條</w:t>
      </w:r>
      <w:r w:rsidR="008548A8" w:rsidRPr="000000F2">
        <w:rPr>
          <w:rFonts w:ascii="Arial" w:eastAsia="標楷體" w:hAnsi="Arial" w:cs="Arial" w:hint="eastAsia"/>
          <w:kern w:val="0"/>
          <w:sz w:val="26"/>
          <w:szCs w:val="26"/>
          <w:lang w:val="zh-TW"/>
        </w:rPr>
        <w:t>有關</w:t>
      </w:r>
      <w:r w:rsidR="008548A8" w:rsidRPr="000000F2">
        <w:rPr>
          <w:rFonts w:ascii="Arial" w:eastAsia="標楷體" w:hAnsi="Arial" w:cs="Arial"/>
          <w:kern w:val="0"/>
          <w:sz w:val="26"/>
          <w:szCs w:val="26"/>
          <w:lang w:val="zh-TW"/>
        </w:rPr>
        <w:t>「</w:t>
      </w:r>
      <w:r w:rsidR="008548A8" w:rsidRPr="000000F2">
        <w:rPr>
          <w:rFonts w:ascii="Arial" w:eastAsia="標楷體" w:hAnsi="Arial" w:cs="Arial" w:hint="eastAsia"/>
          <w:kern w:val="0"/>
          <w:sz w:val="26"/>
          <w:szCs w:val="26"/>
          <w:lang w:val="zh-TW"/>
        </w:rPr>
        <w:t>委任</w:t>
      </w:r>
      <w:r w:rsidR="008548A8" w:rsidRPr="000000F2">
        <w:rPr>
          <w:rFonts w:ascii="Arial" w:eastAsia="標楷體" w:hAnsi="Arial" w:cs="Arial"/>
          <w:sz w:val="26"/>
          <w:szCs w:val="26"/>
        </w:rPr>
        <w:t>契約</w:t>
      </w:r>
      <w:r w:rsidR="008548A8" w:rsidRPr="000000F2">
        <w:rPr>
          <w:rFonts w:ascii="Arial" w:eastAsia="標楷體" w:hAnsi="Arial" w:cs="Arial"/>
          <w:kern w:val="0"/>
          <w:sz w:val="26"/>
          <w:szCs w:val="26"/>
          <w:lang w:val="zh-TW"/>
        </w:rPr>
        <w:t>」、第</w:t>
      </w:r>
      <w:r w:rsidR="008548A8" w:rsidRPr="000000F2">
        <w:rPr>
          <w:rFonts w:ascii="Arial" w:eastAsia="標楷體" w:hAnsi="Arial" w:cs="Arial" w:hint="eastAsia"/>
          <w:kern w:val="0"/>
          <w:sz w:val="26"/>
          <w:szCs w:val="26"/>
          <w:lang w:val="zh-TW"/>
        </w:rPr>
        <w:t>32</w:t>
      </w:r>
      <w:r w:rsidR="008548A8" w:rsidRPr="000000F2">
        <w:rPr>
          <w:rFonts w:ascii="Arial" w:eastAsia="標楷體" w:hAnsi="Arial" w:cs="Arial"/>
          <w:kern w:val="0"/>
          <w:sz w:val="26"/>
          <w:szCs w:val="26"/>
          <w:lang w:val="zh-TW"/>
        </w:rPr>
        <w:t>條「交易</w:t>
      </w:r>
      <w:r w:rsidR="008548A8" w:rsidRPr="000000F2">
        <w:rPr>
          <w:rFonts w:ascii="Arial" w:eastAsia="標楷體" w:hAnsi="Arial" w:cs="Arial"/>
          <w:sz w:val="26"/>
          <w:szCs w:val="26"/>
        </w:rPr>
        <w:t>決定書</w:t>
      </w:r>
      <w:r w:rsidR="008548A8" w:rsidRPr="000000F2">
        <w:rPr>
          <w:rFonts w:ascii="Arial" w:eastAsia="標楷體" w:hAnsi="Arial" w:cs="Arial"/>
          <w:kern w:val="0"/>
          <w:sz w:val="26"/>
          <w:szCs w:val="26"/>
          <w:lang w:val="zh-TW"/>
        </w:rPr>
        <w:t>」及第</w:t>
      </w:r>
      <w:r w:rsidR="008548A8" w:rsidRPr="000000F2">
        <w:rPr>
          <w:rFonts w:ascii="Arial" w:eastAsia="標楷體" w:hAnsi="Arial" w:cs="Arial"/>
          <w:kern w:val="0"/>
          <w:sz w:val="26"/>
          <w:szCs w:val="26"/>
          <w:lang w:val="zh-TW"/>
        </w:rPr>
        <w:t>37</w:t>
      </w:r>
      <w:r w:rsidR="008548A8" w:rsidRPr="000000F2">
        <w:rPr>
          <w:rFonts w:ascii="Arial" w:eastAsia="標楷體" w:hAnsi="Arial" w:cs="Arial"/>
          <w:kern w:val="0"/>
          <w:sz w:val="26"/>
          <w:szCs w:val="26"/>
          <w:lang w:val="zh-TW"/>
        </w:rPr>
        <w:t>條</w:t>
      </w:r>
      <w:r w:rsidR="008548A8" w:rsidRPr="000000F2">
        <w:rPr>
          <w:rFonts w:ascii="Arial" w:eastAsia="標楷體" w:hAnsi="Arial" w:cs="Arial"/>
          <w:sz w:val="26"/>
          <w:szCs w:val="26"/>
        </w:rPr>
        <w:t>全權委託交易帳戶</w:t>
      </w:r>
      <w:r w:rsidR="008548A8" w:rsidRPr="000000F2">
        <w:rPr>
          <w:rFonts w:ascii="Arial" w:eastAsia="標楷體" w:hAnsi="Arial" w:cs="Arial" w:hint="eastAsia"/>
          <w:sz w:val="26"/>
          <w:szCs w:val="26"/>
        </w:rPr>
        <w:t>「</w:t>
      </w:r>
      <w:r w:rsidR="008548A8" w:rsidRPr="000000F2">
        <w:rPr>
          <w:rFonts w:ascii="Arial" w:eastAsia="標楷體" w:hAnsi="Arial" w:cs="Arial"/>
          <w:sz w:val="26"/>
          <w:szCs w:val="26"/>
        </w:rPr>
        <w:t>會計制度</w:t>
      </w:r>
      <w:r w:rsidR="008548A8" w:rsidRPr="000000F2">
        <w:rPr>
          <w:rFonts w:ascii="Arial" w:eastAsia="標楷體" w:hAnsi="Arial" w:cs="Arial" w:hint="eastAsia"/>
          <w:sz w:val="26"/>
          <w:szCs w:val="26"/>
        </w:rPr>
        <w:t>」</w:t>
      </w:r>
      <w:r w:rsidR="008548A8" w:rsidRPr="000000F2">
        <w:rPr>
          <w:rFonts w:ascii="Arial" w:eastAsia="標楷體" w:hAnsi="Arial" w:cs="Arial" w:hint="eastAsia"/>
          <w:sz w:val="26"/>
          <w:szCs w:val="26"/>
        </w:rPr>
        <w:t>(</w:t>
      </w:r>
      <w:r w:rsidR="008548A8" w:rsidRPr="000000F2">
        <w:rPr>
          <w:rFonts w:ascii="Arial" w:eastAsia="標楷體" w:hAnsi="Arial" w:cs="Arial" w:hint="eastAsia"/>
          <w:sz w:val="26"/>
          <w:szCs w:val="26"/>
        </w:rPr>
        <w:t>如：</w:t>
      </w:r>
      <w:r w:rsidR="008548A8" w:rsidRPr="000000F2">
        <w:rPr>
          <w:rFonts w:ascii="Arial" w:eastAsia="標楷體" w:hAnsi="Arial" w:cs="Arial"/>
          <w:sz w:val="26"/>
          <w:szCs w:val="26"/>
        </w:rPr>
        <w:t>會計科目、會計憑證、會計簿籍</w:t>
      </w:r>
      <w:r w:rsidR="008548A8" w:rsidRPr="000000F2">
        <w:rPr>
          <w:rFonts w:ascii="Arial" w:eastAsia="標楷體" w:hAnsi="Arial" w:cs="Arial" w:hint="eastAsia"/>
          <w:sz w:val="26"/>
          <w:szCs w:val="26"/>
        </w:rPr>
        <w:t>、</w:t>
      </w:r>
      <w:r w:rsidR="008548A8" w:rsidRPr="000000F2">
        <w:rPr>
          <w:rFonts w:ascii="Arial" w:eastAsia="標楷體" w:hAnsi="Arial" w:cs="Arial"/>
          <w:sz w:val="26"/>
          <w:szCs w:val="26"/>
        </w:rPr>
        <w:t>會計報表</w:t>
      </w:r>
      <w:r w:rsidR="008548A8" w:rsidRPr="000000F2">
        <w:rPr>
          <w:rFonts w:ascii="Arial" w:eastAsia="標楷體" w:hAnsi="Arial" w:cs="Arial" w:hint="eastAsia"/>
          <w:sz w:val="26"/>
          <w:szCs w:val="26"/>
        </w:rPr>
        <w:t>、</w:t>
      </w:r>
      <w:r w:rsidR="008548A8" w:rsidRPr="000000F2">
        <w:rPr>
          <w:rFonts w:ascii="Arial" w:eastAsia="標楷體" w:hAnsi="Arial" w:cs="Arial"/>
          <w:sz w:val="26"/>
          <w:szCs w:val="26"/>
        </w:rPr>
        <w:t>交易決策及款項收付</w:t>
      </w:r>
      <w:r w:rsidR="008548A8" w:rsidRPr="000000F2">
        <w:rPr>
          <w:rFonts w:ascii="Arial" w:eastAsia="標楷體" w:hAnsi="Arial" w:cs="Arial" w:hint="eastAsia"/>
          <w:sz w:val="26"/>
          <w:szCs w:val="26"/>
        </w:rPr>
        <w:t>)</w:t>
      </w:r>
      <w:r w:rsidR="008548A8" w:rsidRPr="000000F2">
        <w:rPr>
          <w:rFonts w:ascii="Arial" w:eastAsia="標楷體" w:hAnsi="Arial" w:cs="Arial" w:hint="eastAsia"/>
          <w:kern w:val="0"/>
          <w:sz w:val="26"/>
          <w:szCs w:val="26"/>
          <w:lang w:val="zh-TW"/>
        </w:rPr>
        <w:t>之保存方式，增定「</w:t>
      </w:r>
      <w:r w:rsidR="008548A8" w:rsidRPr="000000F2">
        <w:rPr>
          <w:rFonts w:ascii="Arial" w:eastAsia="標楷體" w:hAnsi="Arial" w:cs="Arial" w:hint="eastAsia"/>
          <w:sz w:val="26"/>
          <w:szCs w:val="26"/>
        </w:rPr>
        <w:t>其保存方式得以電子媒體形式為之」。</w:t>
      </w:r>
    </w:p>
    <w:p w:rsidR="00E61F75" w:rsidRPr="00786DC7" w:rsidRDefault="00E61F75">
      <w:pPr>
        <w:widowControl/>
        <w:rPr>
          <w:rFonts w:ascii="標楷體" w:eastAsia="標楷體" w:hAnsi="標楷體"/>
          <w:sz w:val="26"/>
          <w:szCs w:val="26"/>
        </w:rPr>
        <w:sectPr w:rsidR="00E61F75" w:rsidRPr="00786DC7" w:rsidSect="008548A8">
          <w:footerReference w:type="default" r:id="rId9"/>
          <w:pgSz w:w="11906" w:h="16838"/>
          <w:pgMar w:top="1440" w:right="1797" w:bottom="1440" w:left="1797" w:header="851" w:footer="992" w:gutter="0"/>
          <w:cols w:space="425"/>
          <w:docGrid w:linePitch="360"/>
        </w:sectPr>
      </w:pPr>
    </w:p>
    <w:p w:rsidR="00E61F75" w:rsidRPr="00BA2883" w:rsidRDefault="00E61F75" w:rsidP="00360E4C">
      <w:pPr>
        <w:snapToGrid w:val="0"/>
        <w:spacing w:afterLines="100" w:after="240" w:line="440" w:lineRule="exact"/>
        <w:jc w:val="both"/>
        <w:rPr>
          <w:rFonts w:ascii="Arial" w:eastAsia="標楷體" w:hAnsi="Arial" w:cs="Arial"/>
          <w:sz w:val="28"/>
          <w:szCs w:val="28"/>
        </w:rPr>
      </w:pPr>
      <w:r w:rsidRPr="00BA2883">
        <w:rPr>
          <w:rFonts w:ascii="標楷體" w:eastAsia="標楷體" w:hAnsi="標楷體" w:hint="eastAsia"/>
          <w:sz w:val="28"/>
          <w:szCs w:val="28"/>
        </w:rPr>
        <w:lastRenderedPageBreak/>
        <w:t>中華民國期貨業商業同業公會</w:t>
      </w:r>
      <w:r w:rsidR="00360E4C">
        <w:rPr>
          <w:rFonts w:ascii="標楷體" w:eastAsia="標楷體" w:hAnsi="標楷體" w:hint="eastAsia"/>
          <w:sz w:val="28"/>
          <w:szCs w:val="28"/>
        </w:rPr>
        <w:t>「</w:t>
      </w:r>
      <w:r w:rsidRPr="00BA2883">
        <w:rPr>
          <w:rFonts w:ascii="Arial" w:eastAsia="標楷體" w:hAnsi="Arial" w:cs="Arial" w:hint="eastAsia"/>
          <w:sz w:val="28"/>
          <w:szCs w:val="28"/>
        </w:rPr>
        <w:t>期貨經理事業經營全權委託期貨交易業務操作辦法</w:t>
      </w:r>
      <w:r w:rsidR="00360E4C">
        <w:rPr>
          <w:rFonts w:ascii="Arial" w:eastAsia="標楷體" w:hAnsi="Arial" w:cs="Arial" w:hint="eastAsia"/>
          <w:sz w:val="28"/>
          <w:szCs w:val="28"/>
        </w:rPr>
        <w:t>」</w:t>
      </w:r>
      <w:r w:rsidRPr="00BA2883">
        <w:rPr>
          <w:rFonts w:ascii="Arial" w:eastAsia="標楷體" w:hAnsi="Arial" w:cs="Arial" w:hint="eastAsia"/>
          <w:sz w:val="28"/>
          <w:szCs w:val="28"/>
        </w:rPr>
        <w:t>修正對照表</w:t>
      </w:r>
    </w:p>
    <w:tbl>
      <w:tblPr>
        <w:tblStyle w:val="a3"/>
        <w:tblW w:w="9043" w:type="dxa"/>
        <w:tblInd w:w="-256" w:type="dxa"/>
        <w:tblLook w:val="04A0" w:firstRow="1" w:lastRow="0" w:firstColumn="1" w:lastColumn="0" w:noHBand="0" w:noVBand="1"/>
      </w:tblPr>
      <w:tblGrid>
        <w:gridCol w:w="3014"/>
        <w:gridCol w:w="3014"/>
        <w:gridCol w:w="3015"/>
      </w:tblGrid>
      <w:tr w:rsidR="00657C61" w:rsidRPr="0054666A" w:rsidTr="008548A8">
        <w:trPr>
          <w:trHeight w:hRule="exact" w:val="624"/>
          <w:tblHeader/>
        </w:trPr>
        <w:tc>
          <w:tcPr>
            <w:tcW w:w="3014" w:type="dxa"/>
            <w:vAlign w:val="center"/>
          </w:tcPr>
          <w:p w:rsidR="00657C61" w:rsidRPr="0054666A" w:rsidRDefault="00657C61" w:rsidP="002E1626">
            <w:pPr>
              <w:adjustRightInd w:val="0"/>
              <w:snapToGrid w:val="0"/>
              <w:spacing w:line="500" w:lineRule="exact"/>
              <w:jc w:val="center"/>
              <w:rPr>
                <w:rFonts w:ascii="Arial" w:eastAsia="標楷體" w:hAnsi="Arial" w:cs="Arial"/>
                <w:bCs/>
                <w:sz w:val="26"/>
                <w:szCs w:val="26"/>
              </w:rPr>
            </w:pPr>
            <w:r w:rsidRPr="0054666A">
              <w:rPr>
                <w:rFonts w:ascii="Arial" w:eastAsia="標楷體" w:hAnsi="Arial" w:cs="Arial"/>
                <w:color w:val="000000"/>
                <w:sz w:val="26"/>
                <w:szCs w:val="26"/>
              </w:rPr>
              <w:t>修正條文</w:t>
            </w:r>
          </w:p>
        </w:tc>
        <w:tc>
          <w:tcPr>
            <w:tcW w:w="3014" w:type="dxa"/>
            <w:vAlign w:val="center"/>
          </w:tcPr>
          <w:p w:rsidR="00657C61" w:rsidRPr="0054666A" w:rsidRDefault="00657C61" w:rsidP="002E1626">
            <w:pPr>
              <w:adjustRightInd w:val="0"/>
              <w:snapToGrid w:val="0"/>
              <w:spacing w:line="500" w:lineRule="exact"/>
              <w:jc w:val="center"/>
              <w:rPr>
                <w:rFonts w:ascii="Arial" w:eastAsia="標楷體" w:hAnsi="Arial" w:cs="Arial"/>
                <w:bCs/>
                <w:sz w:val="26"/>
                <w:szCs w:val="26"/>
              </w:rPr>
            </w:pPr>
            <w:r w:rsidRPr="0054666A">
              <w:rPr>
                <w:rFonts w:ascii="Arial" w:eastAsia="標楷體" w:hAnsi="Arial" w:cs="Arial"/>
                <w:color w:val="000000"/>
                <w:sz w:val="26"/>
                <w:szCs w:val="26"/>
              </w:rPr>
              <w:t>現行條文</w:t>
            </w:r>
          </w:p>
        </w:tc>
        <w:tc>
          <w:tcPr>
            <w:tcW w:w="3015" w:type="dxa"/>
            <w:vAlign w:val="center"/>
          </w:tcPr>
          <w:p w:rsidR="00657C61" w:rsidRPr="0054666A" w:rsidRDefault="00657C61" w:rsidP="002E1626">
            <w:pPr>
              <w:adjustRightInd w:val="0"/>
              <w:snapToGrid w:val="0"/>
              <w:spacing w:line="500" w:lineRule="exact"/>
              <w:jc w:val="center"/>
              <w:rPr>
                <w:rFonts w:ascii="Arial" w:eastAsia="標楷體" w:hAnsi="Arial" w:cs="Arial"/>
                <w:bCs/>
                <w:sz w:val="26"/>
                <w:szCs w:val="26"/>
              </w:rPr>
            </w:pPr>
            <w:r w:rsidRPr="0054666A">
              <w:rPr>
                <w:rFonts w:ascii="Arial" w:eastAsia="標楷體" w:hAnsi="Arial" w:cs="Arial"/>
                <w:bCs/>
                <w:sz w:val="26"/>
                <w:szCs w:val="26"/>
              </w:rPr>
              <w:t>說明</w:t>
            </w:r>
          </w:p>
        </w:tc>
      </w:tr>
      <w:tr w:rsidR="00FE2F9A" w:rsidRPr="0054666A" w:rsidTr="008548A8">
        <w:tc>
          <w:tcPr>
            <w:tcW w:w="3014" w:type="dxa"/>
          </w:tcPr>
          <w:p w:rsidR="00FE2F9A" w:rsidRPr="0054666A" w:rsidRDefault="00FE2F9A"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sz w:val="26"/>
                <w:szCs w:val="26"/>
              </w:rPr>
              <w:t>第</w:t>
            </w:r>
            <w:r w:rsidRPr="0054666A">
              <w:rPr>
                <w:rFonts w:ascii="Arial" w:eastAsia="標楷體" w:hAnsi="Arial" w:cs="Arial"/>
                <w:color w:val="000000"/>
                <w:sz w:val="26"/>
                <w:szCs w:val="26"/>
              </w:rPr>
              <w:t>七條</w:t>
            </w:r>
          </w:p>
          <w:p w:rsidR="0066492A" w:rsidRPr="002E1626" w:rsidRDefault="0066492A" w:rsidP="002E1626">
            <w:pPr>
              <w:adjustRightInd w:val="0"/>
              <w:snapToGrid w:val="0"/>
              <w:spacing w:line="500" w:lineRule="exact"/>
              <w:jc w:val="both"/>
              <w:rPr>
                <w:rFonts w:ascii="Arial" w:eastAsia="標楷體" w:hAnsi="Arial" w:cs="Arial"/>
                <w:color w:val="0000FF"/>
                <w:sz w:val="26"/>
                <w:szCs w:val="26"/>
              </w:rPr>
            </w:pPr>
            <w:r w:rsidRPr="002E1626">
              <w:rPr>
                <w:rFonts w:ascii="Arial" w:eastAsia="標楷體" w:hAnsi="Arial" w:cs="Arial"/>
                <w:color w:val="0000FF"/>
                <w:sz w:val="26"/>
                <w:szCs w:val="26"/>
                <w:u w:val="single"/>
              </w:rPr>
              <w:t>本辦法所稱委任人包含專業客戶及非專業客戶。</w:t>
            </w:r>
          </w:p>
          <w:p w:rsidR="0066492A" w:rsidRPr="002E1626" w:rsidRDefault="0066492A" w:rsidP="002E1626">
            <w:pPr>
              <w:adjustRightInd w:val="0"/>
              <w:snapToGrid w:val="0"/>
              <w:spacing w:line="500" w:lineRule="exact"/>
              <w:ind w:left="614" w:hangingChars="236" w:hanging="614"/>
              <w:jc w:val="both"/>
              <w:rPr>
                <w:rFonts w:ascii="Arial" w:eastAsia="標楷體" w:hAnsi="Arial" w:cs="Arial"/>
                <w:color w:val="0000FF"/>
                <w:sz w:val="26"/>
                <w:szCs w:val="26"/>
                <w:u w:val="single"/>
              </w:rPr>
            </w:pPr>
            <w:r w:rsidRPr="002E1626">
              <w:rPr>
                <w:rFonts w:ascii="Arial" w:eastAsia="標楷體" w:hAnsi="Arial" w:cs="Arial"/>
                <w:color w:val="0000FF"/>
                <w:sz w:val="26"/>
                <w:szCs w:val="26"/>
                <w:u w:val="single"/>
              </w:rPr>
              <w:t>一、專業客戶：</w:t>
            </w:r>
          </w:p>
          <w:p w:rsidR="0066492A" w:rsidRPr="002E1626" w:rsidRDefault="0066492A" w:rsidP="002E1626">
            <w:pPr>
              <w:adjustRightInd w:val="0"/>
              <w:snapToGrid w:val="0"/>
              <w:spacing w:line="500" w:lineRule="exact"/>
              <w:ind w:leftChars="111" w:left="713" w:hangingChars="172" w:hanging="447"/>
              <w:jc w:val="both"/>
              <w:rPr>
                <w:rFonts w:ascii="Arial" w:eastAsia="標楷體" w:hAnsi="Arial" w:cs="Arial"/>
                <w:color w:val="0000FF"/>
                <w:sz w:val="26"/>
                <w:szCs w:val="26"/>
                <w:u w:val="single"/>
              </w:rPr>
            </w:pPr>
            <w:r w:rsidRPr="002E1626">
              <w:rPr>
                <w:rFonts w:ascii="Arial" w:eastAsia="標楷體" w:hAnsi="Arial" w:cs="Arial"/>
                <w:color w:val="0000FF"/>
                <w:sz w:val="26"/>
                <w:szCs w:val="26"/>
                <w:u w:val="single"/>
              </w:rPr>
              <w:t>(</w:t>
            </w:r>
            <w:r w:rsidRPr="002E1626">
              <w:rPr>
                <w:rFonts w:ascii="Arial" w:eastAsia="標楷體" w:hAnsi="Arial" w:cs="Arial"/>
                <w:color w:val="0000FF"/>
                <w:sz w:val="26"/>
                <w:szCs w:val="26"/>
                <w:u w:val="single"/>
              </w:rPr>
              <w:t>一</w:t>
            </w:r>
            <w:r w:rsidRPr="002E1626">
              <w:rPr>
                <w:rFonts w:ascii="Arial" w:eastAsia="標楷體" w:hAnsi="Arial" w:cs="Arial"/>
                <w:color w:val="0000FF"/>
                <w:sz w:val="26"/>
                <w:szCs w:val="26"/>
                <w:u w:val="single"/>
              </w:rPr>
              <w:t>)</w:t>
            </w:r>
            <w:r w:rsidRPr="002E1626">
              <w:rPr>
                <w:rFonts w:ascii="Arial" w:eastAsia="標楷體" w:hAnsi="Arial" w:cs="Arial"/>
                <w:color w:val="0000FF"/>
                <w:sz w:val="26"/>
                <w:szCs w:val="26"/>
                <w:u w:val="single"/>
              </w:rPr>
              <w:t>專業投資機構：係指依金融消費者保護法第四條第二項授權規定所稱之專業投資機構及大陸地區之境內合格機構投資者。</w:t>
            </w:r>
            <w:r w:rsidRPr="002E1626">
              <w:rPr>
                <w:rFonts w:ascii="Arial" w:eastAsia="標楷體" w:hAnsi="Arial" w:cs="Arial"/>
                <w:color w:val="0000FF"/>
                <w:sz w:val="26"/>
                <w:szCs w:val="26"/>
                <w:u w:val="single"/>
              </w:rPr>
              <w:t xml:space="preserve"> </w:t>
            </w:r>
          </w:p>
          <w:p w:rsidR="0066492A" w:rsidRDefault="0066492A" w:rsidP="002E1626">
            <w:pPr>
              <w:adjustRightInd w:val="0"/>
              <w:snapToGrid w:val="0"/>
              <w:spacing w:line="500" w:lineRule="exact"/>
              <w:ind w:leftChars="111" w:left="713" w:hangingChars="172" w:hanging="447"/>
              <w:jc w:val="both"/>
              <w:rPr>
                <w:rFonts w:ascii="Arial" w:eastAsia="標楷體" w:hAnsi="Arial" w:cs="Arial"/>
                <w:color w:val="0000FF"/>
                <w:sz w:val="26"/>
                <w:szCs w:val="26"/>
                <w:u w:val="single"/>
              </w:rPr>
            </w:pPr>
            <w:r w:rsidRPr="002E1626">
              <w:rPr>
                <w:rFonts w:ascii="Arial" w:eastAsia="標楷體" w:hAnsi="Arial" w:cs="Arial"/>
                <w:color w:val="0000FF"/>
                <w:sz w:val="26"/>
                <w:szCs w:val="26"/>
                <w:u w:val="single"/>
              </w:rPr>
              <w:t>(</w:t>
            </w:r>
            <w:r w:rsidRPr="002E1626">
              <w:rPr>
                <w:rFonts w:ascii="Arial" w:eastAsia="標楷體" w:hAnsi="Arial" w:cs="Arial"/>
                <w:color w:val="0000FF"/>
                <w:sz w:val="26"/>
                <w:szCs w:val="26"/>
                <w:u w:val="single"/>
              </w:rPr>
              <w:t>二</w:t>
            </w:r>
            <w:r w:rsidRPr="002E1626">
              <w:rPr>
                <w:rFonts w:ascii="Arial" w:eastAsia="標楷體" w:hAnsi="Arial" w:cs="Arial"/>
                <w:color w:val="0000FF"/>
                <w:sz w:val="26"/>
                <w:szCs w:val="26"/>
                <w:u w:val="single"/>
              </w:rPr>
              <w:t>)</w:t>
            </w:r>
            <w:r w:rsidRPr="002E1626">
              <w:rPr>
                <w:rFonts w:ascii="Arial" w:eastAsia="標楷體" w:hAnsi="Arial" w:cs="Arial"/>
                <w:color w:val="0000FF"/>
                <w:sz w:val="26"/>
                <w:szCs w:val="26"/>
                <w:u w:val="single"/>
              </w:rPr>
              <w:t>符合境外結構型商品管理規則第三條第三項規定所定條件之自然人、法人或基金，以書面向受任人申請為專業客戶，並充分了解受任人受專業客戶委託交易或投資得免除之責任後，同意簽署為專業客戶。</w:t>
            </w:r>
          </w:p>
          <w:p w:rsidR="002E1626" w:rsidRPr="002E1626" w:rsidRDefault="002E1626" w:rsidP="002E1626">
            <w:pPr>
              <w:adjustRightInd w:val="0"/>
              <w:snapToGrid w:val="0"/>
              <w:spacing w:line="500" w:lineRule="exact"/>
              <w:ind w:leftChars="111" w:left="713" w:hangingChars="172" w:hanging="447"/>
              <w:jc w:val="both"/>
              <w:rPr>
                <w:rFonts w:ascii="Arial" w:eastAsia="標楷體" w:hAnsi="Arial" w:cs="Arial"/>
                <w:color w:val="0000FF"/>
                <w:sz w:val="26"/>
                <w:szCs w:val="26"/>
                <w:u w:val="single"/>
              </w:rPr>
            </w:pPr>
          </w:p>
          <w:p w:rsidR="0066492A" w:rsidRPr="002E1626" w:rsidRDefault="0066492A" w:rsidP="002E1626">
            <w:pPr>
              <w:adjustRightInd w:val="0"/>
              <w:snapToGrid w:val="0"/>
              <w:spacing w:line="500" w:lineRule="exact"/>
              <w:ind w:leftChars="1" w:left="493" w:hangingChars="189" w:hanging="491"/>
              <w:jc w:val="both"/>
              <w:rPr>
                <w:rFonts w:ascii="Arial" w:eastAsia="標楷體" w:hAnsi="Arial" w:cs="Arial"/>
                <w:color w:val="0000FF"/>
                <w:sz w:val="26"/>
                <w:szCs w:val="26"/>
                <w:u w:val="single"/>
              </w:rPr>
            </w:pPr>
            <w:r w:rsidRPr="002E1626">
              <w:rPr>
                <w:rFonts w:ascii="Arial" w:eastAsia="標楷體" w:hAnsi="Arial" w:cs="Arial"/>
                <w:color w:val="0000FF"/>
                <w:sz w:val="26"/>
                <w:szCs w:val="26"/>
                <w:u w:val="single"/>
              </w:rPr>
              <w:lastRenderedPageBreak/>
              <w:t>二、非專業客戶：指符合前款專業客戶</w:t>
            </w:r>
            <w:r w:rsidRPr="0054666A">
              <w:rPr>
                <w:rFonts w:ascii="Arial" w:eastAsia="標楷體" w:hAnsi="Arial" w:cs="Arial"/>
                <w:color w:val="0000FF"/>
                <w:sz w:val="26"/>
                <w:szCs w:val="26"/>
                <w:u w:val="single"/>
              </w:rPr>
              <w:t>以外之</w:t>
            </w:r>
            <w:r w:rsidR="0054666A" w:rsidRPr="002E1626">
              <w:rPr>
                <w:rFonts w:ascii="Arial" w:eastAsia="標楷體" w:hAnsi="Arial" w:cs="Arial"/>
                <w:color w:val="0000FF"/>
                <w:sz w:val="26"/>
                <w:szCs w:val="26"/>
                <w:u w:val="single"/>
              </w:rPr>
              <w:t>委任人</w:t>
            </w:r>
            <w:r w:rsidRPr="002E1626">
              <w:rPr>
                <w:rFonts w:ascii="Arial" w:eastAsia="標楷體" w:hAnsi="Arial" w:cs="Arial"/>
                <w:color w:val="0000FF"/>
                <w:sz w:val="26"/>
                <w:szCs w:val="26"/>
                <w:u w:val="single"/>
              </w:rPr>
              <w:t>。</w:t>
            </w:r>
          </w:p>
          <w:p w:rsidR="00DE3B32" w:rsidRPr="002E1626" w:rsidRDefault="0066492A" w:rsidP="002E1626">
            <w:pPr>
              <w:adjustRightInd w:val="0"/>
              <w:snapToGrid w:val="0"/>
              <w:spacing w:line="500" w:lineRule="exact"/>
              <w:jc w:val="both"/>
              <w:rPr>
                <w:rFonts w:ascii="Arial" w:eastAsia="標楷體" w:hAnsi="Arial" w:cs="Arial"/>
                <w:color w:val="0000FF"/>
                <w:sz w:val="26"/>
                <w:szCs w:val="26"/>
                <w:u w:val="single"/>
              </w:rPr>
            </w:pPr>
            <w:r w:rsidRPr="002E1626">
              <w:rPr>
                <w:rFonts w:ascii="Arial" w:eastAsia="標楷體" w:hAnsi="Arial" w:cs="Arial"/>
                <w:color w:val="0000FF"/>
                <w:sz w:val="26"/>
                <w:szCs w:val="26"/>
                <w:u w:val="single"/>
              </w:rPr>
              <w:t>前項第一款有關專業客戶應符合之條件，應由受任人盡合理調查之責任，並向客戶取得合理可信之佐證依據，客戶須配合提供之。受任人對前項第一款</w:t>
            </w:r>
            <w:r w:rsidR="007D2922" w:rsidRPr="002E1626">
              <w:rPr>
                <w:rFonts w:ascii="Arial" w:eastAsia="標楷體" w:hAnsi="Arial" w:cs="Arial" w:hint="eastAsia"/>
                <w:color w:val="0000FF"/>
                <w:sz w:val="26"/>
                <w:szCs w:val="26"/>
                <w:u w:val="single"/>
              </w:rPr>
              <w:t>第二目</w:t>
            </w:r>
            <w:r w:rsidRPr="002E1626">
              <w:rPr>
                <w:rFonts w:ascii="Arial" w:eastAsia="標楷體" w:hAnsi="Arial" w:cs="Arial"/>
                <w:color w:val="0000FF"/>
                <w:sz w:val="26"/>
                <w:szCs w:val="26"/>
                <w:u w:val="single"/>
              </w:rPr>
              <w:t>之客戶具備充分金融商品專業知識、交易</w:t>
            </w:r>
            <w:r w:rsidR="00035A33" w:rsidRPr="002E1626">
              <w:rPr>
                <w:rFonts w:ascii="Arial" w:eastAsia="標楷體" w:hAnsi="Arial" w:cs="Arial" w:hint="eastAsia"/>
                <w:color w:val="0000FF"/>
                <w:sz w:val="26"/>
                <w:szCs w:val="26"/>
                <w:u w:val="single"/>
              </w:rPr>
              <w:t>或投資</w:t>
            </w:r>
            <w:r w:rsidRPr="002E1626">
              <w:rPr>
                <w:rFonts w:ascii="Arial" w:eastAsia="標楷體" w:hAnsi="Arial" w:cs="Arial"/>
                <w:color w:val="0000FF"/>
                <w:sz w:val="26"/>
                <w:szCs w:val="26"/>
                <w:u w:val="single"/>
              </w:rPr>
              <w:t>經驗之評估方式，應納入瞭解專業</w:t>
            </w:r>
            <w:r w:rsidR="0054666A" w:rsidRPr="002E1626">
              <w:rPr>
                <w:rFonts w:ascii="Arial" w:eastAsia="標楷體" w:hAnsi="Arial" w:cs="Arial"/>
                <w:color w:val="0000FF"/>
                <w:sz w:val="26"/>
                <w:szCs w:val="26"/>
                <w:u w:val="single"/>
              </w:rPr>
              <w:t>客戶</w:t>
            </w:r>
            <w:r w:rsidRPr="002E1626">
              <w:rPr>
                <w:rFonts w:ascii="Arial" w:eastAsia="標楷體" w:hAnsi="Arial" w:cs="Arial"/>
                <w:color w:val="0000FF"/>
                <w:sz w:val="26"/>
                <w:szCs w:val="26"/>
                <w:u w:val="single"/>
              </w:rPr>
              <w:t>作業程序，並報經董事會通過。</w:t>
            </w:r>
          </w:p>
          <w:p w:rsidR="00FE2F9A" w:rsidRPr="0054666A" w:rsidRDefault="0066492A" w:rsidP="002E1626">
            <w:pPr>
              <w:adjustRightInd w:val="0"/>
              <w:snapToGrid w:val="0"/>
              <w:spacing w:line="500" w:lineRule="exact"/>
              <w:jc w:val="both"/>
              <w:rPr>
                <w:rFonts w:ascii="Arial" w:eastAsia="標楷體" w:hAnsi="Arial" w:cs="Arial"/>
                <w:sz w:val="26"/>
                <w:szCs w:val="26"/>
              </w:rPr>
            </w:pPr>
            <w:r w:rsidRPr="002E1626">
              <w:rPr>
                <w:rFonts w:ascii="Arial" w:eastAsia="標楷體" w:hAnsi="Arial" w:cs="Arial"/>
                <w:color w:val="0000FF"/>
                <w:sz w:val="26"/>
                <w:szCs w:val="26"/>
                <w:u w:val="single"/>
              </w:rPr>
              <w:t>除專業</w:t>
            </w:r>
            <w:r w:rsidR="0054666A" w:rsidRPr="002E1626">
              <w:rPr>
                <w:rFonts w:ascii="Arial" w:eastAsia="標楷體" w:hAnsi="Arial" w:cs="Arial"/>
                <w:color w:val="0000FF"/>
                <w:sz w:val="26"/>
                <w:szCs w:val="26"/>
                <w:u w:val="single"/>
              </w:rPr>
              <w:t>投資</w:t>
            </w:r>
            <w:r w:rsidRPr="002E1626">
              <w:rPr>
                <w:rFonts w:ascii="Arial" w:eastAsia="標楷體" w:hAnsi="Arial" w:cs="Arial"/>
                <w:color w:val="0000FF"/>
                <w:sz w:val="26"/>
                <w:szCs w:val="26"/>
                <w:u w:val="single"/>
              </w:rPr>
              <w:t>機構外，其他專業客戶得以書面向受任人變更為非專業客戶，但第一項第二款所規定之非專業客戶不得申請變更為專業</w:t>
            </w:r>
            <w:r w:rsidR="0054666A" w:rsidRPr="002E1626">
              <w:rPr>
                <w:rFonts w:ascii="Arial" w:eastAsia="標楷體" w:hAnsi="Arial" w:cs="Arial"/>
                <w:color w:val="0000FF"/>
                <w:sz w:val="26"/>
                <w:szCs w:val="26"/>
                <w:u w:val="single"/>
              </w:rPr>
              <w:t>客戶</w:t>
            </w:r>
            <w:r w:rsidRPr="002E1626">
              <w:rPr>
                <w:rFonts w:ascii="Arial" w:eastAsia="標楷體" w:hAnsi="Arial" w:cs="Arial"/>
                <w:color w:val="0000FF"/>
                <w:sz w:val="26"/>
                <w:szCs w:val="26"/>
                <w:u w:val="single"/>
              </w:rPr>
              <w:t>。</w:t>
            </w:r>
          </w:p>
        </w:tc>
        <w:tc>
          <w:tcPr>
            <w:tcW w:w="3014" w:type="dxa"/>
          </w:tcPr>
          <w:p w:rsidR="00FE2F9A" w:rsidRPr="0054666A" w:rsidRDefault="00FE2F9A" w:rsidP="002E1626">
            <w:pPr>
              <w:adjustRightInd w:val="0"/>
              <w:snapToGrid w:val="0"/>
              <w:spacing w:line="500" w:lineRule="exact"/>
              <w:jc w:val="both"/>
              <w:rPr>
                <w:rFonts w:ascii="Arial" w:eastAsia="標楷體" w:hAnsi="Arial" w:cs="Arial"/>
                <w:sz w:val="26"/>
                <w:szCs w:val="26"/>
              </w:rPr>
            </w:pPr>
          </w:p>
        </w:tc>
        <w:tc>
          <w:tcPr>
            <w:tcW w:w="3015" w:type="dxa"/>
          </w:tcPr>
          <w:p w:rsidR="00FE2F9A" w:rsidRPr="0054666A" w:rsidRDefault="00FE2F9A" w:rsidP="002E1626">
            <w:pPr>
              <w:adjustRightInd w:val="0"/>
              <w:snapToGrid w:val="0"/>
              <w:spacing w:line="500" w:lineRule="exact"/>
              <w:ind w:leftChars="-5" w:left="232" w:hangingChars="94" w:hanging="244"/>
              <w:jc w:val="both"/>
              <w:rPr>
                <w:rFonts w:ascii="Arial" w:eastAsia="標楷體" w:hAnsi="Arial" w:cs="Arial"/>
                <w:color w:val="000000"/>
                <w:sz w:val="26"/>
                <w:szCs w:val="26"/>
              </w:rPr>
            </w:pPr>
            <w:r w:rsidRPr="0054666A">
              <w:rPr>
                <w:rFonts w:ascii="Arial" w:eastAsia="標楷體" w:hAnsi="Arial" w:cs="Arial"/>
                <w:color w:val="000000"/>
                <w:sz w:val="26"/>
                <w:szCs w:val="26"/>
              </w:rPr>
              <w:t>1.</w:t>
            </w:r>
            <w:r w:rsidRPr="0054666A">
              <w:rPr>
                <w:rFonts w:ascii="Arial" w:eastAsia="標楷體" w:hAnsi="Arial" w:cs="Arial"/>
                <w:color w:val="000000"/>
                <w:sz w:val="26"/>
                <w:szCs w:val="26"/>
              </w:rPr>
              <w:t>本辦法所稱之「委任人」包含「專業客戶」及「非專業客戶」，爰訂定第一項。</w:t>
            </w:r>
          </w:p>
          <w:p w:rsidR="0054666A" w:rsidRPr="0054666A" w:rsidRDefault="003737AE" w:rsidP="002E1626">
            <w:pPr>
              <w:adjustRightInd w:val="0"/>
              <w:snapToGrid w:val="0"/>
              <w:spacing w:line="500" w:lineRule="exact"/>
              <w:ind w:leftChars="-5" w:left="232" w:hangingChars="94" w:hanging="244"/>
              <w:jc w:val="both"/>
              <w:rPr>
                <w:rFonts w:ascii="Arial" w:eastAsia="標楷體" w:hAnsi="Arial" w:cs="Arial"/>
                <w:color w:val="000000"/>
                <w:sz w:val="26"/>
                <w:szCs w:val="26"/>
              </w:rPr>
            </w:pPr>
            <w:r w:rsidRPr="0054666A">
              <w:rPr>
                <w:rFonts w:ascii="Arial" w:eastAsia="標楷體" w:hAnsi="Arial" w:cs="Arial"/>
                <w:color w:val="000000"/>
                <w:sz w:val="26"/>
                <w:szCs w:val="26"/>
              </w:rPr>
              <w:t>2</w:t>
            </w:r>
            <w:r w:rsidR="00FE2F9A" w:rsidRPr="0054666A">
              <w:rPr>
                <w:rFonts w:ascii="Arial" w:eastAsia="標楷體" w:hAnsi="Arial" w:cs="Arial"/>
                <w:color w:val="000000"/>
                <w:sz w:val="26"/>
                <w:szCs w:val="26"/>
              </w:rPr>
              <w:t>.</w:t>
            </w:r>
            <w:r w:rsidR="0054666A" w:rsidRPr="0054666A">
              <w:rPr>
                <w:rFonts w:ascii="Arial" w:eastAsia="標楷體" w:hAnsi="Arial" w:cs="Arial"/>
                <w:color w:val="000000"/>
                <w:sz w:val="26"/>
                <w:szCs w:val="26"/>
              </w:rPr>
              <w:t>參酌</w:t>
            </w:r>
            <w:r w:rsidR="0054666A">
              <w:rPr>
                <w:rFonts w:ascii="Arial" w:eastAsia="標楷體" w:hAnsi="Arial" w:cs="Arial" w:hint="eastAsia"/>
                <w:color w:val="000000"/>
                <w:sz w:val="26"/>
                <w:szCs w:val="26"/>
              </w:rPr>
              <w:t>「</w:t>
            </w:r>
            <w:r w:rsidR="0054666A" w:rsidRPr="0054666A">
              <w:rPr>
                <w:rFonts w:ascii="Arial" w:eastAsia="標楷體" w:hAnsi="Arial" w:cs="Arial"/>
                <w:color w:val="000000"/>
                <w:sz w:val="26"/>
                <w:szCs w:val="26"/>
              </w:rPr>
              <w:t>金融消費者保護法</w:t>
            </w:r>
            <w:r w:rsidR="0054666A">
              <w:rPr>
                <w:rFonts w:ascii="Arial" w:eastAsia="標楷體" w:hAnsi="Arial" w:cs="Arial" w:hint="eastAsia"/>
                <w:color w:val="000000"/>
                <w:sz w:val="26"/>
                <w:szCs w:val="26"/>
              </w:rPr>
              <w:t>」</w:t>
            </w:r>
            <w:r w:rsidR="0054666A" w:rsidRPr="0054666A">
              <w:rPr>
                <w:rFonts w:ascii="Arial" w:eastAsia="標楷體" w:hAnsi="Arial" w:cs="Arial"/>
                <w:color w:val="000000"/>
                <w:sz w:val="26"/>
                <w:szCs w:val="26"/>
              </w:rPr>
              <w:t>第四條第一項第二款授權規定符合一定財力或專業能力之自然人或法人排除適用</w:t>
            </w:r>
            <w:r w:rsidR="0054666A">
              <w:rPr>
                <w:rFonts w:ascii="Arial" w:eastAsia="標楷體" w:hAnsi="Arial" w:cs="Arial" w:hint="eastAsia"/>
                <w:color w:val="000000"/>
                <w:sz w:val="26"/>
                <w:szCs w:val="26"/>
              </w:rPr>
              <w:t>「</w:t>
            </w:r>
            <w:r w:rsidR="0054666A" w:rsidRPr="0054666A">
              <w:rPr>
                <w:rFonts w:ascii="Arial" w:eastAsia="標楷體" w:hAnsi="Arial" w:cs="Arial"/>
                <w:color w:val="000000"/>
                <w:sz w:val="26"/>
                <w:szCs w:val="26"/>
              </w:rPr>
              <w:t>金融消費者保護法</w:t>
            </w:r>
            <w:r w:rsidR="0054666A">
              <w:rPr>
                <w:rFonts w:ascii="Arial" w:eastAsia="標楷體" w:hAnsi="Arial" w:cs="Arial" w:hint="eastAsia"/>
                <w:color w:val="000000"/>
                <w:sz w:val="26"/>
                <w:szCs w:val="26"/>
              </w:rPr>
              <w:t>」</w:t>
            </w:r>
            <w:r w:rsidR="0054666A" w:rsidRPr="0054666A">
              <w:rPr>
                <w:rFonts w:ascii="Arial" w:eastAsia="標楷體" w:hAnsi="Arial" w:cs="Arial"/>
                <w:color w:val="000000"/>
                <w:sz w:val="26"/>
                <w:szCs w:val="26"/>
              </w:rPr>
              <w:t>之精神，研訂符合一定財力或專業能力之自然人或法人之專業</w:t>
            </w:r>
            <w:r w:rsidR="0054666A">
              <w:rPr>
                <w:rFonts w:ascii="Arial" w:eastAsia="標楷體" w:hAnsi="Arial" w:cs="Arial" w:hint="eastAsia"/>
                <w:color w:val="000000"/>
                <w:sz w:val="26"/>
                <w:szCs w:val="26"/>
              </w:rPr>
              <w:t>客戶</w:t>
            </w:r>
            <w:r w:rsidR="0054666A" w:rsidRPr="0054666A">
              <w:rPr>
                <w:rFonts w:ascii="Arial" w:eastAsia="標楷體" w:hAnsi="Arial" w:cs="Arial"/>
                <w:color w:val="000000"/>
                <w:sz w:val="26"/>
                <w:szCs w:val="26"/>
              </w:rPr>
              <w:t>條件。</w:t>
            </w:r>
          </w:p>
          <w:p w:rsidR="0054666A" w:rsidRPr="0054666A" w:rsidRDefault="0054666A" w:rsidP="002E1626">
            <w:pPr>
              <w:adjustRightInd w:val="0"/>
              <w:snapToGrid w:val="0"/>
              <w:spacing w:line="500" w:lineRule="exact"/>
              <w:ind w:leftChars="-5" w:left="232" w:hangingChars="94" w:hanging="244"/>
              <w:jc w:val="both"/>
              <w:rPr>
                <w:rFonts w:ascii="Arial" w:eastAsia="標楷體" w:hAnsi="Arial" w:cs="Arial"/>
                <w:color w:val="000000" w:themeColor="text1"/>
                <w:sz w:val="26"/>
                <w:szCs w:val="26"/>
              </w:rPr>
            </w:pPr>
            <w:r w:rsidRPr="0054666A">
              <w:rPr>
                <w:rFonts w:ascii="Arial" w:eastAsia="標楷體" w:hAnsi="Arial" w:cs="Arial"/>
                <w:color w:val="000000"/>
                <w:sz w:val="26"/>
                <w:szCs w:val="26"/>
              </w:rPr>
              <w:t>3.</w:t>
            </w:r>
            <w:r w:rsidRPr="0054666A">
              <w:rPr>
                <w:rFonts w:ascii="Arial" w:eastAsia="標楷體" w:hAnsi="Arial" w:cs="Arial"/>
                <w:color w:val="000000"/>
                <w:sz w:val="26"/>
                <w:szCs w:val="26"/>
              </w:rPr>
              <w:t>參</w:t>
            </w:r>
            <w:r>
              <w:rPr>
                <w:rFonts w:ascii="Arial" w:eastAsia="標楷體" w:hAnsi="Arial" w:cs="Arial" w:hint="eastAsia"/>
                <w:color w:val="000000"/>
                <w:sz w:val="26"/>
                <w:szCs w:val="26"/>
              </w:rPr>
              <w:t>酌</w:t>
            </w:r>
            <w:r w:rsidRPr="0054666A">
              <w:rPr>
                <w:rFonts w:ascii="Arial" w:eastAsia="標楷體" w:hAnsi="Arial" w:cs="Arial"/>
                <w:color w:val="000000"/>
                <w:sz w:val="26"/>
                <w:szCs w:val="26"/>
              </w:rPr>
              <w:t>金融監督管理委員會</w:t>
            </w:r>
            <w:r w:rsidRPr="0054666A">
              <w:rPr>
                <w:rFonts w:ascii="Arial" w:eastAsia="標楷體" w:hAnsi="Arial" w:cs="Arial"/>
                <w:color w:val="000000"/>
                <w:sz w:val="26"/>
                <w:szCs w:val="26"/>
              </w:rPr>
              <w:t>106</w:t>
            </w:r>
            <w:r w:rsidRPr="0054666A">
              <w:rPr>
                <w:rFonts w:ascii="Arial" w:eastAsia="標楷體" w:hAnsi="Arial" w:cs="Arial"/>
                <w:color w:val="000000"/>
                <w:sz w:val="26"/>
                <w:szCs w:val="26"/>
              </w:rPr>
              <w:t>年</w:t>
            </w:r>
            <w:r w:rsidRPr="0054666A">
              <w:rPr>
                <w:rFonts w:ascii="Arial" w:eastAsia="標楷體" w:hAnsi="Arial" w:cs="Arial"/>
                <w:color w:val="000000"/>
                <w:sz w:val="26"/>
                <w:szCs w:val="26"/>
              </w:rPr>
              <w:t>12</w:t>
            </w:r>
            <w:r w:rsidRPr="0054666A">
              <w:rPr>
                <w:rFonts w:ascii="Arial" w:eastAsia="標楷體" w:hAnsi="Arial" w:cs="Arial"/>
                <w:color w:val="000000"/>
                <w:sz w:val="26"/>
                <w:szCs w:val="26"/>
              </w:rPr>
              <w:t>月</w:t>
            </w:r>
            <w:r w:rsidRPr="0054666A">
              <w:rPr>
                <w:rFonts w:ascii="Arial" w:eastAsia="標楷體" w:hAnsi="Arial" w:cs="Arial"/>
                <w:color w:val="000000"/>
                <w:sz w:val="26"/>
                <w:szCs w:val="26"/>
              </w:rPr>
              <w:t>6</w:t>
            </w:r>
            <w:r w:rsidRPr="0054666A">
              <w:rPr>
                <w:rFonts w:ascii="Arial" w:eastAsia="標楷體" w:hAnsi="Arial" w:cs="Arial"/>
                <w:color w:val="000000"/>
                <w:sz w:val="26"/>
                <w:szCs w:val="26"/>
              </w:rPr>
              <w:t>日金管法字第</w:t>
            </w:r>
            <w:r w:rsidRPr="0054666A">
              <w:rPr>
                <w:rFonts w:ascii="Arial" w:eastAsia="標楷體" w:hAnsi="Arial" w:cs="Arial"/>
                <w:color w:val="000000"/>
                <w:sz w:val="26"/>
                <w:szCs w:val="26"/>
              </w:rPr>
              <w:t>10600555450</w:t>
            </w:r>
            <w:r w:rsidRPr="0054666A">
              <w:rPr>
                <w:rFonts w:ascii="Arial" w:eastAsia="標楷體" w:hAnsi="Arial" w:cs="Arial"/>
                <w:color w:val="000000"/>
                <w:sz w:val="26"/>
                <w:szCs w:val="26"/>
              </w:rPr>
              <w:t>號令所規定之專業投資機構規定，訂定</w:t>
            </w:r>
            <w:r w:rsidRPr="0054666A">
              <w:rPr>
                <w:rFonts w:ascii="Arial" w:eastAsia="標楷體" w:hAnsi="Arial" w:cs="Arial"/>
                <w:color w:val="000000" w:themeColor="text1"/>
                <w:sz w:val="26"/>
                <w:szCs w:val="26"/>
              </w:rPr>
              <w:t>專業投機構之範圍，研訂本條第一項第一款第一目；另參</w:t>
            </w:r>
            <w:r>
              <w:rPr>
                <w:rFonts w:ascii="Arial" w:eastAsia="標楷體" w:hAnsi="Arial" w:cs="Arial" w:hint="eastAsia"/>
                <w:color w:val="000000" w:themeColor="text1"/>
                <w:sz w:val="26"/>
                <w:szCs w:val="26"/>
              </w:rPr>
              <w:t>酌</w:t>
            </w:r>
            <w:r w:rsidR="00836F2F" w:rsidRPr="00836F2F">
              <w:rPr>
                <w:rFonts w:ascii="Arial" w:eastAsia="標楷體" w:hAnsi="Arial" w:cs="Arial" w:hint="eastAsia"/>
                <w:color w:val="0000FF"/>
                <w:sz w:val="26"/>
                <w:szCs w:val="26"/>
              </w:rPr>
              <w:t>「</w:t>
            </w:r>
            <w:r w:rsidR="00836F2F" w:rsidRPr="00836F2F">
              <w:rPr>
                <w:rFonts w:ascii="Arial" w:eastAsia="標楷體" w:hAnsi="Arial" w:cs="Arial"/>
                <w:sz w:val="26"/>
                <w:szCs w:val="26"/>
              </w:rPr>
              <w:t>境外結構型商品管理規則</w:t>
            </w:r>
            <w:r w:rsidR="00836F2F" w:rsidRPr="00836F2F">
              <w:rPr>
                <w:rFonts w:ascii="Arial" w:eastAsia="標楷體" w:hAnsi="Arial" w:cs="Arial" w:hint="eastAsia"/>
                <w:sz w:val="26"/>
                <w:szCs w:val="26"/>
              </w:rPr>
              <w:t>」</w:t>
            </w:r>
            <w:r w:rsidR="00836F2F" w:rsidRPr="00836F2F">
              <w:rPr>
                <w:rFonts w:ascii="Arial" w:eastAsia="標楷體" w:hAnsi="Arial" w:cs="Arial"/>
                <w:sz w:val="26"/>
                <w:szCs w:val="26"/>
              </w:rPr>
              <w:t>第三條第三項</w:t>
            </w:r>
            <w:r w:rsidR="00836F2F" w:rsidRPr="00836F2F">
              <w:rPr>
                <w:rFonts w:ascii="Arial" w:eastAsia="標楷體" w:hAnsi="Arial" w:cs="Arial"/>
                <w:sz w:val="26"/>
                <w:szCs w:val="26"/>
              </w:rPr>
              <w:lastRenderedPageBreak/>
              <w:t>規定所定</w:t>
            </w:r>
            <w:r w:rsidR="00836F2F">
              <w:rPr>
                <w:rFonts w:ascii="Arial" w:eastAsia="標楷體" w:hAnsi="Arial" w:cs="Arial" w:hint="eastAsia"/>
                <w:sz w:val="26"/>
                <w:szCs w:val="26"/>
              </w:rPr>
              <w:t>之</w:t>
            </w:r>
            <w:r w:rsidR="00836F2F" w:rsidRPr="00836F2F">
              <w:rPr>
                <w:rFonts w:ascii="Arial" w:eastAsia="標楷體" w:hAnsi="Arial" w:cs="Arial"/>
                <w:sz w:val="26"/>
                <w:szCs w:val="26"/>
              </w:rPr>
              <w:t>條件</w:t>
            </w:r>
            <w:r w:rsidRPr="0054666A">
              <w:rPr>
                <w:rFonts w:ascii="Arial" w:eastAsia="標楷體" w:hAnsi="Arial" w:cs="Arial"/>
                <w:color w:val="000000" w:themeColor="text1"/>
                <w:sz w:val="26"/>
                <w:szCs w:val="26"/>
              </w:rPr>
              <w:t>，研訂同項款第二目，</w:t>
            </w:r>
            <w:r w:rsidR="00DE3B32">
              <w:rPr>
                <w:rFonts w:ascii="Arial" w:eastAsia="標楷體" w:hAnsi="Arial" w:cs="Arial"/>
                <w:color w:val="000000" w:themeColor="text1"/>
                <w:sz w:val="26"/>
                <w:szCs w:val="26"/>
              </w:rPr>
              <w:t>亦即</w:t>
            </w:r>
            <w:r w:rsidR="00DE3B32">
              <w:rPr>
                <w:rFonts w:ascii="Arial" w:eastAsia="標楷體" w:hAnsi="Arial" w:cs="Arial" w:hint="eastAsia"/>
                <w:color w:val="000000" w:themeColor="text1"/>
                <w:sz w:val="26"/>
                <w:szCs w:val="26"/>
              </w:rPr>
              <w:t>客戶</w:t>
            </w:r>
            <w:r w:rsidRPr="0054666A">
              <w:rPr>
                <w:rFonts w:ascii="Arial" w:eastAsia="標楷體" w:hAnsi="Arial" w:cs="Arial"/>
                <w:color w:val="000000" w:themeColor="text1"/>
                <w:sz w:val="26"/>
                <w:szCs w:val="26"/>
              </w:rPr>
              <w:t>符合該等條件時，須以書面向受任人申請為專業</w:t>
            </w:r>
            <w:r w:rsidR="00DE3B32">
              <w:rPr>
                <w:rFonts w:ascii="Arial" w:eastAsia="標楷體" w:hAnsi="Arial" w:cs="Arial" w:hint="eastAsia"/>
                <w:color w:val="000000" w:themeColor="text1"/>
                <w:sz w:val="26"/>
                <w:szCs w:val="26"/>
              </w:rPr>
              <w:t>客戶</w:t>
            </w:r>
            <w:r w:rsidRPr="0054666A">
              <w:rPr>
                <w:rFonts w:ascii="Arial" w:eastAsia="標楷體" w:hAnsi="Arial" w:cs="Arial"/>
                <w:color w:val="000000" w:themeColor="text1"/>
                <w:sz w:val="26"/>
                <w:szCs w:val="26"/>
              </w:rPr>
              <w:t>，並同意簽署為專業</w:t>
            </w:r>
            <w:r w:rsidR="00DE3B32">
              <w:rPr>
                <w:rFonts w:ascii="Arial" w:eastAsia="標楷體" w:hAnsi="Arial" w:cs="Arial" w:hint="eastAsia"/>
                <w:color w:val="000000" w:themeColor="text1"/>
                <w:sz w:val="26"/>
                <w:szCs w:val="26"/>
              </w:rPr>
              <w:t>客戶</w:t>
            </w:r>
            <w:r w:rsidRPr="0054666A">
              <w:rPr>
                <w:rFonts w:ascii="Arial" w:eastAsia="標楷體" w:hAnsi="Arial" w:cs="Arial"/>
                <w:color w:val="000000" w:themeColor="text1"/>
                <w:sz w:val="26"/>
                <w:szCs w:val="26"/>
              </w:rPr>
              <w:t>。</w:t>
            </w:r>
          </w:p>
          <w:p w:rsidR="0054666A" w:rsidRPr="0054666A" w:rsidRDefault="0054666A" w:rsidP="002E1626">
            <w:pPr>
              <w:adjustRightInd w:val="0"/>
              <w:snapToGrid w:val="0"/>
              <w:spacing w:line="500" w:lineRule="exact"/>
              <w:ind w:leftChars="-5" w:left="232" w:hangingChars="94" w:hanging="244"/>
              <w:jc w:val="both"/>
              <w:rPr>
                <w:rFonts w:ascii="Arial" w:eastAsia="標楷體" w:hAnsi="Arial" w:cs="Arial"/>
                <w:color w:val="000000" w:themeColor="text1"/>
                <w:sz w:val="26"/>
                <w:szCs w:val="26"/>
              </w:rPr>
            </w:pPr>
            <w:r w:rsidRPr="0054666A">
              <w:rPr>
                <w:rFonts w:ascii="Arial" w:eastAsia="標楷體" w:hAnsi="Arial" w:cs="Arial"/>
                <w:color w:val="000000" w:themeColor="text1"/>
                <w:sz w:val="26"/>
                <w:szCs w:val="26"/>
              </w:rPr>
              <w:t>4.</w:t>
            </w:r>
            <w:r w:rsidRPr="0054666A">
              <w:rPr>
                <w:rFonts w:ascii="Arial" w:eastAsia="標楷體" w:hAnsi="Arial" w:cs="Arial"/>
                <w:color w:val="000000"/>
                <w:sz w:val="26"/>
                <w:szCs w:val="26"/>
              </w:rPr>
              <w:t>非專業</w:t>
            </w:r>
            <w:r w:rsidR="00DE3B32">
              <w:rPr>
                <w:rFonts w:ascii="Arial" w:eastAsia="標楷體" w:hAnsi="Arial" w:cs="Arial" w:hint="eastAsia"/>
                <w:color w:val="000000"/>
                <w:sz w:val="26"/>
                <w:szCs w:val="26"/>
              </w:rPr>
              <w:t>客戶</w:t>
            </w:r>
            <w:r w:rsidRPr="0054666A">
              <w:rPr>
                <w:rFonts w:ascii="Arial" w:eastAsia="標楷體" w:hAnsi="Arial" w:cs="Arial"/>
                <w:color w:val="000000"/>
                <w:sz w:val="26"/>
                <w:szCs w:val="26"/>
              </w:rPr>
              <w:t>係指第一項第一款專業投資人以外之</w:t>
            </w:r>
            <w:r w:rsidR="00DE3B32">
              <w:rPr>
                <w:rFonts w:ascii="Arial" w:eastAsia="標楷體" w:hAnsi="Arial" w:cs="Arial" w:hint="eastAsia"/>
                <w:color w:val="000000"/>
                <w:sz w:val="26"/>
                <w:szCs w:val="26"/>
              </w:rPr>
              <w:t>客戶，</w:t>
            </w:r>
            <w:r w:rsidR="00DA79B6">
              <w:rPr>
                <w:rFonts w:ascii="Arial" w:eastAsia="標楷體" w:hAnsi="Arial" w:cs="Arial" w:hint="eastAsia"/>
                <w:color w:val="000000"/>
                <w:sz w:val="26"/>
                <w:szCs w:val="26"/>
              </w:rPr>
              <w:t>為</w:t>
            </w:r>
            <w:r w:rsidR="00DE3B32" w:rsidRPr="0054666A">
              <w:rPr>
                <w:rFonts w:ascii="Arial" w:eastAsia="標楷體" w:hAnsi="Arial" w:cs="Arial"/>
                <w:color w:val="000000"/>
                <w:sz w:val="26"/>
                <w:szCs w:val="26"/>
              </w:rPr>
              <w:t>利明確，明</w:t>
            </w:r>
            <w:r w:rsidR="00216864">
              <w:rPr>
                <w:rFonts w:ascii="Arial" w:eastAsia="標楷體" w:hAnsi="Arial" w:cs="Arial" w:hint="eastAsia"/>
                <w:color w:val="000000"/>
                <w:sz w:val="26"/>
                <w:szCs w:val="26"/>
              </w:rPr>
              <w:t>定</w:t>
            </w:r>
            <w:r w:rsidR="00DE3B32" w:rsidRPr="0054666A">
              <w:rPr>
                <w:rFonts w:ascii="Arial" w:eastAsia="標楷體" w:hAnsi="Arial" w:cs="Arial"/>
                <w:color w:val="000000"/>
                <w:sz w:val="26"/>
                <w:szCs w:val="26"/>
              </w:rPr>
              <w:t>於第</w:t>
            </w:r>
            <w:r w:rsidR="00DE3B32">
              <w:rPr>
                <w:rFonts w:ascii="Arial" w:eastAsia="標楷體" w:hAnsi="Arial" w:cs="Arial" w:hint="eastAsia"/>
                <w:color w:val="000000"/>
                <w:sz w:val="26"/>
                <w:szCs w:val="26"/>
              </w:rPr>
              <w:t>一</w:t>
            </w:r>
            <w:r w:rsidR="00DE3B32" w:rsidRPr="0054666A">
              <w:rPr>
                <w:rFonts w:ascii="Arial" w:eastAsia="標楷體" w:hAnsi="Arial" w:cs="Arial"/>
                <w:color w:val="000000"/>
                <w:sz w:val="26"/>
                <w:szCs w:val="26"/>
              </w:rPr>
              <w:t>項第</w:t>
            </w:r>
            <w:r w:rsidR="00DE3B32">
              <w:rPr>
                <w:rFonts w:ascii="Arial" w:eastAsia="標楷體" w:hAnsi="Arial" w:cs="Arial" w:hint="eastAsia"/>
                <w:color w:val="000000"/>
                <w:sz w:val="26"/>
                <w:szCs w:val="26"/>
              </w:rPr>
              <w:t>二</w:t>
            </w:r>
            <w:r w:rsidR="00DE3B32" w:rsidRPr="0054666A">
              <w:rPr>
                <w:rFonts w:ascii="Arial" w:eastAsia="標楷體" w:hAnsi="Arial" w:cs="Arial"/>
                <w:color w:val="000000"/>
                <w:sz w:val="26"/>
                <w:szCs w:val="26"/>
              </w:rPr>
              <w:t>款</w:t>
            </w:r>
            <w:r w:rsidRPr="0054666A">
              <w:rPr>
                <w:rFonts w:ascii="Arial" w:eastAsia="標楷體" w:hAnsi="Arial" w:cs="Arial"/>
                <w:color w:val="000000"/>
                <w:sz w:val="26"/>
                <w:szCs w:val="26"/>
              </w:rPr>
              <w:t>。</w:t>
            </w:r>
          </w:p>
          <w:p w:rsidR="0054666A" w:rsidRPr="0054666A" w:rsidRDefault="0054666A" w:rsidP="002E1626">
            <w:pPr>
              <w:adjustRightInd w:val="0"/>
              <w:snapToGrid w:val="0"/>
              <w:spacing w:line="500" w:lineRule="exact"/>
              <w:ind w:leftChars="-5" w:left="232" w:hangingChars="94" w:hanging="244"/>
              <w:jc w:val="both"/>
              <w:rPr>
                <w:rFonts w:ascii="Arial" w:eastAsia="標楷體" w:hAnsi="Arial" w:cs="Arial"/>
                <w:color w:val="000000"/>
                <w:sz w:val="26"/>
                <w:szCs w:val="26"/>
              </w:rPr>
            </w:pPr>
            <w:r w:rsidRPr="0054666A">
              <w:rPr>
                <w:rFonts w:ascii="Arial" w:eastAsia="標楷體" w:hAnsi="Arial" w:cs="Arial"/>
                <w:color w:val="000000"/>
                <w:sz w:val="26"/>
                <w:szCs w:val="26"/>
              </w:rPr>
              <w:t>5.</w:t>
            </w:r>
            <w:r w:rsidRPr="0054666A">
              <w:rPr>
                <w:rFonts w:ascii="Arial" w:eastAsia="標楷體" w:hAnsi="Arial" w:cs="Arial"/>
                <w:color w:val="000000"/>
                <w:sz w:val="26"/>
                <w:szCs w:val="26"/>
              </w:rPr>
              <w:t>參</w:t>
            </w:r>
            <w:r w:rsidR="00DE3B32">
              <w:rPr>
                <w:rFonts w:ascii="Arial" w:eastAsia="標楷體" w:hAnsi="Arial" w:cs="Arial" w:hint="eastAsia"/>
                <w:color w:val="000000"/>
                <w:sz w:val="26"/>
                <w:szCs w:val="26"/>
              </w:rPr>
              <w:t>酌</w:t>
            </w:r>
            <w:r w:rsidRPr="0054666A">
              <w:rPr>
                <w:rFonts w:ascii="Arial" w:eastAsia="標楷體" w:hAnsi="Arial" w:cs="Arial"/>
                <w:color w:val="000000"/>
                <w:sz w:val="26"/>
                <w:szCs w:val="26"/>
              </w:rPr>
              <w:t>金融監督管理委員會</w:t>
            </w:r>
            <w:r w:rsidRPr="0054666A">
              <w:rPr>
                <w:rFonts w:ascii="Arial" w:eastAsia="標楷體" w:hAnsi="Arial" w:cs="Arial"/>
                <w:color w:val="000000"/>
                <w:sz w:val="26"/>
                <w:szCs w:val="26"/>
              </w:rPr>
              <w:t>106</w:t>
            </w:r>
            <w:r w:rsidRPr="0054666A">
              <w:rPr>
                <w:rFonts w:ascii="Arial" w:eastAsia="標楷體" w:hAnsi="Arial" w:cs="Arial"/>
                <w:color w:val="000000"/>
                <w:sz w:val="26"/>
                <w:szCs w:val="26"/>
              </w:rPr>
              <w:t>年</w:t>
            </w:r>
            <w:r w:rsidRPr="0054666A">
              <w:rPr>
                <w:rFonts w:ascii="Arial" w:eastAsia="標楷體" w:hAnsi="Arial" w:cs="Arial"/>
                <w:color w:val="000000"/>
                <w:sz w:val="26"/>
                <w:szCs w:val="26"/>
              </w:rPr>
              <w:t>10</w:t>
            </w:r>
            <w:r w:rsidRPr="0054666A">
              <w:rPr>
                <w:rFonts w:ascii="Arial" w:eastAsia="標楷體" w:hAnsi="Arial" w:cs="Arial"/>
                <w:color w:val="000000"/>
                <w:sz w:val="26"/>
                <w:szCs w:val="26"/>
              </w:rPr>
              <w:t>月</w:t>
            </w:r>
            <w:r w:rsidRPr="0054666A">
              <w:rPr>
                <w:rFonts w:ascii="Arial" w:eastAsia="標楷體" w:hAnsi="Arial" w:cs="Arial"/>
                <w:color w:val="000000"/>
                <w:sz w:val="26"/>
                <w:szCs w:val="26"/>
              </w:rPr>
              <w:t>19</w:t>
            </w:r>
            <w:r w:rsidRPr="0054666A">
              <w:rPr>
                <w:rFonts w:ascii="Arial" w:eastAsia="標楷體" w:hAnsi="Arial" w:cs="Arial"/>
                <w:color w:val="000000"/>
                <w:sz w:val="26"/>
                <w:szCs w:val="26"/>
              </w:rPr>
              <w:t>日金管證投字第</w:t>
            </w:r>
            <w:r w:rsidRPr="0054666A">
              <w:rPr>
                <w:rFonts w:ascii="Arial" w:eastAsia="標楷體" w:hAnsi="Arial" w:cs="Arial"/>
                <w:color w:val="000000"/>
                <w:sz w:val="26"/>
                <w:szCs w:val="26"/>
              </w:rPr>
              <w:t>1060038414</w:t>
            </w:r>
            <w:r w:rsidRPr="0054666A">
              <w:rPr>
                <w:rFonts w:ascii="Arial" w:eastAsia="標楷體" w:hAnsi="Arial" w:cs="Arial"/>
                <w:color w:val="000000"/>
                <w:sz w:val="26"/>
                <w:szCs w:val="26"/>
              </w:rPr>
              <w:t>號令，符合</w:t>
            </w:r>
            <w:r w:rsidRPr="0054666A">
              <w:rPr>
                <w:rFonts w:ascii="Arial" w:eastAsia="標楷體" w:hAnsi="Arial" w:cs="Arial"/>
                <w:color w:val="000000" w:themeColor="text1"/>
                <w:sz w:val="26"/>
                <w:szCs w:val="26"/>
              </w:rPr>
              <w:t>第一項第一款條件</w:t>
            </w:r>
            <w:r w:rsidRPr="0054666A">
              <w:rPr>
                <w:rFonts w:ascii="Arial" w:eastAsia="標楷體" w:hAnsi="Arial" w:cs="Arial"/>
                <w:color w:val="000000"/>
                <w:sz w:val="26"/>
                <w:szCs w:val="26"/>
              </w:rPr>
              <w:t>之</w:t>
            </w:r>
            <w:r w:rsidR="00DE3B32">
              <w:rPr>
                <w:rFonts w:ascii="Arial" w:eastAsia="標楷體" w:hAnsi="Arial" w:cs="Arial" w:hint="eastAsia"/>
                <w:color w:val="000000"/>
                <w:sz w:val="26"/>
                <w:szCs w:val="26"/>
              </w:rPr>
              <w:t>客戶</w:t>
            </w:r>
            <w:r w:rsidRPr="0054666A">
              <w:rPr>
                <w:rFonts w:ascii="Arial" w:eastAsia="標楷體" w:hAnsi="Arial" w:cs="Arial"/>
                <w:color w:val="000000"/>
                <w:sz w:val="26"/>
                <w:szCs w:val="26"/>
              </w:rPr>
              <w:t>，受任人須進行調查程序，並向</w:t>
            </w:r>
            <w:r w:rsidR="00DE3B32">
              <w:rPr>
                <w:rFonts w:ascii="Arial" w:eastAsia="標楷體" w:hAnsi="Arial" w:cs="Arial" w:hint="eastAsia"/>
                <w:color w:val="000000"/>
                <w:sz w:val="26"/>
                <w:szCs w:val="26"/>
              </w:rPr>
              <w:t>客戶</w:t>
            </w:r>
            <w:r w:rsidRPr="0054666A">
              <w:rPr>
                <w:rFonts w:ascii="Arial" w:eastAsia="標楷體" w:hAnsi="Arial" w:cs="Arial"/>
                <w:color w:val="000000"/>
                <w:sz w:val="26"/>
                <w:szCs w:val="26"/>
              </w:rPr>
              <w:t>取得合理可信之佐證依據。受任人針對符合</w:t>
            </w:r>
            <w:r w:rsidRPr="0054666A">
              <w:rPr>
                <w:rFonts w:ascii="Arial" w:eastAsia="標楷體" w:hAnsi="Arial" w:cs="Arial"/>
                <w:color w:val="000000" w:themeColor="text1"/>
                <w:sz w:val="26"/>
                <w:szCs w:val="26"/>
              </w:rPr>
              <w:t>第一項第一款之</w:t>
            </w:r>
            <w:r w:rsidR="00DE3B32">
              <w:rPr>
                <w:rFonts w:ascii="Arial" w:eastAsia="標楷體" w:hAnsi="Arial" w:cs="Arial" w:hint="eastAsia"/>
                <w:color w:val="000000"/>
                <w:sz w:val="26"/>
                <w:szCs w:val="26"/>
              </w:rPr>
              <w:t>客戶</w:t>
            </w:r>
            <w:r w:rsidRPr="0054666A">
              <w:rPr>
                <w:rFonts w:ascii="Arial" w:eastAsia="標楷體" w:hAnsi="Arial" w:cs="Arial"/>
                <w:color w:val="000000"/>
                <w:sz w:val="26"/>
                <w:szCs w:val="26"/>
              </w:rPr>
              <w:t>是否具備充分金融商品專業知識、交易</w:t>
            </w:r>
            <w:r w:rsidR="00035A33" w:rsidRPr="00035A33">
              <w:rPr>
                <w:rFonts w:ascii="Arial" w:eastAsia="標楷體" w:hAnsi="Arial" w:cs="Arial" w:hint="eastAsia"/>
                <w:sz w:val="26"/>
                <w:szCs w:val="26"/>
              </w:rPr>
              <w:t>或投資</w:t>
            </w:r>
            <w:r w:rsidRPr="0054666A">
              <w:rPr>
                <w:rFonts w:ascii="Arial" w:eastAsia="標楷體" w:hAnsi="Arial" w:cs="Arial"/>
                <w:color w:val="000000"/>
                <w:sz w:val="26"/>
                <w:szCs w:val="26"/>
              </w:rPr>
              <w:t>經驗之評估方式，應納入瞭解專業</w:t>
            </w:r>
            <w:r w:rsidR="00DE3B32">
              <w:rPr>
                <w:rFonts w:ascii="Arial" w:eastAsia="標楷體" w:hAnsi="Arial" w:cs="Arial" w:hint="eastAsia"/>
                <w:color w:val="000000"/>
                <w:sz w:val="26"/>
                <w:szCs w:val="26"/>
              </w:rPr>
              <w:t>客戶</w:t>
            </w:r>
            <w:r w:rsidRPr="0054666A">
              <w:rPr>
                <w:rFonts w:ascii="Arial" w:eastAsia="標楷體" w:hAnsi="Arial" w:cs="Arial"/>
                <w:color w:val="000000"/>
                <w:sz w:val="26"/>
                <w:szCs w:val="26"/>
              </w:rPr>
              <w:t>作業程序，並報經董事會通</w:t>
            </w:r>
            <w:r w:rsidRPr="0054666A">
              <w:rPr>
                <w:rFonts w:ascii="Arial" w:eastAsia="標楷體" w:hAnsi="Arial" w:cs="Arial"/>
                <w:color w:val="000000"/>
                <w:sz w:val="26"/>
                <w:szCs w:val="26"/>
              </w:rPr>
              <w:lastRenderedPageBreak/>
              <w:t>過，爰訂定第二項條文。</w:t>
            </w:r>
          </w:p>
          <w:p w:rsidR="003737AE" w:rsidRPr="0054666A" w:rsidRDefault="0054666A" w:rsidP="002E1626">
            <w:pPr>
              <w:adjustRightInd w:val="0"/>
              <w:snapToGrid w:val="0"/>
              <w:spacing w:line="500" w:lineRule="exact"/>
              <w:ind w:leftChars="-5" w:left="232" w:hangingChars="94" w:hanging="244"/>
              <w:jc w:val="both"/>
              <w:rPr>
                <w:rFonts w:ascii="Arial" w:eastAsia="標楷體" w:hAnsi="Arial" w:cs="Arial"/>
                <w:color w:val="000000"/>
                <w:sz w:val="26"/>
                <w:szCs w:val="26"/>
              </w:rPr>
            </w:pPr>
            <w:r w:rsidRPr="0054666A">
              <w:rPr>
                <w:rFonts w:ascii="Arial" w:eastAsia="標楷體" w:hAnsi="Arial" w:cs="Arial"/>
                <w:color w:val="000000"/>
                <w:sz w:val="26"/>
                <w:szCs w:val="26"/>
              </w:rPr>
              <w:t>6.</w:t>
            </w:r>
            <w:r w:rsidRPr="0054666A">
              <w:rPr>
                <w:rFonts w:ascii="Arial" w:eastAsia="標楷體" w:hAnsi="Arial" w:cs="Arial"/>
                <w:color w:val="000000" w:themeColor="text1"/>
                <w:sz w:val="26"/>
                <w:szCs w:val="26"/>
              </w:rPr>
              <w:t>參</w:t>
            </w:r>
            <w:r w:rsidR="00BF4DAB">
              <w:rPr>
                <w:rFonts w:ascii="Arial" w:eastAsia="標楷體" w:hAnsi="Arial" w:cs="Arial" w:hint="eastAsia"/>
                <w:color w:val="000000" w:themeColor="text1"/>
                <w:sz w:val="26"/>
                <w:szCs w:val="26"/>
              </w:rPr>
              <w:t>酌「</w:t>
            </w:r>
            <w:r w:rsidRPr="0054666A">
              <w:rPr>
                <w:rFonts w:ascii="Arial" w:eastAsia="標楷體" w:hAnsi="Arial" w:cs="Arial"/>
                <w:color w:val="000000" w:themeColor="text1"/>
                <w:sz w:val="26"/>
                <w:szCs w:val="26"/>
              </w:rPr>
              <w:t>境外結構型商品管理規則</w:t>
            </w:r>
            <w:r w:rsidR="00BF4DAB">
              <w:rPr>
                <w:rFonts w:ascii="Arial" w:eastAsia="標楷體" w:hAnsi="Arial" w:cs="Arial" w:hint="eastAsia"/>
                <w:color w:val="000000" w:themeColor="text1"/>
                <w:sz w:val="26"/>
                <w:szCs w:val="26"/>
              </w:rPr>
              <w:t>」</w:t>
            </w:r>
            <w:r w:rsidRPr="0054666A">
              <w:rPr>
                <w:rFonts w:ascii="Arial" w:eastAsia="標楷體" w:hAnsi="Arial" w:cs="Arial"/>
                <w:color w:val="000000" w:themeColor="text1"/>
                <w:sz w:val="26"/>
                <w:szCs w:val="26"/>
              </w:rPr>
              <w:t>第二十二條第一項第一款第二目之規定，除專業投資機構外，其他專業</w:t>
            </w:r>
            <w:r w:rsidR="00DE3B32">
              <w:rPr>
                <w:rFonts w:ascii="Arial" w:eastAsia="標楷體" w:hAnsi="Arial" w:cs="Arial" w:hint="eastAsia"/>
                <w:color w:val="000000" w:themeColor="text1"/>
                <w:sz w:val="26"/>
                <w:szCs w:val="26"/>
              </w:rPr>
              <w:t>客戶</w:t>
            </w:r>
            <w:r w:rsidRPr="0054666A">
              <w:rPr>
                <w:rFonts w:ascii="Arial" w:eastAsia="標楷體" w:hAnsi="Arial" w:cs="Arial"/>
                <w:color w:val="000000" w:themeColor="text1"/>
                <w:sz w:val="26"/>
                <w:szCs w:val="26"/>
              </w:rPr>
              <w:t>得變更為非專業</w:t>
            </w:r>
            <w:r w:rsidR="00DE3B32">
              <w:rPr>
                <w:rFonts w:ascii="Arial" w:eastAsia="標楷體" w:hAnsi="Arial" w:cs="Arial" w:hint="eastAsia"/>
                <w:color w:val="000000" w:themeColor="text1"/>
                <w:sz w:val="26"/>
                <w:szCs w:val="26"/>
              </w:rPr>
              <w:t>客戶</w:t>
            </w:r>
            <w:r w:rsidRPr="0054666A">
              <w:rPr>
                <w:rFonts w:ascii="Arial" w:eastAsia="標楷體" w:hAnsi="Arial" w:cs="Arial"/>
                <w:color w:val="000000" w:themeColor="text1"/>
                <w:sz w:val="26"/>
                <w:szCs w:val="26"/>
              </w:rPr>
              <w:t>，而未符合規定之非專業</w:t>
            </w:r>
            <w:r w:rsidR="00DE3B32">
              <w:rPr>
                <w:rFonts w:ascii="Arial" w:eastAsia="標楷體" w:hAnsi="Arial" w:cs="Arial" w:hint="eastAsia"/>
                <w:color w:val="000000" w:themeColor="text1"/>
                <w:sz w:val="26"/>
                <w:szCs w:val="26"/>
              </w:rPr>
              <w:t>客戶</w:t>
            </w:r>
            <w:r w:rsidRPr="0054666A">
              <w:rPr>
                <w:rFonts w:ascii="Arial" w:eastAsia="標楷體" w:hAnsi="Arial" w:cs="Arial"/>
                <w:color w:val="000000" w:themeColor="text1"/>
                <w:sz w:val="26"/>
                <w:szCs w:val="26"/>
              </w:rPr>
              <w:t>不得申請變更為專業</w:t>
            </w:r>
            <w:r w:rsidR="00DE3B32">
              <w:rPr>
                <w:rFonts w:ascii="Arial" w:eastAsia="標楷體" w:hAnsi="Arial" w:cs="Arial" w:hint="eastAsia"/>
                <w:color w:val="000000" w:themeColor="text1"/>
                <w:sz w:val="26"/>
                <w:szCs w:val="26"/>
              </w:rPr>
              <w:t>客戶</w:t>
            </w:r>
            <w:r w:rsidRPr="0054666A">
              <w:rPr>
                <w:rFonts w:ascii="Arial" w:eastAsia="標楷體" w:hAnsi="Arial" w:cs="Arial"/>
                <w:color w:val="000000" w:themeColor="text1"/>
                <w:sz w:val="26"/>
                <w:szCs w:val="26"/>
              </w:rPr>
              <w:t>，研訂第三項條文。</w:t>
            </w:r>
          </w:p>
        </w:tc>
      </w:tr>
      <w:tr w:rsidR="000000F2" w:rsidRPr="0054666A" w:rsidTr="008548A8">
        <w:tc>
          <w:tcPr>
            <w:tcW w:w="3014" w:type="dxa"/>
          </w:tcPr>
          <w:p w:rsidR="00DA4915" w:rsidRPr="0054666A" w:rsidRDefault="00DA4915" w:rsidP="002E1626">
            <w:pPr>
              <w:adjustRightInd w:val="0"/>
              <w:snapToGrid w:val="0"/>
              <w:spacing w:line="500" w:lineRule="exact"/>
              <w:jc w:val="both"/>
              <w:rPr>
                <w:rFonts w:ascii="Arial" w:eastAsia="標楷體" w:hAnsi="Arial" w:cs="Arial"/>
                <w:color w:val="0000FF"/>
                <w:sz w:val="26"/>
                <w:szCs w:val="26"/>
                <w:u w:val="single"/>
              </w:rPr>
            </w:pPr>
            <w:r w:rsidRPr="0054666A">
              <w:rPr>
                <w:rFonts w:ascii="Arial" w:eastAsia="標楷體" w:hAnsi="Arial" w:cs="Arial"/>
                <w:color w:val="0000FF"/>
                <w:sz w:val="26"/>
                <w:szCs w:val="26"/>
                <w:u w:val="single"/>
              </w:rPr>
              <w:lastRenderedPageBreak/>
              <w:t>第七條</w:t>
            </w:r>
            <w:r w:rsidR="00FE2F9A" w:rsidRPr="0054666A">
              <w:rPr>
                <w:rFonts w:ascii="Arial" w:eastAsia="標楷體" w:hAnsi="Arial" w:cs="Arial"/>
                <w:color w:val="0000FF"/>
                <w:sz w:val="26"/>
                <w:szCs w:val="26"/>
                <w:u w:val="single"/>
              </w:rPr>
              <w:t>之一</w:t>
            </w:r>
          </w:p>
          <w:p w:rsidR="000000F2" w:rsidRPr="0054666A" w:rsidRDefault="00FE2F9A" w:rsidP="002E1626">
            <w:pPr>
              <w:adjustRightInd w:val="0"/>
              <w:snapToGrid w:val="0"/>
              <w:spacing w:line="500" w:lineRule="exact"/>
              <w:jc w:val="both"/>
              <w:rPr>
                <w:rFonts w:ascii="Arial" w:eastAsia="標楷體" w:hAnsi="Arial" w:cs="Arial"/>
                <w:sz w:val="26"/>
                <w:szCs w:val="26"/>
              </w:rPr>
            </w:pPr>
            <w:r w:rsidRPr="0054666A">
              <w:rPr>
                <w:rFonts w:ascii="Arial" w:eastAsia="標楷體" w:hAnsi="Arial" w:cs="Arial"/>
                <w:color w:val="000000"/>
                <w:sz w:val="26"/>
                <w:szCs w:val="26"/>
              </w:rPr>
              <w:t>受任人應訂定經營全權委託期貨交易業務之作業程序，其內容應包括期貨交易全權委任契約之簽訂、帳戶之開立、期貨交易或現貨投資之執行、保證金與權利金之收付、結算交割之方式、逾越法令或期貨交易全權委任契約所定限制範圍之交易</w:t>
            </w:r>
            <w:r w:rsidRPr="0054666A">
              <w:rPr>
                <w:rFonts w:ascii="Arial" w:eastAsia="標楷體" w:hAnsi="Arial" w:cs="Arial"/>
                <w:color w:val="000000"/>
                <w:sz w:val="26"/>
                <w:szCs w:val="26"/>
              </w:rPr>
              <w:t>(</w:t>
            </w:r>
            <w:r w:rsidRPr="0054666A">
              <w:rPr>
                <w:rFonts w:ascii="Arial" w:eastAsia="標楷體" w:hAnsi="Arial" w:cs="Arial"/>
                <w:color w:val="000000"/>
                <w:sz w:val="26"/>
                <w:szCs w:val="26"/>
              </w:rPr>
              <w:t>以下簡稱越權交易</w:t>
            </w:r>
            <w:r w:rsidRPr="0054666A">
              <w:rPr>
                <w:rFonts w:ascii="Arial" w:eastAsia="標楷體" w:hAnsi="Arial" w:cs="Arial"/>
                <w:color w:val="000000"/>
                <w:sz w:val="26"/>
                <w:szCs w:val="26"/>
              </w:rPr>
              <w:t>)</w:t>
            </w:r>
            <w:r w:rsidRPr="0054666A">
              <w:rPr>
                <w:rFonts w:ascii="Arial" w:eastAsia="標楷體" w:hAnsi="Arial" w:cs="Arial"/>
                <w:color w:val="000000"/>
                <w:sz w:val="26"/>
                <w:szCs w:val="26"/>
              </w:rPr>
              <w:t>之處理、審查申請案件之流程及不同部門或</w:t>
            </w:r>
            <w:r w:rsidRPr="0054666A">
              <w:rPr>
                <w:rFonts w:ascii="Arial" w:eastAsia="標楷體" w:hAnsi="Arial" w:cs="Arial"/>
                <w:color w:val="000000"/>
                <w:sz w:val="26"/>
                <w:szCs w:val="26"/>
              </w:rPr>
              <w:lastRenderedPageBreak/>
              <w:t>人員之負責事項等，並於實際執行時，確實按步驟操作。</w:t>
            </w:r>
          </w:p>
        </w:tc>
        <w:tc>
          <w:tcPr>
            <w:tcW w:w="3014" w:type="dxa"/>
          </w:tcPr>
          <w:p w:rsidR="000000F2" w:rsidRPr="0054666A" w:rsidRDefault="000000F2" w:rsidP="002E1626">
            <w:pPr>
              <w:adjustRightInd w:val="0"/>
              <w:snapToGrid w:val="0"/>
              <w:spacing w:line="500" w:lineRule="exact"/>
              <w:jc w:val="both"/>
              <w:rPr>
                <w:rFonts w:ascii="Arial" w:eastAsia="標楷體" w:hAnsi="Arial" w:cs="Arial"/>
                <w:color w:val="0000FF"/>
                <w:sz w:val="26"/>
                <w:szCs w:val="26"/>
                <w:u w:val="single"/>
              </w:rPr>
            </w:pPr>
            <w:r w:rsidRPr="0054666A">
              <w:rPr>
                <w:rFonts w:ascii="Arial" w:eastAsia="標楷體" w:hAnsi="Arial" w:cs="Arial"/>
                <w:color w:val="0000FF"/>
                <w:sz w:val="26"/>
                <w:szCs w:val="26"/>
                <w:u w:val="single"/>
              </w:rPr>
              <w:lastRenderedPageBreak/>
              <w:t>第</w:t>
            </w:r>
            <w:r w:rsidR="00DA4915" w:rsidRPr="0054666A">
              <w:rPr>
                <w:rFonts w:ascii="Arial" w:eastAsia="標楷體" w:hAnsi="Arial" w:cs="Arial"/>
                <w:color w:val="0000FF"/>
                <w:sz w:val="26"/>
                <w:szCs w:val="26"/>
                <w:u w:val="single"/>
              </w:rPr>
              <w:t>七</w:t>
            </w:r>
            <w:r w:rsidRPr="0054666A">
              <w:rPr>
                <w:rFonts w:ascii="Arial" w:eastAsia="標楷體" w:hAnsi="Arial" w:cs="Arial"/>
                <w:color w:val="0000FF"/>
                <w:sz w:val="26"/>
                <w:szCs w:val="26"/>
                <w:u w:val="single"/>
              </w:rPr>
              <w:t>條</w:t>
            </w:r>
          </w:p>
          <w:p w:rsidR="000000F2" w:rsidRPr="0054666A" w:rsidRDefault="000000F2"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受任人應訂定經營全權委託期貨交易業務之作業程序，其內容應包括期貨交易全權委任契約之簽訂、帳戶之開立、期貨交易或現貨投資之執行、保證金與權利金之收付、結算交割之方式、逾越法令或期貨交易全權委任契約所定限制範圍之交易</w:t>
            </w:r>
            <w:r w:rsidRPr="0054666A">
              <w:rPr>
                <w:rFonts w:ascii="Arial" w:eastAsia="標楷體" w:hAnsi="Arial" w:cs="Arial"/>
                <w:color w:val="000000"/>
                <w:sz w:val="26"/>
                <w:szCs w:val="26"/>
              </w:rPr>
              <w:t>(</w:t>
            </w:r>
            <w:r w:rsidRPr="0054666A">
              <w:rPr>
                <w:rFonts w:ascii="Arial" w:eastAsia="標楷體" w:hAnsi="Arial" w:cs="Arial"/>
                <w:color w:val="000000"/>
                <w:sz w:val="26"/>
                <w:szCs w:val="26"/>
              </w:rPr>
              <w:t>以下簡稱越權交易</w:t>
            </w:r>
            <w:r w:rsidRPr="0054666A">
              <w:rPr>
                <w:rFonts w:ascii="Arial" w:eastAsia="標楷體" w:hAnsi="Arial" w:cs="Arial"/>
                <w:color w:val="000000"/>
                <w:sz w:val="26"/>
                <w:szCs w:val="26"/>
              </w:rPr>
              <w:t>)</w:t>
            </w:r>
            <w:r w:rsidRPr="0054666A">
              <w:rPr>
                <w:rFonts w:ascii="Arial" w:eastAsia="標楷體" w:hAnsi="Arial" w:cs="Arial"/>
                <w:color w:val="000000"/>
                <w:sz w:val="26"/>
                <w:szCs w:val="26"/>
              </w:rPr>
              <w:t>之處理、審查申請案件之流程及不同部門或</w:t>
            </w:r>
            <w:r w:rsidRPr="0054666A">
              <w:rPr>
                <w:rFonts w:ascii="Arial" w:eastAsia="標楷體" w:hAnsi="Arial" w:cs="Arial"/>
                <w:color w:val="000000"/>
                <w:sz w:val="26"/>
                <w:szCs w:val="26"/>
              </w:rPr>
              <w:lastRenderedPageBreak/>
              <w:t>人員之負責事項等，並於實際執行時，確實按步驟操作。</w:t>
            </w:r>
          </w:p>
        </w:tc>
        <w:tc>
          <w:tcPr>
            <w:tcW w:w="3015" w:type="dxa"/>
          </w:tcPr>
          <w:p w:rsidR="000000F2" w:rsidRPr="0054666A" w:rsidRDefault="00BE319B" w:rsidP="002E1626">
            <w:pPr>
              <w:adjustRightInd w:val="0"/>
              <w:snapToGrid w:val="0"/>
              <w:spacing w:line="500" w:lineRule="exact"/>
              <w:ind w:leftChars="-5" w:left="191" w:hangingChars="78" w:hanging="203"/>
              <w:jc w:val="both"/>
              <w:rPr>
                <w:rFonts w:ascii="Arial" w:eastAsia="標楷體" w:hAnsi="Arial" w:cs="Arial"/>
                <w:bCs/>
                <w:color w:val="000000"/>
                <w:sz w:val="26"/>
                <w:szCs w:val="26"/>
              </w:rPr>
            </w:pPr>
            <w:r w:rsidRPr="0054666A">
              <w:rPr>
                <w:rFonts w:ascii="Arial" w:eastAsia="標楷體" w:hAnsi="Arial" w:cs="Arial"/>
                <w:bCs/>
                <w:color w:val="000000"/>
                <w:sz w:val="26"/>
                <w:szCs w:val="26"/>
              </w:rPr>
              <w:lastRenderedPageBreak/>
              <w:t>條次調整。</w:t>
            </w:r>
          </w:p>
        </w:tc>
      </w:tr>
      <w:tr w:rsidR="00BE319B" w:rsidRPr="0054666A" w:rsidTr="008548A8">
        <w:tc>
          <w:tcPr>
            <w:tcW w:w="3014" w:type="dxa"/>
          </w:tcPr>
          <w:p w:rsidR="00BE319B" w:rsidRPr="0054666A" w:rsidRDefault="00C724AE" w:rsidP="002E1626">
            <w:pPr>
              <w:adjustRightInd w:val="0"/>
              <w:snapToGrid w:val="0"/>
              <w:spacing w:line="500" w:lineRule="exact"/>
              <w:jc w:val="both"/>
              <w:rPr>
                <w:rFonts w:ascii="Arial" w:eastAsia="標楷體" w:hAnsi="Arial" w:cs="Arial"/>
                <w:color w:val="0000FF"/>
                <w:sz w:val="26"/>
                <w:szCs w:val="26"/>
                <w:u w:val="single"/>
              </w:rPr>
            </w:pPr>
            <w:r w:rsidRPr="0054666A">
              <w:rPr>
                <w:rFonts w:ascii="Arial" w:eastAsia="標楷體" w:hAnsi="Arial" w:cs="Arial"/>
                <w:color w:val="0000FF"/>
                <w:sz w:val="26"/>
                <w:szCs w:val="26"/>
                <w:u w:val="single"/>
              </w:rPr>
              <w:lastRenderedPageBreak/>
              <w:t>第七條之二</w:t>
            </w:r>
          </w:p>
          <w:p w:rsidR="00C724AE" w:rsidRPr="0054666A" w:rsidRDefault="00C724AE"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委任人得以個別委任或共同委任方式，委任受任人從事全權委託期貨交易。委任人如以共同委任方式從事全權委託期貨交易者，共同委任人不得超過十五人，且不得同時包括自然人及法人。共同委任人為法人時，應以具公司法第六章之一所定關係企業之關係者為限。</w:t>
            </w:r>
          </w:p>
          <w:p w:rsidR="00C724AE" w:rsidRPr="0054666A" w:rsidRDefault="00C724AE" w:rsidP="002E1626">
            <w:pPr>
              <w:adjustRightInd w:val="0"/>
              <w:snapToGrid w:val="0"/>
              <w:spacing w:line="500" w:lineRule="exact"/>
              <w:jc w:val="both"/>
              <w:rPr>
                <w:rFonts w:ascii="Arial" w:eastAsia="標楷體" w:hAnsi="Arial" w:cs="Arial"/>
                <w:sz w:val="26"/>
                <w:szCs w:val="26"/>
              </w:rPr>
            </w:pPr>
            <w:r w:rsidRPr="0054666A">
              <w:rPr>
                <w:rFonts w:ascii="Arial" w:eastAsia="標楷體" w:hAnsi="Arial" w:cs="Arial"/>
                <w:color w:val="000000"/>
                <w:sz w:val="26"/>
                <w:szCs w:val="26"/>
              </w:rPr>
              <w:t>前項情形，於期貨交易全權委任契約簽訂後受任人始發現共同委任人未具公司法第六章之一所定關係企業之關係，或其後已不具關係企業之關係者，受任人應立即終止期貨交易全權委任契約，並通知保管機構、期貨經紀商、證券經紀商及其他交易對象。</w:t>
            </w:r>
          </w:p>
        </w:tc>
        <w:tc>
          <w:tcPr>
            <w:tcW w:w="3014" w:type="dxa"/>
          </w:tcPr>
          <w:p w:rsidR="00C724AE" w:rsidRPr="0054666A" w:rsidRDefault="00C724AE" w:rsidP="002E1626">
            <w:pPr>
              <w:adjustRightInd w:val="0"/>
              <w:snapToGrid w:val="0"/>
              <w:spacing w:line="500" w:lineRule="exact"/>
              <w:jc w:val="both"/>
              <w:rPr>
                <w:rFonts w:ascii="Arial" w:eastAsia="標楷體" w:hAnsi="Arial" w:cs="Arial"/>
                <w:color w:val="0000FF"/>
                <w:sz w:val="26"/>
                <w:szCs w:val="26"/>
                <w:u w:val="single"/>
              </w:rPr>
            </w:pPr>
            <w:r w:rsidRPr="0054666A">
              <w:rPr>
                <w:rFonts w:ascii="Arial" w:eastAsia="標楷體" w:hAnsi="Arial" w:cs="Arial"/>
                <w:color w:val="0000FF"/>
                <w:sz w:val="26"/>
                <w:szCs w:val="26"/>
                <w:u w:val="single"/>
              </w:rPr>
              <w:t>第七條之一</w:t>
            </w:r>
          </w:p>
          <w:p w:rsidR="00C724AE" w:rsidRPr="0054666A" w:rsidRDefault="00C724AE"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委任人得以個別委任或共同委任方式，委任受任人從事全權委託期貨交易。委任人如以共同委任方式從事全權委託期貨交易者，共同委任人不得超過十五人，且不得同時包括自然人及法人。共同委任人為法人時，應以具公司法第六章之一所定關係企業之關係者為限。</w:t>
            </w:r>
          </w:p>
          <w:p w:rsidR="00BE319B" w:rsidRPr="0054666A" w:rsidRDefault="00C724AE"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前項情形，於期貨交易全權委任契約簽訂後受任人始發現共同委任人未具公司法第六章之一所定關係企業之關係，或其後已不具關係企業之關係者，受任人應立即終止期貨交易全權委任契約，並通知保管機構、期貨經紀商、證券經紀商及其他交易對象。</w:t>
            </w:r>
          </w:p>
        </w:tc>
        <w:tc>
          <w:tcPr>
            <w:tcW w:w="3015" w:type="dxa"/>
          </w:tcPr>
          <w:p w:rsidR="00BE319B" w:rsidRPr="0054666A" w:rsidRDefault="00C724AE" w:rsidP="002E1626">
            <w:pPr>
              <w:adjustRightInd w:val="0"/>
              <w:snapToGrid w:val="0"/>
              <w:spacing w:line="500" w:lineRule="exact"/>
              <w:ind w:left="247" w:hangingChars="95" w:hanging="247"/>
              <w:jc w:val="both"/>
              <w:rPr>
                <w:rFonts w:ascii="Arial" w:eastAsia="標楷體" w:hAnsi="Arial" w:cs="Arial"/>
                <w:bCs/>
                <w:color w:val="000000"/>
                <w:sz w:val="26"/>
                <w:szCs w:val="26"/>
              </w:rPr>
            </w:pPr>
            <w:r w:rsidRPr="0054666A">
              <w:rPr>
                <w:rFonts w:ascii="Arial" w:eastAsia="標楷體" w:hAnsi="Arial" w:cs="Arial"/>
                <w:bCs/>
                <w:color w:val="000000"/>
                <w:sz w:val="26"/>
                <w:szCs w:val="26"/>
              </w:rPr>
              <w:t>條次調整。</w:t>
            </w:r>
          </w:p>
        </w:tc>
      </w:tr>
      <w:tr w:rsidR="009C30C5" w:rsidRPr="0054666A" w:rsidTr="008548A8">
        <w:tc>
          <w:tcPr>
            <w:tcW w:w="3014" w:type="dxa"/>
          </w:tcPr>
          <w:p w:rsidR="009C30C5" w:rsidRPr="0054666A" w:rsidRDefault="009C30C5" w:rsidP="002E1626">
            <w:pPr>
              <w:adjustRightInd w:val="0"/>
              <w:snapToGrid w:val="0"/>
              <w:spacing w:line="500" w:lineRule="exact"/>
              <w:jc w:val="both"/>
              <w:rPr>
                <w:rFonts w:ascii="Arial" w:eastAsia="標楷體" w:hAnsi="Arial" w:cs="Arial"/>
                <w:color w:val="0000FF"/>
                <w:sz w:val="26"/>
                <w:szCs w:val="26"/>
                <w:u w:val="single"/>
              </w:rPr>
            </w:pPr>
            <w:r w:rsidRPr="0054666A">
              <w:rPr>
                <w:rFonts w:ascii="Arial" w:eastAsia="標楷體" w:hAnsi="Arial" w:cs="Arial"/>
                <w:color w:val="0000FF"/>
                <w:sz w:val="26"/>
                <w:szCs w:val="26"/>
                <w:u w:val="single"/>
              </w:rPr>
              <w:lastRenderedPageBreak/>
              <w:t>第七條之三</w:t>
            </w:r>
          </w:p>
          <w:p w:rsidR="009C30C5" w:rsidRPr="0054666A" w:rsidRDefault="009C30C5" w:rsidP="002E1626">
            <w:pPr>
              <w:adjustRightInd w:val="0"/>
              <w:snapToGrid w:val="0"/>
              <w:spacing w:line="500" w:lineRule="exact"/>
              <w:jc w:val="both"/>
              <w:rPr>
                <w:rFonts w:ascii="Arial" w:eastAsia="標楷體" w:hAnsi="Arial" w:cs="Arial"/>
                <w:sz w:val="26"/>
                <w:szCs w:val="26"/>
              </w:rPr>
            </w:pPr>
            <w:r w:rsidRPr="0054666A">
              <w:rPr>
                <w:rFonts w:ascii="Arial" w:eastAsia="標楷體" w:hAnsi="Arial" w:cs="Arial"/>
                <w:color w:val="000000"/>
                <w:sz w:val="26"/>
                <w:szCs w:val="26"/>
              </w:rPr>
              <w:t>除本辦法或期貨交易全權委任契約另有規定外，共同委任之受任人應通知、催告、揭露或告知之對象，應包括全體共同委任人；且受任人應交付、催告或送達共同委任人之文件或通知，應按共同委任人之人數分別為之；共同委任人簽署之文件及共同委任人得行使之權利</w:t>
            </w:r>
            <w:r w:rsidRPr="0054666A">
              <w:rPr>
                <w:rFonts w:ascii="Arial" w:eastAsia="標楷體" w:hAnsi="Arial" w:cs="Arial"/>
                <w:color w:val="000000"/>
                <w:sz w:val="26"/>
                <w:szCs w:val="26"/>
              </w:rPr>
              <w:t>(</w:t>
            </w:r>
            <w:r w:rsidRPr="0054666A">
              <w:rPr>
                <w:rFonts w:ascii="Arial" w:eastAsia="標楷體" w:hAnsi="Arial" w:cs="Arial"/>
                <w:color w:val="000000"/>
                <w:sz w:val="26"/>
                <w:szCs w:val="26"/>
              </w:rPr>
              <w:t>包括同意、終止等權利</w:t>
            </w:r>
            <w:r w:rsidRPr="0054666A">
              <w:rPr>
                <w:rFonts w:ascii="Arial" w:eastAsia="標楷體" w:hAnsi="Arial" w:cs="Arial"/>
                <w:color w:val="000000"/>
                <w:sz w:val="26"/>
                <w:szCs w:val="26"/>
              </w:rPr>
              <w:t>)</w:t>
            </w:r>
            <w:r w:rsidRPr="0054666A">
              <w:rPr>
                <w:rFonts w:ascii="Arial" w:eastAsia="標楷體" w:hAnsi="Arial" w:cs="Arial"/>
                <w:color w:val="000000"/>
                <w:sz w:val="26"/>
                <w:szCs w:val="26"/>
              </w:rPr>
              <w:t>與共同委任人應履行之義務，應由全體共同委任人共同行使並共同承擔之。</w:t>
            </w:r>
          </w:p>
        </w:tc>
        <w:tc>
          <w:tcPr>
            <w:tcW w:w="3014" w:type="dxa"/>
          </w:tcPr>
          <w:p w:rsidR="009C30C5" w:rsidRPr="0054666A" w:rsidRDefault="009C30C5" w:rsidP="002E1626">
            <w:pPr>
              <w:adjustRightInd w:val="0"/>
              <w:snapToGrid w:val="0"/>
              <w:spacing w:line="500" w:lineRule="exact"/>
              <w:jc w:val="both"/>
              <w:rPr>
                <w:rFonts w:ascii="Arial" w:eastAsia="標楷體" w:hAnsi="Arial" w:cs="Arial"/>
                <w:color w:val="0000FF"/>
                <w:sz w:val="26"/>
                <w:szCs w:val="26"/>
                <w:u w:val="single"/>
              </w:rPr>
            </w:pPr>
            <w:r w:rsidRPr="0054666A">
              <w:rPr>
                <w:rFonts w:ascii="Arial" w:eastAsia="標楷體" w:hAnsi="Arial" w:cs="Arial"/>
                <w:color w:val="0000FF"/>
                <w:sz w:val="26"/>
                <w:szCs w:val="26"/>
                <w:u w:val="single"/>
              </w:rPr>
              <w:t>第七條之二</w:t>
            </w:r>
          </w:p>
          <w:p w:rsidR="009C30C5" w:rsidRPr="0054666A" w:rsidRDefault="009C30C5"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除本辦法或期貨交易全權委任契約另有規定外，共同委任之受任人應通知、催告、揭露或告知之對象，應包括全體共同委任人；且受任人應交付、催告或送達共同委任人之文件或通知，應按共同委任人之人數分別為之；共同委任人簽署之文件及共同委任人得行使之權利</w:t>
            </w:r>
            <w:r w:rsidRPr="0054666A">
              <w:rPr>
                <w:rFonts w:ascii="Arial" w:eastAsia="標楷體" w:hAnsi="Arial" w:cs="Arial"/>
                <w:color w:val="000000"/>
                <w:sz w:val="26"/>
                <w:szCs w:val="26"/>
              </w:rPr>
              <w:t>(</w:t>
            </w:r>
            <w:r w:rsidRPr="0054666A">
              <w:rPr>
                <w:rFonts w:ascii="Arial" w:eastAsia="標楷體" w:hAnsi="Arial" w:cs="Arial"/>
                <w:color w:val="000000"/>
                <w:sz w:val="26"/>
                <w:szCs w:val="26"/>
              </w:rPr>
              <w:t>包括同意、終止等權利</w:t>
            </w:r>
            <w:r w:rsidRPr="0054666A">
              <w:rPr>
                <w:rFonts w:ascii="Arial" w:eastAsia="標楷體" w:hAnsi="Arial" w:cs="Arial"/>
                <w:color w:val="000000"/>
                <w:sz w:val="26"/>
                <w:szCs w:val="26"/>
              </w:rPr>
              <w:t>)</w:t>
            </w:r>
            <w:r w:rsidRPr="0054666A">
              <w:rPr>
                <w:rFonts w:ascii="Arial" w:eastAsia="標楷體" w:hAnsi="Arial" w:cs="Arial"/>
                <w:color w:val="000000"/>
                <w:sz w:val="26"/>
                <w:szCs w:val="26"/>
              </w:rPr>
              <w:t>與共同委任人應履行之義務，應由全體共同委任人共同行使並共同承擔之。</w:t>
            </w:r>
          </w:p>
          <w:p w:rsidR="008A1372" w:rsidRPr="0054666A" w:rsidRDefault="008A1372" w:rsidP="002E1626">
            <w:pPr>
              <w:adjustRightInd w:val="0"/>
              <w:snapToGrid w:val="0"/>
              <w:spacing w:line="500" w:lineRule="exact"/>
              <w:jc w:val="both"/>
              <w:rPr>
                <w:rFonts w:ascii="Arial" w:eastAsia="標楷體" w:hAnsi="Arial" w:cs="Arial"/>
                <w:color w:val="000000"/>
                <w:sz w:val="26"/>
                <w:szCs w:val="26"/>
              </w:rPr>
            </w:pPr>
          </w:p>
        </w:tc>
        <w:tc>
          <w:tcPr>
            <w:tcW w:w="3015" w:type="dxa"/>
          </w:tcPr>
          <w:p w:rsidR="009C30C5" w:rsidRPr="0054666A" w:rsidRDefault="009C30C5" w:rsidP="002E1626">
            <w:pPr>
              <w:adjustRightInd w:val="0"/>
              <w:snapToGrid w:val="0"/>
              <w:spacing w:line="500" w:lineRule="exact"/>
              <w:ind w:left="247" w:hangingChars="95" w:hanging="247"/>
              <w:jc w:val="both"/>
              <w:rPr>
                <w:rFonts w:ascii="Arial" w:eastAsia="標楷體" w:hAnsi="Arial" w:cs="Arial"/>
                <w:bCs/>
                <w:color w:val="000000"/>
                <w:sz w:val="26"/>
                <w:szCs w:val="26"/>
              </w:rPr>
            </w:pPr>
            <w:r w:rsidRPr="0054666A">
              <w:rPr>
                <w:rFonts w:ascii="Arial" w:eastAsia="標楷體" w:hAnsi="Arial" w:cs="Arial"/>
                <w:bCs/>
                <w:color w:val="000000"/>
                <w:sz w:val="26"/>
                <w:szCs w:val="26"/>
              </w:rPr>
              <w:t>條次調整。</w:t>
            </w:r>
          </w:p>
        </w:tc>
      </w:tr>
      <w:tr w:rsidR="009C30C5" w:rsidRPr="0054666A" w:rsidTr="008548A8">
        <w:tc>
          <w:tcPr>
            <w:tcW w:w="3014" w:type="dxa"/>
          </w:tcPr>
          <w:p w:rsidR="009C30C5" w:rsidRPr="0054666A" w:rsidRDefault="009C30C5" w:rsidP="002E1626">
            <w:pPr>
              <w:adjustRightInd w:val="0"/>
              <w:snapToGrid w:val="0"/>
              <w:spacing w:line="500" w:lineRule="exact"/>
              <w:jc w:val="both"/>
              <w:rPr>
                <w:rFonts w:ascii="Arial" w:eastAsia="標楷體" w:hAnsi="Arial" w:cs="Arial"/>
                <w:sz w:val="26"/>
                <w:szCs w:val="26"/>
              </w:rPr>
            </w:pPr>
            <w:r w:rsidRPr="0054666A">
              <w:rPr>
                <w:rFonts w:ascii="Arial" w:eastAsia="標楷體" w:hAnsi="Arial" w:cs="Arial"/>
                <w:sz w:val="26"/>
                <w:szCs w:val="26"/>
              </w:rPr>
              <w:t>第</w:t>
            </w:r>
            <w:r w:rsidRPr="0054666A">
              <w:rPr>
                <w:rFonts w:ascii="Arial" w:eastAsia="標楷體" w:hAnsi="Arial" w:cs="Arial"/>
                <w:color w:val="000000"/>
                <w:sz w:val="26"/>
                <w:szCs w:val="26"/>
              </w:rPr>
              <w:t>10</w:t>
            </w:r>
            <w:r w:rsidRPr="0054666A">
              <w:rPr>
                <w:rFonts w:ascii="Arial" w:eastAsia="標楷體" w:hAnsi="Arial" w:cs="Arial"/>
                <w:color w:val="000000"/>
                <w:sz w:val="26"/>
                <w:szCs w:val="26"/>
              </w:rPr>
              <w:t>條</w:t>
            </w:r>
          </w:p>
          <w:p w:rsidR="009C30C5" w:rsidRPr="0054666A" w:rsidRDefault="009C30C5" w:rsidP="002E1626">
            <w:pPr>
              <w:adjustRightInd w:val="0"/>
              <w:snapToGrid w:val="0"/>
              <w:spacing w:line="500" w:lineRule="exact"/>
              <w:jc w:val="both"/>
              <w:rPr>
                <w:rFonts w:ascii="Arial" w:eastAsia="標楷體" w:hAnsi="Arial" w:cs="Arial"/>
                <w:sz w:val="26"/>
                <w:szCs w:val="26"/>
              </w:rPr>
            </w:pPr>
            <w:r w:rsidRPr="0054666A">
              <w:rPr>
                <w:rFonts w:ascii="Arial" w:eastAsia="標楷體" w:hAnsi="Arial" w:cs="Arial"/>
                <w:sz w:val="26"/>
                <w:szCs w:val="26"/>
              </w:rPr>
              <w:t>受任人與委任人簽訂期貨交易全權委任契約前，應有七日以上之期間，供委任人審閱全部條款內容，並就委任人應填寫之委任人資料表內容，指派登記合格之業務</w:t>
            </w:r>
            <w:r w:rsidRPr="0054666A">
              <w:rPr>
                <w:rFonts w:ascii="Arial" w:eastAsia="標楷體" w:hAnsi="Arial" w:cs="Arial"/>
                <w:sz w:val="26"/>
                <w:szCs w:val="26"/>
              </w:rPr>
              <w:lastRenderedPageBreak/>
              <w:t>員與委任人充分討論，瞭解委任人之資力、投資經驗、目的需求及交易法令限制等，並提供期貨交易風險預告書、期貨交易全權委任契約，向委任人告知期貨交易之性質、可能之風險及委任契約內容，並交付全權委託期貨交易說明書，據以共同議定交易或投資基本方</w:t>
            </w:r>
            <w:r w:rsidRPr="0054666A">
              <w:rPr>
                <w:rFonts w:ascii="Arial" w:eastAsia="標楷體" w:hAnsi="Arial" w:cs="Arial"/>
                <w:spacing w:val="-20"/>
                <w:kern w:val="0"/>
                <w:sz w:val="26"/>
                <w:szCs w:val="26"/>
              </w:rPr>
              <w:t>針</w:t>
            </w:r>
            <w:r w:rsidRPr="0054666A">
              <w:rPr>
                <w:rFonts w:ascii="Arial" w:eastAsia="標楷體" w:hAnsi="Arial" w:cs="Arial"/>
                <w:kern w:val="0"/>
                <w:sz w:val="26"/>
                <w:szCs w:val="26"/>
              </w:rPr>
              <w:t>、</w:t>
            </w:r>
            <w:r w:rsidRPr="0054666A">
              <w:rPr>
                <w:rFonts w:ascii="Arial" w:eastAsia="標楷體" w:hAnsi="Arial" w:cs="Arial"/>
                <w:sz w:val="26"/>
                <w:szCs w:val="26"/>
              </w:rPr>
              <w:t>交易策略、交易或投資範圍暨閒置資金之運用及範圍。</w:t>
            </w:r>
          </w:p>
          <w:p w:rsidR="009C30C5" w:rsidRPr="0054666A" w:rsidRDefault="009C30C5" w:rsidP="002E1626">
            <w:pPr>
              <w:adjustRightInd w:val="0"/>
              <w:snapToGrid w:val="0"/>
              <w:spacing w:line="500" w:lineRule="exact"/>
              <w:jc w:val="both"/>
              <w:rPr>
                <w:rFonts w:ascii="Arial" w:eastAsia="標楷體" w:hAnsi="Arial" w:cs="Arial"/>
                <w:sz w:val="26"/>
                <w:szCs w:val="26"/>
              </w:rPr>
            </w:pPr>
            <w:r w:rsidRPr="0054666A">
              <w:rPr>
                <w:rFonts w:ascii="Arial" w:eastAsia="標楷體" w:hAnsi="Arial" w:cs="Arial"/>
                <w:sz w:val="26"/>
                <w:szCs w:val="26"/>
              </w:rPr>
              <w:t>前項人員應將瞭解結果及意見表達於委任人資料表中，並經其他人員或主管之覆核，連同相關證明文件及全權委託期貨交易說明書，作為簽訂期貨交易全權委任契約之依據，並留存備查。</w:t>
            </w:r>
          </w:p>
          <w:p w:rsidR="009C30C5" w:rsidRPr="0054666A" w:rsidRDefault="009C30C5" w:rsidP="002E1626">
            <w:pPr>
              <w:adjustRightInd w:val="0"/>
              <w:snapToGrid w:val="0"/>
              <w:spacing w:line="500" w:lineRule="exact"/>
              <w:jc w:val="both"/>
              <w:rPr>
                <w:rFonts w:ascii="Arial" w:eastAsia="標楷體" w:hAnsi="Arial" w:cs="Arial"/>
                <w:color w:val="0000FF"/>
                <w:sz w:val="26"/>
                <w:szCs w:val="26"/>
                <w:u w:val="single"/>
              </w:rPr>
            </w:pPr>
            <w:r w:rsidRPr="0054666A">
              <w:rPr>
                <w:rFonts w:ascii="Arial" w:eastAsia="標楷體" w:hAnsi="Arial" w:cs="Arial"/>
                <w:color w:val="0000FF"/>
                <w:sz w:val="26"/>
                <w:szCs w:val="26"/>
                <w:u w:val="single"/>
              </w:rPr>
              <w:t>受任人若委託國內證券商買賣外國有價證券者，應於全權委託期貨交易說明書或其他文件中</w:t>
            </w:r>
            <w:r w:rsidRPr="0054666A">
              <w:rPr>
                <w:rFonts w:ascii="Arial" w:eastAsia="標楷體" w:hAnsi="Arial" w:cs="Arial"/>
                <w:color w:val="0000FF"/>
                <w:sz w:val="26"/>
                <w:szCs w:val="26"/>
                <w:u w:val="single"/>
              </w:rPr>
              <w:lastRenderedPageBreak/>
              <w:t>揭示，且應說明國內證券商受託買進並送存保管之外國有價證券權益行使之方式。另除客戶為專業機構投資人外，受任人應於辦理前揭說明時，一併說明委託國內證券商買賣外國有價證券之考量因素，包括但不限於投資成本、交易市場或交易標的種類等不同原因。</w:t>
            </w:r>
          </w:p>
          <w:p w:rsidR="009C30C5" w:rsidRPr="0054666A" w:rsidRDefault="009C30C5" w:rsidP="002E1626">
            <w:pPr>
              <w:adjustRightInd w:val="0"/>
              <w:snapToGrid w:val="0"/>
              <w:spacing w:line="500" w:lineRule="exact"/>
              <w:jc w:val="both"/>
              <w:rPr>
                <w:rFonts w:ascii="Arial" w:eastAsia="標楷體" w:hAnsi="Arial" w:cs="Arial"/>
                <w:sz w:val="26"/>
                <w:szCs w:val="26"/>
              </w:rPr>
            </w:pPr>
            <w:r w:rsidRPr="0054666A">
              <w:rPr>
                <w:rFonts w:ascii="Arial" w:eastAsia="標楷體" w:hAnsi="Arial" w:cs="Arial"/>
                <w:sz w:val="26"/>
                <w:szCs w:val="26"/>
              </w:rPr>
              <w:t>第一項之交易法令限制，受任人應於簽訂期貨交易全權委任契約前提醒委任人盡告知義務。</w:t>
            </w:r>
          </w:p>
          <w:p w:rsidR="008B7A10" w:rsidRPr="0054666A" w:rsidRDefault="009C30C5" w:rsidP="002E1626">
            <w:pPr>
              <w:adjustRightInd w:val="0"/>
              <w:snapToGrid w:val="0"/>
              <w:spacing w:line="500" w:lineRule="exact"/>
              <w:jc w:val="both"/>
              <w:rPr>
                <w:rFonts w:ascii="Arial" w:eastAsia="標楷體" w:hAnsi="Arial" w:cs="Arial"/>
                <w:bCs/>
                <w:sz w:val="26"/>
                <w:szCs w:val="26"/>
              </w:rPr>
            </w:pPr>
            <w:r w:rsidRPr="0054666A">
              <w:rPr>
                <w:rFonts w:ascii="Arial" w:eastAsia="標楷體" w:hAnsi="Arial" w:cs="Arial"/>
                <w:sz w:val="26"/>
                <w:szCs w:val="26"/>
              </w:rPr>
              <w:t>全權委託交易決定人員應確實及充分瞭解委任人之資力、交易經驗、交易目的、交易法令限制及其風險承受程度等，俾擬訂適合委任人需求之交易策略。</w:t>
            </w:r>
          </w:p>
        </w:tc>
        <w:tc>
          <w:tcPr>
            <w:tcW w:w="3014" w:type="dxa"/>
          </w:tcPr>
          <w:p w:rsidR="009C30C5" w:rsidRPr="0054666A" w:rsidRDefault="009C30C5"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第</w:t>
            </w:r>
            <w:r w:rsidRPr="0054666A">
              <w:rPr>
                <w:rFonts w:ascii="Arial" w:eastAsia="標楷體" w:hAnsi="Arial" w:cs="Arial"/>
                <w:color w:val="000000"/>
                <w:sz w:val="26"/>
                <w:szCs w:val="26"/>
              </w:rPr>
              <w:t>10</w:t>
            </w:r>
            <w:r w:rsidRPr="0054666A">
              <w:rPr>
                <w:rFonts w:ascii="Arial" w:eastAsia="標楷體" w:hAnsi="Arial" w:cs="Arial"/>
                <w:color w:val="000000"/>
                <w:sz w:val="26"/>
                <w:szCs w:val="26"/>
              </w:rPr>
              <w:t>條</w:t>
            </w:r>
          </w:p>
          <w:p w:rsidR="009C30C5" w:rsidRPr="0054666A" w:rsidRDefault="009C30C5" w:rsidP="002E1626">
            <w:pPr>
              <w:adjustRightInd w:val="0"/>
              <w:snapToGrid w:val="0"/>
              <w:spacing w:line="500" w:lineRule="exact"/>
              <w:jc w:val="both"/>
              <w:rPr>
                <w:rFonts w:ascii="Arial" w:eastAsia="標楷體" w:hAnsi="Arial" w:cs="Arial"/>
                <w:sz w:val="26"/>
                <w:szCs w:val="26"/>
              </w:rPr>
            </w:pPr>
            <w:r w:rsidRPr="0054666A">
              <w:rPr>
                <w:rFonts w:ascii="Arial" w:eastAsia="標楷體" w:hAnsi="Arial" w:cs="Arial"/>
                <w:sz w:val="26"/>
                <w:szCs w:val="26"/>
              </w:rPr>
              <w:t>受任人與委任人簽訂期貨交易全權委任契約前，應有七日以上之期間，供委任人審閱全部條款內容，並就委任人應填寫之委任人資料表內容，指派登記合格之業務</w:t>
            </w:r>
            <w:r w:rsidRPr="0054666A">
              <w:rPr>
                <w:rFonts w:ascii="Arial" w:eastAsia="標楷體" w:hAnsi="Arial" w:cs="Arial"/>
                <w:sz w:val="26"/>
                <w:szCs w:val="26"/>
              </w:rPr>
              <w:lastRenderedPageBreak/>
              <w:t>員與委任人充分討論，瞭解委任人之資力、投資經驗、目的需求及交易法令限制等，並提供期貨交易風險預告書、期貨交易全權委任契約，向委任人告知期貨交易之性質、可能之風險及委任契約內容，並交付全權委託期貨交易說明書，據以共同議定交易或投資基本方</w:t>
            </w:r>
            <w:r w:rsidRPr="0054666A">
              <w:rPr>
                <w:rFonts w:ascii="Arial" w:eastAsia="標楷體" w:hAnsi="Arial" w:cs="Arial"/>
                <w:spacing w:val="-20"/>
                <w:kern w:val="0"/>
                <w:sz w:val="26"/>
                <w:szCs w:val="26"/>
              </w:rPr>
              <w:t>針</w:t>
            </w:r>
            <w:r w:rsidRPr="0054666A">
              <w:rPr>
                <w:rFonts w:ascii="Arial" w:eastAsia="標楷體" w:hAnsi="Arial" w:cs="Arial"/>
                <w:kern w:val="0"/>
                <w:sz w:val="26"/>
                <w:szCs w:val="26"/>
              </w:rPr>
              <w:t>、</w:t>
            </w:r>
            <w:r w:rsidRPr="0054666A">
              <w:rPr>
                <w:rFonts w:ascii="Arial" w:eastAsia="標楷體" w:hAnsi="Arial" w:cs="Arial"/>
                <w:sz w:val="26"/>
                <w:szCs w:val="26"/>
              </w:rPr>
              <w:t>交易策略、交易或投資範圍暨閒置資金之運用及範圍。</w:t>
            </w:r>
          </w:p>
          <w:p w:rsidR="009C30C5" w:rsidRPr="0054666A" w:rsidRDefault="009C30C5" w:rsidP="002E1626">
            <w:pPr>
              <w:adjustRightInd w:val="0"/>
              <w:snapToGrid w:val="0"/>
              <w:spacing w:line="500" w:lineRule="exact"/>
              <w:jc w:val="both"/>
              <w:rPr>
                <w:rFonts w:ascii="Arial" w:eastAsia="標楷體" w:hAnsi="Arial" w:cs="Arial"/>
                <w:sz w:val="26"/>
                <w:szCs w:val="26"/>
              </w:rPr>
            </w:pPr>
            <w:r w:rsidRPr="0054666A">
              <w:rPr>
                <w:rFonts w:ascii="Arial" w:eastAsia="標楷體" w:hAnsi="Arial" w:cs="Arial"/>
                <w:sz w:val="26"/>
                <w:szCs w:val="26"/>
              </w:rPr>
              <w:t>前項人員應將瞭解結果及意見表達於委任人資料表中，並經其他人員或主管之覆核，連同相關證明文件及全權委託期貨交易說明書，作為簽訂期貨交易全權委任契約之依據，並留存備查。</w:t>
            </w: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p>
          <w:p w:rsidR="009C30C5" w:rsidRPr="0054666A" w:rsidRDefault="009C30C5" w:rsidP="002E1626">
            <w:pPr>
              <w:adjustRightInd w:val="0"/>
              <w:snapToGrid w:val="0"/>
              <w:spacing w:line="500" w:lineRule="exact"/>
              <w:jc w:val="both"/>
              <w:rPr>
                <w:rFonts w:ascii="Arial" w:eastAsia="標楷體" w:hAnsi="Arial" w:cs="Arial"/>
                <w:sz w:val="26"/>
                <w:szCs w:val="26"/>
              </w:rPr>
            </w:pPr>
            <w:r w:rsidRPr="0054666A">
              <w:rPr>
                <w:rFonts w:ascii="Arial" w:eastAsia="標楷體" w:hAnsi="Arial" w:cs="Arial"/>
                <w:sz w:val="26"/>
                <w:szCs w:val="26"/>
              </w:rPr>
              <w:t>第一項之交易法令限制，受任人應於簽訂期貨交易全權委任契約前提醒委任人盡告知義務。</w:t>
            </w:r>
          </w:p>
          <w:p w:rsidR="009C30C5" w:rsidRPr="0054666A" w:rsidRDefault="009C30C5" w:rsidP="002E1626">
            <w:pPr>
              <w:adjustRightInd w:val="0"/>
              <w:snapToGrid w:val="0"/>
              <w:spacing w:line="500" w:lineRule="exact"/>
              <w:jc w:val="both"/>
              <w:rPr>
                <w:rFonts w:ascii="Arial" w:eastAsia="標楷體" w:hAnsi="Arial" w:cs="Arial"/>
                <w:bCs/>
                <w:sz w:val="26"/>
                <w:szCs w:val="26"/>
              </w:rPr>
            </w:pPr>
            <w:r w:rsidRPr="0054666A">
              <w:rPr>
                <w:rFonts w:ascii="Arial" w:eastAsia="標楷體" w:hAnsi="Arial" w:cs="Arial"/>
                <w:sz w:val="26"/>
                <w:szCs w:val="26"/>
              </w:rPr>
              <w:t>全權委託交易決定人員應確實及充分瞭解委任人之資力、交易經驗、交易目的、交易法令限制及其風險承受程度等，俾擬訂適合委任人需求之交易策略。</w:t>
            </w:r>
          </w:p>
        </w:tc>
        <w:tc>
          <w:tcPr>
            <w:tcW w:w="3015" w:type="dxa"/>
          </w:tcPr>
          <w:p w:rsidR="009C30C5" w:rsidRPr="0054666A" w:rsidRDefault="009C30C5" w:rsidP="002E1626">
            <w:pPr>
              <w:adjustRightInd w:val="0"/>
              <w:snapToGrid w:val="0"/>
              <w:spacing w:line="500" w:lineRule="exact"/>
              <w:ind w:left="247" w:hangingChars="95" w:hanging="247"/>
              <w:jc w:val="both"/>
              <w:rPr>
                <w:rFonts w:ascii="Arial" w:eastAsia="標楷體" w:hAnsi="Arial" w:cs="Arial"/>
                <w:bCs/>
                <w:color w:val="000000"/>
                <w:sz w:val="26"/>
                <w:szCs w:val="26"/>
              </w:rPr>
            </w:pPr>
            <w:r w:rsidRPr="0054666A">
              <w:rPr>
                <w:rFonts w:ascii="Arial" w:eastAsia="標楷體" w:hAnsi="Arial" w:cs="Arial"/>
                <w:bCs/>
                <w:color w:val="000000"/>
                <w:sz w:val="26"/>
                <w:szCs w:val="26"/>
              </w:rPr>
              <w:lastRenderedPageBreak/>
              <w:t>1.</w:t>
            </w:r>
            <w:r w:rsidRPr="0054666A">
              <w:rPr>
                <w:rFonts w:ascii="Arial" w:eastAsia="標楷體" w:hAnsi="Arial" w:cs="Arial"/>
                <w:bCs/>
                <w:color w:val="000000"/>
                <w:sz w:val="26"/>
                <w:szCs w:val="26"/>
              </w:rPr>
              <w:t>受任人若委託國內證券商買賣外國有價證券者，受任人應於全權委託期貨交易說明書或其他文件中，揭示可透過國內證券商買賣外國有價證券。</w:t>
            </w:r>
          </w:p>
          <w:p w:rsidR="009C30C5" w:rsidRPr="0054666A" w:rsidRDefault="009C30C5" w:rsidP="002E1626">
            <w:pPr>
              <w:adjustRightInd w:val="0"/>
              <w:snapToGrid w:val="0"/>
              <w:spacing w:line="500" w:lineRule="exact"/>
              <w:ind w:left="247" w:hangingChars="95" w:hanging="247"/>
              <w:jc w:val="both"/>
              <w:rPr>
                <w:rFonts w:ascii="Arial" w:eastAsia="標楷體" w:hAnsi="Arial" w:cs="Arial"/>
                <w:bCs/>
                <w:sz w:val="26"/>
                <w:szCs w:val="26"/>
              </w:rPr>
            </w:pPr>
            <w:r w:rsidRPr="0054666A">
              <w:rPr>
                <w:rFonts w:ascii="Arial" w:eastAsia="標楷體" w:hAnsi="Arial" w:cs="Arial"/>
                <w:bCs/>
                <w:color w:val="000000"/>
                <w:sz w:val="26"/>
                <w:szCs w:val="26"/>
              </w:rPr>
              <w:t>2.</w:t>
            </w:r>
            <w:r w:rsidRPr="0054666A">
              <w:rPr>
                <w:rFonts w:ascii="Arial" w:eastAsia="標楷體" w:hAnsi="Arial" w:cs="Arial"/>
                <w:bCs/>
                <w:color w:val="000000"/>
                <w:sz w:val="26"/>
                <w:szCs w:val="26"/>
              </w:rPr>
              <w:t>專業機構投資人具有</w:t>
            </w:r>
            <w:r w:rsidRPr="0054666A">
              <w:rPr>
                <w:rFonts w:ascii="Arial" w:eastAsia="標楷體" w:hAnsi="Arial" w:cs="Arial"/>
                <w:bCs/>
                <w:color w:val="000000"/>
                <w:sz w:val="26"/>
                <w:szCs w:val="26"/>
              </w:rPr>
              <w:lastRenderedPageBreak/>
              <w:t>判斷及評估能力，可自行衡量相關風險。除專業機構投資人外，受任人應於全權委託投資說明書或其他文件中說明委託國內證券商買賣外國有價證券之考量，其考量原因，包括但不限於投資成本、交易市場或交易標的種類等不同原因。</w:t>
            </w:r>
          </w:p>
        </w:tc>
      </w:tr>
      <w:tr w:rsidR="009C30C5" w:rsidRPr="0054666A" w:rsidTr="008548A8">
        <w:tc>
          <w:tcPr>
            <w:tcW w:w="3014" w:type="dxa"/>
          </w:tcPr>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lastRenderedPageBreak/>
              <w:t>第</w:t>
            </w:r>
            <w:r w:rsidRPr="0054666A">
              <w:rPr>
                <w:rFonts w:ascii="Arial" w:eastAsia="標楷體" w:hAnsi="Arial" w:cs="Arial"/>
                <w:bCs/>
                <w:color w:val="000000"/>
                <w:sz w:val="26"/>
                <w:szCs w:val="26"/>
              </w:rPr>
              <w:t>14</w:t>
            </w:r>
            <w:r w:rsidRPr="0054666A">
              <w:rPr>
                <w:rFonts w:ascii="Arial" w:eastAsia="標楷體" w:hAnsi="Arial" w:cs="Arial"/>
                <w:bCs/>
                <w:color w:val="000000"/>
                <w:sz w:val="26"/>
                <w:szCs w:val="26"/>
              </w:rPr>
              <w:t>條</w:t>
            </w:r>
          </w:p>
          <w:p w:rsidR="009C30C5" w:rsidRPr="0054666A" w:rsidRDefault="009C30C5"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受任人審查委任人填具及檢附之申請書件合於規定並依本辦法第十條</w:t>
            </w:r>
            <w:r w:rsidRPr="0054666A">
              <w:rPr>
                <w:rFonts w:ascii="Arial" w:eastAsia="標楷體" w:hAnsi="Arial" w:cs="Arial"/>
                <w:color w:val="000000"/>
                <w:sz w:val="26"/>
                <w:szCs w:val="26"/>
              </w:rPr>
              <w:lastRenderedPageBreak/>
              <w:t>規定辦理後，應辦理下列相關契約之簽訂及帳戶之開立：</w:t>
            </w:r>
          </w:p>
          <w:p w:rsidR="009C30C5" w:rsidRPr="0054666A" w:rsidRDefault="009C30C5" w:rsidP="002E1626">
            <w:pPr>
              <w:adjustRightInd w:val="0"/>
              <w:snapToGrid w:val="0"/>
              <w:spacing w:line="500" w:lineRule="exact"/>
              <w:ind w:leftChars="-19" w:left="461" w:hangingChars="195" w:hanging="507"/>
              <w:jc w:val="both"/>
              <w:rPr>
                <w:rFonts w:ascii="Arial" w:eastAsia="標楷體" w:hAnsi="Arial" w:cs="Arial"/>
                <w:color w:val="000000"/>
                <w:sz w:val="26"/>
                <w:szCs w:val="26"/>
              </w:rPr>
            </w:pPr>
            <w:r w:rsidRPr="0054666A">
              <w:rPr>
                <w:rFonts w:ascii="Arial" w:eastAsia="標楷體" w:hAnsi="Arial" w:cs="Arial"/>
                <w:color w:val="000000"/>
                <w:sz w:val="26"/>
                <w:szCs w:val="26"/>
              </w:rPr>
              <w:t>一、與委任人簽訂期貨交易全權委任契約。</w:t>
            </w:r>
          </w:p>
          <w:p w:rsidR="009C30C5" w:rsidRPr="0054666A" w:rsidRDefault="009C30C5" w:rsidP="002E1626">
            <w:pPr>
              <w:adjustRightInd w:val="0"/>
              <w:snapToGrid w:val="0"/>
              <w:spacing w:line="500" w:lineRule="exact"/>
              <w:ind w:leftChars="-19" w:left="461" w:hangingChars="195" w:hanging="507"/>
              <w:jc w:val="both"/>
              <w:rPr>
                <w:rFonts w:ascii="Arial" w:eastAsia="標楷體" w:hAnsi="Arial" w:cs="Arial"/>
                <w:color w:val="000000"/>
                <w:sz w:val="26"/>
                <w:szCs w:val="26"/>
              </w:rPr>
            </w:pPr>
            <w:r w:rsidRPr="0054666A">
              <w:rPr>
                <w:rFonts w:ascii="Arial" w:eastAsia="標楷體" w:hAnsi="Arial" w:cs="Arial"/>
                <w:color w:val="000000"/>
                <w:sz w:val="26"/>
                <w:szCs w:val="26"/>
              </w:rPr>
              <w:t>二、通知委任人與保管機構簽訂委任契約，並於該保管機構開立保管全權委託交易資產及以該資產取得之標的之期貨交易保管帳戶。若指定期貨結算機構為保管機構時，應由委任人將全權委託交易資產存入以委任人名義開立之銀行存款帳戶。投資範圍包含外國有價證券者，保管機構得經客戶之同意委託國外金融機構為本帳戶之國外受託保管機構</w:t>
            </w:r>
            <w:r w:rsidRPr="0054666A">
              <w:rPr>
                <w:rFonts w:ascii="Arial" w:eastAsia="標楷體" w:hAnsi="Arial" w:cs="Arial"/>
                <w:color w:val="0000FF"/>
                <w:sz w:val="26"/>
                <w:szCs w:val="26"/>
                <w:u w:val="single"/>
              </w:rPr>
              <w:t>，惟受任人委託國內證券商買賣外國有價證券者，</w:t>
            </w:r>
            <w:r w:rsidRPr="0054666A">
              <w:rPr>
                <w:rFonts w:ascii="Arial" w:eastAsia="標楷體" w:hAnsi="Arial" w:cs="Arial"/>
                <w:color w:val="0000FF"/>
                <w:kern w:val="0"/>
                <w:sz w:val="26"/>
                <w:szCs w:val="26"/>
                <w:u w:val="single"/>
              </w:rPr>
              <w:t>以</w:t>
            </w:r>
            <w:r w:rsidRPr="0054666A">
              <w:rPr>
                <w:rFonts w:ascii="Arial" w:eastAsia="標楷體" w:hAnsi="Arial" w:cs="Arial"/>
                <w:color w:val="0000FF"/>
                <w:sz w:val="26"/>
                <w:szCs w:val="26"/>
                <w:u w:val="single"/>
              </w:rPr>
              <w:t>證券</w:t>
            </w:r>
            <w:r w:rsidRPr="0054666A">
              <w:rPr>
                <w:rFonts w:ascii="Arial" w:eastAsia="標楷體" w:hAnsi="Arial" w:cs="Arial"/>
                <w:color w:val="0000FF"/>
                <w:sz w:val="26"/>
                <w:szCs w:val="26"/>
                <w:u w:val="single"/>
              </w:rPr>
              <w:lastRenderedPageBreak/>
              <w:t>商名義或複受託金融機構名義寄託於交易當地保管機構保管者，依證券商受託買賣外國有價證券管理規則及其相關規定辦理</w:t>
            </w:r>
            <w:r w:rsidRPr="0054666A">
              <w:rPr>
                <w:rFonts w:ascii="Arial" w:eastAsia="標楷體" w:hAnsi="Arial" w:cs="Arial"/>
                <w:color w:val="000000"/>
                <w:sz w:val="26"/>
                <w:szCs w:val="26"/>
              </w:rPr>
              <w:t>；本帳戶於中華民國境外之資產，得依資產所在地法令或保管機構與國外受託保管機構間契約</w:t>
            </w:r>
            <w:r w:rsidRPr="0054666A">
              <w:rPr>
                <w:rFonts w:ascii="Arial" w:eastAsia="標楷體" w:hAnsi="Arial" w:cs="Arial"/>
                <w:color w:val="0000FF"/>
                <w:sz w:val="26"/>
                <w:szCs w:val="26"/>
                <w:u w:val="single"/>
              </w:rPr>
              <w:t>或證券商受託買賣外國有價證券管理規則</w:t>
            </w:r>
            <w:r w:rsidRPr="0054666A">
              <w:rPr>
                <w:rFonts w:ascii="Arial" w:eastAsia="標楷體" w:hAnsi="Arial" w:cs="Arial"/>
                <w:color w:val="0000FF"/>
                <w:kern w:val="0"/>
                <w:sz w:val="26"/>
                <w:szCs w:val="26"/>
                <w:u w:val="single"/>
              </w:rPr>
              <w:t>及其相關</w:t>
            </w:r>
            <w:r w:rsidRPr="0054666A">
              <w:rPr>
                <w:rFonts w:ascii="Arial" w:eastAsia="標楷體" w:hAnsi="Arial" w:cs="Arial"/>
                <w:color w:val="000000"/>
                <w:sz w:val="26"/>
                <w:szCs w:val="26"/>
              </w:rPr>
              <w:t>之規定辦理。除委任人與保管機構於保管契約另有約定外，保管機構就國外受託保管機構之故意或過失，應與自己之故意或過失負同一責任，如因而致損害本帳戶之資產時，保管機構應負賠償責任。</w:t>
            </w:r>
          </w:p>
          <w:p w:rsidR="002E1626" w:rsidRDefault="002E1626" w:rsidP="002E1626">
            <w:pPr>
              <w:adjustRightInd w:val="0"/>
              <w:snapToGrid w:val="0"/>
              <w:spacing w:line="500" w:lineRule="exact"/>
              <w:ind w:leftChars="-19" w:left="461" w:hangingChars="195" w:hanging="507"/>
              <w:jc w:val="both"/>
              <w:rPr>
                <w:rFonts w:ascii="Arial" w:eastAsia="標楷體" w:hAnsi="Arial" w:cs="Arial"/>
                <w:color w:val="000000"/>
                <w:sz w:val="26"/>
                <w:szCs w:val="26"/>
              </w:rPr>
            </w:pPr>
          </w:p>
          <w:p w:rsidR="009C30C5" w:rsidRPr="0054666A" w:rsidRDefault="009C30C5" w:rsidP="002E1626">
            <w:pPr>
              <w:adjustRightInd w:val="0"/>
              <w:snapToGrid w:val="0"/>
              <w:spacing w:line="480" w:lineRule="exact"/>
              <w:ind w:leftChars="-19" w:left="461" w:hangingChars="195" w:hanging="507"/>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三、與委任人及保管機構共同簽訂三方權義協定書。</w:t>
            </w:r>
          </w:p>
          <w:p w:rsidR="009C30C5" w:rsidRPr="0054666A" w:rsidRDefault="009C30C5" w:rsidP="002E1626">
            <w:pPr>
              <w:adjustRightInd w:val="0"/>
              <w:snapToGrid w:val="0"/>
              <w:spacing w:line="480" w:lineRule="exact"/>
              <w:ind w:leftChars="-19" w:left="461" w:hangingChars="195" w:hanging="507"/>
              <w:jc w:val="both"/>
              <w:rPr>
                <w:rFonts w:ascii="Arial" w:eastAsia="標楷體" w:hAnsi="Arial" w:cs="Arial"/>
                <w:sz w:val="26"/>
                <w:szCs w:val="26"/>
              </w:rPr>
            </w:pPr>
            <w:r w:rsidRPr="0054666A">
              <w:rPr>
                <w:rFonts w:ascii="Arial" w:eastAsia="標楷體" w:hAnsi="Arial" w:cs="Arial"/>
                <w:color w:val="000000"/>
                <w:sz w:val="26"/>
                <w:szCs w:val="26"/>
              </w:rPr>
              <w:t>四、通知保管機構依據委任契約代理委任人與期貨經紀商、證券經紀商簽訂開戶暨受託契約；其他交易對象，應依規定另開立其他交易帳戶。投資於外國有價證券者，</w:t>
            </w:r>
            <w:r w:rsidRPr="0054666A">
              <w:rPr>
                <w:rFonts w:ascii="Arial" w:eastAsia="標楷體" w:hAnsi="Arial" w:cs="Arial"/>
                <w:color w:val="0000FF"/>
                <w:kern w:val="0"/>
                <w:sz w:val="26"/>
                <w:szCs w:val="26"/>
                <w:u w:val="single"/>
              </w:rPr>
              <w:t>依全權委託契約及客戶與保管機構所簽訂之委任約定，</w:t>
            </w:r>
            <w:r w:rsidRPr="0054666A">
              <w:rPr>
                <w:rFonts w:ascii="Arial" w:eastAsia="標楷體" w:hAnsi="Arial" w:cs="Arial"/>
                <w:kern w:val="0"/>
                <w:sz w:val="26"/>
                <w:szCs w:val="26"/>
              </w:rPr>
              <w:t>應</w:t>
            </w:r>
            <w:r w:rsidRPr="0054666A">
              <w:rPr>
                <w:rFonts w:ascii="Arial" w:eastAsia="標楷體" w:hAnsi="Arial" w:cs="Arial"/>
                <w:color w:val="000000"/>
                <w:sz w:val="26"/>
                <w:szCs w:val="26"/>
              </w:rPr>
              <w:t>由受任人經保管機構協助，並依期貨交易全權委任契約約定及投資所在地法令或市場實務，與相關交易對象簽訂開戶暨受託買賣契約，</w:t>
            </w:r>
            <w:r w:rsidRPr="0054666A">
              <w:rPr>
                <w:rFonts w:ascii="Arial" w:eastAsia="標楷體" w:hAnsi="Arial" w:cs="Arial"/>
                <w:color w:val="0000FF"/>
                <w:kern w:val="0"/>
                <w:sz w:val="26"/>
                <w:szCs w:val="26"/>
                <w:u w:val="single"/>
              </w:rPr>
              <w:t>或由保管機構依證券商受託買賣外國有價證券管理規則及其相關規定與國內證券商簽訂開戶或買賣契約</w:t>
            </w:r>
            <w:r w:rsidRPr="0054666A">
              <w:rPr>
                <w:rFonts w:ascii="Arial" w:eastAsia="標楷體" w:hAnsi="Arial" w:cs="Arial"/>
                <w:sz w:val="26"/>
                <w:szCs w:val="26"/>
              </w:rPr>
              <w:t>。</w:t>
            </w:r>
          </w:p>
          <w:p w:rsidR="009C30C5" w:rsidRPr="0054666A" w:rsidRDefault="009C30C5"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全權委託期貨交易業務之委任人為信託業或其他經金管會核准之事業，得由委任人自行保管委託交易資產並與期貨經紀商、證券經紀商或其他交易對象簽訂相關開戶暨受託買賣契約；委任人為信託業，並以經管之信託財產全權委託受任人管理且自行保管者，均不適用第一項第二款至第四款之規定。</w:t>
            </w:r>
          </w:p>
          <w:p w:rsidR="009C30C5" w:rsidRPr="0054666A" w:rsidRDefault="009C30C5"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第一項各款及第二項簽訂契約及開立帳戶之手續均告完成後，受任人始得進行全權委託之交易。</w:t>
            </w:r>
          </w:p>
          <w:p w:rsidR="009C30C5" w:rsidRPr="0054666A" w:rsidRDefault="009C30C5"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若受任人執行採實物交割之期貨交易，有實物交割之需時，應於履約指派前通知保管機構依委任契約代理委任人開立以委任人名義之有價證券集中保管帳戶。</w:t>
            </w:r>
          </w:p>
          <w:p w:rsidR="009C30C5" w:rsidRPr="0054666A" w:rsidRDefault="009C30C5"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第一項第二款委任契約及第三款三方權義協定</w:t>
            </w:r>
            <w:r w:rsidRPr="0054666A">
              <w:rPr>
                <w:rFonts w:ascii="Arial" w:eastAsia="標楷體" w:hAnsi="Arial" w:cs="Arial"/>
                <w:color w:val="000000"/>
                <w:sz w:val="26"/>
                <w:szCs w:val="26"/>
              </w:rPr>
              <w:lastRenderedPageBreak/>
              <w:t>書，應載明保管機構須遵守目的事業主管機關及本辦法之相關規定。</w:t>
            </w:r>
          </w:p>
          <w:p w:rsidR="009C30C5" w:rsidRPr="0054666A" w:rsidRDefault="009C30C5"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第一項第一款至第三款之契約範本，由本公會擬訂後報請目的事業主管機關備查；其修正時亦同。第一項第四款之帳戶開立及開戶暨受託契約範本，依本公會、期貨交易所及其他相關法令規定辦理。</w:t>
            </w:r>
          </w:p>
          <w:p w:rsidR="009C30C5" w:rsidRDefault="009C30C5" w:rsidP="002E1626">
            <w:pPr>
              <w:adjustRightInd w:val="0"/>
              <w:snapToGrid w:val="0"/>
              <w:spacing w:line="500" w:lineRule="exact"/>
              <w:jc w:val="both"/>
              <w:rPr>
                <w:rFonts w:ascii="Arial" w:eastAsia="標楷體" w:hAnsi="Arial" w:cs="Arial"/>
                <w:bCs/>
                <w:color w:val="0000FF"/>
                <w:sz w:val="26"/>
                <w:szCs w:val="26"/>
                <w:u w:val="single"/>
              </w:rPr>
            </w:pPr>
            <w:r w:rsidRPr="0054666A">
              <w:rPr>
                <w:rFonts w:ascii="Arial" w:eastAsia="標楷體" w:hAnsi="Arial" w:cs="Arial"/>
                <w:bCs/>
                <w:color w:val="0000FF"/>
                <w:sz w:val="26"/>
                <w:szCs w:val="26"/>
                <w:u w:val="single"/>
              </w:rPr>
              <w:t>受任人委託國內證券商買賣外國有價證券，</w:t>
            </w:r>
            <w:r w:rsidRPr="0054666A">
              <w:rPr>
                <w:rFonts w:ascii="Arial" w:eastAsia="標楷體" w:hAnsi="Arial" w:cs="Arial"/>
                <w:color w:val="0000FF"/>
                <w:sz w:val="26"/>
                <w:szCs w:val="26"/>
                <w:u w:val="single"/>
              </w:rPr>
              <w:t>除為信託業或其他經主管機關核准之事業，得由委任人自行保管委託資產者</w:t>
            </w:r>
            <w:r w:rsidRPr="0054666A">
              <w:rPr>
                <w:rFonts w:ascii="Arial" w:eastAsia="標楷體" w:hAnsi="Arial" w:cs="Arial"/>
                <w:bCs/>
                <w:color w:val="0000FF"/>
                <w:sz w:val="26"/>
                <w:szCs w:val="26"/>
                <w:u w:val="single"/>
              </w:rPr>
              <w:t>，受任人、證券商與保管機構需簽署契約，應於契約中約定應適用期貨經理事業管理規則及本辦法等相關規定外，並應特別約定帳務處理及越權交易及違約處理之作業流程方式。</w:t>
            </w:r>
          </w:p>
          <w:p w:rsidR="002E1626" w:rsidRPr="0054666A" w:rsidRDefault="002E1626" w:rsidP="002E1626">
            <w:pPr>
              <w:adjustRightInd w:val="0"/>
              <w:snapToGrid w:val="0"/>
              <w:spacing w:line="500" w:lineRule="exact"/>
              <w:jc w:val="both"/>
              <w:rPr>
                <w:rFonts w:ascii="Arial" w:eastAsia="標楷體" w:hAnsi="Arial" w:cs="Arial"/>
                <w:bCs/>
                <w:sz w:val="26"/>
                <w:szCs w:val="26"/>
              </w:rPr>
            </w:pPr>
          </w:p>
        </w:tc>
        <w:tc>
          <w:tcPr>
            <w:tcW w:w="3014" w:type="dxa"/>
          </w:tcPr>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lastRenderedPageBreak/>
              <w:t>第</w:t>
            </w:r>
            <w:r w:rsidRPr="0054666A">
              <w:rPr>
                <w:rFonts w:ascii="Arial" w:eastAsia="標楷體" w:hAnsi="Arial" w:cs="Arial"/>
                <w:bCs/>
                <w:color w:val="000000"/>
                <w:sz w:val="26"/>
                <w:szCs w:val="26"/>
              </w:rPr>
              <w:t>14</w:t>
            </w:r>
            <w:r w:rsidRPr="0054666A">
              <w:rPr>
                <w:rFonts w:ascii="Arial" w:eastAsia="標楷體" w:hAnsi="Arial" w:cs="Arial"/>
                <w:bCs/>
                <w:color w:val="000000"/>
                <w:sz w:val="26"/>
                <w:szCs w:val="26"/>
              </w:rPr>
              <w:t>條</w:t>
            </w:r>
          </w:p>
          <w:p w:rsidR="009C30C5" w:rsidRPr="0054666A" w:rsidRDefault="009C30C5"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受任人審查委任人填具及檢附之申請書件合於規定並依本辦法第十條</w:t>
            </w:r>
            <w:r w:rsidRPr="0054666A">
              <w:rPr>
                <w:rFonts w:ascii="Arial" w:eastAsia="標楷體" w:hAnsi="Arial" w:cs="Arial"/>
                <w:color w:val="000000"/>
                <w:sz w:val="26"/>
                <w:szCs w:val="26"/>
              </w:rPr>
              <w:lastRenderedPageBreak/>
              <w:t>規定辦理後，應辦理下列相關契約之簽訂及帳戶之開立：</w:t>
            </w:r>
          </w:p>
          <w:p w:rsidR="009C30C5" w:rsidRPr="0054666A" w:rsidRDefault="009C30C5" w:rsidP="002E1626">
            <w:pPr>
              <w:adjustRightInd w:val="0"/>
              <w:snapToGrid w:val="0"/>
              <w:spacing w:line="500" w:lineRule="exact"/>
              <w:ind w:leftChars="-19" w:left="461" w:hangingChars="195" w:hanging="507"/>
              <w:jc w:val="both"/>
              <w:rPr>
                <w:rFonts w:ascii="Arial" w:eastAsia="標楷體" w:hAnsi="Arial" w:cs="Arial"/>
                <w:color w:val="000000"/>
                <w:sz w:val="26"/>
                <w:szCs w:val="26"/>
              </w:rPr>
            </w:pPr>
            <w:r w:rsidRPr="0054666A">
              <w:rPr>
                <w:rFonts w:ascii="Arial" w:eastAsia="標楷體" w:hAnsi="Arial" w:cs="Arial"/>
                <w:color w:val="000000"/>
                <w:sz w:val="26"/>
                <w:szCs w:val="26"/>
              </w:rPr>
              <w:t>一、與委任人簽訂期貨交易全權委任契約。</w:t>
            </w:r>
          </w:p>
          <w:p w:rsidR="009C30C5" w:rsidRPr="0054666A" w:rsidRDefault="009C30C5" w:rsidP="002E1626">
            <w:pPr>
              <w:adjustRightInd w:val="0"/>
              <w:snapToGrid w:val="0"/>
              <w:spacing w:line="500" w:lineRule="exact"/>
              <w:ind w:leftChars="-19" w:left="461" w:hangingChars="195" w:hanging="507"/>
              <w:jc w:val="both"/>
              <w:rPr>
                <w:rFonts w:ascii="Arial" w:eastAsia="標楷體" w:hAnsi="Arial" w:cs="Arial"/>
                <w:color w:val="000000"/>
                <w:sz w:val="26"/>
                <w:szCs w:val="26"/>
              </w:rPr>
            </w:pPr>
            <w:r w:rsidRPr="0054666A">
              <w:rPr>
                <w:rFonts w:ascii="Arial" w:eastAsia="標楷體" w:hAnsi="Arial" w:cs="Arial"/>
                <w:color w:val="000000"/>
                <w:sz w:val="26"/>
                <w:szCs w:val="26"/>
              </w:rPr>
              <w:t>二、通知委任人與保管機構簽訂委任契約，並於該保管機構開立保管全權委託交易資產及以該資產取得之標的之期貨交易保管帳戶。若指定期貨結算機構為保管機構時，應由委任人將全權委託交易資產存入以委任人名義開立之銀行存款帳戶。投資範圍包含外國有價證券者，保管機構得經客戶之同意委託國外金融機構為本帳戶之國外受託保管機構；本帳戶於中華民國境外之資產，得依資產所在地法令或</w:t>
            </w:r>
            <w:r w:rsidRPr="0054666A">
              <w:rPr>
                <w:rFonts w:ascii="Arial" w:eastAsia="標楷體" w:hAnsi="Arial" w:cs="Arial"/>
                <w:color w:val="000000"/>
                <w:sz w:val="26"/>
                <w:szCs w:val="26"/>
              </w:rPr>
              <w:lastRenderedPageBreak/>
              <w:t>保管機構與國外受託保管機構間契約之規定辦理。除委任人與保管機構於保管契約另有約定外，保管機構就國外受託保管機構之故意或過失，應與自己之故意或過失負同一責任，如因而致損害本帳戶之資產時，保管機構應負賠償責任。</w:t>
            </w: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2E1626" w:rsidRPr="0054666A" w:rsidRDefault="002E1626"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480" w:lineRule="exact"/>
              <w:ind w:leftChars="-19" w:left="461" w:hangingChars="195" w:hanging="507"/>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三、與委任人及保管機構共同簽訂三方權義協定書。</w:t>
            </w:r>
          </w:p>
          <w:p w:rsidR="009C30C5" w:rsidRPr="0054666A" w:rsidRDefault="009C30C5" w:rsidP="002E1626">
            <w:pPr>
              <w:adjustRightInd w:val="0"/>
              <w:snapToGrid w:val="0"/>
              <w:spacing w:line="480" w:lineRule="exact"/>
              <w:ind w:leftChars="-19" w:left="461" w:hangingChars="195" w:hanging="507"/>
              <w:jc w:val="both"/>
              <w:rPr>
                <w:rFonts w:ascii="Arial" w:eastAsia="標楷體" w:hAnsi="Arial" w:cs="Arial"/>
                <w:color w:val="000000"/>
                <w:sz w:val="26"/>
                <w:szCs w:val="26"/>
              </w:rPr>
            </w:pPr>
            <w:r w:rsidRPr="0054666A">
              <w:rPr>
                <w:rFonts w:ascii="Arial" w:eastAsia="標楷體" w:hAnsi="Arial" w:cs="Arial"/>
                <w:color w:val="000000"/>
                <w:sz w:val="26"/>
                <w:szCs w:val="26"/>
              </w:rPr>
              <w:t>四、通知保管機構依據委任契約代理委任人與期貨經紀商、證券經紀商簽訂開戶暨受託契約；其他交易對象，應依規定另開立其他交易帳戶。投資於外國有價證券者，</w:t>
            </w:r>
            <w:r w:rsidRPr="0054666A">
              <w:rPr>
                <w:rFonts w:ascii="Arial" w:eastAsia="標楷體" w:hAnsi="Arial" w:cs="Arial"/>
                <w:sz w:val="26"/>
                <w:szCs w:val="26"/>
              </w:rPr>
              <w:t>應</w:t>
            </w:r>
            <w:r w:rsidRPr="0054666A">
              <w:rPr>
                <w:rFonts w:ascii="Arial" w:eastAsia="標楷體" w:hAnsi="Arial" w:cs="Arial"/>
                <w:color w:val="000000"/>
                <w:sz w:val="26"/>
                <w:szCs w:val="26"/>
              </w:rPr>
              <w:t>由受任人經保管機構協助，並依期貨交易全權委任契約約定及投資所在地法令或市場實務，與相關交易對象簽訂開戶暨受託買賣契約。</w:t>
            </w: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全權委託期貨交易業務之委任人為信託業或其他經金管會核准之事業，得由委任人自行保管委託交易資產並與期貨經紀商、證券經紀商或其他交易對象簽訂相關開戶暨受託買賣契約；委任人為信託業，並以經管之信託財產全權委託受任人管理且自行保管者，均不適用第一項第二款至第四款之規定。</w:t>
            </w:r>
          </w:p>
          <w:p w:rsidR="009C30C5" w:rsidRPr="0054666A" w:rsidRDefault="009C30C5"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第一項各款及第二項簽訂契約及開立帳戶之手續均告完成後，受任人始得進行全權委託之交易。</w:t>
            </w:r>
          </w:p>
          <w:p w:rsidR="009C30C5" w:rsidRPr="0054666A" w:rsidRDefault="009C30C5"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若受任人執行採實物交割之期貨交易，有實物交割之需時，應於履約指派前通知保管機構依委任契約代理委任人開立以委任人名義之有價證券集中保管帳戶。</w:t>
            </w:r>
          </w:p>
          <w:p w:rsidR="009C30C5" w:rsidRPr="0054666A" w:rsidRDefault="009C30C5" w:rsidP="002E1626">
            <w:pPr>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第一項第二款委任契約及第三款三方權義協定</w:t>
            </w:r>
            <w:r w:rsidRPr="0054666A">
              <w:rPr>
                <w:rFonts w:ascii="Arial" w:eastAsia="標楷體" w:hAnsi="Arial" w:cs="Arial"/>
                <w:color w:val="000000"/>
                <w:sz w:val="26"/>
                <w:szCs w:val="26"/>
              </w:rPr>
              <w:lastRenderedPageBreak/>
              <w:t>書，應載明保管機構須遵守目的事業主管機關及本辦法之相關規定。</w:t>
            </w:r>
          </w:p>
          <w:p w:rsidR="009C30C5" w:rsidRPr="0054666A" w:rsidRDefault="009C30C5" w:rsidP="002E1626">
            <w:pPr>
              <w:adjustRightInd w:val="0"/>
              <w:snapToGrid w:val="0"/>
              <w:spacing w:line="500" w:lineRule="exact"/>
              <w:jc w:val="both"/>
              <w:rPr>
                <w:rFonts w:ascii="Arial" w:eastAsia="標楷體" w:hAnsi="Arial" w:cs="Arial"/>
                <w:bCs/>
                <w:sz w:val="26"/>
                <w:szCs w:val="26"/>
              </w:rPr>
            </w:pPr>
            <w:r w:rsidRPr="0054666A">
              <w:rPr>
                <w:rFonts w:ascii="Arial" w:eastAsia="標楷體" w:hAnsi="Arial" w:cs="Arial"/>
                <w:color w:val="000000"/>
                <w:sz w:val="26"/>
                <w:szCs w:val="26"/>
              </w:rPr>
              <w:t>第一項第一款至第三款之契約範本，由本公會擬訂後報請目的事業主管機關備查；其修正時亦同。第一項第四款之帳戶開立及開戶暨受託契約範本，依本公會、期貨交易所及其他相關法令規定辦理。</w:t>
            </w:r>
          </w:p>
        </w:tc>
        <w:tc>
          <w:tcPr>
            <w:tcW w:w="3015" w:type="dxa"/>
          </w:tcPr>
          <w:p w:rsidR="009C30C5" w:rsidRPr="0054666A" w:rsidRDefault="009C30C5" w:rsidP="002E1626">
            <w:pPr>
              <w:adjustRightInd w:val="0"/>
              <w:snapToGrid w:val="0"/>
              <w:spacing w:line="500" w:lineRule="exact"/>
              <w:ind w:leftChars="-14" w:left="177" w:hangingChars="81" w:hanging="211"/>
              <w:jc w:val="both"/>
              <w:rPr>
                <w:rFonts w:ascii="Arial" w:eastAsia="標楷體" w:hAnsi="Arial" w:cs="Arial"/>
                <w:bCs/>
                <w:color w:val="000000"/>
                <w:sz w:val="26"/>
                <w:szCs w:val="26"/>
              </w:rPr>
            </w:pPr>
            <w:r w:rsidRPr="0054666A">
              <w:rPr>
                <w:rFonts w:ascii="Arial" w:eastAsia="標楷體" w:hAnsi="Arial" w:cs="Arial"/>
                <w:bCs/>
                <w:color w:val="000000"/>
                <w:sz w:val="26"/>
                <w:szCs w:val="26"/>
              </w:rPr>
              <w:lastRenderedPageBreak/>
              <w:t>1.</w:t>
            </w:r>
            <w:r w:rsidRPr="0054666A">
              <w:rPr>
                <w:rFonts w:ascii="Arial" w:eastAsia="標楷體" w:hAnsi="Arial" w:cs="Arial"/>
                <w:bCs/>
                <w:color w:val="000000"/>
                <w:sz w:val="26"/>
                <w:szCs w:val="26"/>
              </w:rPr>
              <w:t>受任人、保管機構及客戶，就外國證券集中交易市場及主管機關公告得投資之外國店頭市場</w:t>
            </w:r>
            <w:r w:rsidRPr="0054666A">
              <w:rPr>
                <w:rFonts w:ascii="Arial" w:eastAsia="標楷體" w:hAnsi="Arial" w:cs="Arial"/>
                <w:bCs/>
                <w:color w:val="000000"/>
                <w:sz w:val="26"/>
                <w:szCs w:val="26"/>
              </w:rPr>
              <w:lastRenderedPageBreak/>
              <w:t>之有價證券投資，可於全權委託契約及客戶與保管機構所簽訂之委任契約，約定由保管機構或由受任人自行辦理與相關交易對象簽訂開戶或買賣契約事宜。</w:t>
            </w:r>
          </w:p>
          <w:p w:rsidR="009C30C5" w:rsidRPr="0054666A" w:rsidRDefault="009C30C5" w:rsidP="002E1626">
            <w:pPr>
              <w:adjustRightInd w:val="0"/>
              <w:snapToGrid w:val="0"/>
              <w:spacing w:line="500" w:lineRule="exact"/>
              <w:ind w:leftChars="-14" w:left="177" w:hangingChars="81" w:hanging="211"/>
              <w:jc w:val="both"/>
              <w:rPr>
                <w:rFonts w:ascii="Arial" w:eastAsia="標楷體" w:hAnsi="Arial" w:cs="Arial"/>
                <w:bCs/>
                <w:color w:val="000000"/>
                <w:sz w:val="26"/>
                <w:szCs w:val="26"/>
              </w:rPr>
            </w:pPr>
            <w:r w:rsidRPr="0054666A">
              <w:rPr>
                <w:rFonts w:ascii="Arial" w:eastAsia="標楷體" w:hAnsi="Arial" w:cs="Arial"/>
                <w:bCs/>
                <w:color w:val="000000"/>
                <w:sz w:val="26"/>
                <w:szCs w:val="26"/>
              </w:rPr>
              <w:t>2.</w:t>
            </w:r>
            <w:r w:rsidRPr="0054666A">
              <w:rPr>
                <w:rFonts w:ascii="Arial" w:eastAsia="標楷體" w:hAnsi="Arial" w:cs="Arial"/>
                <w:bCs/>
                <w:color w:val="000000"/>
                <w:sz w:val="26"/>
                <w:szCs w:val="26"/>
              </w:rPr>
              <w:t>依</w:t>
            </w:r>
            <w:r w:rsidR="00437B9D">
              <w:rPr>
                <w:rFonts w:ascii="Arial" w:eastAsia="標楷體" w:hAnsi="Arial" w:cs="Arial" w:hint="eastAsia"/>
                <w:bCs/>
                <w:color w:val="000000"/>
                <w:sz w:val="26"/>
                <w:szCs w:val="26"/>
              </w:rPr>
              <w:t>「</w:t>
            </w:r>
            <w:r w:rsidRPr="0054666A">
              <w:rPr>
                <w:rFonts w:ascii="Arial" w:eastAsia="標楷體" w:hAnsi="Arial" w:cs="Arial"/>
                <w:bCs/>
                <w:color w:val="000000"/>
                <w:sz w:val="26"/>
                <w:szCs w:val="26"/>
              </w:rPr>
              <w:t>證券商受託買賣外國有價證券管理規則</w:t>
            </w:r>
            <w:r w:rsidR="00437B9D">
              <w:rPr>
                <w:rFonts w:ascii="Arial" w:eastAsia="標楷體" w:hAnsi="Arial" w:cs="Arial" w:hint="eastAsia"/>
                <w:bCs/>
                <w:color w:val="000000"/>
                <w:sz w:val="26"/>
                <w:szCs w:val="26"/>
              </w:rPr>
              <w:t>」</w:t>
            </w:r>
            <w:r w:rsidRPr="0054666A">
              <w:rPr>
                <w:rFonts w:ascii="Arial" w:eastAsia="標楷體" w:hAnsi="Arial" w:cs="Arial"/>
                <w:bCs/>
                <w:color w:val="000000"/>
                <w:sz w:val="26"/>
                <w:szCs w:val="26"/>
              </w:rPr>
              <w:t>第</w:t>
            </w:r>
            <w:r w:rsidRPr="0054666A">
              <w:rPr>
                <w:rFonts w:ascii="Arial" w:eastAsia="標楷體" w:hAnsi="Arial" w:cs="Arial"/>
                <w:bCs/>
                <w:color w:val="000000"/>
                <w:sz w:val="26"/>
                <w:szCs w:val="26"/>
              </w:rPr>
              <w:t>19</w:t>
            </w:r>
            <w:r w:rsidRPr="0054666A">
              <w:rPr>
                <w:rFonts w:ascii="Arial" w:eastAsia="標楷體" w:hAnsi="Arial" w:cs="Arial"/>
                <w:bCs/>
                <w:color w:val="000000"/>
                <w:sz w:val="26"/>
                <w:szCs w:val="26"/>
              </w:rPr>
              <w:t>條、第</w:t>
            </w:r>
            <w:r w:rsidRPr="0054666A">
              <w:rPr>
                <w:rFonts w:ascii="Arial" w:eastAsia="標楷體" w:hAnsi="Arial" w:cs="Arial"/>
                <w:bCs/>
                <w:color w:val="000000"/>
                <w:sz w:val="26"/>
                <w:szCs w:val="26"/>
              </w:rPr>
              <w:t>20</w:t>
            </w:r>
            <w:r w:rsidRPr="0054666A">
              <w:rPr>
                <w:rFonts w:ascii="Arial" w:eastAsia="標楷體" w:hAnsi="Arial" w:cs="Arial"/>
                <w:bCs/>
                <w:color w:val="000000"/>
                <w:sz w:val="26"/>
                <w:szCs w:val="26"/>
              </w:rPr>
              <w:t>條及第</w:t>
            </w:r>
            <w:r w:rsidRPr="0054666A">
              <w:rPr>
                <w:rFonts w:ascii="Arial" w:eastAsia="標楷體" w:hAnsi="Arial" w:cs="Arial"/>
                <w:bCs/>
                <w:color w:val="000000"/>
                <w:sz w:val="26"/>
                <w:szCs w:val="26"/>
              </w:rPr>
              <w:t>21</w:t>
            </w:r>
            <w:r w:rsidRPr="0054666A">
              <w:rPr>
                <w:rFonts w:ascii="Arial" w:eastAsia="標楷體" w:hAnsi="Arial" w:cs="Arial"/>
                <w:bCs/>
                <w:color w:val="000000"/>
                <w:sz w:val="26"/>
                <w:szCs w:val="26"/>
              </w:rPr>
              <w:t>條，國內證券商就外國有價證券須進行買賣執行、辦理交割及成交後作成買賣報告書。</w:t>
            </w:r>
          </w:p>
          <w:p w:rsidR="009C30C5" w:rsidRPr="0054666A" w:rsidRDefault="009C30C5" w:rsidP="002E1626">
            <w:pPr>
              <w:adjustRightInd w:val="0"/>
              <w:snapToGrid w:val="0"/>
              <w:spacing w:line="500" w:lineRule="exact"/>
              <w:ind w:leftChars="-14" w:left="177" w:hangingChars="81" w:hanging="211"/>
              <w:jc w:val="both"/>
              <w:rPr>
                <w:rFonts w:ascii="Arial" w:eastAsia="標楷體" w:hAnsi="Arial" w:cs="Arial"/>
                <w:bCs/>
                <w:color w:val="000000"/>
                <w:sz w:val="26"/>
                <w:szCs w:val="26"/>
              </w:rPr>
            </w:pPr>
            <w:r w:rsidRPr="0054666A">
              <w:rPr>
                <w:rFonts w:ascii="Arial" w:eastAsia="標楷體" w:hAnsi="Arial" w:cs="Arial"/>
                <w:bCs/>
                <w:color w:val="000000"/>
                <w:sz w:val="26"/>
                <w:szCs w:val="26"/>
              </w:rPr>
              <w:t>3.</w:t>
            </w:r>
            <w:r w:rsidRPr="0054666A">
              <w:rPr>
                <w:rFonts w:ascii="Arial" w:eastAsia="標楷體" w:hAnsi="Arial" w:cs="Arial"/>
                <w:bCs/>
                <w:color w:val="000000"/>
                <w:sz w:val="26"/>
                <w:szCs w:val="26"/>
              </w:rPr>
              <w:t>依</w:t>
            </w:r>
            <w:r w:rsidR="00437B9D">
              <w:rPr>
                <w:rFonts w:ascii="Arial" w:eastAsia="標楷體" w:hAnsi="Arial" w:cs="Arial" w:hint="eastAsia"/>
                <w:bCs/>
                <w:color w:val="000000"/>
                <w:sz w:val="26"/>
                <w:szCs w:val="26"/>
              </w:rPr>
              <w:t>「</w:t>
            </w:r>
            <w:r w:rsidRPr="0054666A">
              <w:rPr>
                <w:rFonts w:ascii="Arial" w:eastAsia="標楷體" w:hAnsi="Arial" w:cs="Arial"/>
                <w:bCs/>
                <w:color w:val="000000"/>
                <w:sz w:val="26"/>
                <w:szCs w:val="26"/>
              </w:rPr>
              <w:t>證券商受託買賣外國有價證券管理規則</w:t>
            </w:r>
            <w:r w:rsidR="00437B9D">
              <w:rPr>
                <w:rFonts w:ascii="Arial" w:eastAsia="標楷體" w:hAnsi="Arial" w:cs="Arial" w:hint="eastAsia"/>
                <w:bCs/>
                <w:color w:val="000000"/>
                <w:sz w:val="26"/>
                <w:szCs w:val="26"/>
              </w:rPr>
              <w:t>」</w:t>
            </w:r>
            <w:r w:rsidRPr="0054666A">
              <w:rPr>
                <w:rFonts w:ascii="Arial" w:eastAsia="標楷體" w:hAnsi="Arial" w:cs="Arial"/>
                <w:bCs/>
                <w:color w:val="000000"/>
                <w:sz w:val="26"/>
                <w:szCs w:val="26"/>
              </w:rPr>
              <w:t>23</w:t>
            </w:r>
            <w:r w:rsidRPr="0054666A">
              <w:rPr>
                <w:rFonts w:ascii="Arial" w:eastAsia="標楷體" w:hAnsi="Arial" w:cs="Arial"/>
                <w:bCs/>
                <w:color w:val="000000"/>
                <w:sz w:val="26"/>
                <w:szCs w:val="26"/>
              </w:rPr>
              <w:t>條，證券商受託買進之外國有價證券，證券商應以其名義或複受託金融機構名義寄託於交易當地保管機構保管。</w:t>
            </w:r>
          </w:p>
          <w:p w:rsidR="009C30C5" w:rsidRPr="0054666A" w:rsidRDefault="009C30C5" w:rsidP="002E1626">
            <w:pPr>
              <w:adjustRightInd w:val="0"/>
              <w:snapToGrid w:val="0"/>
              <w:spacing w:line="500" w:lineRule="exact"/>
              <w:ind w:leftChars="-14" w:left="177" w:hangingChars="81" w:hanging="211"/>
              <w:jc w:val="both"/>
              <w:rPr>
                <w:rFonts w:ascii="Arial" w:eastAsia="標楷體" w:hAnsi="Arial" w:cs="Arial"/>
                <w:bCs/>
                <w:color w:val="000000"/>
                <w:sz w:val="26"/>
                <w:szCs w:val="26"/>
              </w:rPr>
            </w:pPr>
            <w:r w:rsidRPr="0054666A">
              <w:rPr>
                <w:rFonts w:ascii="Arial" w:eastAsia="標楷體" w:hAnsi="Arial" w:cs="Arial"/>
                <w:bCs/>
                <w:color w:val="000000"/>
                <w:sz w:val="26"/>
                <w:szCs w:val="26"/>
              </w:rPr>
              <w:t>4.</w:t>
            </w:r>
            <w:r w:rsidRPr="0054666A">
              <w:rPr>
                <w:rFonts w:ascii="Arial" w:eastAsia="標楷體" w:hAnsi="Arial" w:cs="Arial"/>
                <w:bCs/>
                <w:color w:val="000000"/>
                <w:sz w:val="26"/>
                <w:szCs w:val="26"/>
              </w:rPr>
              <w:t>實務上受任人委託證券商買賣外國有價證券，其外國有價證券之交割及保管均由國內證券商負責，至於越權檢核，</w:t>
            </w:r>
            <w:r w:rsidRPr="0054666A">
              <w:rPr>
                <w:rFonts w:ascii="Arial" w:eastAsia="標楷體" w:hAnsi="Arial" w:cs="Arial"/>
                <w:bCs/>
                <w:color w:val="000000"/>
                <w:sz w:val="26"/>
                <w:szCs w:val="26"/>
              </w:rPr>
              <w:lastRenderedPageBreak/>
              <w:t>則由保管機構履行相關權利義務。</w:t>
            </w:r>
          </w:p>
          <w:p w:rsidR="009C30C5" w:rsidRPr="0054666A" w:rsidRDefault="009C30C5" w:rsidP="002E1626">
            <w:pPr>
              <w:adjustRightInd w:val="0"/>
              <w:snapToGrid w:val="0"/>
              <w:spacing w:line="500" w:lineRule="exact"/>
              <w:ind w:left="247" w:hangingChars="95" w:hanging="247"/>
              <w:jc w:val="both"/>
              <w:rPr>
                <w:rFonts w:ascii="Arial" w:eastAsia="標楷體" w:hAnsi="Arial" w:cs="Arial"/>
                <w:bCs/>
                <w:sz w:val="26"/>
                <w:szCs w:val="26"/>
              </w:rPr>
            </w:pPr>
            <w:r w:rsidRPr="0054666A">
              <w:rPr>
                <w:rFonts w:ascii="Arial" w:eastAsia="標楷體" w:hAnsi="Arial" w:cs="Arial"/>
                <w:bCs/>
                <w:color w:val="000000"/>
                <w:sz w:val="26"/>
                <w:szCs w:val="26"/>
              </w:rPr>
              <w:t>5.</w:t>
            </w:r>
            <w:r w:rsidRPr="0054666A">
              <w:rPr>
                <w:rFonts w:ascii="Arial" w:eastAsia="標楷體" w:hAnsi="Arial" w:cs="Arial"/>
                <w:bCs/>
                <w:color w:val="000000"/>
                <w:sz w:val="26"/>
                <w:szCs w:val="26"/>
              </w:rPr>
              <w:t>參</w:t>
            </w:r>
            <w:r w:rsidR="00437B9D">
              <w:rPr>
                <w:rFonts w:ascii="Arial" w:eastAsia="標楷體" w:hAnsi="Arial" w:cs="Arial" w:hint="eastAsia"/>
                <w:bCs/>
                <w:color w:val="000000"/>
                <w:sz w:val="26"/>
                <w:szCs w:val="26"/>
              </w:rPr>
              <w:t>酌「</w:t>
            </w:r>
            <w:r w:rsidRPr="0054666A">
              <w:rPr>
                <w:rFonts w:ascii="Arial" w:eastAsia="標楷體" w:hAnsi="Arial" w:cs="Arial"/>
                <w:bCs/>
                <w:color w:val="000000"/>
                <w:sz w:val="26"/>
                <w:szCs w:val="26"/>
              </w:rPr>
              <w:t>證券商受託買賣外國有價證券管理規則</w:t>
            </w:r>
            <w:r w:rsidR="00437B9D">
              <w:rPr>
                <w:rFonts w:ascii="Arial" w:eastAsia="標楷體" w:hAnsi="Arial" w:cs="Arial" w:hint="eastAsia"/>
                <w:bCs/>
                <w:color w:val="000000"/>
                <w:sz w:val="26"/>
                <w:szCs w:val="26"/>
              </w:rPr>
              <w:t>」</w:t>
            </w:r>
            <w:r w:rsidRPr="0054666A">
              <w:rPr>
                <w:rFonts w:ascii="Arial" w:eastAsia="標楷體" w:hAnsi="Arial" w:cs="Arial"/>
                <w:bCs/>
                <w:color w:val="000000"/>
                <w:sz w:val="26"/>
                <w:szCs w:val="26"/>
              </w:rPr>
              <w:t>第</w:t>
            </w:r>
            <w:r w:rsidRPr="0054666A">
              <w:rPr>
                <w:rFonts w:ascii="Arial" w:eastAsia="標楷體" w:hAnsi="Arial" w:cs="Arial"/>
                <w:bCs/>
                <w:color w:val="000000"/>
                <w:sz w:val="26"/>
                <w:szCs w:val="26"/>
              </w:rPr>
              <w:t>8</w:t>
            </w:r>
            <w:r w:rsidRPr="0054666A">
              <w:rPr>
                <w:rFonts w:ascii="Arial" w:eastAsia="標楷體" w:hAnsi="Arial" w:cs="Arial"/>
                <w:bCs/>
                <w:color w:val="000000"/>
                <w:sz w:val="26"/>
                <w:szCs w:val="26"/>
              </w:rPr>
              <w:t>條第</w:t>
            </w:r>
            <w:r w:rsidRPr="0054666A">
              <w:rPr>
                <w:rFonts w:ascii="Arial" w:eastAsia="標楷體" w:hAnsi="Arial" w:cs="Arial"/>
                <w:bCs/>
                <w:color w:val="000000"/>
                <w:sz w:val="26"/>
                <w:szCs w:val="26"/>
              </w:rPr>
              <w:t>4</w:t>
            </w:r>
            <w:r w:rsidRPr="0054666A">
              <w:rPr>
                <w:rFonts w:ascii="Arial" w:eastAsia="標楷體" w:hAnsi="Arial" w:cs="Arial"/>
                <w:bCs/>
                <w:color w:val="000000"/>
                <w:sz w:val="26"/>
                <w:szCs w:val="26"/>
              </w:rPr>
              <w:t>項之意旨，並尊重專業金融機構之議約自由，排除專業機構投資人客戶。除客戶為專業機構投資人外，受任人委託國內證券商買賣外國有價證券者，受任人、國內證券商及保管機構應簽署契約，其約定之方式，可另行與國內證券商及保管機構約定，或於客戶與證券商簽署受託買賣外國有價證券契約之同時簽署相關約定，該約定內容除應適用全權委託管理辦法及本辦法等相關規定外，</w:t>
            </w:r>
            <w:r w:rsidRPr="0054666A">
              <w:rPr>
                <w:rFonts w:ascii="Arial" w:eastAsia="標楷體" w:hAnsi="Arial" w:cs="Arial"/>
                <w:bCs/>
                <w:sz w:val="26"/>
                <w:szCs w:val="26"/>
              </w:rPr>
              <w:t>應特別約定帳務處理及越權交易及違約處理之作業流程方式。</w:t>
            </w:r>
          </w:p>
        </w:tc>
      </w:tr>
      <w:tr w:rsidR="009C30C5" w:rsidRPr="0054666A" w:rsidTr="008548A8">
        <w:tc>
          <w:tcPr>
            <w:tcW w:w="3014" w:type="dxa"/>
          </w:tcPr>
          <w:p w:rsidR="009C30C5" w:rsidRPr="0054666A" w:rsidRDefault="009C30C5" w:rsidP="002E1626">
            <w:pPr>
              <w:widowControl/>
              <w:adjustRightInd w:val="0"/>
              <w:snapToGrid w:val="0"/>
              <w:spacing w:line="500" w:lineRule="exact"/>
              <w:jc w:val="both"/>
              <w:rPr>
                <w:rFonts w:ascii="Arial" w:eastAsia="標楷體" w:hAnsi="Arial" w:cs="Arial"/>
                <w:color w:val="000000"/>
                <w:kern w:val="0"/>
                <w:sz w:val="26"/>
                <w:szCs w:val="26"/>
              </w:rPr>
            </w:pPr>
            <w:r w:rsidRPr="0054666A">
              <w:rPr>
                <w:rFonts w:ascii="Arial" w:eastAsia="標楷體" w:hAnsi="Arial" w:cs="Arial"/>
                <w:color w:val="000000"/>
                <w:kern w:val="0"/>
                <w:sz w:val="26"/>
                <w:szCs w:val="26"/>
              </w:rPr>
              <w:lastRenderedPageBreak/>
              <w:t>第</w:t>
            </w:r>
            <w:r w:rsidRPr="0054666A">
              <w:rPr>
                <w:rFonts w:ascii="Arial" w:eastAsia="標楷體" w:hAnsi="Arial" w:cs="Arial"/>
                <w:color w:val="000000"/>
                <w:kern w:val="0"/>
                <w:sz w:val="26"/>
                <w:szCs w:val="26"/>
              </w:rPr>
              <w:t>21</w:t>
            </w:r>
            <w:r w:rsidRPr="0054666A">
              <w:rPr>
                <w:rFonts w:ascii="Arial" w:eastAsia="標楷體" w:hAnsi="Arial" w:cs="Arial"/>
                <w:color w:val="000000"/>
                <w:kern w:val="0"/>
                <w:sz w:val="26"/>
                <w:szCs w:val="26"/>
              </w:rPr>
              <w:t>條</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受任人與委任人及保管機構共同簽訂三方權義協定書後，應通知保管機構依委任契約代理委任人開立期貨交易帳戶或其他交易帳戶，受任人並應依本辦法會同辦理相關開戶手續。投資於外國有價證券者，</w:t>
            </w:r>
            <w:r w:rsidRPr="0054666A">
              <w:rPr>
                <w:rFonts w:ascii="Arial" w:eastAsia="標楷體" w:hAnsi="Arial" w:cs="Arial"/>
                <w:color w:val="0000FF"/>
                <w:kern w:val="0"/>
                <w:sz w:val="26"/>
                <w:szCs w:val="26"/>
                <w:u w:val="single"/>
              </w:rPr>
              <w:t>依全權委託契約及客戶與保管機構所簽訂之委任契約約定，</w:t>
            </w:r>
            <w:r w:rsidRPr="0054666A">
              <w:rPr>
                <w:rFonts w:ascii="Arial" w:eastAsia="標楷體" w:hAnsi="Arial" w:cs="Arial"/>
                <w:sz w:val="26"/>
                <w:szCs w:val="26"/>
              </w:rPr>
              <w:t>應</w:t>
            </w:r>
            <w:r w:rsidRPr="0054666A">
              <w:rPr>
                <w:rFonts w:ascii="Arial" w:eastAsia="標楷體" w:hAnsi="Arial" w:cs="Arial"/>
                <w:color w:val="000000"/>
                <w:sz w:val="26"/>
                <w:szCs w:val="26"/>
              </w:rPr>
              <w:t>由受任人經保管機構協助，並依期貨交易全權委任契約約定及投資所在地法令或市場實務，與相關交易對象簽訂開戶暨受託買賣契約</w:t>
            </w:r>
            <w:r w:rsidRPr="0054666A">
              <w:rPr>
                <w:rFonts w:ascii="Arial" w:eastAsia="標楷體" w:hAnsi="Arial" w:cs="Arial"/>
                <w:color w:val="0000FF"/>
                <w:sz w:val="26"/>
                <w:szCs w:val="26"/>
                <w:u w:val="single"/>
              </w:rPr>
              <w:t>，</w:t>
            </w:r>
            <w:r w:rsidRPr="0054666A">
              <w:rPr>
                <w:rFonts w:ascii="Arial" w:eastAsia="標楷體" w:hAnsi="Arial" w:cs="Arial"/>
                <w:color w:val="0000FF"/>
                <w:kern w:val="0"/>
                <w:sz w:val="26"/>
                <w:szCs w:val="26"/>
                <w:u w:val="single"/>
              </w:rPr>
              <w:t>或由保管機構依證券商受託買賣外國有價證券管理規則及其相關規定與國內證券商簽訂開戶或買賣契約</w:t>
            </w:r>
            <w:r w:rsidRPr="0054666A">
              <w:rPr>
                <w:rFonts w:ascii="Arial" w:eastAsia="標楷體" w:hAnsi="Arial" w:cs="Arial"/>
                <w:color w:val="000000"/>
                <w:sz w:val="26"/>
                <w:szCs w:val="26"/>
              </w:rPr>
              <w:t>。接受開戶之期貨經紀商、證券經紀商或其他交易對象，由委任人與受任人約定，且不以一</w:t>
            </w:r>
            <w:r w:rsidRPr="0054666A">
              <w:rPr>
                <w:rFonts w:ascii="Arial" w:eastAsia="標楷體" w:hAnsi="Arial" w:cs="Arial"/>
                <w:color w:val="000000"/>
                <w:sz w:val="26"/>
                <w:szCs w:val="26"/>
              </w:rPr>
              <w:lastRenderedPageBreak/>
              <w:t>家為限。</w:t>
            </w:r>
          </w:p>
          <w:p w:rsidR="009C30C5" w:rsidRPr="0054666A" w:rsidRDefault="009C30C5" w:rsidP="002E1626">
            <w:pPr>
              <w:adjustRightInd w:val="0"/>
              <w:snapToGrid w:val="0"/>
              <w:spacing w:line="500" w:lineRule="exact"/>
              <w:jc w:val="both"/>
              <w:rPr>
                <w:rFonts w:ascii="Arial" w:eastAsia="標楷體" w:hAnsi="Arial" w:cs="Arial"/>
                <w:color w:val="0000FF"/>
                <w:kern w:val="0"/>
                <w:sz w:val="26"/>
                <w:szCs w:val="26"/>
                <w:u w:val="single"/>
              </w:rPr>
            </w:pPr>
            <w:r w:rsidRPr="0054666A">
              <w:rPr>
                <w:rFonts w:ascii="Arial" w:eastAsia="標楷體" w:hAnsi="Arial" w:cs="Arial"/>
                <w:bCs/>
                <w:color w:val="0000FF"/>
                <w:sz w:val="26"/>
                <w:szCs w:val="26"/>
                <w:u w:val="single"/>
              </w:rPr>
              <w:t>受任人委託國內證券商買賣外國有價證券者，</w:t>
            </w:r>
            <w:r w:rsidRPr="0054666A">
              <w:rPr>
                <w:rFonts w:ascii="Arial" w:eastAsia="標楷體" w:hAnsi="Arial" w:cs="Arial"/>
                <w:color w:val="0000FF"/>
                <w:kern w:val="0"/>
                <w:sz w:val="26"/>
                <w:szCs w:val="26"/>
                <w:u w:val="single"/>
              </w:rPr>
              <w:t>應於內部控制制度中訂定從事上開委託交易之管理措施。</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pacing w:val="-2"/>
                <w:sz w:val="26"/>
                <w:szCs w:val="26"/>
              </w:rPr>
              <w:t>他業兼營期貨經理事業者，並</w:t>
            </w:r>
            <w:r w:rsidRPr="0054666A">
              <w:rPr>
                <w:rFonts w:ascii="Arial" w:eastAsia="標楷體" w:hAnsi="Arial" w:cs="Arial"/>
                <w:color w:val="000000"/>
                <w:sz w:val="26"/>
                <w:szCs w:val="26"/>
              </w:rPr>
              <w:t>不得約定本事業為期貨經紀商或證券經紀商</w:t>
            </w:r>
            <w:r w:rsidRPr="0054666A">
              <w:rPr>
                <w:rFonts w:ascii="Arial" w:eastAsia="標楷體" w:hAnsi="Arial" w:cs="Arial"/>
                <w:color w:val="000000"/>
                <w:spacing w:val="-2"/>
                <w:sz w:val="26"/>
                <w:szCs w:val="26"/>
              </w:rPr>
              <w:t>。但明確告知委任人相關風險、利益衝突及控管措施，並以契約以外之單獨書面取得委任人同意者，不在此限。</w:t>
            </w:r>
            <w:r w:rsidRPr="0054666A">
              <w:rPr>
                <w:rFonts w:ascii="Arial" w:eastAsia="標楷體" w:hAnsi="Arial" w:cs="Arial"/>
                <w:color w:val="000000"/>
                <w:sz w:val="26"/>
                <w:szCs w:val="26"/>
              </w:rPr>
              <w:t>受任人與期貨經紀商、或其他交易對象有相互投資或控制與從屬關係者，應於期貨交易全權委任契約中揭露。</w:t>
            </w:r>
          </w:p>
          <w:p w:rsidR="009C30C5" w:rsidRDefault="009C30C5" w:rsidP="002E1626">
            <w:pPr>
              <w:widowControl/>
              <w:adjustRightInd w:val="0"/>
              <w:snapToGrid w:val="0"/>
              <w:spacing w:line="500" w:lineRule="exact"/>
              <w:jc w:val="both"/>
              <w:rPr>
                <w:rFonts w:ascii="Arial" w:eastAsia="標楷體" w:hAnsi="Arial" w:cs="Arial"/>
                <w:color w:val="000000"/>
                <w:sz w:val="26"/>
                <w:szCs w:val="26"/>
              </w:rPr>
            </w:pPr>
            <w:r w:rsidRPr="002E1626">
              <w:rPr>
                <w:rFonts w:ascii="Arial" w:eastAsia="標楷體" w:hAnsi="Arial" w:cs="Arial"/>
                <w:bCs/>
                <w:color w:val="0000FF"/>
                <w:sz w:val="26"/>
                <w:szCs w:val="26"/>
                <w:u w:val="single"/>
              </w:rPr>
              <w:t>除委託國內證券商買賣外國有價證券者外，</w:t>
            </w:r>
            <w:r w:rsidRPr="0054666A">
              <w:rPr>
                <w:rFonts w:ascii="Arial" w:eastAsia="標楷體" w:hAnsi="Arial" w:cs="Arial"/>
                <w:color w:val="000000"/>
                <w:sz w:val="26"/>
                <w:szCs w:val="26"/>
              </w:rPr>
              <w:t>第一項期貨交易帳戶或其他交易帳戶，應以委任人名義為之，帳戶之戶名應載明委任人及受任人之姓名或名稱，編定識別碼，</w:t>
            </w:r>
            <w:r w:rsidRPr="0054666A">
              <w:rPr>
                <w:rFonts w:ascii="Arial" w:eastAsia="標楷體" w:hAnsi="Arial" w:cs="Arial"/>
                <w:color w:val="000000"/>
                <w:sz w:val="26"/>
                <w:szCs w:val="26"/>
              </w:rPr>
              <w:lastRenderedPageBreak/>
              <w:t>並約定以保管機構為保證金與權利金收付及結算交割代理人。於辦理期貨交易之保證金與權利金收付及結算交割時，以委任人之期貨交易帳戶名義，經由保管機構開設之期貨交易保管帳戶為之。</w:t>
            </w:r>
            <w:r w:rsidRPr="002E1626">
              <w:rPr>
                <w:rFonts w:ascii="Arial" w:eastAsia="標楷體" w:hAnsi="Arial" w:cs="Arial"/>
                <w:bCs/>
                <w:color w:val="0000FF"/>
                <w:sz w:val="26"/>
                <w:szCs w:val="26"/>
                <w:u w:val="single"/>
              </w:rPr>
              <w:t>除委託國內證券商買賣外國有價證券並由證券商辦理交割者外，</w:t>
            </w:r>
            <w:r w:rsidRPr="0054666A">
              <w:rPr>
                <w:rFonts w:ascii="Arial" w:eastAsia="標楷體" w:hAnsi="Arial" w:cs="Arial"/>
                <w:color w:val="000000"/>
                <w:sz w:val="26"/>
                <w:szCs w:val="26"/>
              </w:rPr>
              <w:t>於辦理有價證券之集中交割時，以委任人名義，經由保管機構開設之有價證券集中保管帳戶及存款帳戶為之。但投資外國有價證券部分，依當地法令或市場實務辦理。保管機構完成開戶手續後，應將開戶事宜通知委任人。投資範圍包含外國有價證券者，得依資產所在地法令或保管機構與國外受託保管機構間之契約約定辦理。</w:t>
            </w:r>
          </w:p>
          <w:p w:rsidR="002E1626" w:rsidRPr="0054666A" w:rsidRDefault="002E1626"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委任人自行保管全權委託交易資產者，得自行決定開戶之期貨經紀商、證券經紀商或其他交易對象，並以自己名義開立期貨交易帳戶及其他交易帳戶，受任人應會同辦理相關開戶手續。</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委任人自行保管委託交易資產者，期貨交易帳戶及投資買賣帳戶應載明委任人及受任人名稱，編定戶名。委任人以其經管之信託財產委託時，應載明全權委託及信託意旨，</w:t>
            </w:r>
            <w:r w:rsidRPr="0054666A">
              <w:rPr>
                <w:rFonts w:ascii="Arial" w:eastAsia="標楷體" w:hAnsi="Arial" w:cs="Arial"/>
                <w:color w:val="0000FF"/>
                <w:sz w:val="26"/>
                <w:szCs w:val="26"/>
                <w:u w:val="single"/>
              </w:rPr>
              <w:t>但投資外國有價證券部分，依當地法令或市場實務辦理</w:t>
            </w:r>
            <w:r w:rsidRPr="0054666A">
              <w:rPr>
                <w:rFonts w:ascii="Arial" w:eastAsia="標楷體" w:hAnsi="Arial" w:cs="Arial"/>
                <w:color w:val="000000"/>
                <w:sz w:val="26"/>
                <w:szCs w:val="26"/>
              </w:rPr>
              <w:t>。</w:t>
            </w:r>
          </w:p>
          <w:p w:rsidR="009C30C5" w:rsidRPr="0054666A" w:rsidRDefault="009C30C5" w:rsidP="002E1626">
            <w:pPr>
              <w:widowControl/>
              <w:adjustRightInd w:val="0"/>
              <w:snapToGrid w:val="0"/>
              <w:spacing w:line="500" w:lineRule="exact"/>
              <w:jc w:val="both"/>
              <w:rPr>
                <w:rFonts w:ascii="Arial" w:eastAsia="標楷體" w:hAnsi="Arial" w:cs="Arial"/>
                <w:color w:val="0000FF"/>
                <w:sz w:val="26"/>
                <w:szCs w:val="26"/>
                <w:u w:val="single"/>
              </w:rPr>
            </w:pPr>
            <w:r w:rsidRPr="002E1626">
              <w:rPr>
                <w:rFonts w:ascii="Arial" w:eastAsia="標楷體" w:hAnsi="Arial" w:cs="Arial"/>
                <w:bCs/>
                <w:color w:val="0000FF"/>
                <w:sz w:val="26"/>
                <w:szCs w:val="26"/>
                <w:u w:val="single"/>
              </w:rPr>
              <w:t>除委託國內證券商買賣外國有價證券並由證券商辦理交割者外，</w:t>
            </w:r>
            <w:r w:rsidRPr="0054666A">
              <w:rPr>
                <w:rFonts w:ascii="Arial" w:eastAsia="標楷體" w:hAnsi="Arial" w:cs="Arial"/>
                <w:bCs/>
                <w:sz w:val="26"/>
                <w:szCs w:val="26"/>
              </w:rPr>
              <w:t>前項</w:t>
            </w:r>
            <w:r w:rsidRPr="0054666A">
              <w:rPr>
                <w:rFonts w:ascii="Arial" w:eastAsia="標楷體" w:hAnsi="Arial" w:cs="Arial"/>
                <w:color w:val="000000"/>
                <w:sz w:val="26"/>
                <w:szCs w:val="26"/>
              </w:rPr>
              <w:t>之投資買賣帳戶應由委任人辦理款券交割，於辦理有價證券集中交割時，以投資買賣帳戶名義，經由委任人開設之有價證券</w:t>
            </w:r>
            <w:r w:rsidRPr="0054666A">
              <w:rPr>
                <w:rFonts w:ascii="Arial" w:eastAsia="標楷體" w:hAnsi="Arial" w:cs="Arial"/>
                <w:color w:val="000000"/>
                <w:sz w:val="26"/>
                <w:szCs w:val="26"/>
              </w:rPr>
              <w:lastRenderedPageBreak/>
              <w:t>集中保管帳戶及存款帳戶為之</w:t>
            </w:r>
            <w:r w:rsidRPr="0054666A">
              <w:rPr>
                <w:rFonts w:ascii="Arial" w:eastAsia="標楷體" w:hAnsi="Arial" w:cs="Arial"/>
                <w:sz w:val="26"/>
                <w:szCs w:val="26"/>
              </w:rPr>
              <w:t>。</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委任人為集保參加人者，應經由委任人在集保公司開設之有價證券集中保管帳戶及相關存款帳戶為之；期貨交易帳戶則應由委任人辦理保證金與權利金收付及結算交割，於辦理期貨交易之保證金與權利金收付及結算交割時，以期貨交易帳戶名義，經由委任人依第十四條第二項開設之帳戶為之。</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第一項期貨交易帳戶或其他交易帳戶名稱之欄位，於共同委任情形，如不敷記載全體共同委任人之姓名或名稱者，於期貨經紀商、證券經紀商或其他交易對象與全體共同委任人簽訂之開戶暨受託契約中載明該全體共同委任人之共同委任身分編號後，得以記載其</w:t>
            </w:r>
            <w:r w:rsidRPr="0054666A">
              <w:rPr>
                <w:rFonts w:ascii="Arial" w:eastAsia="標楷體" w:hAnsi="Arial" w:cs="Arial"/>
                <w:color w:val="000000"/>
                <w:sz w:val="26"/>
                <w:szCs w:val="26"/>
              </w:rPr>
              <w:lastRenderedPageBreak/>
              <w:t>中一位委任人之姓名或名稱並標示委任人總人數之方式代之。</w:t>
            </w:r>
          </w:p>
          <w:p w:rsidR="009C30C5" w:rsidRPr="0054666A" w:rsidRDefault="009C30C5" w:rsidP="002E1626">
            <w:pPr>
              <w:adjustRightInd w:val="0"/>
              <w:snapToGrid w:val="0"/>
              <w:spacing w:line="500" w:lineRule="exact"/>
              <w:jc w:val="both"/>
              <w:rPr>
                <w:rFonts w:ascii="Arial" w:eastAsia="標楷體" w:hAnsi="Arial" w:cs="Arial"/>
                <w:bCs/>
                <w:sz w:val="26"/>
                <w:szCs w:val="26"/>
              </w:rPr>
            </w:pPr>
            <w:r w:rsidRPr="0054666A">
              <w:rPr>
                <w:rFonts w:ascii="Arial" w:eastAsia="標楷體" w:hAnsi="Arial" w:cs="Arial"/>
                <w:color w:val="000000"/>
                <w:sz w:val="26"/>
                <w:szCs w:val="26"/>
              </w:rPr>
              <w:t>本辦法所稱共同委任身分編號之編配及相關事項，除法令另有規定外，應依期貨交易所業務規則、期貨交易所所定「期貨經理事業接受共同委任從事全權委託期貨交易登記作業要點」與其他相關章則及本公會相關規定辦理。</w:t>
            </w:r>
          </w:p>
        </w:tc>
        <w:tc>
          <w:tcPr>
            <w:tcW w:w="3014" w:type="dxa"/>
          </w:tcPr>
          <w:p w:rsidR="009C30C5" w:rsidRPr="0054666A" w:rsidRDefault="009C30C5" w:rsidP="002E1626">
            <w:pPr>
              <w:widowControl/>
              <w:adjustRightInd w:val="0"/>
              <w:snapToGrid w:val="0"/>
              <w:spacing w:line="500" w:lineRule="exact"/>
              <w:jc w:val="both"/>
              <w:rPr>
                <w:rFonts w:ascii="Arial" w:eastAsia="標楷體" w:hAnsi="Arial" w:cs="Arial"/>
                <w:color w:val="000000"/>
                <w:kern w:val="0"/>
                <w:sz w:val="26"/>
                <w:szCs w:val="26"/>
              </w:rPr>
            </w:pPr>
            <w:r w:rsidRPr="0054666A">
              <w:rPr>
                <w:rFonts w:ascii="Arial" w:eastAsia="標楷體" w:hAnsi="Arial" w:cs="Arial"/>
                <w:color w:val="000000"/>
                <w:kern w:val="0"/>
                <w:sz w:val="26"/>
                <w:szCs w:val="26"/>
              </w:rPr>
              <w:lastRenderedPageBreak/>
              <w:t>第</w:t>
            </w:r>
            <w:r w:rsidRPr="0054666A">
              <w:rPr>
                <w:rFonts w:ascii="Arial" w:eastAsia="標楷體" w:hAnsi="Arial" w:cs="Arial"/>
                <w:color w:val="000000"/>
                <w:kern w:val="0"/>
                <w:sz w:val="26"/>
                <w:szCs w:val="26"/>
              </w:rPr>
              <w:t>21</w:t>
            </w:r>
            <w:r w:rsidRPr="0054666A">
              <w:rPr>
                <w:rFonts w:ascii="Arial" w:eastAsia="標楷體" w:hAnsi="Arial" w:cs="Arial"/>
                <w:color w:val="000000"/>
                <w:kern w:val="0"/>
                <w:sz w:val="26"/>
                <w:szCs w:val="26"/>
              </w:rPr>
              <w:t>條</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受任人與委任人及保管機構共同簽訂三方權義協定書後，應通知保管機構依委任契約代理委任人開立期貨交易帳戶或其他交易帳戶，受任人並應依本辦法會同辦理相關開戶手續。投資於外國有價證券者，</w:t>
            </w:r>
            <w:r w:rsidRPr="0054666A">
              <w:rPr>
                <w:rFonts w:ascii="Arial" w:eastAsia="標楷體" w:hAnsi="Arial" w:cs="Arial"/>
                <w:sz w:val="26"/>
                <w:szCs w:val="26"/>
              </w:rPr>
              <w:t>應</w:t>
            </w:r>
            <w:r w:rsidRPr="0054666A">
              <w:rPr>
                <w:rFonts w:ascii="Arial" w:eastAsia="標楷體" w:hAnsi="Arial" w:cs="Arial"/>
                <w:color w:val="000000"/>
                <w:sz w:val="26"/>
                <w:szCs w:val="26"/>
              </w:rPr>
              <w:t>由受任人經保管機構協助，並依期貨交易全權委任契約約定及投資所在地法令或市場實務，與相關交易對象簽訂開戶暨受託買賣契約。接受開戶之期貨經紀商、證券經紀商或其他交易對象，由委任人與受任人約定，且不以一家為限。</w:t>
            </w:r>
          </w:p>
          <w:p w:rsidR="009C30C5" w:rsidRPr="0054666A" w:rsidRDefault="009C30C5" w:rsidP="002E1626">
            <w:pPr>
              <w:widowControl/>
              <w:adjustRightInd w:val="0"/>
              <w:snapToGrid w:val="0"/>
              <w:spacing w:line="500" w:lineRule="exact"/>
              <w:jc w:val="both"/>
              <w:rPr>
                <w:rFonts w:ascii="Arial" w:eastAsia="標楷體" w:hAnsi="Arial" w:cs="Arial"/>
                <w:color w:val="000000"/>
                <w:spacing w:val="-2"/>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pacing w:val="-2"/>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pacing w:val="-2"/>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pacing w:val="-2"/>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pacing w:val="-2"/>
                <w:sz w:val="26"/>
                <w:szCs w:val="26"/>
              </w:rPr>
            </w:pPr>
          </w:p>
          <w:p w:rsidR="009C30C5" w:rsidRDefault="009C30C5" w:rsidP="002E1626">
            <w:pPr>
              <w:widowControl/>
              <w:adjustRightInd w:val="0"/>
              <w:snapToGrid w:val="0"/>
              <w:spacing w:line="500" w:lineRule="exact"/>
              <w:jc w:val="both"/>
              <w:rPr>
                <w:rFonts w:ascii="Arial" w:eastAsia="標楷體" w:hAnsi="Arial" w:cs="Arial"/>
                <w:color w:val="000000"/>
                <w:spacing w:val="-2"/>
                <w:sz w:val="26"/>
                <w:szCs w:val="26"/>
              </w:rPr>
            </w:pPr>
          </w:p>
          <w:p w:rsidR="0058425D" w:rsidRDefault="0058425D" w:rsidP="002E1626">
            <w:pPr>
              <w:widowControl/>
              <w:adjustRightInd w:val="0"/>
              <w:snapToGrid w:val="0"/>
              <w:spacing w:line="500" w:lineRule="exact"/>
              <w:jc w:val="both"/>
              <w:rPr>
                <w:rFonts w:ascii="Arial" w:eastAsia="標楷體" w:hAnsi="Arial" w:cs="Arial"/>
                <w:color w:val="000000"/>
                <w:spacing w:val="-2"/>
                <w:sz w:val="26"/>
                <w:szCs w:val="26"/>
              </w:rPr>
            </w:pPr>
          </w:p>
          <w:p w:rsidR="0058425D" w:rsidRDefault="0058425D" w:rsidP="002E1626">
            <w:pPr>
              <w:widowControl/>
              <w:adjustRightInd w:val="0"/>
              <w:snapToGrid w:val="0"/>
              <w:spacing w:line="500" w:lineRule="exact"/>
              <w:jc w:val="both"/>
              <w:rPr>
                <w:rFonts w:ascii="Arial" w:eastAsia="標楷體" w:hAnsi="Arial" w:cs="Arial"/>
                <w:color w:val="000000"/>
                <w:spacing w:val="-2"/>
                <w:sz w:val="26"/>
                <w:szCs w:val="26"/>
              </w:rPr>
            </w:pPr>
          </w:p>
          <w:p w:rsidR="0058425D" w:rsidRDefault="0058425D" w:rsidP="002E1626">
            <w:pPr>
              <w:widowControl/>
              <w:adjustRightInd w:val="0"/>
              <w:snapToGrid w:val="0"/>
              <w:spacing w:line="500" w:lineRule="exact"/>
              <w:jc w:val="both"/>
              <w:rPr>
                <w:rFonts w:ascii="Arial" w:eastAsia="標楷體" w:hAnsi="Arial" w:cs="Arial"/>
                <w:color w:val="000000"/>
                <w:spacing w:val="-2"/>
                <w:sz w:val="26"/>
                <w:szCs w:val="26"/>
              </w:rPr>
            </w:pPr>
          </w:p>
          <w:p w:rsidR="0058425D" w:rsidRDefault="0058425D" w:rsidP="002E1626">
            <w:pPr>
              <w:widowControl/>
              <w:adjustRightInd w:val="0"/>
              <w:snapToGrid w:val="0"/>
              <w:spacing w:line="500" w:lineRule="exact"/>
              <w:jc w:val="both"/>
              <w:rPr>
                <w:rFonts w:ascii="Arial" w:eastAsia="標楷體" w:hAnsi="Arial" w:cs="Arial"/>
                <w:color w:val="000000"/>
                <w:spacing w:val="-2"/>
                <w:sz w:val="26"/>
                <w:szCs w:val="26"/>
              </w:rPr>
            </w:pPr>
          </w:p>
          <w:p w:rsidR="0058425D" w:rsidRPr="0058425D" w:rsidRDefault="0058425D" w:rsidP="002E1626">
            <w:pPr>
              <w:widowControl/>
              <w:adjustRightInd w:val="0"/>
              <w:snapToGrid w:val="0"/>
              <w:spacing w:line="500" w:lineRule="exact"/>
              <w:jc w:val="both"/>
              <w:rPr>
                <w:rFonts w:ascii="Arial" w:eastAsia="標楷體" w:hAnsi="Arial" w:cs="Arial"/>
                <w:color w:val="000000"/>
                <w:spacing w:val="-2"/>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pacing w:val="-2"/>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pacing w:val="-2"/>
                <w:sz w:val="26"/>
                <w:szCs w:val="26"/>
              </w:rPr>
              <w:t>他業兼營期貨經理事業者，並</w:t>
            </w:r>
            <w:r w:rsidRPr="0054666A">
              <w:rPr>
                <w:rFonts w:ascii="Arial" w:eastAsia="標楷體" w:hAnsi="Arial" w:cs="Arial"/>
                <w:color w:val="000000"/>
                <w:sz w:val="26"/>
                <w:szCs w:val="26"/>
              </w:rPr>
              <w:t>不得約定本事業為期貨經紀商或證券經紀商</w:t>
            </w:r>
            <w:r w:rsidRPr="0054666A">
              <w:rPr>
                <w:rFonts w:ascii="Arial" w:eastAsia="標楷體" w:hAnsi="Arial" w:cs="Arial"/>
                <w:color w:val="000000"/>
                <w:spacing w:val="-2"/>
                <w:sz w:val="26"/>
                <w:szCs w:val="26"/>
              </w:rPr>
              <w:t>。但明確告知委任人相關風險、利益衝突及控管措施，並以契約以外之單獨書面取得委任人同意者，不在此限。</w:t>
            </w:r>
            <w:r w:rsidRPr="0054666A">
              <w:rPr>
                <w:rFonts w:ascii="Arial" w:eastAsia="標楷體" w:hAnsi="Arial" w:cs="Arial"/>
                <w:color w:val="000000"/>
                <w:sz w:val="26"/>
                <w:szCs w:val="26"/>
              </w:rPr>
              <w:t>受任人與期貨經紀商、或其他交易對象有相互投資或控制與從屬關係者，應於期貨交易全權委任契約中揭露。</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第一項期貨交易帳戶或其他交易帳戶，應以委任人名義為之，帳戶之戶名應載明委任人及受任人之姓名或名稱，編定識別碼，並約定以保管機構為</w:t>
            </w:r>
            <w:r w:rsidRPr="0054666A">
              <w:rPr>
                <w:rFonts w:ascii="Arial" w:eastAsia="標楷體" w:hAnsi="Arial" w:cs="Arial"/>
                <w:color w:val="000000"/>
                <w:sz w:val="26"/>
                <w:szCs w:val="26"/>
              </w:rPr>
              <w:lastRenderedPageBreak/>
              <w:t>保證金與權利金收付及結算交割代理人。於辦理期貨交易之保證金與權利金收付及結算交割時，以委任人之期貨交易帳戶名義，經由保管機構開設之期貨交易保管帳戶為之。於辦理有價證券之集中交割時，以委任人名義，經由保管機構開設之有價證券集中保管帳戶及存款帳戶為之。但投資外國有價證券部分，依當地法令或市場實務辦理。保管機構完成開戶手續後，應將開戶事宜通知委任人。投資範圍包含外國有價證券者，得依資產所在地法令或保管機構與國外受託保管機構間之契約約定辦理。</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p>
          <w:p w:rsidR="009C30C5" w:rsidRDefault="009C30C5" w:rsidP="002E1626">
            <w:pPr>
              <w:widowControl/>
              <w:adjustRightInd w:val="0"/>
              <w:snapToGrid w:val="0"/>
              <w:spacing w:line="500" w:lineRule="exact"/>
              <w:jc w:val="both"/>
              <w:rPr>
                <w:rFonts w:ascii="Arial" w:eastAsia="標楷體" w:hAnsi="Arial" w:cs="Arial"/>
                <w:color w:val="000000"/>
                <w:sz w:val="26"/>
                <w:szCs w:val="26"/>
              </w:rPr>
            </w:pPr>
          </w:p>
          <w:p w:rsidR="002E1626" w:rsidRPr="0054666A" w:rsidRDefault="002E1626"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委任人自行保管全權委託交易資產者，得自行決定開戶之期貨經紀商、證券經紀商或其他交易對象，並以自己名義開立期貨交易帳戶及其他交易帳戶，受任人應會同辦理相關開戶手續。</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委任人自行保管委託交易資產者，期貨交易帳戶及投資買賣帳戶應載明委任人及受任人名稱，編定戶名。委任人以其經管之信託財產委託時，應載明全權委託及信託意旨。</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前項之投資買賣帳戶應由委任人辦理款券交割，於辦理有價證券集中交割時，以投資買賣帳戶名義，經由委任人開設之有價證券集中保管帳戶</w:t>
            </w:r>
            <w:r w:rsidRPr="0054666A">
              <w:rPr>
                <w:rFonts w:ascii="Arial" w:eastAsia="標楷體" w:hAnsi="Arial" w:cs="Arial"/>
                <w:color w:val="000000"/>
                <w:sz w:val="26"/>
                <w:szCs w:val="26"/>
              </w:rPr>
              <w:lastRenderedPageBreak/>
              <w:t>及存款帳戶為之。</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委任人為集保參加人者，應經由委任人在集保公司開設之有價證券集中保管帳戶及相關存款帳戶為之；期貨交易帳戶則應由委任人辦理保證金與權利金收付及結算交割，於辦理期貨交易之保證金與權利金收付及結算交割時，以期貨交易帳戶名義，經由委任人依第十四條第二項開設之帳戶為之。</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第一項期貨交易帳戶或其他交易帳戶名稱之欄位，於共同委任情形，如不敷記載全體共同委任人之姓名或名稱者，於期貨經紀商、證券經紀商或其他交易對象與全體共同委任人簽訂之開戶暨受託契約中載明該全體共同委任人之共同委任身分編號後，得以記載其</w:t>
            </w:r>
            <w:r w:rsidRPr="0054666A">
              <w:rPr>
                <w:rFonts w:ascii="Arial" w:eastAsia="標楷體" w:hAnsi="Arial" w:cs="Arial"/>
                <w:color w:val="000000"/>
                <w:sz w:val="26"/>
                <w:szCs w:val="26"/>
              </w:rPr>
              <w:lastRenderedPageBreak/>
              <w:t>中一位委任人之姓名或名稱並標示委任人總人數之方式代之。</w:t>
            </w:r>
          </w:p>
          <w:p w:rsidR="009C30C5" w:rsidRPr="0054666A" w:rsidRDefault="009C30C5" w:rsidP="002E1626">
            <w:pPr>
              <w:widowControl/>
              <w:adjustRightInd w:val="0"/>
              <w:snapToGrid w:val="0"/>
              <w:spacing w:line="500" w:lineRule="exact"/>
              <w:jc w:val="both"/>
              <w:rPr>
                <w:rFonts w:ascii="Arial" w:eastAsia="標楷體" w:hAnsi="Arial" w:cs="Arial"/>
                <w:bCs/>
                <w:sz w:val="26"/>
                <w:szCs w:val="26"/>
              </w:rPr>
            </w:pPr>
            <w:r w:rsidRPr="0054666A">
              <w:rPr>
                <w:rFonts w:ascii="Arial" w:eastAsia="標楷體" w:hAnsi="Arial" w:cs="Arial"/>
                <w:color w:val="000000"/>
                <w:sz w:val="26"/>
                <w:szCs w:val="26"/>
              </w:rPr>
              <w:t>本辦法所稱共同委任身分編號之編配及相關事項，除法令另有規定外，應依期貨交易所業務規則、期貨交易所所定「期貨經理事業接受共同委任從事全權委託期貨交易登記作業要點」與其他相關章則及本公會相關規定辦理。</w:t>
            </w:r>
          </w:p>
        </w:tc>
        <w:tc>
          <w:tcPr>
            <w:tcW w:w="3015" w:type="dxa"/>
          </w:tcPr>
          <w:p w:rsidR="009C30C5" w:rsidRPr="0054666A" w:rsidRDefault="009C30C5" w:rsidP="002E1626">
            <w:pPr>
              <w:adjustRightInd w:val="0"/>
              <w:snapToGrid w:val="0"/>
              <w:spacing w:line="500" w:lineRule="exact"/>
              <w:ind w:leftChars="-7" w:left="191" w:hangingChars="80" w:hanging="208"/>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1.</w:t>
            </w:r>
            <w:r w:rsidRPr="0054666A">
              <w:rPr>
                <w:rFonts w:ascii="Arial" w:eastAsia="標楷體" w:hAnsi="Arial" w:cs="Arial"/>
                <w:color w:val="000000"/>
                <w:sz w:val="26"/>
                <w:szCs w:val="26"/>
              </w:rPr>
              <w:t>受任人、保管機構及客戶，就外國</w:t>
            </w:r>
            <w:r w:rsidRPr="0054666A">
              <w:rPr>
                <w:rFonts w:ascii="Arial" w:eastAsia="標楷體" w:hAnsi="Arial" w:cs="Arial"/>
                <w:bCs/>
                <w:sz w:val="26"/>
                <w:szCs w:val="26"/>
              </w:rPr>
              <w:t>證券</w:t>
            </w:r>
            <w:r w:rsidRPr="0054666A">
              <w:rPr>
                <w:rFonts w:ascii="Arial" w:eastAsia="標楷體" w:hAnsi="Arial" w:cs="Arial"/>
                <w:color w:val="000000"/>
                <w:sz w:val="26"/>
                <w:szCs w:val="26"/>
              </w:rPr>
              <w:t>集中交易市場及</w:t>
            </w:r>
            <w:r w:rsidRPr="0054666A">
              <w:rPr>
                <w:rFonts w:ascii="Arial" w:eastAsia="標楷體" w:hAnsi="Arial" w:cs="Arial"/>
                <w:bCs/>
                <w:color w:val="000000"/>
                <w:sz w:val="26"/>
                <w:szCs w:val="26"/>
              </w:rPr>
              <w:t>主管機關</w:t>
            </w:r>
            <w:r w:rsidRPr="0054666A">
              <w:rPr>
                <w:rFonts w:ascii="Arial" w:eastAsia="標楷體" w:hAnsi="Arial" w:cs="Arial"/>
                <w:color w:val="000000"/>
                <w:sz w:val="26"/>
                <w:szCs w:val="26"/>
              </w:rPr>
              <w:t>公告得投資之外國店頭市場之有價證券投資，可於全權委託契約及客戶與保管機構所簽訂之委任契約，約定由保管機構或由受任人自行辦理與相關交易對象簽訂開戶或買賣契約事宜。</w:t>
            </w:r>
          </w:p>
          <w:p w:rsidR="009C30C5" w:rsidRPr="0054666A" w:rsidRDefault="009C30C5" w:rsidP="002E1626">
            <w:pPr>
              <w:adjustRightInd w:val="0"/>
              <w:snapToGrid w:val="0"/>
              <w:spacing w:line="500" w:lineRule="exact"/>
              <w:ind w:left="247" w:hangingChars="95" w:hanging="247"/>
              <w:jc w:val="both"/>
              <w:rPr>
                <w:rFonts w:ascii="Arial" w:eastAsia="標楷體" w:hAnsi="Arial" w:cs="Arial"/>
                <w:color w:val="000000"/>
                <w:sz w:val="26"/>
                <w:szCs w:val="26"/>
              </w:rPr>
            </w:pPr>
            <w:r w:rsidRPr="0054666A">
              <w:rPr>
                <w:rFonts w:ascii="Arial" w:eastAsia="標楷體" w:hAnsi="Arial" w:cs="Arial"/>
                <w:color w:val="000000"/>
                <w:sz w:val="26"/>
                <w:szCs w:val="26"/>
              </w:rPr>
              <w:t>2.</w:t>
            </w:r>
            <w:r w:rsidRPr="0054666A">
              <w:rPr>
                <w:rFonts w:ascii="Arial" w:eastAsia="標楷體" w:hAnsi="Arial" w:cs="Arial"/>
                <w:color w:val="000000"/>
                <w:sz w:val="26"/>
                <w:szCs w:val="26"/>
              </w:rPr>
              <w:t>受任人依全權委託投資契約從事</w:t>
            </w:r>
            <w:r w:rsidRPr="0054666A">
              <w:rPr>
                <w:rFonts w:ascii="Arial" w:eastAsia="標楷體" w:hAnsi="Arial" w:cs="Arial"/>
                <w:bCs/>
                <w:sz w:val="26"/>
                <w:szCs w:val="26"/>
              </w:rPr>
              <w:t>外</w:t>
            </w:r>
            <w:r w:rsidRPr="0054666A">
              <w:rPr>
                <w:rFonts w:ascii="Arial" w:eastAsia="標楷體" w:hAnsi="Arial" w:cs="Arial"/>
                <w:color w:val="000000"/>
                <w:sz w:val="26"/>
                <w:szCs w:val="26"/>
              </w:rPr>
              <w:t>國有價證券投資交易，為考量降低投資人交易成本及擴大國內金融業者利基，新增得委託國內證券商從事</w:t>
            </w:r>
            <w:r w:rsidRPr="0054666A">
              <w:rPr>
                <w:rFonts w:ascii="Arial" w:eastAsia="標楷體" w:hAnsi="Arial" w:cs="Arial"/>
                <w:bCs/>
                <w:sz w:val="26"/>
                <w:szCs w:val="26"/>
              </w:rPr>
              <w:t>外國</w:t>
            </w:r>
            <w:r w:rsidRPr="0054666A">
              <w:rPr>
                <w:rFonts w:ascii="Arial" w:eastAsia="標楷體" w:hAnsi="Arial" w:cs="Arial"/>
                <w:color w:val="000000"/>
                <w:sz w:val="26"/>
                <w:szCs w:val="26"/>
              </w:rPr>
              <w:t>有價證券交易並依相關法令辦理。</w:t>
            </w:r>
          </w:p>
          <w:p w:rsidR="009C30C5" w:rsidRPr="0054666A" w:rsidRDefault="009C30C5" w:rsidP="002E1626">
            <w:pPr>
              <w:adjustRightInd w:val="0"/>
              <w:snapToGrid w:val="0"/>
              <w:spacing w:line="500" w:lineRule="exact"/>
              <w:ind w:left="247" w:hangingChars="95" w:hanging="247"/>
              <w:jc w:val="both"/>
              <w:rPr>
                <w:rFonts w:ascii="Arial" w:eastAsia="標楷體" w:hAnsi="Arial" w:cs="Arial"/>
                <w:color w:val="000000"/>
                <w:sz w:val="26"/>
                <w:szCs w:val="26"/>
              </w:rPr>
            </w:pPr>
            <w:r w:rsidRPr="0054666A">
              <w:rPr>
                <w:rFonts w:ascii="Arial" w:eastAsia="標楷體" w:hAnsi="Arial" w:cs="Arial"/>
                <w:color w:val="000000"/>
                <w:sz w:val="26"/>
                <w:szCs w:val="26"/>
              </w:rPr>
              <w:t>3.</w:t>
            </w:r>
            <w:r w:rsidRPr="0054666A">
              <w:rPr>
                <w:rFonts w:ascii="Arial" w:eastAsia="標楷體" w:hAnsi="Arial" w:cs="Arial"/>
                <w:color w:val="000000"/>
                <w:sz w:val="26"/>
                <w:szCs w:val="26"/>
              </w:rPr>
              <w:t>受任人委託國內證券商買賣外國有價證券者，需納入內部控制制度控管之。</w:t>
            </w:r>
          </w:p>
          <w:p w:rsidR="009C30C5" w:rsidRPr="0054666A" w:rsidRDefault="009C30C5" w:rsidP="002E1626">
            <w:pPr>
              <w:adjustRightInd w:val="0"/>
              <w:snapToGrid w:val="0"/>
              <w:spacing w:line="500" w:lineRule="exact"/>
              <w:ind w:left="247" w:hangingChars="95" w:hanging="247"/>
              <w:jc w:val="both"/>
              <w:rPr>
                <w:rFonts w:ascii="Arial" w:eastAsia="標楷體" w:hAnsi="Arial" w:cs="Arial"/>
                <w:color w:val="000000"/>
                <w:sz w:val="26"/>
                <w:szCs w:val="26"/>
              </w:rPr>
            </w:pPr>
            <w:r w:rsidRPr="0054666A">
              <w:rPr>
                <w:rFonts w:ascii="Arial" w:eastAsia="標楷體" w:hAnsi="Arial" w:cs="Arial"/>
                <w:color w:val="000000"/>
                <w:sz w:val="26"/>
                <w:szCs w:val="26"/>
              </w:rPr>
              <w:t>4.</w:t>
            </w:r>
            <w:r w:rsidRPr="0054666A">
              <w:rPr>
                <w:rFonts w:ascii="Arial" w:eastAsia="標楷體" w:hAnsi="Arial" w:cs="Arial"/>
                <w:color w:val="000000"/>
                <w:sz w:val="26"/>
                <w:szCs w:val="26"/>
              </w:rPr>
              <w:t>因受任人委託國內證券商買賣外國有價證</w:t>
            </w:r>
            <w:r w:rsidRPr="0054666A">
              <w:rPr>
                <w:rFonts w:ascii="Arial" w:eastAsia="標楷體" w:hAnsi="Arial" w:cs="Arial"/>
                <w:color w:val="000000"/>
                <w:sz w:val="26"/>
                <w:szCs w:val="26"/>
              </w:rPr>
              <w:lastRenderedPageBreak/>
              <w:t>券，其外國有價證券之交割均由證券商負責，爰新增委託國內證券商買賣外國有價證券之規定。</w:t>
            </w:r>
          </w:p>
        </w:tc>
      </w:tr>
      <w:tr w:rsidR="009C30C5" w:rsidRPr="0054666A" w:rsidTr="008548A8">
        <w:tc>
          <w:tcPr>
            <w:tcW w:w="3014" w:type="dxa"/>
          </w:tcPr>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第</w:t>
            </w:r>
            <w:r w:rsidRPr="0054666A">
              <w:rPr>
                <w:rFonts w:ascii="Arial" w:eastAsia="標楷體" w:hAnsi="Arial" w:cs="Arial"/>
                <w:color w:val="000000"/>
                <w:sz w:val="26"/>
                <w:szCs w:val="26"/>
              </w:rPr>
              <w:t>25</w:t>
            </w:r>
            <w:r w:rsidRPr="0054666A">
              <w:rPr>
                <w:rFonts w:ascii="Arial" w:eastAsia="標楷體" w:hAnsi="Arial" w:cs="Arial"/>
                <w:color w:val="000000"/>
                <w:sz w:val="26"/>
                <w:szCs w:val="26"/>
              </w:rPr>
              <w:t>條</w:t>
            </w:r>
            <w:r w:rsidRPr="0054666A">
              <w:rPr>
                <w:rFonts w:ascii="Arial" w:eastAsia="標楷體" w:hAnsi="Arial" w:cs="Arial"/>
                <w:color w:val="000000"/>
                <w:sz w:val="26"/>
                <w:szCs w:val="26"/>
              </w:rPr>
              <w:t xml:space="preserve"> </w:t>
            </w:r>
          </w:p>
          <w:p w:rsidR="009C30C5" w:rsidRPr="0054666A" w:rsidRDefault="009C30C5" w:rsidP="002E1626">
            <w:pPr>
              <w:widowControl/>
              <w:adjustRightInd w:val="0"/>
              <w:snapToGrid w:val="0"/>
              <w:spacing w:line="500" w:lineRule="exact"/>
              <w:jc w:val="both"/>
              <w:rPr>
                <w:rFonts w:ascii="Arial" w:eastAsia="標楷體" w:hAnsi="Arial" w:cs="Arial"/>
                <w:color w:val="000000"/>
                <w:kern w:val="0"/>
                <w:sz w:val="26"/>
                <w:szCs w:val="26"/>
              </w:rPr>
            </w:pPr>
            <w:r w:rsidRPr="0054666A">
              <w:rPr>
                <w:rFonts w:ascii="Arial" w:eastAsia="標楷體" w:hAnsi="Arial" w:cs="Arial"/>
                <w:color w:val="000000"/>
                <w:sz w:val="26"/>
                <w:szCs w:val="26"/>
              </w:rPr>
              <w:t>受任人與委任人簽訂之期貨交易全權委任契約及相關文件，受任人應依委任人別建檔保存，於個別契約失效後至少保存五年，但有爭議者，應保存至該爭議消除為止</w:t>
            </w:r>
            <w:r w:rsidRPr="0054666A">
              <w:rPr>
                <w:rFonts w:ascii="Arial" w:eastAsia="標楷體" w:hAnsi="Arial" w:cs="Arial"/>
                <w:color w:val="0000FF"/>
                <w:sz w:val="26"/>
                <w:szCs w:val="26"/>
                <w:u w:val="single"/>
              </w:rPr>
              <w:t>，其保存方式得以電子媒體形式為之</w:t>
            </w:r>
            <w:r w:rsidRPr="0054666A">
              <w:rPr>
                <w:rFonts w:ascii="Arial" w:eastAsia="標楷體" w:hAnsi="Arial" w:cs="Arial"/>
                <w:color w:val="000000"/>
                <w:sz w:val="26"/>
                <w:szCs w:val="26"/>
              </w:rPr>
              <w:t>。</w:t>
            </w:r>
          </w:p>
        </w:tc>
        <w:tc>
          <w:tcPr>
            <w:tcW w:w="3014" w:type="dxa"/>
          </w:tcPr>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第</w:t>
            </w:r>
            <w:r w:rsidRPr="0054666A">
              <w:rPr>
                <w:rFonts w:ascii="Arial" w:eastAsia="標楷體" w:hAnsi="Arial" w:cs="Arial"/>
                <w:color w:val="000000"/>
                <w:sz w:val="26"/>
                <w:szCs w:val="26"/>
              </w:rPr>
              <w:t>25</w:t>
            </w:r>
            <w:r w:rsidRPr="0054666A">
              <w:rPr>
                <w:rFonts w:ascii="Arial" w:eastAsia="標楷體" w:hAnsi="Arial" w:cs="Arial"/>
                <w:color w:val="000000"/>
                <w:sz w:val="26"/>
                <w:szCs w:val="26"/>
              </w:rPr>
              <w:t>條</w:t>
            </w:r>
            <w:r w:rsidRPr="0054666A">
              <w:rPr>
                <w:rFonts w:ascii="Arial" w:eastAsia="標楷體" w:hAnsi="Arial" w:cs="Arial"/>
                <w:color w:val="000000"/>
                <w:sz w:val="26"/>
                <w:szCs w:val="26"/>
              </w:rPr>
              <w:t xml:space="preserve"> </w:t>
            </w:r>
          </w:p>
          <w:p w:rsidR="009C30C5" w:rsidRPr="0054666A" w:rsidRDefault="009C30C5" w:rsidP="002E1626">
            <w:pPr>
              <w:widowControl/>
              <w:adjustRightInd w:val="0"/>
              <w:snapToGrid w:val="0"/>
              <w:spacing w:line="500" w:lineRule="exact"/>
              <w:jc w:val="both"/>
              <w:rPr>
                <w:rFonts w:ascii="Arial" w:eastAsia="標楷體" w:hAnsi="Arial" w:cs="Arial"/>
                <w:color w:val="000000"/>
                <w:kern w:val="0"/>
                <w:sz w:val="26"/>
                <w:szCs w:val="26"/>
              </w:rPr>
            </w:pPr>
            <w:r w:rsidRPr="0054666A">
              <w:rPr>
                <w:rFonts w:ascii="Arial" w:eastAsia="標楷體" w:hAnsi="Arial" w:cs="Arial"/>
                <w:color w:val="000000"/>
                <w:sz w:val="26"/>
                <w:szCs w:val="26"/>
              </w:rPr>
              <w:t>受任人與委任人簽訂之期貨交易全權委任契約及相關文件，受任人應依委任人別建檔保存，於個別契約失效後至少保存五年，但有爭議者，應保存至該爭議消除為止</w:t>
            </w:r>
            <w:r w:rsidRPr="0054666A">
              <w:rPr>
                <w:rFonts w:ascii="Arial" w:eastAsia="標楷體" w:hAnsi="Arial" w:cs="Arial"/>
                <w:sz w:val="26"/>
                <w:szCs w:val="26"/>
              </w:rPr>
              <w:t>。</w:t>
            </w:r>
          </w:p>
        </w:tc>
        <w:tc>
          <w:tcPr>
            <w:tcW w:w="3015" w:type="dxa"/>
          </w:tcPr>
          <w:p w:rsidR="009C30C5" w:rsidRPr="0054666A" w:rsidRDefault="009C30C5" w:rsidP="002E1626">
            <w:pPr>
              <w:adjustRightInd w:val="0"/>
              <w:snapToGrid w:val="0"/>
              <w:spacing w:line="500" w:lineRule="exact"/>
              <w:ind w:leftChars="-14" w:left="-34" w:firstLineChars="1" w:firstLine="3"/>
              <w:jc w:val="both"/>
              <w:rPr>
                <w:rFonts w:ascii="Arial" w:eastAsia="標楷體" w:hAnsi="Arial" w:cs="Arial"/>
                <w:bCs/>
                <w:color w:val="000000"/>
                <w:sz w:val="26"/>
                <w:szCs w:val="26"/>
              </w:rPr>
            </w:pPr>
            <w:r w:rsidRPr="0054666A">
              <w:rPr>
                <w:rFonts w:ascii="Arial" w:eastAsia="標楷體" w:hAnsi="Arial" w:cs="Arial"/>
                <w:kern w:val="0"/>
                <w:sz w:val="26"/>
                <w:szCs w:val="26"/>
                <w:lang w:val="zh-TW"/>
              </w:rPr>
              <w:t>為落實節能減碳及推動期貨經理事業無紙化作業，爰將「委任</w:t>
            </w:r>
            <w:r w:rsidRPr="0054666A">
              <w:rPr>
                <w:rFonts w:ascii="Arial" w:eastAsia="標楷體" w:hAnsi="Arial" w:cs="Arial"/>
                <w:color w:val="000000"/>
                <w:sz w:val="26"/>
                <w:szCs w:val="26"/>
              </w:rPr>
              <w:t>契約</w:t>
            </w:r>
            <w:r w:rsidRPr="0054666A">
              <w:rPr>
                <w:rFonts w:ascii="Arial" w:eastAsia="標楷體" w:hAnsi="Arial" w:cs="Arial"/>
                <w:kern w:val="0"/>
                <w:sz w:val="26"/>
                <w:szCs w:val="26"/>
                <w:lang w:val="zh-TW"/>
              </w:rPr>
              <w:t>」之保存方式增定「</w:t>
            </w:r>
            <w:r w:rsidRPr="0054666A">
              <w:rPr>
                <w:rFonts w:ascii="Arial" w:eastAsia="標楷體" w:hAnsi="Arial" w:cs="Arial"/>
                <w:sz w:val="26"/>
                <w:szCs w:val="26"/>
              </w:rPr>
              <w:t>其保存方式得以電子媒體形式為之」。</w:t>
            </w:r>
          </w:p>
        </w:tc>
      </w:tr>
      <w:tr w:rsidR="009C30C5" w:rsidRPr="0054666A" w:rsidTr="008548A8">
        <w:tc>
          <w:tcPr>
            <w:tcW w:w="3014" w:type="dxa"/>
          </w:tcPr>
          <w:p w:rsidR="009C30C5" w:rsidRPr="0054666A" w:rsidRDefault="009C30C5" w:rsidP="002E1626">
            <w:pPr>
              <w:adjustRightInd w:val="0"/>
              <w:snapToGrid w:val="0"/>
              <w:spacing w:line="500" w:lineRule="exact"/>
              <w:ind w:left="601" w:hangingChars="231" w:hanging="601"/>
              <w:jc w:val="both"/>
              <w:rPr>
                <w:rFonts w:ascii="Arial" w:eastAsia="標楷體" w:hAnsi="Arial" w:cs="Arial"/>
                <w:color w:val="000000"/>
                <w:sz w:val="26"/>
                <w:szCs w:val="26"/>
              </w:rPr>
            </w:pPr>
            <w:r w:rsidRPr="0054666A">
              <w:rPr>
                <w:rFonts w:ascii="Arial" w:eastAsia="標楷體" w:hAnsi="Arial" w:cs="Arial"/>
                <w:color w:val="000000"/>
                <w:sz w:val="26"/>
                <w:szCs w:val="26"/>
              </w:rPr>
              <w:t>第</w:t>
            </w:r>
            <w:r w:rsidRPr="0054666A">
              <w:rPr>
                <w:rFonts w:ascii="Arial" w:eastAsia="標楷體" w:hAnsi="Arial" w:cs="Arial"/>
                <w:color w:val="000000"/>
                <w:sz w:val="26"/>
                <w:szCs w:val="26"/>
              </w:rPr>
              <w:t>32</w:t>
            </w:r>
            <w:r w:rsidRPr="0054666A">
              <w:rPr>
                <w:rFonts w:ascii="Arial" w:eastAsia="標楷體" w:hAnsi="Arial" w:cs="Arial"/>
                <w:color w:val="000000"/>
                <w:sz w:val="26"/>
                <w:szCs w:val="26"/>
              </w:rPr>
              <w:t>條</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執行全權委託期貨交易之業務員，應依據全權委</w:t>
            </w:r>
            <w:r w:rsidRPr="0054666A">
              <w:rPr>
                <w:rFonts w:ascii="Arial" w:eastAsia="標楷體" w:hAnsi="Arial" w:cs="Arial"/>
                <w:color w:val="000000"/>
                <w:sz w:val="26"/>
                <w:szCs w:val="26"/>
              </w:rPr>
              <w:lastRenderedPageBreak/>
              <w:t>託交易決定人員開立之決定書依序下達交易至約定之期貨經紀商、證券經紀商或其他交易對象之營業處所。</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前項交易之下達，應依委任人之期貨交易帳戶、證券交易帳戶或其他交易帳戶分別為之，不得將委任人不同帳戶之交易合併於同一委託處理。</w:t>
            </w:r>
          </w:p>
          <w:p w:rsidR="009C30C5" w:rsidRPr="0054666A" w:rsidRDefault="009C30C5" w:rsidP="002E1626">
            <w:pPr>
              <w:widowControl/>
              <w:adjustRightInd w:val="0"/>
              <w:snapToGrid w:val="0"/>
              <w:spacing w:line="500" w:lineRule="exact"/>
              <w:jc w:val="both"/>
              <w:rPr>
                <w:rFonts w:ascii="Arial" w:eastAsia="標楷體" w:hAnsi="Arial" w:cs="Arial"/>
                <w:color w:val="000000"/>
                <w:kern w:val="0"/>
                <w:sz w:val="26"/>
                <w:szCs w:val="26"/>
              </w:rPr>
            </w:pPr>
            <w:r w:rsidRPr="0054666A">
              <w:rPr>
                <w:rFonts w:ascii="Arial" w:eastAsia="標楷體" w:hAnsi="Arial" w:cs="Arial"/>
                <w:color w:val="000000"/>
                <w:sz w:val="26"/>
                <w:szCs w:val="26"/>
              </w:rPr>
              <w:t>前項委託紀錄至少應保存二年。但有爭議者，應保存至該爭議消除為止</w:t>
            </w:r>
            <w:r w:rsidRPr="0054666A">
              <w:rPr>
                <w:rFonts w:ascii="Arial" w:eastAsia="標楷體" w:hAnsi="Arial" w:cs="Arial"/>
                <w:color w:val="0000FF"/>
                <w:sz w:val="26"/>
                <w:szCs w:val="26"/>
                <w:u w:val="single"/>
              </w:rPr>
              <w:t>，其保存方式得以電子媒體形式為之</w:t>
            </w:r>
            <w:r w:rsidRPr="0054666A">
              <w:rPr>
                <w:rFonts w:ascii="Arial" w:eastAsia="標楷體" w:hAnsi="Arial" w:cs="Arial"/>
                <w:color w:val="000000"/>
                <w:sz w:val="26"/>
                <w:szCs w:val="26"/>
              </w:rPr>
              <w:t>。</w:t>
            </w:r>
          </w:p>
        </w:tc>
        <w:tc>
          <w:tcPr>
            <w:tcW w:w="3014" w:type="dxa"/>
          </w:tcPr>
          <w:p w:rsidR="009C30C5" w:rsidRPr="0054666A" w:rsidRDefault="009C30C5" w:rsidP="002E1626">
            <w:pPr>
              <w:adjustRightInd w:val="0"/>
              <w:snapToGrid w:val="0"/>
              <w:spacing w:line="500" w:lineRule="exact"/>
              <w:ind w:left="601" w:hangingChars="231" w:hanging="601"/>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第</w:t>
            </w:r>
            <w:r w:rsidRPr="0054666A">
              <w:rPr>
                <w:rFonts w:ascii="Arial" w:eastAsia="標楷體" w:hAnsi="Arial" w:cs="Arial"/>
                <w:color w:val="000000"/>
                <w:sz w:val="26"/>
                <w:szCs w:val="26"/>
              </w:rPr>
              <w:t>32</w:t>
            </w:r>
            <w:r w:rsidRPr="0054666A">
              <w:rPr>
                <w:rFonts w:ascii="Arial" w:eastAsia="標楷體" w:hAnsi="Arial" w:cs="Arial"/>
                <w:color w:val="000000"/>
                <w:sz w:val="26"/>
                <w:szCs w:val="26"/>
              </w:rPr>
              <w:t>條</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執行全權委託期貨交易之業務員，應依據全權委</w:t>
            </w:r>
            <w:r w:rsidRPr="0054666A">
              <w:rPr>
                <w:rFonts w:ascii="Arial" w:eastAsia="標楷體" w:hAnsi="Arial" w:cs="Arial"/>
                <w:color w:val="000000"/>
                <w:sz w:val="26"/>
                <w:szCs w:val="26"/>
              </w:rPr>
              <w:lastRenderedPageBreak/>
              <w:t>託交易決定人員開立之決定書依序下達交易至約定之期貨經紀商、證券經紀商或其他交易對象之營業處所。</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前項交易之下達，應依委任人之期貨交易帳戶、證券交易帳戶或其他交易帳戶分別為之，不得將委任人不同帳戶之交易合併於同一委託處理。</w:t>
            </w:r>
          </w:p>
          <w:p w:rsidR="009C30C5" w:rsidRPr="0054666A" w:rsidRDefault="009C30C5" w:rsidP="002E1626">
            <w:pPr>
              <w:widowControl/>
              <w:adjustRightInd w:val="0"/>
              <w:snapToGrid w:val="0"/>
              <w:spacing w:line="500" w:lineRule="exact"/>
              <w:jc w:val="both"/>
              <w:rPr>
                <w:rFonts w:ascii="Arial" w:eastAsia="標楷體" w:hAnsi="Arial" w:cs="Arial"/>
                <w:color w:val="000000"/>
                <w:kern w:val="0"/>
                <w:sz w:val="26"/>
                <w:szCs w:val="26"/>
              </w:rPr>
            </w:pPr>
            <w:r w:rsidRPr="0054666A">
              <w:rPr>
                <w:rFonts w:ascii="Arial" w:eastAsia="標楷體" w:hAnsi="Arial" w:cs="Arial"/>
                <w:color w:val="000000"/>
                <w:sz w:val="26"/>
                <w:szCs w:val="26"/>
              </w:rPr>
              <w:t>前項委託紀錄至少應保存二年。但有爭議者，應保存至該爭議消除為止。</w:t>
            </w:r>
          </w:p>
        </w:tc>
        <w:tc>
          <w:tcPr>
            <w:tcW w:w="3015" w:type="dxa"/>
          </w:tcPr>
          <w:p w:rsidR="009C30C5" w:rsidRPr="0054666A" w:rsidRDefault="009C30C5" w:rsidP="002E1626">
            <w:pPr>
              <w:adjustRightInd w:val="0"/>
              <w:snapToGrid w:val="0"/>
              <w:spacing w:line="500" w:lineRule="exact"/>
              <w:ind w:leftChars="-14" w:left="-34" w:firstLineChars="1" w:firstLine="3"/>
              <w:jc w:val="both"/>
              <w:rPr>
                <w:rFonts w:ascii="Arial" w:eastAsia="標楷體" w:hAnsi="Arial" w:cs="Arial"/>
                <w:bCs/>
                <w:color w:val="000000"/>
                <w:sz w:val="26"/>
                <w:szCs w:val="26"/>
              </w:rPr>
            </w:pPr>
            <w:r w:rsidRPr="0054666A">
              <w:rPr>
                <w:rFonts w:ascii="Arial" w:eastAsia="標楷體" w:hAnsi="Arial" w:cs="Arial"/>
                <w:kern w:val="0"/>
                <w:sz w:val="26"/>
                <w:szCs w:val="26"/>
                <w:lang w:val="zh-TW"/>
              </w:rPr>
              <w:lastRenderedPageBreak/>
              <w:t>為落實節能減碳及推動期貨經理事業無紙化作業，爰將「交易</w:t>
            </w:r>
            <w:r w:rsidRPr="0054666A">
              <w:rPr>
                <w:rFonts w:ascii="Arial" w:eastAsia="標楷體" w:hAnsi="Arial" w:cs="Arial"/>
                <w:color w:val="000000"/>
                <w:sz w:val="26"/>
                <w:szCs w:val="26"/>
              </w:rPr>
              <w:t>決定書</w:t>
            </w:r>
            <w:r w:rsidRPr="0054666A">
              <w:rPr>
                <w:rFonts w:ascii="Arial" w:eastAsia="標楷體" w:hAnsi="Arial" w:cs="Arial"/>
                <w:kern w:val="0"/>
                <w:sz w:val="26"/>
                <w:szCs w:val="26"/>
                <w:lang w:val="zh-TW"/>
              </w:rPr>
              <w:t>」</w:t>
            </w:r>
            <w:r w:rsidRPr="0054666A">
              <w:rPr>
                <w:rFonts w:ascii="Arial" w:eastAsia="標楷體" w:hAnsi="Arial" w:cs="Arial"/>
                <w:kern w:val="0"/>
                <w:sz w:val="26"/>
                <w:szCs w:val="26"/>
                <w:lang w:val="zh-TW"/>
              </w:rPr>
              <w:lastRenderedPageBreak/>
              <w:t>之保存方式增定「</w:t>
            </w:r>
            <w:r w:rsidRPr="0054666A">
              <w:rPr>
                <w:rFonts w:ascii="Arial" w:eastAsia="標楷體" w:hAnsi="Arial" w:cs="Arial"/>
                <w:sz w:val="26"/>
                <w:szCs w:val="26"/>
              </w:rPr>
              <w:t>其保存方式得以電子媒體形式為之」。</w:t>
            </w:r>
          </w:p>
        </w:tc>
      </w:tr>
      <w:tr w:rsidR="009C30C5" w:rsidRPr="0054666A" w:rsidTr="008548A8">
        <w:tc>
          <w:tcPr>
            <w:tcW w:w="3014" w:type="dxa"/>
          </w:tcPr>
          <w:p w:rsidR="009C30C5" w:rsidRPr="0054666A" w:rsidRDefault="009C30C5" w:rsidP="002E1626">
            <w:pPr>
              <w:widowControl/>
              <w:adjustRightInd w:val="0"/>
              <w:snapToGrid w:val="0"/>
              <w:spacing w:line="500" w:lineRule="exact"/>
              <w:jc w:val="both"/>
              <w:rPr>
                <w:rFonts w:ascii="Arial" w:eastAsia="標楷體" w:hAnsi="Arial" w:cs="Arial"/>
                <w:color w:val="000000"/>
                <w:kern w:val="0"/>
                <w:sz w:val="26"/>
                <w:szCs w:val="26"/>
              </w:rPr>
            </w:pPr>
            <w:r w:rsidRPr="0054666A">
              <w:rPr>
                <w:rFonts w:ascii="Arial" w:eastAsia="標楷體" w:hAnsi="Arial" w:cs="Arial"/>
                <w:color w:val="000000"/>
                <w:kern w:val="0"/>
                <w:sz w:val="26"/>
                <w:szCs w:val="26"/>
              </w:rPr>
              <w:lastRenderedPageBreak/>
              <w:t>第</w:t>
            </w:r>
            <w:r w:rsidRPr="0054666A">
              <w:rPr>
                <w:rFonts w:ascii="Arial" w:eastAsia="標楷體" w:hAnsi="Arial" w:cs="Arial"/>
                <w:color w:val="000000"/>
                <w:kern w:val="0"/>
                <w:sz w:val="26"/>
                <w:szCs w:val="26"/>
              </w:rPr>
              <w:t>36</w:t>
            </w:r>
            <w:r w:rsidRPr="0054666A">
              <w:rPr>
                <w:rFonts w:ascii="Arial" w:eastAsia="標楷體" w:hAnsi="Arial" w:cs="Arial"/>
                <w:color w:val="000000"/>
                <w:kern w:val="0"/>
                <w:sz w:val="26"/>
                <w:szCs w:val="26"/>
              </w:rPr>
              <w:t>條</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受任人為從事全權委託期貨交易</w:t>
            </w:r>
            <w:r w:rsidRPr="0054666A">
              <w:rPr>
                <w:rFonts w:ascii="Arial" w:eastAsia="標楷體" w:hAnsi="Arial" w:cs="Arial"/>
                <w:color w:val="0000FF"/>
                <w:sz w:val="26"/>
                <w:szCs w:val="26"/>
                <w:u w:val="single"/>
              </w:rPr>
              <w:t>或投資國內外有價證券</w:t>
            </w:r>
            <w:r w:rsidRPr="0054666A">
              <w:rPr>
                <w:rFonts w:ascii="Arial" w:eastAsia="標楷體" w:hAnsi="Arial" w:cs="Arial"/>
                <w:color w:val="000000"/>
                <w:sz w:val="26"/>
                <w:szCs w:val="26"/>
              </w:rPr>
              <w:t>，應於交易前或交易後對全權委託交易帳戶製作收付交割指示函，並應即送達保管機構，有關之內容、傳送方式及留存紀錄，規定如下：</w:t>
            </w:r>
          </w:p>
          <w:p w:rsidR="009C30C5" w:rsidRPr="0054666A" w:rsidRDefault="009C30C5" w:rsidP="002E1626">
            <w:pPr>
              <w:adjustRightInd w:val="0"/>
              <w:snapToGrid w:val="0"/>
              <w:spacing w:line="500" w:lineRule="exact"/>
              <w:ind w:leftChars="-25" w:left="463" w:hangingChars="201" w:hanging="523"/>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一、收付交割指示函應依款項收付性質記載交易帳號及戶名，客戶保證金專戶或其他款券交割帳戶帳號，交易對象、標的，成交日期、交割日期、方式、條件、數量，款項收付</w:t>
            </w:r>
            <w:r w:rsidRPr="0054666A">
              <w:rPr>
                <w:rFonts w:ascii="Arial" w:eastAsia="標楷體" w:hAnsi="Arial" w:cs="Arial"/>
                <w:color w:val="000000"/>
                <w:sz w:val="26"/>
                <w:szCs w:val="26"/>
              </w:rPr>
              <w:t>(</w:t>
            </w:r>
            <w:r w:rsidRPr="0054666A">
              <w:rPr>
                <w:rFonts w:ascii="Arial" w:eastAsia="標楷體" w:hAnsi="Arial" w:cs="Arial"/>
                <w:color w:val="000000"/>
                <w:sz w:val="26"/>
                <w:szCs w:val="26"/>
              </w:rPr>
              <w:t>交割款券</w:t>
            </w:r>
            <w:r w:rsidRPr="0054666A">
              <w:rPr>
                <w:rFonts w:ascii="Arial" w:eastAsia="標楷體" w:hAnsi="Arial" w:cs="Arial"/>
                <w:color w:val="000000"/>
                <w:sz w:val="26"/>
                <w:szCs w:val="26"/>
              </w:rPr>
              <w:t>)</w:t>
            </w:r>
            <w:r w:rsidRPr="0054666A">
              <w:rPr>
                <w:rFonts w:ascii="Arial" w:eastAsia="標楷體" w:hAnsi="Arial" w:cs="Arial"/>
                <w:color w:val="000000"/>
                <w:sz w:val="26"/>
                <w:szCs w:val="26"/>
              </w:rPr>
              <w:t>金額等事項。</w:t>
            </w:r>
            <w:r w:rsidRPr="0054666A">
              <w:rPr>
                <w:rFonts w:ascii="Arial" w:eastAsia="標楷體" w:hAnsi="Arial" w:cs="Arial"/>
                <w:bCs/>
                <w:color w:val="0000FF"/>
                <w:sz w:val="26"/>
                <w:szCs w:val="26"/>
                <w:u w:val="single"/>
              </w:rPr>
              <w:t>惟受任人委託國內證券商買賣外國有價證券者，交割指示函應記載證券商名稱、交割專戶之資料、標的、成交日期、方式與交割款券金額等事項。</w:t>
            </w:r>
          </w:p>
          <w:p w:rsidR="009C30C5" w:rsidRPr="0054666A" w:rsidRDefault="009C30C5" w:rsidP="002E1626">
            <w:pPr>
              <w:adjustRightInd w:val="0"/>
              <w:snapToGrid w:val="0"/>
              <w:spacing w:line="500" w:lineRule="exact"/>
              <w:ind w:leftChars="-25" w:left="463" w:hangingChars="201" w:hanging="523"/>
              <w:jc w:val="both"/>
              <w:rPr>
                <w:rFonts w:ascii="Arial" w:eastAsia="標楷體" w:hAnsi="Arial" w:cs="Arial"/>
                <w:color w:val="000000"/>
                <w:sz w:val="26"/>
                <w:szCs w:val="26"/>
              </w:rPr>
            </w:pPr>
            <w:r w:rsidRPr="0054666A">
              <w:rPr>
                <w:rFonts w:ascii="Arial" w:eastAsia="標楷體" w:hAnsi="Arial" w:cs="Arial"/>
                <w:color w:val="000000"/>
                <w:sz w:val="26"/>
                <w:szCs w:val="26"/>
              </w:rPr>
              <w:t>二、收付交割指示函經受任人有權人員簽名或蓋章後，應以正本指示保管機構憑以辦理保證金與權利金收付及結算交割作業。但得先以傳真或其他方式發出指</w:t>
            </w:r>
            <w:r w:rsidRPr="0054666A">
              <w:rPr>
                <w:rFonts w:ascii="Arial" w:eastAsia="標楷體" w:hAnsi="Arial" w:cs="Arial"/>
                <w:color w:val="000000"/>
                <w:sz w:val="26"/>
                <w:szCs w:val="26"/>
              </w:rPr>
              <w:lastRenderedPageBreak/>
              <w:t>示函，經保管機構核對其形式確認有效後，依指示辦理保證金與權利金收付及結算交割；其先以電子傳輸指示函者，經保管機構核符雙方交換之密碼，得依指示辦理。受任人應於上開傳真、其他方式或電子傳輸指示函發出後，依約定期限補發書面指示正本。</w:t>
            </w:r>
          </w:p>
          <w:p w:rsidR="009C30C5" w:rsidRPr="0054666A" w:rsidRDefault="009C30C5" w:rsidP="002E1626">
            <w:pPr>
              <w:adjustRightInd w:val="0"/>
              <w:snapToGrid w:val="0"/>
              <w:spacing w:line="500" w:lineRule="exact"/>
              <w:ind w:leftChars="37" w:left="632" w:hangingChars="209" w:hanging="543"/>
              <w:jc w:val="both"/>
              <w:rPr>
                <w:rFonts w:ascii="Arial" w:eastAsia="標楷體" w:hAnsi="Arial" w:cs="Arial"/>
                <w:color w:val="000000"/>
                <w:sz w:val="26"/>
                <w:szCs w:val="26"/>
              </w:rPr>
            </w:pPr>
            <w:r w:rsidRPr="0054666A">
              <w:rPr>
                <w:rFonts w:ascii="Arial" w:eastAsia="標楷體" w:hAnsi="Arial" w:cs="Arial"/>
                <w:color w:val="000000"/>
                <w:sz w:val="26"/>
                <w:szCs w:val="26"/>
              </w:rPr>
              <w:t>三、各種形式之指示函應依序編號，並留存備查。</w:t>
            </w:r>
          </w:p>
          <w:p w:rsidR="009C30C5" w:rsidRPr="0054666A" w:rsidRDefault="009C30C5" w:rsidP="002E1626">
            <w:pPr>
              <w:adjustRightInd w:val="0"/>
              <w:snapToGrid w:val="0"/>
              <w:spacing w:line="500" w:lineRule="exact"/>
              <w:jc w:val="both"/>
              <w:rPr>
                <w:rFonts w:ascii="Arial" w:eastAsia="標楷體" w:hAnsi="Arial" w:cs="Arial"/>
                <w:color w:val="0000FF"/>
                <w:sz w:val="26"/>
                <w:szCs w:val="26"/>
                <w:u w:val="single"/>
              </w:rPr>
            </w:pPr>
            <w:r w:rsidRPr="0054666A">
              <w:rPr>
                <w:rFonts w:ascii="Arial" w:eastAsia="標楷體" w:hAnsi="Arial" w:cs="Arial"/>
                <w:bCs/>
                <w:color w:val="0000FF"/>
                <w:sz w:val="26"/>
                <w:szCs w:val="26"/>
                <w:u w:val="single"/>
              </w:rPr>
              <w:t>受任人委託國內證券商買賣外國有價證券者，受任人需與證券商約定，證券商應提供買賣報告書及其他相關資料予受任人及保管機構以協助</w:t>
            </w:r>
            <w:r w:rsidRPr="0054666A">
              <w:rPr>
                <w:rFonts w:ascii="Arial" w:eastAsia="標楷體" w:hAnsi="Arial" w:cs="Arial"/>
                <w:color w:val="0000FF"/>
                <w:sz w:val="26"/>
                <w:szCs w:val="26"/>
                <w:u w:val="single"/>
              </w:rPr>
              <w:t>保管機構執行越權交易控管。</w:t>
            </w:r>
          </w:p>
          <w:p w:rsidR="009C30C5" w:rsidRPr="0054666A" w:rsidRDefault="009C30C5" w:rsidP="002E1626">
            <w:pPr>
              <w:pStyle w:val="a4"/>
              <w:adjustRightInd w:val="0"/>
              <w:snapToGrid w:val="0"/>
              <w:spacing w:before="0" w:line="500" w:lineRule="exact"/>
              <w:ind w:firstLineChars="0" w:firstLine="0"/>
              <w:rPr>
                <w:rFonts w:ascii="Arial" w:hAnsi="Arial" w:cs="Arial"/>
                <w:color w:val="0000FF"/>
                <w:sz w:val="26"/>
                <w:szCs w:val="26"/>
              </w:rPr>
            </w:pPr>
            <w:r w:rsidRPr="0054666A">
              <w:rPr>
                <w:rFonts w:ascii="Arial" w:hAnsi="Arial" w:cs="Arial"/>
                <w:color w:val="0000FF"/>
                <w:sz w:val="26"/>
                <w:szCs w:val="26"/>
                <w:u w:val="single"/>
              </w:rPr>
              <w:t>保管機構就第一項交割指示函涉及外國有價證</w:t>
            </w:r>
            <w:r w:rsidRPr="0054666A">
              <w:rPr>
                <w:rFonts w:ascii="Arial" w:hAnsi="Arial" w:cs="Arial"/>
                <w:color w:val="0000FF"/>
                <w:sz w:val="26"/>
                <w:szCs w:val="26"/>
                <w:u w:val="single"/>
              </w:rPr>
              <w:lastRenderedPageBreak/>
              <w:t>券內容認有越權交易之情事，應立即依委任約定，就越權部分出具越權交易通知書，載明越權之事由及詳細內容，分別通知客戶、受任人、證券商或其他交易對象及本公會，並依第六章規定辦理。</w:t>
            </w: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r w:rsidRPr="0054666A">
              <w:rPr>
                <w:rFonts w:ascii="Arial" w:hAnsi="Arial" w:cs="Arial"/>
                <w:color w:val="000000"/>
                <w:sz w:val="26"/>
                <w:szCs w:val="26"/>
              </w:rPr>
              <w:t>保管機構就</w:t>
            </w:r>
            <w:r w:rsidRPr="0054666A">
              <w:rPr>
                <w:rFonts w:ascii="Arial" w:hAnsi="Arial" w:cs="Arial"/>
                <w:color w:val="0000FF"/>
                <w:sz w:val="26"/>
                <w:szCs w:val="26"/>
                <w:u w:val="single"/>
              </w:rPr>
              <w:t>第一項期貨交易明細表內容</w:t>
            </w:r>
            <w:r w:rsidRPr="0054666A">
              <w:rPr>
                <w:rFonts w:ascii="Arial" w:hAnsi="Arial" w:cs="Arial"/>
                <w:color w:val="000000"/>
                <w:sz w:val="26"/>
                <w:szCs w:val="26"/>
              </w:rPr>
              <w:t>認有越權交易之情事者，應立即依委任契約之約定，就越權部分出具越權交易通知書，載明越權之事由及詳細內容，分別通知委任人、受任人、期貨經紀商、證券經紀商或其他交易對象及本公會，並依本辦法第六章規定辦理。</w:t>
            </w:r>
          </w:p>
          <w:p w:rsidR="009C30C5" w:rsidRDefault="009C30C5" w:rsidP="002E1626">
            <w:pPr>
              <w:pStyle w:val="a4"/>
              <w:adjustRightInd w:val="0"/>
              <w:snapToGrid w:val="0"/>
              <w:spacing w:before="0" w:line="500" w:lineRule="exact"/>
              <w:ind w:firstLineChars="0" w:firstLine="0"/>
              <w:rPr>
                <w:rFonts w:ascii="Arial" w:hAnsi="Arial" w:cs="Arial"/>
                <w:color w:val="000000"/>
                <w:sz w:val="26"/>
                <w:szCs w:val="26"/>
              </w:rPr>
            </w:pPr>
            <w:r w:rsidRPr="0054666A">
              <w:rPr>
                <w:rFonts w:ascii="Arial" w:hAnsi="Arial" w:cs="Arial"/>
                <w:color w:val="000000"/>
                <w:sz w:val="26"/>
                <w:szCs w:val="26"/>
              </w:rPr>
              <w:t>委任人自行保管委託交易資產者，受任人之收付交割指示函應向委任人送達，並準用</w:t>
            </w:r>
            <w:r w:rsidR="00E764A2" w:rsidRPr="0054666A">
              <w:rPr>
                <w:rFonts w:ascii="Arial" w:hAnsi="Arial" w:cs="Arial"/>
                <w:color w:val="0000FF"/>
                <w:sz w:val="26"/>
                <w:szCs w:val="26"/>
                <w:u w:val="single"/>
              </w:rPr>
              <w:t>第一及第四項</w:t>
            </w:r>
            <w:r w:rsidRPr="0054666A">
              <w:rPr>
                <w:rFonts w:ascii="Arial" w:hAnsi="Arial" w:cs="Arial"/>
                <w:color w:val="000000"/>
                <w:sz w:val="26"/>
                <w:szCs w:val="26"/>
              </w:rPr>
              <w:t>之規定。</w:t>
            </w:r>
          </w:p>
          <w:p w:rsidR="002E1626" w:rsidRPr="0054666A" w:rsidRDefault="002E1626" w:rsidP="002E1626">
            <w:pPr>
              <w:pStyle w:val="a4"/>
              <w:adjustRightInd w:val="0"/>
              <w:snapToGrid w:val="0"/>
              <w:spacing w:before="0" w:line="500" w:lineRule="exact"/>
              <w:ind w:firstLineChars="0" w:firstLine="0"/>
              <w:rPr>
                <w:rFonts w:ascii="Arial" w:hAnsi="Arial" w:cs="Arial"/>
                <w:bCs/>
                <w:sz w:val="26"/>
                <w:szCs w:val="26"/>
              </w:rPr>
            </w:pPr>
          </w:p>
        </w:tc>
        <w:tc>
          <w:tcPr>
            <w:tcW w:w="3014" w:type="dxa"/>
          </w:tcPr>
          <w:p w:rsidR="009C30C5" w:rsidRPr="0054666A" w:rsidRDefault="009C30C5" w:rsidP="002E1626">
            <w:pPr>
              <w:widowControl/>
              <w:adjustRightInd w:val="0"/>
              <w:snapToGrid w:val="0"/>
              <w:spacing w:line="500" w:lineRule="exact"/>
              <w:jc w:val="both"/>
              <w:rPr>
                <w:rFonts w:ascii="Arial" w:eastAsia="標楷體" w:hAnsi="Arial" w:cs="Arial"/>
                <w:color w:val="000000"/>
                <w:kern w:val="0"/>
                <w:sz w:val="26"/>
                <w:szCs w:val="26"/>
              </w:rPr>
            </w:pPr>
            <w:r w:rsidRPr="0054666A">
              <w:rPr>
                <w:rFonts w:ascii="Arial" w:eastAsia="標楷體" w:hAnsi="Arial" w:cs="Arial"/>
                <w:color w:val="000000"/>
                <w:kern w:val="0"/>
                <w:sz w:val="26"/>
                <w:szCs w:val="26"/>
              </w:rPr>
              <w:lastRenderedPageBreak/>
              <w:t>第</w:t>
            </w:r>
            <w:r w:rsidRPr="0054666A">
              <w:rPr>
                <w:rFonts w:ascii="Arial" w:eastAsia="標楷體" w:hAnsi="Arial" w:cs="Arial"/>
                <w:color w:val="000000"/>
                <w:kern w:val="0"/>
                <w:sz w:val="26"/>
                <w:szCs w:val="26"/>
              </w:rPr>
              <w:t>36</w:t>
            </w:r>
            <w:r w:rsidRPr="0054666A">
              <w:rPr>
                <w:rFonts w:ascii="Arial" w:eastAsia="標楷體" w:hAnsi="Arial" w:cs="Arial"/>
                <w:color w:val="000000"/>
                <w:kern w:val="0"/>
                <w:sz w:val="26"/>
                <w:szCs w:val="26"/>
              </w:rPr>
              <w:t>條</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受任人為從事全權委託期貨交易，應於交易前或交易後對全權委託交易帳戶製作收付交割指示函，並應即送達保管機構，有關之內容、傳送方式及留存紀錄，規定如下：</w:t>
            </w:r>
          </w:p>
          <w:p w:rsidR="009C30C5" w:rsidRPr="0054666A" w:rsidRDefault="009C30C5" w:rsidP="002E1626">
            <w:pPr>
              <w:adjustRightInd w:val="0"/>
              <w:snapToGrid w:val="0"/>
              <w:spacing w:line="500" w:lineRule="exact"/>
              <w:ind w:leftChars="-25" w:left="463" w:hangingChars="201" w:hanging="52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25" w:left="463" w:hangingChars="201" w:hanging="523"/>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一、收付交割指示函應依款項收付性質記載交易帳號及戶名，客戶保證金專戶或其他款券交割帳戶帳號，交易對象、標的，成交日期、交割日期、方式、條件、數量，款項收付</w:t>
            </w:r>
            <w:r w:rsidRPr="0054666A">
              <w:rPr>
                <w:rFonts w:ascii="Arial" w:eastAsia="標楷體" w:hAnsi="Arial" w:cs="Arial"/>
                <w:color w:val="000000"/>
                <w:sz w:val="26"/>
                <w:szCs w:val="26"/>
              </w:rPr>
              <w:t>(</w:t>
            </w:r>
            <w:r w:rsidRPr="0054666A">
              <w:rPr>
                <w:rFonts w:ascii="Arial" w:eastAsia="標楷體" w:hAnsi="Arial" w:cs="Arial"/>
                <w:color w:val="000000"/>
                <w:sz w:val="26"/>
                <w:szCs w:val="26"/>
              </w:rPr>
              <w:t>交割款券</w:t>
            </w:r>
            <w:r w:rsidRPr="0054666A">
              <w:rPr>
                <w:rFonts w:ascii="Arial" w:eastAsia="標楷體" w:hAnsi="Arial" w:cs="Arial"/>
                <w:color w:val="000000"/>
                <w:sz w:val="26"/>
                <w:szCs w:val="26"/>
              </w:rPr>
              <w:t>)</w:t>
            </w:r>
            <w:r w:rsidRPr="0054666A">
              <w:rPr>
                <w:rFonts w:ascii="Arial" w:eastAsia="標楷體" w:hAnsi="Arial" w:cs="Arial"/>
                <w:color w:val="000000"/>
                <w:sz w:val="26"/>
                <w:szCs w:val="26"/>
              </w:rPr>
              <w:t>金額等事項。</w:t>
            </w: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33" w:left="622" w:hangingChars="209" w:hanging="543"/>
              <w:jc w:val="both"/>
              <w:rPr>
                <w:rFonts w:ascii="Arial" w:eastAsia="標楷體" w:hAnsi="Arial" w:cs="Arial"/>
                <w:color w:val="000000"/>
                <w:sz w:val="26"/>
                <w:szCs w:val="26"/>
              </w:rPr>
            </w:pPr>
          </w:p>
          <w:p w:rsidR="009C30C5" w:rsidRPr="0054666A" w:rsidRDefault="009C30C5" w:rsidP="002E1626">
            <w:pPr>
              <w:adjustRightInd w:val="0"/>
              <w:snapToGrid w:val="0"/>
              <w:spacing w:line="500" w:lineRule="exact"/>
              <w:ind w:leftChars="-25" w:left="463" w:hangingChars="201" w:hanging="523"/>
              <w:jc w:val="both"/>
              <w:rPr>
                <w:rFonts w:ascii="Arial" w:eastAsia="標楷體" w:hAnsi="Arial" w:cs="Arial"/>
                <w:color w:val="000000"/>
                <w:sz w:val="26"/>
                <w:szCs w:val="26"/>
                <w:shd w:val="pct15" w:color="auto" w:fill="FFFFFF"/>
              </w:rPr>
            </w:pPr>
            <w:r w:rsidRPr="0054666A">
              <w:rPr>
                <w:rFonts w:ascii="Arial" w:eastAsia="標楷體" w:hAnsi="Arial" w:cs="Arial"/>
                <w:color w:val="000000"/>
                <w:sz w:val="26"/>
                <w:szCs w:val="26"/>
              </w:rPr>
              <w:t>二、收付交割指示函經受任人有權人員簽名或蓋章後，應以正本指示保管機構憑以辦理保證金與權利金收付及結算交割作業。但得先以傳真或其他方式發出指</w:t>
            </w:r>
            <w:r w:rsidRPr="0054666A">
              <w:rPr>
                <w:rFonts w:ascii="Arial" w:eastAsia="標楷體" w:hAnsi="Arial" w:cs="Arial"/>
                <w:color w:val="000000"/>
                <w:sz w:val="26"/>
                <w:szCs w:val="26"/>
              </w:rPr>
              <w:lastRenderedPageBreak/>
              <w:t>示函，經保管機構核對其形式確認有效後，依指示辦理保證金與權利金收付及結算交割；其先以電子傳輸指示函者，經保管機構核符雙方交換之密碼，得依指示辦理。受任人應於上開傳真、其他方式或電子傳輸指示函發出後，依約定期限補發書面指示正本。</w:t>
            </w:r>
          </w:p>
          <w:p w:rsidR="009C30C5" w:rsidRPr="0054666A" w:rsidRDefault="009C30C5" w:rsidP="002E1626">
            <w:pPr>
              <w:adjustRightInd w:val="0"/>
              <w:snapToGrid w:val="0"/>
              <w:spacing w:line="500" w:lineRule="exact"/>
              <w:ind w:leftChars="37" w:left="632" w:hangingChars="209" w:hanging="543"/>
              <w:jc w:val="both"/>
              <w:rPr>
                <w:rFonts w:ascii="Arial" w:eastAsia="標楷體" w:hAnsi="Arial" w:cs="Arial"/>
                <w:color w:val="000000"/>
                <w:sz w:val="26"/>
                <w:szCs w:val="26"/>
              </w:rPr>
            </w:pPr>
            <w:r w:rsidRPr="0054666A">
              <w:rPr>
                <w:rFonts w:ascii="Arial" w:eastAsia="標楷體" w:hAnsi="Arial" w:cs="Arial"/>
                <w:color w:val="000000"/>
                <w:sz w:val="26"/>
                <w:szCs w:val="26"/>
              </w:rPr>
              <w:t>三、各種形式之指示函應依序編號，並留存備查。</w:t>
            </w: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r w:rsidRPr="0054666A">
              <w:rPr>
                <w:rFonts w:ascii="Arial" w:hAnsi="Arial" w:cs="Arial"/>
                <w:color w:val="000000"/>
                <w:sz w:val="26"/>
                <w:szCs w:val="26"/>
              </w:rPr>
              <w:t>保管機構就前項款項收付指示函所示內容認有越權交易之情事者，應立即依委任契約之約定，就越權部分出具越權交易通知書，載明越權之事由及詳細內容，分別通知委任人、受任人、期貨經紀商、證券經紀商或其他交易對象及本公會，並依本辦法第六章規定辦理。</w:t>
            </w:r>
          </w:p>
          <w:p w:rsidR="009C30C5" w:rsidRPr="0054666A" w:rsidRDefault="009C30C5" w:rsidP="002E1626">
            <w:pPr>
              <w:pStyle w:val="a4"/>
              <w:adjustRightInd w:val="0"/>
              <w:snapToGrid w:val="0"/>
              <w:spacing w:before="0" w:line="500" w:lineRule="exact"/>
              <w:ind w:firstLineChars="0" w:firstLine="0"/>
              <w:rPr>
                <w:rFonts w:ascii="Arial" w:hAnsi="Arial" w:cs="Arial"/>
                <w:bCs/>
                <w:sz w:val="26"/>
                <w:szCs w:val="26"/>
              </w:rPr>
            </w:pPr>
            <w:r w:rsidRPr="0054666A">
              <w:rPr>
                <w:rFonts w:ascii="Arial" w:hAnsi="Arial" w:cs="Arial"/>
                <w:color w:val="000000"/>
                <w:sz w:val="26"/>
                <w:szCs w:val="26"/>
              </w:rPr>
              <w:t>委任人自行保管委託交易資產者，受任人之收付交割指示函應向委任人送達，並準用</w:t>
            </w:r>
            <w:r w:rsidRPr="0054666A">
              <w:rPr>
                <w:rFonts w:ascii="Arial" w:hAnsi="Arial" w:cs="Arial"/>
                <w:color w:val="000000"/>
                <w:sz w:val="26"/>
                <w:szCs w:val="26"/>
                <w:u w:val="single"/>
              </w:rPr>
              <w:t>前二項</w:t>
            </w:r>
            <w:r w:rsidRPr="0054666A">
              <w:rPr>
                <w:rFonts w:ascii="Arial" w:hAnsi="Arial" w:cs="Arial"/>
                <w:color w:val="000000"/>
                <w:sz w:val="26"/>
                <w:szCs w:val="26"/>
              </w:rPr>
              <w:t>之規定。</w:t>
            </w:r>
          </w:p>
        </w:tc>
        <w:tc>
          <w:tcPr>
            <w:tcW w:w="3015" w:type="dxa"/>
          </w:tcPr>
          <w:p w:rsidR="009C30C5" w:rsidRPr="0054666A" w:rsidRDefault="009C30C5" w:rsidP="002E1626">
            <w:pPr>
              <w:adjustRightInd w:val="0"/>
              <w:snapToGrid w:val="0"/>
              <w:spacing w:line="500" w:lineRule="exact"/>
              <w:ind w:leftChars="-12" w:left="179" w:hangingChars="80" w:hanging="208"/>
              <w:jc w:val="both"/>
              <w:rPr>
                <w:rFonts w:ascii="Arial" w:eastAsia="標楷體" w:hAnsi="Arial" w:cs="Arial"/>
                <w:bCs/>
                <w:color w:val="000000"/>
                <w:sz w:val="26"/>
                <w:szCs w:val="26"/>
              </w:rPr>
            </w:pPr>
            <w:r w:rsidRPr="0054666A">
              <w:rPr>
                <w:rFonts w:ascii="Arial" w:eastAsia="標楷體" w:hAnsi="Arial" w:cs="Arial"/>
                <w:bCs/>
                <w:color w:val="000000"/>
                <w:sz w:val="26"/>
                <w:szCs w:val="26"/>
              </w:rPr>
              <w:lastRenderedPageBreak/>
              <w:t>1.</w:t>
            </w:r>
            <w:r w:rsidRPr="0054666A">
              <w:rPr>
                <w:rFonts w:ascii="Arial" w:eastAsia="標楷體" w:hAnsi="Arial" w:cs="Arial"/>
                <w:color w:val="000000"/>
                <w:sz w:val="26"/>
                <w:szCs w:val="26"/>
              </w:rPr>
              <w:t>受任人委託證券商買賣外國有價證券，其外國有價證券之交割均由證券商負責，就交割事項，應依</w:t>
            </w:r>
            <w:r w:rsidR="00437B9D">
              <w:rPr>
                <w:rFonts w:ascii="Arial" w:eastAsia="標楷體" w:hAnsi="Arial" w:cs="Arial" w:hint="eastAsia"/>
                <w:color w:val="000000"/>
                <w:sz w:val="26"/>
                <w:szCs w:val="26"/>
              </w:rPr>
              <w:t>「</w:t>
            </w:r>
            <w:r w:rsidRPr="0054666A">
              <w:rPr>
                <w:rFonts w:ascii="Arial" w:eastAsia="標楷體" w:hAnsi="Arial" w:cs="Arial"/>
                <w:color w:val="000000"/>
                <w:sz w:val="26"/>
                <w:szCs w:val="26"/>
              </w:rPr>
              <w:t>證券商</w:t>
            </w:r>
            <w:r w:rsidRPr="0054666A">
              <w:rPr>
                <w:rFonts w:ascii="Arial" w:eastAsia="標楷體" w:hAnsi="Arial" w:cs="Arial"/>
                <w:bCs/>
                <w:color w:val="000000"/>
                <w:sz w:val="26"/>
                <w:szCs w:val="26"/>
              </w:rPr>
              <w:t>受託買賣外國有價證券管理規則</w:t>
            </w:r>
            <w:r w:rsidR="00437B9D">
              <w:rPr>
                <w:rFonts w:ascii="Arial" w:eastAsia="標楷體" w:hAnsi="Arial" w:cs="Arial" w:hint="eastAsia"/>
                <w:bCs/>
                <w:color w:val="000000"/>
                <w:sz w:val="26"/>
                <w:szCs w:val="26"/>
              </w:rPr>
              <w:t>」</w:t>
            </w:r>
            <w:r w:rsidRPr="0054666A">
              <w:rPr>
                <w:rFonts w:ascii="Arial" w:eastAsia="標楷體" w:hAnsi="Arial" w:cs="Arial"/>
                <w:bCs/>
                <w:color w:val="000000"/>
                <w:sz w:val="26"/>
                <w:szCs w:val="26"/>
              </w:rPr>
              <w:t>第</w:t>
            </w:r>
            <w:r w:rsidRPr="0054666A">
              <w:rPr>
                <w:rFonts w:ascii="Arial" w:eastAsia="標楷體" w:hAnsi="Arial" w:cs="Arial"/>
                <w:bCs/>
                <w:color w:val="000000"/>
                <w:sz w:val="26"/>
                <w:szCs w:val="26"/>
              </w:rPr>
              <w:t>19</w:t>
            </w:r>
            <w:r w:rsidRPr="0054666A">
              <w:rPr>
                <w:rFonts w:ascii="Arial" w:eastAsia="標楷體" w:hAnsi="Arial" w:cs="Arial"/>
                <w:bCs/>
                <w:color w:val="000000"/>
                <w:sz w:val="26"/>
                <w:szCs w:val="26"/>
              </w:rPr>
              <w:t>條、第</w:t>
            </w:r>
            <w:r w:rsidRPr="0054666A">
              <w:rPr>
                <w:rFonts w:ascii="Arial" w:eastAsia="標楷體" w:hAnsi="Arial" w:cs="Arial"/>
                <w:bCs/>
                <w:color w:val="000000"/>
                <w:sz w:val="26"/>
                <w:szCs w:val="26"/>
              </w:rPr>
              <w:t>20</w:t>
            </w:r>
            <w:r w:rsidRPr="0054666A">
              <w:rPr>
                <w:rFonts w:ascii="Arial" w:eastAsia="標楷體" w:hAnsi="Arial" w:cs="Arial"/>
                <w:bCs/>
                <w:color w:val="000000"/>
                <w:sz w:val="26"/>
                <w:szCs w:val="26"/>
              </w:rPr>
              <w:t>條及第</w:t>
            </w:r>
            <w:r w:rsidRPr="0054666A">
              <w:rPr>
                <w:rFonts w:ascii="Arial" w:eastAsia="標楷體" w:hAnsi="Arial" w:cs="Arial"/>
                <w:bCs/>
                <w:color w:val="000000"/>
                <w:sz w:val="26"/>
                <w:szCs w:val="26"/>
              </w:rPr>
              <w:t>21</w:t>
            </w:r>
            <w:r w:rsidRPr="0054666A">
              <w:rPr>
                <w:rFonts w:ascii="Arial" w:eastAsia="標楷體" w:hAnsi="Arial" w:cs="Arial"/>
                <w:bCs/>
                <w:color w:val="000000"/>
                <w:sz w:val="26"/>
                <w:szCs w:val="26"/>
              </w:rPr>
              <w:t>條等相關規定辦理。</w:t>
            </w:r>
          </w:p>
          <w:p w:rsidR="009C30C5" w:rsidRPr="0054666A" w:rsidRDefault="009C30C5" w:rsidP="002E1626">
            <w:pPr>
              <w:adjustRightInd w:val="0"/>
              <w:snapToGrid w:val="0"/>
              <w:spacing w:line="500" w:lineRule="exact"/>
              <w:ind w:leftChars="-12" w:left="179" w:hangingChars="80" w:hanging="208"/>
              <w:jc w:val="both"/>
              <w:rPr>
                <w:rFonts w:ascii="Arial" w:eastAsia="標楷體" w:hAnsi="Arial" w:cs="Arial"/>
                <w:bCs/>
                <w:color w:val="000000"/>
                <w:sz w:val="26"/>
                <w:szCs w:val="26"/>
              </w:rPr>
            </w:pPr>
            <w:r w:rsidRPr="0054666A">
              <w:rPr>
                <w:rFonts w:ascii="Arial" w:eastAsia="標楷體" w:hAnsi="Arial" w:cs="Arial"/>
                <w:bCs/>
                <w:color w:val="000000"/>
                <w:sz w:val="26"/>
                <w:szCs w:val="26"/>
              </w:rPr>
              <w:t>2.</w:t>
            </w:r>
            <w:r w:rsidRPr="0054666A">
              <w:rPr>
                <w:rFonts w:ascii="Arial" w:eastAsia="標楷體" w:hAnsi="Arial" w:cs="Arial"/>
                <w:bCs/>
                <w:color w:val="000000"/>
                <w:sz w:val="26"/>
                <w:szCs w:val="26"/>
              </w:rPr>
              <w:t>證券商成交後應依</w:t>
            </w:r>
            <w:r w:rsidR="00437B9D">
              <w:rPr>
                <w:rFonts w:ascii="Arial" w:eastAsia="標楷體" w:hAnsi="Arial" w:cs="Arial" w:hint="eastAsia"/>
                <w:bCs/>
                <w:color w:val="000000"/>
                <w:sz w:val="26"/>
                <w:szCs w:val="26"/>
              </w:rPr>
              <w:t>「</w:t>
            </w:r>
            <w:r w:rsidRPr="0054666A">
              <w:rPr>
                <w:rFonts w:ascii="Arial" w:eastAsia="標楷體" w:hAnsi="Arial" w:cs="Arial"/>
                <w:color w:val="000000"/>
                <w:sz w:val="26"/>
                <w:szCs w:val="26"/>
              </w:rPr>
              <w:t>證</w:t>
            </w:r>
            <w:r w:rsidRPr="0054666A">
              <w:rPr>
                <w:rFonts w:ascii="Arial" w:eastAsia="標楷體" w:hAnsi="Arial" w:cs="Arial"/>
                <w:color w:val="000000"/>
                <w:sz w:val="26"/>
                <w:szCs w:val="26"/>
              </w:rPr>
              <w:lastRenderedPageBreak/>
              <w:t>券商</w:t>
            </w:r>
            <w:r w:rsidRPr="0054666A">
              <w:rPr>
                <w:rFonts w:ascii="Arial" w:eastAsia="標楷體" w:hAnsi="Arial" w:cs="Arial"/>
                <w:bCs/>
                <w:color w:val="000000"/>
                <w:sz w:val="26"/>
                <w:szCs w:val="26"/>
              </w:rPr>
              <w:t>受託買賣外國有價證券管理</w:t>
            </w:r>
            <w:r w:rsidRPr="0054666A">
              <w:rPr>
                <w:rFonts w:ascii="Arial" w:eastAsia="標楷體" w:hAnsi="Arial" w:cs="Arial"/>
                <w:color w:val="000000"/>
                <w:sz w:val="26"/>
                <w:szCs w:val="26"/>
              </w:rPr>
              <w:t>規則</w:t>
            </w:r>
            <w:r w:rsidR="00437B9D">
              <w:rPr>
                <w:rFonts w:ascii="Arial" w:eastAsia="標楷體" w:hAnsi="Arial" w:cs="Arial" w:hint="eastAsia"/>
                <w:color w:val="000000"/>
                <w:sz w:val="26"/>
                <w:szCs w:val="26"/>
              </w:rPr>
              <w:t>」</w:t>
            </w:r>
            <w:r w:rsidRPr="0054666A">
              <w:rPr>
                <w:rFonts w:ascii="Arial" w:eastAsia="標楷體" w:hAnsi="Arial" w:cs="Arial"/>
                <w:bCs/>
                <w:color w:val="000000"/>
                <w:sz w:val="26"/>
                <w:szCs w:val="26"/>
              </w:rPr>
              <w:t>第</w:t>
            </w:r>
            <w:r w:rsidRPr="0054666A">
              <w:rPr>
                <w:rFonts w:ascii="Arial" w:eastAsia="標楷體" w:hAnsi="Arial" w:cs="Arial"/>
                <w:bCs/>
                <w:color w:val="000000"/>
                <w:sz w:val="26"/>
                <w:szCs w:val="26"/>
              </w:rPr>
              <w:t>19</w:t>
            </w:r>
            <w:r w:rsidRPr="0054666A">
              <w:rPr>
                <w:rFonts w:ascii="Arial" w:eastAsia="標楷體" w:hAnsi="Arial" w:cs="Arial"/>
                <w:bCs/>
                <w:color w:val="000000"/>
                <w:sz w:val="26"/>
                <w:szCs w:val="26"/>
              </w:rPr>
              <w:t>條通知或作成買賣報告書予受任人及保管機構</w:t>
            </w:r>
            <w:r w:rsidRPr="0054666A">
              <w:rPr>
                <w:rFonts w:ascii="Arial" w:eastAsia="標楷體" w:hAnsi="Arial" w:cs="Arial"/>
                <w:color w:val="000000"/>
                <w:sz w:val="26"/>
                <w:szCs w:val="26"/>
              </w:rPr>
              <w:t>。非透過國內證券商買賣外國有價證券時，全權委託保管機構於海外有次保銀，由國內證券商買賣外國有價證券時，因係以</w:t>
            </w:r>
            <w:r w:rsidRPr="0054666A">
              <w:rPr>
                <w:rFonts w:ascii="Arial" w:eastAsia="標楷體" w:hAnsi="Arial" w:cs="Arial"/>
                <w:bCs/>
                <w:color w:val="000000"/>
                <w:sz w:val="26"/>
                <w:szCs w:val="26"/>
              </w:rPr>
              <w:t>證券商名義或複受託金融機構名義寄託於交易當地保管機構保管，故</w:t>
            </w:r>
            <w:r w:rsidRPr="0054666A">
              <w:rPr>
                <w:rFonts w:ascii="Arial" w:eastAsia="標楷體" w:hAnsi="Arial" w:cs="Arial"/>
                <w:color w:val="000000"/>
                <w:sz w:val="26"/>
                <w:szCs w:val="26"/>
              </w:rPr>
              <w:t>受任人需協調國內證券商應提供相關資料予保管機構以協助越權交易控管。受任人、國內證券商及全權委託保管機構可自行約定應交付之文件，包括但不限於每日至少提供國外有價證券庫存明細表、投資標的價格、除權息資料、投資標的重大訊息等與保管機構執行越權交易控管之相關資料，爰新增第</w:t>
            </w:r>
            <w:r w:rsidRPr="0054666A">
              <w:rPr>
                <w:rFonts w:ascii="Arial" w:eastAsia="標楷體" w:hAnsi="Arial" w:cs="Arial"/>
                <w:color w:val="000000"/>
                <w:sz w:val="26"/>
                <w:szCs w:val="26"/>
              </w:rPr>
              <w:t>2</w:t>
            </w:r>
            <w:r w:rsidRPr="0054666A">
              <w:rPr>
                <w:rFonts w:ascii="Arial" w:eastAsia="標楷體" w:hAnsi="Arial" w:cs="Arial"/>
                <w:color w:val="000000"/>
                <w:sz w:val="26"/>
                <w:szCs w:val="26"/>
              </w:rPr>
              <w:t>項。</w:t>
            </w:r>
          </w:p>
          <w:p w:rsidR="009C30C5" w:rsidRPr="0054666A" w:rsidRDefault="009C30C5" w:rsidP="002E1626">
            <w:pPr>
              <w:adjustRightInd w:val="0"/>
              <w:snapToGrid w:val="0"/>
              <w:spacing w:line="500" w:lineRule="exact"/>
              <w:ind w:leftChars="-12" w:left="179" w:hangingChars="80" w:hanging="208"/>
              <w:jc w:val="both"/>
              <w:rPr>
                <w:rFonts w:ascii="Arial" w:eastAsia="標楷體" w:hAnsi="Arial" w:cs="Arial"/>
                <w:bCs/>
                <w:sz w:val="26"/>
                <w:szCs w:val="26"/>
              </w:rPr>
            </w:pPr>
            <w:r w:rsidRPr="0054666A">
              <w:rPr>
                <w:rFonts w:ascii="Arial" w:eastAsia="標楷體" w:hAnsi="Arial" w:cs="Arial"/>
                <w:bCs/>
                <w:color w:val="000000"/>
                <w:kern w:val="0"/>
                <w:sz w:val="26"/>
                <w:szCs w:val="26"/>
              </w:rPr>
              <w:lastRenderedPageBreak/>
              <w:t>3.</w:t>
            </w:r>
            <w:r w:rsidRPr="0054666A">
              <w:rPr>
                <w:rFonts w:ascii="Arial" w:eastAsia="標楷體" w:hAnsi="Arial" w:cs="Arial"/>
                <w:bCs/>
                <w:color w:val="000000"/>
                <w:kern w:val="0"/>
                <w:sz w:val="26"/>
                <w:szCs w:val="26"/>
              </w:rPr>
              <w:t>保管機構必須進行越權交易之控管，故買賣外國有價證券內容若有越權</w:t>
            </w:r>
            <w:r w:rsidRPr="0054666A">
              <w:rPr>
                <w:rFonts w:ascii="Arial" w:eastAsia="標楷體" w:hAnsi="Arial" w:cs="Arial"/>
                <w:bCs/>
                <w:color w:val="000000"/>
                <w:sz w:val="26"/>
                <w:szCs w:val="26"/>
              </w:rPr>
              <w:t>交易</w:t>
            </w:r>
            <w:r w:rsidRPr="0054666A">
              <w:rPr>
                <w:rFonts w:ascii="Arial" w:eastAsia="標楷體" w:hAnsi="Arial" w:cs="Arial"/>
                <w:bCs/>
                <w:color w:val="000000"/>
                <w:kern w:val="0"/>
                <w:sz w:val="26"/>
                <w:szCs w:val="26"/>
              </w:rPr>
              <w:t>之情事，應有適當程序</w:t>
            </w:r>
            <w:r w:rsidRPr="0054666A">
              <w:rPr>
                <w:rFonts w:ascii="Arial" w:eastAsia="標楷體" w:hAnsi="Arial" w:cs="Arial"/>
                <w:bCs/>
                <w:color w:val="000000"/>
                <w:sz w:val="26"/>
                <w:szCs w:val="26"/>
              </w:rPr>
              <w:t>處理</w:t>
            </w:r>
            <w:r w:rsidRPr="0054666A">
              <w:rPr>
                <w:rFonts w:ascii="Arial" w:eastAsia="標楷體" w:hAnsi="Arial" w:cs="Arial"/>
                <w:bCs/>
                <w:color w:val="000000"/>
                <w:kern w:val="0"/>
                <w:sz w:val="26"/>
                <w:szCs w:val="26"/>
              </w:rPr>
              <w:t>，爰新增第</w:t>
            </w:r>
            <w:r w:rsidRPr="0054666A">
              <w:rPr>
                <w:rFonts w:ascii="Arial" w:eastAsia="標楷體" w:hAnsi="Arial" w:cs="Arial"/>
                <w:bCs/>
                <w:color w:val="000000"/>
                <w:kern w:val="0"/>
                <w:sz w:val="26"/>
                <w:szCs w:val="26"/>
              </w:rPr>
              <w:t>1</w:t>
            </w:r>
            <w:r w:rsidRPr="0054666A">
              <w:rPr>
                <w:rFonts w:ascii="Arial" w:eastAsia="標楷體" w:hAnsi="Arial" w:cs="Arial"/>
                <w:bCs/>
                <w:color w:val="000000"/>
                <w:kern w:val="0"/>
                <w:sz w:val="26"/>
                <w:szCs w:val="26"/>
              </w:rPr>
              <w:t>項第</w:t>
            </w:r>
            <w:r w:rsidRPr="0054666A">
              <w:rPr>
                <w:rFonts w:ascii="Arial" w:eastAsia="標楷體" w:hAnsi="Arial" w:cs="Arial"/>
                <w:bCs/>
                <w:color w:val="000000"/>
                <w:kern w:val="0"/>
                <w:sz w:val="26"/>
                <w:szCs w:val="26"/>
              </w:rPr>
              <w:t>4</w:t>
            </w:r>
            <w:r w:rsidRPr="0054666A">
              <w:rPr>
                <w:rFonts w:ascii="Arial" w:eastAsia="標楷體" w:hAnsi="Arial" w:cs="Arial"/>
                <w:bCs/>
                <w:color w:val="000000"/>
                <w:kern w:val="0"/>
                <w:sz w:val="26"/>
                <w:szCs w:val="26"/>
              </w:rPr>
              <w:t>款及第</w:t>
            </w:r>
            <w:r w:rsidRPr="0054666A">
              <w:rPr>
                <w:rFonts w:ascii="Arial" w:eastAsia="標楷體" w:hAnsi="Arial" w:cs="Arial"/>
                <w:bCs/>
                <w:color w:val="000000"/>
                <w:kern w:val="0"/>
                <w:sz w:val="26"/>
                <w:szCs w:val="26"/>
              </w:rPr>
              <w:t>2</w:t>
            </w:r>
            <w:r w:rsidRPr="0054666A">
              <w:rPr>
                <w:rFonts w:ascii="Arial" w:eastAsia="標楷體" w:hAnsi="Arial" w:cs="Arial"/>
                <w:bCs/>
                <w:color w:val="000000"/>
                <w:kern w:val="0"/>
                <w:sz w:val="26"/>
                <w:szCs w:val="26"/>
              </w:rPr>
              <w:t>項規定。</w:t>
            </w:r>
          </w:p>
        </w:tc>
      </w:tr>
      <w:tr w:rsidR="009C30C5" w:rsidRPr="0054666A" w:rsidTr="008548A8">
        <w:tc>
          <w:tcPr>
            <w:tcW w:w="3014" w:type="dxa"/>
          </w:tcPr>
          <w:p w:rsidR="009C30C5" w:rsidRPr="0054666A" w:rsidRDefault="009C30C5" w:rsidP="002E1626">
            <w:pPr>
              <w:adjustRightInd w:val="0"/>
              <w:snapToGrid w:val="0"/>
              <w:spacing w:line="500" w:lineRule="exact"/>
              <w:ind w:left="601" w:hangingChars="231" w:hanging="601"/>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第</w:t>
            </w:r>
            <w:r w:rsidRPr="0054666A">
              <w:rPr>
                <w:rFonts w:ascii="Arial" w:eastAsia="標楷體" w:hAnsi="Arial" w:cs="Arial"/>
                <w:color w:val="000000"/>
                <w:sz w:val="26"/>
                <w:szCs w:val="26"/>
              </w:rPr>
              <w:t>37</w:t>
            </w:r>
            <w:r w:rsidRPr="0054666A">
              <w:rPr>
                <w:rFonts w:ascii="Arial" w:eastAsia="標楷體" w:hAnsi="Arial" w:cs="Arial"/>
                <w:color w:val="000000"/>
                <w:sz w:val="26"/>
                <w:szCs w:val="26"/>
              </w:rPr>
              <w:t>條</w:t>
            </w: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r w:rsidRPr="0054666A">
              <w:rPr>
                <w:rFonts w:ascii="Arial" w:hAnsi="Arial" w:cs="Arial"/>
                <w:color w:val="000000"/>
                <w:sz w:val="26"/>
                <w:szCs w:val="26"/>
              </w:rPr>
              <w:t>受任人應建立全權委託交易帳戶會計制度，內容包括總說明、簿記組織系統圖、會計科目、會計憑證、會計簿籍及會計報表。</w:t>
            </w: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r w:rsidRPr="0054666A">
              <w:rPr>
                <w:rFonts w:ascii="Arial" w:hAnsi="Arial" w:cs="Arial"/>
                <w:color w:val="000000"/>
                <w:sz w:val="26"/>
                <w:szCs w:val="26"/>
              </w:rPr>
              <w:t>前項之會計簿籍，應包括序時帳簿</w:t>
            </w:r>
            <w:r w:rsidRPr="0054666A">
              <w:rPr>
                <w:rFonts w:ascii="Arial" w:hAnsi="Arial" w:cs="Arial"/>
                <w:color w:val="000000"/>
                <w:sz w:val="26"/>
                <w:szCs w:val="26"/>
              </w:rPr>
              <w:t>(</w:t>
            </w:r>
            <w:r w:rsidRPr="0054666A">
              <w:rPr>
                <w:rFonts w:ascii="Arial" w:hAnsi="Arial" w:cs="Arial"/>
                <w:color w:val="000000"/>
                <w:sz w:val="26"/>
                <w:szCs w:val="26"/>
              </w:rPr>
              <w:t>普通日記簿</w:t>
            </w:r>
            <w:r w:rsidRPr="0054666A">
              <w:rPr>
                <w:rFonts w:ascii="Arial" w:hAnsi="Arial" w:cs="Arial"/>
                <w:color w:val="000000"/>
                <w:sz w:val="26"/>
                <w:szCs w:val="26"/>
              </w:rPr>
              <w:t>)</w:t>
            </w:r>
            <w:r w:rsidRPr="0054666A">
              <w:rPr>
                <w:rFonts w:ascii="Arial" w:hAnsi="Arial" w:cs="Arial"/>
                <w:color w:val="000000"/>
                <w:sz w:val="26"/>
                <w:szCs w:val="26"/>
              </w:rPr>
              <w:t>及分類帳</w:t>
            </w:r>
            <w:r w:rsidRPr="0054666A">
              <w:rPr>
                <w:rFonts w:ascii="Arial" w:hAnsi="Arial" w:cs="Arial"/>
                <w:color w:val="000000"/>
                <w:sz w:val="26"/>
                <w:szCs w:val="26"/>
              </w:rPr>
              <w:t>(</w:t>
            </w:r>
            <w:r w:rsidRPr="0054666A">
              <w:rPr>
                <w:rFonts w:ascii="Arial" w:hAnsi="Arial" w:cs="Arial"/>
                <w:color w:val="000000"/>
                <w:sz w:val="26"/>
                <w:szCs w:val="26"/>
              </w:rPr>
              <w:t>總分類帳、未平倉部位明細及其他明細帳</w:t>
            </w:r>
            <w:r w:rsidRPr="0054666A">
              <w:rPr>
                <w:rFonts w:ascii="Arial" w:hAnsi="Arial" w:cs="Arial"/>
                <w:color w:val="000000"/>
                <w:sz w:val="26"/>
                <w:szCs w:val="26"/>
              </w:rPr>
              <w:t>)</w:t>
            </w:r>
            <w:r w:rsidRPr="0054666A">
              <w:rPr>
                <w:rFonts w:ascii="Arial" w:hAnsi="Arial" w:cs="Arial"/>
                <w:color w:val="000000"/>
                <w:sz w:val="26"/>
                <w:szCs w:val="26"/>
              </w:rPr>
              <w:t>；會計報表應包括月報及年度報告書。</w:t>
            </w: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r w:rsidRPr="0054666A">
              <w:rPr>
                <w:rFonts w:ascii="Arial" w:hAnsi="Arial" w:cs="Arial"/>
                <w:color w:val="000000"/>
                <w:sz w:val="26"/>
                <w:szCs w:val="26"/>
              </w:rPr>
              <w:t>受任人應依第一項會計制度為每一全權委託交易帳戶分別按日登帳，其交易決策及款項收付之相關憑證應一併歸戶建檔保存，保存年限不得少於五年</w:t>
            </w:r>
            <w:r w:rsidRPr="0054666A">
              <w:rPr>
                <w:rFonts w:ascii="Arial" w:hAnsi="Arial" w:cs="Arial"/>
                <w:color w:val="0000FF"/>
                <w:sz w:val="26"/>
                <w:szCs w:val="26"/>
                <w:u w:val="single"/>
              </w:rPr>
              <w:t>，其保存方式得以電子媒體形式為之</w:t>
            </w:r>
            <w:r w:rsidRPr="0054666A">
              <w:rPr>
                <w:rFonts w:ascii="Arial" w:hAnsi="Arial" w:cs="Arial"/>
                <w:color w:val="000000"/>
                <w:sz w:val="26"/>
                <w:szCs w:val="26"/>
              </w:rPr>
              <w:t>。</w:t>
            </w:r>
          </w:p>
          <w:p w:rsidR="002E1626"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color w:val="000000"/>
                <w:sz w:val="26"/>
                <w:szCs w:val="26"/>
              </w:rPr>
              <w:t>第二項會計報表之格式由本公會另定之。</w:t>
            </w:r>
          </w:p>
        </w:tc>
        <w:tc>
          <w:tcPr>
            <w:tcW w:w="3014" w:type="dxa"/>
          </w:tcPr>
          <w:p w:rsidR="009C30C5" w:rsidRPr="0054666A" w:rsidRDefault="009C30C5" w:rsidP="002E1626">
            <w:pPr>
              <w:adjustRightInd w:val="0"/>
              <w:snapToGrid w:val="0"/>
              <w:spacing w:line="500" w:lineRule="exact"/>
              <w:ind w:left="601" w:hangingChars="231" w:hanging="601"/>
              <w:jc w:val="both"/>
              <w:rPr>
                <w:rFonts w:ascii="Arial" w:eastAsia="標楷體" w:hAnsi="Arial" w:cs="Arial"/>
                <w:color w:val="000000"/>
                <w:sz w:val="26"/>
                <w:szCs w:val="26"/>
              </w:rPr>
            </w:pPr>
            <w:r w:rsidRPr="0054666A">
              <w:rPr>
                <w:rFonts w:ascii="Arial" w:eastAsia="標楷體" w:hAnsi="Arial" w:cs="Arial"/>
                <w:color w:val="000000"/>
                <w:sz w:val="26"/>
                <w:szCs w:val="26"/>
              </w:rPr>
              <w:t>第</w:t>
            </w:r>
            <w:r w:rsidRPr="0054666A">
              <w:rPr>
                <w:rFonts w:ascii="Arial" w:eastAsia="標楷體" w:hAnsi="Arial" w:cs="Arial"/>
                <w:color w:val="000000"/>
                <w:sz w:val="26"/>
                <w:szCs w:val="26"/>
              </w:rPr>
              <w:t>37</w:t>
            </w:r>
            <w:r w:rsidRPr="0054666A">
              <w:rPr>
                <w:rFonts w:ascii="Arial" w:eastAsia="標楷體" w:hAnsi="Arial" w:cs="Arial"/>
                <w:color w:val="000000"/>
                <w:sz w:val="26"/>
                <w:szCs w:val="26"/>
              </w:rPr>
              <w:t>條</w:t>
            </w: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r w:rsidRPr="0054666A">
              <w:rPr>
                <w:rFonts w:ascii="Arial" w:hAnsi="Arial" w:cs="Arial"/>
                <w:color w:val="000000"/>
                <w:sz w:val="26"/>
                <w:szCs w:val="26"/>
              </w:rPr>
              <w:t>受任人應建立全權委託交易帳戶會計制度，內容包括總說明、簿記組織系統圖、會計科目、會計憑證、會計簿籍及會計報表。</w:t>
            </w: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r w:rsidRPr="0054666A">
              <w:rPr>
                <w:rFonts w:ascii="Arial" w:hAnsi="Arial" w:cs="Arial"/>
                <w:color w:val="000000"/>
                <w:sz w:val="26"/>
                <w:szCs w:val="26"/>
              </w:rPr>
              <w:t>前項之會計簿籍，應包括序時帳簿</w:t>
            </w:r>
            <w:r w:rsidRPr="0054666A">
              <w:rPr>
                <w:rFonts w:ascii="Arial" w:hAnsi="Arial" w:cs="Arial"/>
                <w:color w:val="000000"/>
                <w:sz w:val="26"/>
                <w:szCs w:val="26"/>
              </w:rPr>
              <w:t>(</w:t>
            </w:r>
            <w:r w:rsidRPr="0054666A">
              <w:rPr>
                <w:rFonts w:ascii="Arial" w:hAnsi="Arial" w:cs="Arial"/>
                <w:color w:val="000000"/>
                <w:sz w:val="26"/>
                <w:szCs w:val="26"/>
              </w:rPr>
              <w:t>普通日記簿</w:t>
            </w:r>
            <w:r w:rsidRPr="0054666A">
              <w:rPr>
                <w:rFonts w:ascii="Arial" w:hAnsi="Arial" w:cs="Arial"/>
                <w:color w:val="000000"/>
                <w:sz w:val="26"/>
                <w:szCs w:val="26"/>
              </w:rPr>
              <w:t>)</w:t>
            </w:r>
            <w:r w:rsidRPr="0054666A">
              <w:rPr>
                <w:rFonts w:ascii="Arial" w:hAnsi="Arial" w:cs="Arial"/>
                <w:color w:val="000000"/>
                <w:sz w:val="26"/>
                <w:szCs w:val="26"/>
              </w:rPr>
              <w:t>及分類帳</w:t>
            </w:r>
            <w:r w:rsidRPr="0054666A">
              <w:rPr>
                <w:rFonts w:ascii="Arial" w:hAnsi="Arial" w:cs="Arial"/>
                <w:color w:val="000000"/>
                <w:sz w:val="26"/>
                <w:szCs w:val="26"/>
              </w:rPr>
              <w:t>(</w:t>
            </w:r>
            <w:r w:rsidRPr="0054666A">
              <w:rPr>
                <w:rFonts w:ascii="Arial" w:hAnsi="Arial" w:cs="Arial"/>
                <w:color w:val="000000"/>
                <w:sz w:val="26"/>
                <w:szCs w:val="26"/>
              </w:rPr>
              <w:t>總分類帳、未平倉部位明細及其他明細帳</w:t>
            </w:r>
            <w:r w:rsidRPr="0054666A">
              <w:rPr>
                <w:rFonts w:ascii="Arial" w:hAnsi="Arial" w:cs="Arial"/>
                <w:color w:val="000000"/>
                <w:sz w:val="26"/>
                <w:szCs w:val="26"/>
              </w:rPr>
              <w:t>)</w:t>
            </w:r>
            <w:r w:rsidRPr="0054666A">
              <w:rPr>
                <w:rFonts w:ascii="Arial" w:hAnsi="Arial" w:cs="Arial"/>
                <w:color w:val="000000"/>
                <w:sz w:val="26"/>
                <w:szCs w:val="26"/>
              </w:rPr>
              <w:t>；會計報表應包括月報及年度報告書。</w:t>
            </w:r>
          </w:p>
          <w:p w:rsidR="009C30C5" w:rsidRPr="0054666A" w:rsidRDefault="009C30C5" w:rsidP="002E1626">
            <w:pPr>
              <w:pStyle w:val="a4"/>
              <w:adjustRightInd w:val="0"/>
              <w:snapToGrid w:val="0"/>
              <w:spacing w:before="0" w:line="500" w:lineRule="exact"/>
              <w:ind w:firstLineChars="0" w:firstLine="0"/>
              <w:rPr>
                <w:rFonts w:ascii="Arial" w:hAnsi="Arial" w:cs="Arial"/>
                <w:color w:val="000000"/>
                <w:sz w:val="26"/>
                <w:szCs w:val="26"/>
              </w:rPr>
            </w:pPr>
            <w:r w:rsidRPr="0054666A">
              <w:rPr>
                <w:rFonts w:ascii="Arial" w:hAnsi="Arial" w:cs="Arial"/>
                <w:color w:val="000000"/>
                <w:sz w:val="26"/>
                <w:szCs w:val="26"/>
              </w:rPr>
              <w:t>受任人應依第一項會計制度為每一全權委託交易帳戶分別按日登帳，其交易決策及款項收付之相關憑證應一併歸戶建檔保存，保存年限不得少於五年。</w:t>
            </w:r>
          </w:p>
          <w:p w:rsidR="006717F5" w:rsidRPr="0054666A" w:rsidRDefault="006717F5" w:rsidP="002E1626">
            <w:pPr>
              <w:pStyle w:val="a4"/>
              <w:adjustRightInd w:val="0"/>
              <w:snapToGrid w:val="0"/>
              <w:spacing w:before="0" w:line="500" w:lineRule="exact"/>
              <w:ind w:firstLineChars="0" w:firstLine="0"/>
              <w:rPr>
                <w:rFonts w:ascii="Arial" w:hAnsi="Arial" w:cs="Arial"/>
                <w:color w:val="000000"/>
                <w:sz w:val="26"/>
                <w:szCs w:val="26"/>
              </w:rPr>
            </w:pPr>
          </w:p>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color w:val="000000"/>
                <w:sz w:val="26"/>
                <w:szCs w:val="26"/>
              </w:rPr>
              <w:t>第二項會計報表之格式由本公會另定之。</w:t>
            </w:r>
          </w:p>
        </w:tc>
        <w:tc>
          <w:tcPr>
            <w:tcW w:w="3015" w:type="dxa"/>
          </w:tcPr>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kern w:val="0"/>
                <w:sz w:val="26"/>
                <w:szCs w:val="26"/>
                <w:lang w:val="zh-TW"/>
              </w:rPr>
              <w:t>為落實節能減碳及推動期貨經理事業無紙化作業，爰將</w:t>
            </w:r>
            <w:r w:rsidRPr="0054666A">
              <w:rPr>
                <w:rFonts w:ascii="Arial" w:eastAsia="標楷體" w:hAnsi="Arial" w:cs="Arial"/>
                <w:color w:val="000000"/>
                <w:sz w:val="26"/>
                <w:szCs w:val="26"/>
              </w:rPr>
              <w:t>全權委託交易帳戶「會計制度」</w:t>
            </w:r>
            <w:r w:rsidRPr="0054666A">
              <w:rPr>
                <w:rFonts w:ascii="Arial" w:eastAsia="標楷體" w:hAnsi="Arial" w:cs="Arial"/>
                <w:color w:val="000000"/>
                <w:sz w:val="26"/>
                <w:szCs w:val="26"/>
              </w:rPr>
              <w:t>(</w:t>
            </w:r>
            <w:r w:rsidRPr="0054666A">
              <w:rPr>
                <w:rFonts w:ascii="Arial" w:eastAsia="標楷體" w:hAnsi="Arial" w:cs="Arial"/>
                <w:color w:val="000000"/>
                <w:sz w:val="26"/>
                <w:szCs w:val="26"/>
              </w:rPr>
              <w:t>如：會計科目、會計憑證、會計簿籍、會計報表、交易決策及款項收付</w:t>
            </w:r>
            <w:r w:rsidRPr="0054666A">
              <w:rPr>
                <w:rFonts w:ascii="Arial" w:eastAsia="標楷體" w:hAnsi="Arial" w:cs="Arial"/>
                <w:color w:val="000000"/>
                <w:sz w:val="26"/>
                <w:szCs w:val="26"/>
              </w:rPr>
              <w:t>)</w:t>
            </w:r>
            <w:r w:rsidRPr="0054666A">
              <w:rPr>
                <w:rFonts w:ascii="Arial" w:eastAsia="標楷體" w:hAnsi="Arial" w:cs="Arial"/>
                <w:kern w:val="0"/>
                <w:sz w:val="26"/>
                <w:szCs w:val="26"/>
                <w:lang w:val="zh-TW"/>
              </w:rPr>
              <w:t>之保存方式增定「</w:t>
            </w:r>
            <w:r w:rsidRPr="0054666A">
              <w:rPr>
                <w:rFonts w:ascii="Arial" w:eastAsia="標楷體" w:hAnsi="Arial" w:cs="Arial"/>
                <w:sz w:val="26"/>
                <w:szCs w:val="26"/>
              </w:rPr>
              <w:t>其保存方式得以電子媒體形式為之」。</w:t>
            </w:r>
          </w:p>
        </w:tc>
      </w:tr>
      <w:tr w:rsidR="009C30C5" w:rsidRPr="0054666A" w:rsidTr="008548A8">
        <w:tc>
          <w:tcPr>
            <w:tcW w:w="3014" w:type="dxa"/>
          </w:tcPr>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t>第</w:t>
            </w:r>
            <w:r w:rsidRPr="0054666A">
              <w:rPr>
                <w:rFonts w:ascii="Arial" w:eastAsia="標楷體" w:hAnsi="Arial" w:cs="Arial"/>
                <w:bCs/>
                <w:color w:val="000000"/>
                <w:sz w:val="26"/>
                <w:szCs w:val="26"/>
              </w:rPr>
              <w:t>48</w:t>
            </w:r>
            <w:r w:rsidRPr="0054666A">
              <w:rPr>
                <w:rFonts w:ascii="Arial" w:eastAsia="標楷體" w:hAnsi="Arial" w:cs="Arial"/>
                <w:bCs/>
                <w:color w:val="000000"/>
                <w:sz w:val="26"/>
                <w:szCs w:val="26"/>
              </w:rPr>
              <w:t>條之</w:t>
            </w:r>
            <w:r w:rsidRPr="0054666A">
              <w:rPr>
                <w:rFonts w:ascii="Arial" w:eastAsia="標楷體" w:hAnsi="Arial" w:cs="Arial"/>
                <w:bCs/>
                <w:color w:val="000000"/>
                <w:sz w:val="26"/>
                <w:szCs w:val="26"/>
              </w:rPr>
              <w:t>1</w:t>
            </w:r>
          </w:p>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t>因全權委託期貨交易所持有國內發行公司股票</w:t>
            </w:r>
            <w:r w:rsidRPr="0054666A">
              <w:rPr>
                <w:rFonts w:ascii="Arial" w:eastAsia="標楷體" w:hAnsi="Arial" w:cs="Arial"/>
                <w:bCs/>
                <w:color w:val="000000"/>
                <w:sz w:val="26"/>
                <w:szCs w:val="26"/>
              </w:rPr>
              <w:lastRenderedPageBreak/>
              <w:t>之出席股東會、行使表決權，由委任人行使之。</w:t>
            </w:r>
          </w:p>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t>國外發行有價證券之出席股東會、行使表決權，經委任人於契約授權受任人者，得由保管機構徵求受任人同意後行使之，或指示國外受託保管機構行使之。</w:t>
            </w:r>
          </w:p>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t>保管機構及其負責人、業務人員及受僱人依前項行使表決權時，不得轉讓出席股東會委託書或藉行使表決權，收受金錢或其他利益。保管機構應指派代表人出席股東會，行使表決權，不得委託他人代理行使。</w:t>
            </w:r>
          </w:p>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t>保管機構如接獲期貨交易保管帳戶所持有國內股票之發行公司股東會開會通知或議事錄者，應於收訖後依委任契約所約定之期限內，送達委任人；投資範圍包含外國有價證券者，得依資產所在</w:t>
            </w:r>
            <w:r w:rsidRPr="0054666A">
              <w:rPr>
                <w:rFonts w:ascii="Arial" w:eastAsia="標楷體" w:hAnsi="Arial" w:cs="Arial"/>
                <w:bCs/>
                <w:color w:val="000000"/>
                <w:sz w:val="26"/>
                <w:szCs w:val="26"/>
              </w:rPr>
              <w:lastRenderedPageBreak/>
              <w:t>地法令或保管機構與國外受託保管機構間之契約約定辦理。</w:t>
            </w:r>
          </w:p>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t>前項規定，於委任人自行保管全權委託交易資產者，不適用之。</w:t>
            </w:r>
          </w:p>
          <w:p w:rsidR="00412C06"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color w:val="0000FF"/>
                <w:sz w:val="26"/>
                <w:szCs w:val="26"/>
                <w:u w:val="single"/>
              </w:rPr>
              <w:t>受任人委託國內證券商買進並以證券商名義或複受託金融機構名義寄託於交易當地保管機構保管之外國有價證券權益行使，依中華民國證券商業同業公會證券商受託買賣外國有價證券管理辦法及其相關規定辦理。</w:t>
            </w:r>
          </w:p>
        </w:tc>
        <w:tc>
          <w:tcPr>
            <w:tcW w:w="3014" w:type="dxa"/>
          </w:tcPr>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lastRenderedPageBreak/>
              <w:t>第</w:t>
            </w:r>
            <w:r w:rsidRPr="0054666A">
              <w:rPr>
                <w:rFonts w:ascii="Arial" w:eastAsia="標楷體" w:hAnsi="Arial" w:cs="Arial"/>
                <w:bCs/>
                <w:color w:val="000000"/>
                <w:sz w:val="26"/>
                <w:szCs w:val="26"/>
              </w:rPr>
              <w:t>48</w:t>
            </w:r>
            <w:r w:rsidRPr="0054666A">
              <w:rPr>
                <w:rFonts w:ascii="Arial" w:eastAsia="標楷體" w:hAnsi="Arial" w:cs="Arial"/>
                <w:bCs/>
                <w:color w:val="000000"/>
                <w:sz w:val="26"/>
                <w:szCs w:val="26"/>
              </w:rPr>
              <w:t>條之</w:t>
            </w:r>
            <w:r w:rsidRPr="0054666A">
              <w:rPr>
                <w:rFonts w:ascii="Arial" w:eastAsia="標楷體" w:hAnsi="Arial" w:cs="Arial"/>
                <w:bCs/>
                <w:color w:val="000000"/>
                <w:sz w:val="26"/>
                <w:szCs w:val="26"/>
              </w:rPr>
              <w:t>1</w:t>
            </w:r>
          </w:p>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t>因全權委託期貨交易所持有國內發行公司股票</w:t>
            </w:r>
            <w:r w:rsidRPr="0054666A">
              <w:rPr>
                <w:rFonts w:ascii="Arial" w:eastAsia="標楷體" w:hAnsi="Arial" w:cs="Arial"/>
                <w:bCs/>
                <w:color w:val="000000"/>
                <w:sz w:val="26"/>
                <w:szCs w:val="26"/>
              </w:rPr>
              <w:lastRenderedPageBreak/>
              <w:t>之出席股東會、行使表決權，由委任人行使之。</w:t>
            </w:r>
          </w:p>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t>國外發行有價證券之出席股東會、行使表決權，經委任人於契約授權受任人者，得由保管機構徵求受任人同意後行使之，或指示國外受託保管機構行使之。</w:t>
            </w:r>
          </w:p>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t>保管機構及其負責人、業務人員及受僱人依前項行使表決權時，不得轉讓出席股東會委託書或藉行使表決權，收受金錢或其他利益。保管機構應指派代表人出席股東會，行使表決權，不得委託他人代理行使。</w:t>
            </w:r>
          </w:p>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t>保管機構如接獲期貨交易保管帳戶所持有國內股票之發行公司股東會開會通知或議事錄者，應於收訖後依委任契約所約定之期限內，送達委任人；投資範圍包含外國有價證券者，得依資產所在</w:t>
            </w:r>
            <w:r w:rsidRPr="0054666A">
              <w:rPr>
                <w:rFonts w:ascii="Arial" w:eastAsia="標楷體" w:hAnsi="Arial" w:cs="Arial"/>
                <w:bCs/>
                <w:color w:val="000000"/>
                <w:sz w:val="26"/>
                <w:szCs w:val="26"/>
              </w:rPr>
              <w:lastRenderedPageBreak/>
              <w:t>地法令或保管機構與國外受託保管機構間之契約約定辦理。</w:t>
            </w:r>
          </w:p>
          <w:p w:rsidR="009C30C5" w:rsidRPr="0054666A" w:rsidRDefault="009C30C5" w:rsidP="002E1626">
            <w:pPr>
              <w:adjustRightInd w:val="0"/>
              <w:snapToGrid w:val="0"/>
              <w:spacing w:line="500" w:lineRule="exact"/>
              <w:jc w:val="both"/>
              <w:rPr>
                <w:rFonts w:ascii="Arial" w:eastAsia="標楷體" w:hAnsi="Arial" w:cs="Arial"/>
                <w:bCs/>
                <w:color w:val="000000"/>
                <w:sz w:val="26"/>
                <w:szCs w:val="26"/>
              </w:rPr>
            </w:pPr>
            <w:r w:rsidRPr="0054666A">
              <w:rPr>
                <w:rFonts w:ascii="Arial" w:eastAsia="標楷體" w:hAnsi="Arial" w:cs="Arial"/>
                <w:bCs/>
                <w:color w:val="000000"/>
                <w:sz w:val="26"/>
                <w:szCs w:val="26"/>
              </w:rPr>
              <w:t>前項規定，於委任人自行保管全權委託交易資產者，不適用之。</w:t>
            </w:r>
          </w:p>
        </w:tc>
        <w:tc>
          <w:tcPr>
            <w:tcW w:w="3015" w:type="dxa"/>
          </w:tcPr>
          <w:p w:rsidR="009C30C5" w:rsidRPr="0054666A" w:rsidRDefault="009C30C5" w:rsidP="002E1626">
            <w:pPr>
              <w:adjustRightInd w:val="0"/>
              <w:snapToGrid w:val="0"/>
              <w:spacing w:line="500" w:lineRule="exact"/>
              <w:jc w:val="both"/>
              <w:rPr>
                <w:rFonts w:ascii="Arial" w:eastAsia="標楷體" w:hAnsi="Arial" w:cs="Arial"/>
                <w:bCs/>
                <w:sz w:val="26"/>
                <w:szCs w:val="26"/>
              </w:rPr>
            </w:pPr>
            <w:r w:rsidRPr="0054666A">
              <w:rPr>
                <w:rFonts w:ascii="Arial" w:eastAsia="標楷體" w:hAnsi="Arial" w:cs="Arial"/>
                <w:bCs/>
                <w:color w:val="000000"/>
                <w:sz w:val="26"/>
                <w:szCs w:val="26"/>
              </w:rPr>
              <w:lastRenderedPageBreak/>
              <w:t>依中華民國證券商業同業公會</w:t>
            </w:r>
            <w:r w:rsidR="00437B9D">
              <w:rPr>
                <w:rFonts w:ascii="Arial" w:eastAsia="標楷體" w:hAnsi="Arial" w:cs="Arial" w:hint="eastAsia"/>
                <w:bCs/>
                <w:color w:val="000000"/>
                <w:sz w:val="26"/>
                <w:szCs w:val="26"/>
              </w:rPr>
              <w:t>「</w:t>
            </w:r>
            <w:r w:rsidRPr="0054666A">
              <w:rPr>
                <w:rFonts w:ascii="Arial" w:eastAsia="標楷體" w:hAnsi="Arial" w:cs="Arial"/>
                <w:bCs/>
                <w:color w:val="000000"/>
                <w:sz w:val="26"/>
                <w:szCs w:val="26"/>
              </w:rPr>
              <w:t>證券商受託買賣外國有價證券管理辦法</w:t>
            </w:r>
            <w:r w:rsidR="00437B9D">
              <w:rPr>
                <w:rFonts w:ascii="Arial" w:eastAsia="標楷體" w:hAnsi="Arial" w:cs="Arial" w:hint="eastAsia"/>
                <w:bCs/>
                <w:color w:val="000000"/>
                <w:sz w:val="26"/>
                <w:szCs w:val="26"/>
              </w:rPr>
              <w:t>」</w:t>
            </w:r>
            <w:r w:rsidRPr="0054666A">
              <w:rPr>
                <w:rFonts w:ascii="Arial" w:eastAsia="標楷體" w:hAnsi="Arial" w:cs="Arial"/>
                <w:bCs/>
                <w:color w:val="000000"/>
                <w:sz w:val="26"/>
                <w:szCs w:val="26"/>
              </w:rPr>
              <w:lastRenderedPageBreak/>
              <w:t>第</w:t>
            </w:r>
            <w:r w:rsidRPr="0054666A">
              <w:rPr>
                <w:rFonts w:ascii="Arial" w:eastAsia="標楷體" w:hAnsi="Arial" w:cs="Arial"/>
                <w:bCs/>
                <w:color w:val="000000"/>
                <w:sz w:val="26"/>
                <w:szCs w:val="26"/>
              </w:rPr>
              <w:t>26</w:t>
            </w:r>
            <w:r w:rsidRPr="0054666A">
              <w:rPr>
                <w:rFonts w:ascii="Arial" w:eastAsia="標楷體" w:hAnsi="Arial" w:cs="Arial"/>
                <w:bCs/>
                <w:color w:val="000000"/>
                <w:sz w:val="26"/>
                <w:szCs w:val="26"/>
              </w:rPr>
              <w:t>條，已訂定證券商受託買進並送存保管之外國有價證券權益之行使規定，故受任人委託國內證券商買進之外國有價證券，其國外公司股票股東權益行使，得依照前述相關規定辦理。爰新增第</w:t>
            </w:r>
            <w:r w:rsidRPr="0054666A">
              <w:rPr>
                <w:rFonts w:ascii="Arial" w:eastAsia="標楷體" w:hAnsi="Arial" w:cs="Arial"/>
                <w:bCs/>
                <w:color w:val="000000"/>
                <w:sz w:val="26"/>
                <w:szCs w:val="26"/>
              </w:rPr>
              <w:t>6</w:t>
            </w:r>
            <w:r w:rsidRPr="0054666A">
              <w:rPr>
                <w:rFonts w:ascii="Arial" w:eastAsia="標楷體" w:hAnsi="Arial" w:cs="Arial"/>
                <w:bCs/>
                <w:color w:val="000000"/>
                <w:sz w:val="26"/>
                <w:szCs w:val="26"/>
              </w:rPr>
              <w:t>項。</w:t>
            </w:r>
          </w:p>
        </w:tc>
      </w:tr>
      <w:tr w:rsidR="009C30C5" w:rsidRPr="0054666A" w:rsidTr="008548A8">
        <w:tc>
          <w:tcPr>
            <w:tcW w:w="3014" w:type="dxa"/>
          </w:tcPr>
          <w:p w:rsidR="009C30C5" w:rsidRPr="0054666A" w:rsidRDefault="009C30C5" w:rsidP="002E1626">
            <w:pPr>
              <w:widowControl/>
              <w:adjustRightInd w:val="0"/>
              <w:snapToGrid w:val="0"/>
              <w:spacing w:line="500" w:lineRule="exact"/>
              <w:jc w:val="both"/>
              <w:rPr>
                <w:rFonts w:ascii="Arial" w:eastAsia="標楷體" w:hAnsi="Arial" w:cs="Arial"/>
                <w:color w:val="000000"/>
                <w:kern w:val="0"/>
                <w:sz w:val="26"/>
                <w:szCs w:val="26"/>
              </w:rPr>
            </w:pPr>
            <w:r w:rsidRPr="0054666A">
              <w:rPr>
                <w:rFonts w:ascii="Arial" w:eastAsia="標楷體" w:hAnsi="Arial" w:cs="Arial"/>
                <w:color w:val="000000"/>
                <w:kern w:val="0"/>
                <w:sz w:val="26"/>
                <w:szCs w:val="26"/>
              </w:rPr>
              <w:lastRenderedPageBreak/>
              <w:t>第</w:t>
            </w:r>
            <w:r w:rsidRPr="0054666A">
              <w:rPr>
                <w:rFonts w:ascii="Arial" w:eastAsia="標楷體" w:hAnsi="Arial" w:cs="Arial"/>
                <w:color w:val="000000"/>
                <w:kern w:val="0"/>
                <w:sz w:val="26"/>
                <w:szCs w:val="26"/>
              </w:rPr>
              <w:t>49</w:t>
            </w:r>
            <w:r w:rsidRPr="0054666A">
              <w:rPr>
                <w:rFonts w:ascii="Arial" w:eastAsia="標楷體" w:hAnsi="Arial" w:cs="Arial"/>
                <w:color w:val="000000"/>
                <w:kern w:val="0"/>
                <w:sz w:val="26"/>
                <w:szCs w:val="26"/>
              </w:rPr>
              <w:t>條</w:t>
            </w: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受任人為全權委託交易帳戶從事期貨交易後，經保管機構依本辦法第三十六條</w:t>
            </w:r>
            <w:r w:rsidRPr="0054666A">
              <w:rPr>
                <w:rFonts w:ascii="Arial" w:eastAsia="標楷體" w:hAnsi="Arial" w:cs="Arial"/>
                <w:color w:val="0000FF"/>
                <w:sz w:val="26"/>
                <w:szCs w:val="26"/>
                <w:u w:val="single"/>
              </w:rPr>
              <w:t>第三項</w:t>
            </w:r>
            <w:r w:rsidRPr="0054666A">
              <w:rPr>
                <w:rFonts w:ascii="Arial" w:eastAsia="標楷體" w:hAnsi="Arial" w:cs="Arial"/>
                <w:color w:val="0000FF"/>
                <w:kern w:val="0"/>
                <w:sz w:val="26"/>
                <w:szCs w:val="26"/>
                <w:u w:val="single"/>
              </w:rPr>
              <w:t>或第四項</w:t>
            </w:r>
            <w:r w:rsidRPr="0054666A">
              <w:rPr>
                <w:rFonts w:ascii="Arial" w:eastAsia="標楷體" w:hAnsi="Arial" w:cs="Arial"/>
                <w:color w:val="000000"/>
                <w:sz w:val="26"/>
                <w:szCs w:val="26"/>
              </w:rPr>
              <w:t>出具越權交易通知書時，除經委任人出具同意交易之書面，並經保管機構審核符合相關法令外，受任人應負履行責</w:t>
            </w:r>
            <w:r w:rsidRPr="0054666A">
              <w:rPr>
                <w:rFonts w:ascii="Arial" w:eastAsia="標楷體" w:hAnsi="Arial" w:cs="Arial"/>
                <w:color w:val="000000"/>
                <w:sz w:val="26"/>
                <w:szCs w:val="26"/>
              </w:rPr>
              <w:lastRenderedPageBreak/>
              <w:t>任，並將保管機構認定為越權交易應付之款項撥入委任人之期貨交易保管帳戶，由保管機構辦理保證金追繳或結算交割作業。</w:t>
            </w: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委任人自行保管全權委託交易資產者，受任人為全權委託期貨交易帳戶從事期貨交易後，經委任人依第三十六條</w:t>
            </w:r>
            <w:r w:rsidRPr="0054666A">
              <w:rPr>
                <w:rFonts w:ascii="Arial" w:eastAsia="標楷體" w:hAnsi="Arial" w:cs="Arial"/>
                <w:color w:val="0000FF"/>
                <w:sz w:val="26"/>
                <w:szCs w:val="26"/>
                <w:u w:val="single"/>
              </w:rPr>
              <w:t>第三項</w:t>
            </w:r>
            <w:r w:rsidRPr="0054666A">
              <w:rPr>
                <w:rFonts w:ascii="Arial" w:eastAsia="標楷體" w:hAnsi="Arial" w:cs="Arial"/>
                <w:color w:val="0000FF"/>
                <w:kern w:val="0"/>
                <w:sz w:val="26"/>
                <w:szCs w:val="26"/>
                <w:u w:val="single"/>
              </w:rPr>
              <w:t>或第四項</w:t>
            </w:r>
            <w:r w:rsidRPr="0054666A">
              <w:rPr>
                <w:rFonts w:ascii="Arial" w:eastAsia="標楷體" w:hAnsi="Arial" w:cs="Arial"/>
                <w:color w:val="000000"/>
                <w:sz w:val="26"/>
                <w:szCs w:val="26"/>
              </w:rPr>
              <w:t>出具越權交易通知書時，受任人應負履行責任。受任人應將委任人認定為越權交易應付之款項撥入委任人之期貨交易保管帳戶。</w:t>
            </w:r>
          </w:p>
          <w:p w:rsidR="00F258C5" w:rsidRPr="0054666A" w:rsidRDefault="00F258C5" w:rsidP="002E1626">
            <w:pPr>
              <w:widowControl/>
              <w:adjustRightInd w:val="0"/>
              <w:snapToGrid w:val="0"/>
              <w:spacing w:line="500" w:lineRule="exact"/>
              <w:jc w:val="both"/>
              <w:rPr>
                <w:rFonts w:ascii="Arial" w:eastAsia="標楷體" w:hAnsi="Arial" w:cs="Arial"/>
                <w:color w:val="0000FF"/>
                <w:kern w:val="0"/>
                <w:sz w:val="26"/>
                <w:szCs w:val="26"/>
                <w:u w:val="single"/>
              </w:rPr>
            </w:pPr>
            <w:r w:rsidRPr="0054666A">
              <w:rPr>
                <w:rFonts w:ascii="Arial" w:eastAsia="標楷體" w:hAnsi="Arial" w:cs="Arial"/>
                <w:bCs/>
                <w:color w:val="0000FF"/>
                <w:sz w:val="26"/>
                <w:szCs w:val="26"/>
                <w:u w:val="single"/>
              </w:rPr>
              <w:t>受任人委託國內證券商買賣外國有價證券，</w:t>
            </w:r>
            <w:r w:rsidRPr="0054666A">
              <w:rPr>
                <w:rFonts w:ascii="Arial" w:eastAsia="標楷體" w:hAnsi="Arial" w:cs="Arial"/>
                <w:color w:val="0000FF"/>
                <w:kern w:val="0"/>
                <w:sz w:val="26"/>
                <w:szCs w:val="26"/>
                <w:u w:val="single"/>
              </w:rPr>
              <w:t>經保管機構依第三十六條</w:t>
            </w:r>
            <w:r w:rsidRPr="0054666A">
              <w:rPr>
                <w:rFonts w:ascii="Arial" w:eastAsia="標楷體" w:hAnsi="Arial" w:cs="Arial"/>
                <w:color w:val="0000FF"/>
                <w:sz w:val="26"/>
                <w:szCs w:val="26"/>
                <w:u w:val="single"/>
              </w:rPr>
              <w:t>第三項</w:t>
            </w:r>
            <w:r w:rsidRPr="0054666A">
              <w:rPr>
                <w:rFonts w:ascii="Arial" w:eastAsia="標楷體" w:hAnsi="Arial" w:cs="Arial"/>
                <w:color w:val="0000FF"/>
                <w:kern w:val="0"/>
                <w:sz w:val="26"/>
                <w:szCs w:val="26"/>
                <w:u w:val="single"/>
              </w:rPr>
              <w:t>或第四項出具越權交易通知書時，除經客戶出具同意交割之書面並經保管機構審核符合相關法令外，受任人應負履行責任，並於交割日前將</w:t>
            </w:r>
            <w:r w:rsidRPr="0054666A">
              <w:rPr>
                <w:rFonts w:ascii="Arial" w:eastAsia="標楷體" w:hAnsi="Arial" w:cs="Arial"/>
                <w:color w:val="0000FF"/>
                <w:kern w:val="0"/>
                <w:sz w:val="26"/>
                <w:szCs w:val="26"/>
                <w:u w:val="single"/>
              </w:rPr>
              <w:lastRenderedPageBreak/>
              <w:t>保管機構認定為越權交易之款、券撥入專業機構投資人自行開立之保管專戶或</w:t>
            </w:r>
            <w:r w:rsidRPr="0054666A">
              <w:rPr>
                <w:rFonts w:ascii="Arial" w:eastAsia="標楷體" w:hAnsi="Arial" w:cs="Arial"/>
                <w:color w:val="0000FF"/>
                <w:sz w:val="26"/>
                <w:szCs w:val="26"/>
                <w:u w:val="single"/>
              </w:rPr>
              <w:t>證券商以其名義或複受託金融機構名義寄託於交易當地保管機構之</w:t>
            </w:r>
            <w:r w:rsidRPr="0054666A">
              <w:rPr>
                <w:rFonts w:ascii="Arial" w:eastAsia="標楷體" w:hAnsi="Arial" w:cs="Arial"/>
                <w:color w:val="0000FF"/>
                <w:kern w:val="0"/>
                <w:sz w:val="26"/>
                <w:szCs w:val="26"/>
                <w:u w:val="single"/>
              </w:rPr>
              <w:t>帳戶；或依據當地市場實務辦理交割事宜，惟仍需及時撥入前揭指定之帳戶。</w:t>
            </w:r>
          </w:p>
          <w:p w:rsidR="00F258C5" w:rsidRDefault="00F258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受任人為全權委託交易帳戶從事有價證券或其他經金管會核准項目投資後，經保管機構依第三十六條</w:t>
            </w:r>
            <w:r w:rsidRPr="0054666A">
              <w:rPr>
                <w:rFonts w:ascii="Arial" w:eastAsia="標楷體" w:hAnsi="Arial" w:cs="Arial"/>
                <w:color w:val="0000FF"/>
                <w:sz w:val="26"/>
                <w:szCs w:val="26"/>
                <w:u w:val="single"/>
              </w:rPr>
              <w:t>第三項</w:t>
            </w:r>
            <w:r w:rsidRPr="0054666A">
              <w:rPr>
                <w:rFonts w:ascii="Arial" w:eastAsia="標楷體" w:hAnsi="Arial" w:cs="Arial"/>
                <w:color w:val="0000FF"/>
                <w:kern w:val="0"/>
                <w:sz w:val="26"/>
                <w:szCs w:val="26"/>
                <w:u w:val="single"/>
              </w:rPr>
              <w:t>或第四項</w:t>
            </w:r>
            <w:r w:rsidRPr="0054666A">
              <w:rPr>
                <w:rFonts w:ascii="Arial" w:eastAsia="標楷體" w:hAnsi="Arial" w:cs="Arial"/>
                <w:color w:val="000000"/>
                <w:sz w:val="26"/>
                <w:szCs w:val="26"/>
              </w:rPr>
              <w:t>出具越權交易通知書時，除經委任人出具同意交割之書面並經保管機構審核符合相關法令外，受任人應負履行責任，並於交割日前將保管機構認定為越權交易之款、券撥入委任人之期貨交易保管帳戶，由保管機構辦理交割。</w:t>
            </w:r>
          </w:p>
          <w:p w:rsidR="002E1626" w:rsidRPr="0054666A" w:rsidRDefault="002E1626"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委任人自行保管全權委託交易資產者，受任人為全權委託交易帳戶從事有價證券或其他經金管會核准項目投資後，經委任人依第三十六條</w:t>
            </w:r>
            <w:r w:rsidRPr="0054666A">
              <w:rPr>
                <w:rFonts w:ascii="Arial" w:eastAsia="標楷體" w:hAnsi="Arial" w:cs="Arial"/>
                <w:color w:val="0000FF"/>
                <w:sz w:val="26"/>
                <w:szCs w:val="26"/>
                <w:u w:val="single"/>
              </w:rPr>
              <w:t>第三項</w:t>
            </w:r>
            <w:r w:rsidRPr="0054666A">
              <w:rPr>
                <w:rFonts w:ascii="Arial" w:eastAsia="標楷體" w:hAnsi="Arial" w:cs="Arial"/>
                <w:color w:val="0000FF"/>
                <w:kern w:val="0"/>
                <w:sz w:val="26"/>
                <w:szCs w:val="26"/>
                <w:u w:val="single"/>
              </w:rPr>
              <w:t>或第四項</w:t>
            </w:r>
            <w:r w:rsidRPr="0054666A">
              <w:rPr>
                <w:rFonts w:ascii="Arial" w:eastAsia="標楷體" w:hAnsi="Arial" w:cs="Arial"/>
                <w:color w:val="000000"/>
                <w:sz w:val="26"/>
                <w:szCs w:val="26"/>
              </w:rPr>
              <w:t>出具越權交易通知書時，受任人應負履行責任。受任人應於交割日前將委任人認定為越權交易之款、券撥入委任人於受託買賣證券商所辦理交割之帳戶，但委任人為集保參加人者，應撥入委任人在集保公司開設之有價證券集中保管帳戶及相關存款帳戶，由委任人辦理交割。</w:t>
            </w: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受任人為履行</w:t>
            </w:r>
            <w:r w:rsidRPr="0054666A">
              <w:rPr>
                <w:rFonts w:ascii="Arial" w:eastAsia="標楷體" w:hAnsi="Arial" w:cs="Arial"/>
                <w:color w:val="0000FF"/>
                <w:sz w:val="26"/>
                <w:szCs w:val="26"/>
                <w:u w:val="single"/>
              </w:rPr>
              <w:t>前三項</w:t>
            </w:r>
            <w:r w:rsidRPr="0054666A">
              <w:rPr>
                <w:rFonts w:ascii="Arial" w:eastAsia="標楷體" w:hAnsi="Arial" w:cs="Arial"/>
                <w:color w:val="000000"/>
                <w:sz w:val="26"/>
                <w:szCs w:val="26"/>
              </w:rPr>
              <w:t>有價證券撥付責任所需之借券程序，依相關法令規章辦理，其所需之擔保及費用由受任人負責提供支付。</w:t>
            </w:r>
          </w:p>
          <w:p w:rsidR="009C30C5" w:rsidRPr="0054666A" w:rsidRDefault="00F258C5" w:rsidP="002E1626">
            <w:pPr>
              <w:widowControl/>
              <w:adjustRightInd w:val="0"/>
              <w:snapToGrid w:val="0"/>
              <w:spacing w:line="500" w:lineRule="exact"/>
              <w:jc w:val="both"/>
              <w:rPr>
                <w:rFonts w:ascii="Arial" w:eastAsia="標楷體" w:hAnsi="Arial" w:cs="Arial"/>
                <w:bCs/>
                <w:sz w:val="26"/>
                <w:szCs w:val="26"/>
              </w:rPr>
            </w:pPr>
            <w:r w:rsidRPr="0054666A">
              <w:rPr>
                <w:rFonts w:ascii="Arial" w:eastAsia="標楷體" w:hAnsi="Arial" w:cs="Arial"/>
                <w:color w:val="000000"/>
                <w:sz w:val="26"/>
                <w:szCs w:val="26"/>
              </w:rPr>
              <w:t>受任人或保管機構任一方對於越權交易有爭議</w:t>
            </w:r>
            <w:r w:rsidRPr="0054666A">
              <w:rPr>
                <w:rFonts w:ascii="Arial" w:eastAsia="標楷體" w:hAnsi="Arial" w:cs="Arial"/>
                <w:color w:val="000000"/>
                <w:sz w:val="26"/>
                <w:szCs w:val="26"/>
              </w:rPr>
              <w:lastRenderedPageBreak/>
              <w:t>者，仍應先按保管機構出具之越權交易通知書所示內容，依前項規定辦理，嗣後再依相關法令及契約規定追究責任歸屬。</w:t>
            </w:r>
          </w:p>
        </w:tc>
        <w:tc>
          <w:tcPr>
            <w:tcW w:w="3014" w:type="dxa"/>
          </w:tcPr>
          <w:p w:rsidR="009C30C5" w:rsidRPr="0054666A" w:rsidRDefault="009C30C5" w:rsidP="002E1626">
            <w:pPr>
              <w:widowControl/>
              <w:adjustRightInd w:val="0"/>
              <w:snapToGrid w:val="0"/>
              <w:spacing w:line="500" w:lineRule="exact"/>
              <w:jc w:val="both"/>
              <w:rPr>
                <w:rFonts w:ascii="Arial" w:eastAsia="標楷體" w:hAnsi="Arial" w:cs="Arial"/>
                <w:color w:val="000000"/>
                <w:kern w:val="0"/>
                <w:sz w:val="26"/>
                <w:szCs w:val="26"/>
              </w:rPr>
            </w:pPr>
            <w:r w:rsidRPr="0054666A">
              <w:rPr>
                <w:rFonts w:ascii="Arial" w:eastAsia="標楷體" w:hAnsi="Arial" w:cs="Arial"/>
                <w:color w:val="000000"/>
                <w:kern w:val="0"/>
                <w:sz w:val="26"/>
                <w:szCs w:val="26"/>
              </w:rPr>
              <w:lastRenderedPageBreak/>
              <w:t>第</w:t>
            </w:r>
            <w:r w:rsidRPr="0054666A">
              <w:rPr>
                <w:rFonts w:ascii="Arial" w:eastAsia="標楷體" w:hAnsi="Arial" w:cs="Arial"/>
                <w:color w:val="000000"/>
                <w:kern w:val="0"/>
                <w:sz w:val="26"/>
                <w:szCs w:val="26"/>
              </w:rPr>
              <w:t>49</w:t>
            </w:r>
            <w:r w:rsidRPr="0054666A">
              <w:rPr>
                <w:rFonts w:ascii="Arial" w:eastAsia="標楷體" w:hAnsi="Arial" w:cs="Arial"/>
                <w:color w:val="000000"/>
                <w:kern w:val="0"/>
                <w:sz w:val="26"/>
                <w:szCs w:val="26"/>
              </w:rPr>
              <w:t>條</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受任人為全權委託交易帳戶從事期貨交易後，經保管機構依本辦法第三十六條</w:t>
            </w:r>
            <w:r w:rsidRPr="0054666A">
              <w:rPr>
                <w:rFonts w:ascii="Arial" w:eastAsia="標楷體" w:hAnsi="Arial" w:cs="Arial"/>
                <w:color w:val="0000FF"/>
                <w:sz w:val="26"/>
                <w:szCs w:val="26"/>
                <w:u w:val="single"/>
              </w:rPr>
              <w:t>第二項</w:t>
            </w:r>
            <w:r w:rsidRPr="0054666A">
              <w:rPr>
                <w:rFonts w:ascii="Arial" w:eastAsia="標楷體" w:hAnsi="Arial" w:cs="Arial"/>
                <w:color w:val="000000"/>
                <w:sz w:val="26"/>
                <w:szCs w:val="26"/>
              </w:rPr>
              <w:t>出具越權交易通知書時，除經委任人出具同意交易之書面，並經保管機構審核符合相關法令外，受任人應負履行責任，並將保管機</w:t>
            </w:r>
            <w:r w:rsidRPr="0054666A">
              <w:rPr>
                <w:rFonts w:ascii="Arial" w:eastAsia="標楷體" w:hAnsi="Arial" w:cs="Arial"/>
                <w:color w:val="000000"/>
                <w:sz w:val="26"/>
                <w:szCs w:val="26"/>
              </w:rPr>
              <w:lastRenderedPageBreak/>
              <w:t>構認定為越權交易應付之款項撥入委任人之</w:t>
            </w:r>
            <w:bookmarkStart w:id="2" w:name="OLE_LINK2"/>
            <w:r w:rsidRPr="0054666A">
              <w:rPr>
                <w:rFonts w:ascii="Arial" w:eastAsia="標楷體" w:hAnsi="Arial" w:cs="Arial"/>
                <w:color w:val="000000"/>
                <w:sz w:val="26"/>
                <w:szCs w:val="26"/>
              </w:rPr>
              <w:t>期貨交易保管帳戶</w:t>
            </w:r>
            <w:bookmarkEnd w:id="2"/>
            <w:r w:rsidRPr="0054666A">
              <w:rPr>
                <w:rFonts w:ascii="Arial" w:eastAsia="標楷體" w:hAnsi="Arial" w:cs="Arial"/>
                <w:color w:val="000000"/>
                <w:sz w:val="26"/>
                <w:szCs w:val="26"/>
              </w:rPr>
              <w:t>，由保管機構辦理保證金追繳或結算交割作業。</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委任人自行保管全權委託交易資產者，受任人為全權委託期貨交易帳戶從事期貨交易後，經委任人依第三十六條</w:t>
            </w:r>
            <w:r w:rsidRPr="0054666A">
              <w:rPr>
                <w:rFonts w:ascii="Arial" w:eastAsia="標楷體" w:hAnsi="Arial" w:cs="Arial"/>
                <w:color w:val="0000FF"/>
                <w:sz w:val="26"/>
                <w:szCs w:val="26"/>
                <w:u w:val="single"/>
              </w:rPr>
              <w:t>第二項</w:t>
            </w:r>
            <w:r w:rsidRPr="0054666A">
              <w:rPr>
                <w:rFonts w:ascii="Arial" w:eastAsia="標楷體" w:hAnsi="Arial" w:cs="Arial"/>
                <w:color w:val="000000"/>
                <w:sz w:val="26"/>
                <w:szCs w:val="26"/>
              </w:rPr>
              <w:t>出具越權交易通知書時，受任人應負履行責任。受任人應將委任人認定為越權交易應付之款項撥入委任人之期貨交易保管帳戶。</w:t>
            </w: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BC1740" w:rsidRPr="0054666A" w:rsidRDefault="00BC1740"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F258C5" w:rsidRPr="0054666A" w:rsidRDefault="00F258C5"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受任人為全權委託交易帳戶從事有價證券或其他經金管會核准項目投資後，經保管機構依第三十六條</w:t>
            </w:r>
            <w:r w:rsidRPr="0054666A">
              <w:rPr>
                <w:rFonts w:ascii="Arial" w:eastAsia="標楷體" w:hAnsi="Arial" w:cs="Arial"/>
                <w:color w:val="0000FF"/>
                <w:sz w:val="26"/>
                <w:szCs w:val="26"/>
                <w:u w:val="single"/>
              </w:rPr>
              <w:t>第二項</w:t>
            </w:r>
            <w:r w:rsidRPr="0054666A">
              <w:rPr>
                <w:rFonts w:ascii="Arial" w:eastAsia="標楷體" w:hAnsi="Arial" w:cs="Arial"/>
                <w:color w:val="000000"/>
                <w:sz w:val="26"/>
                <w:szCs w:val="26"/>
              </w:rPr>
              <w:t>出具越權交易通知書時，除經委任人出具同意交割之書面並經保管機構審核符合相關法令外，受任人應負履行責任，並於交割日前將保管機構認定為越權交易之款、券撥入委任人之期貨交易保管帳戶，由保管機構辦理交割。</w:t>
            </w:r>
          </w:p>
          <w:p w:rsidR="00BC1740" w:rsidRDefault="00BC1740" w:rsidP="002E1626">
            <w:pPr>
              <w:widowControl/>
              <w:adjustRightInd w:val="0"/>
              <w:snapToGrid w:val="0"/>
              <w:spacing w:line="500" w:lineRule="exact"/>
              <w:jc w:val="both"/>
              <w:rPr>
                <w:rFonts w:ascii="Arial" w:eastAsia="標楷體" w:hAnsi="Arial" w:cs="Arial"/>
                <w:color w:val="000000"/>
                <w:sz w:val="26"/>
                <w:szCs w:val="26"/>
              </w:rPr>
            </w:pPr>
          </w:p>
          <w:p w:rsidR="002E1626" w:rsidRPr="0054666A" w:rsidRDefault="002E1626" w:rsidP="002E1626">
            <w:pPr>
              <w:widowControl/>
              <w:adjustRightInd w:val="0"/>
              <w:snapToGrid w:val="0"/>
              <w:spacing w:line="500" w:lineRule="exact"/>
              <w:jc w:val="both"/>
              <w:rPr>
                <w:rFonts w:ascii="Arial" w:eastAsia="標楷體" w:hAnsi="Arial" w:cs="Arial"/>
                <w:color w:val="000000"/>
                <w:sz w:val="26"/>
                <w:szCs w:val="26"/>
              </w:rPr>
            </w:pP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lastRenderedPageBreak/>
              <w:t>委任人自行保管全權委託交易資產者，受任人為全權委託交易帳戶從事有價證券或其他經金管會核准項目投資後，經委任人依第三十六條</w:t>
            </w:r>
            <w:r w:rsidRPr="0054666A">
              <w:rPr>
                <w:rFonts w:ascii="Arial" w:eastAsia="標楷體" w:hAnsi="Arial" w:cs="Arial"/>
                <w:color w:val="0000FF"/>
                <w:sz w:val="26"/>
                <w:szCs w:val="26"/>
                <w:u w:val="single"/>
              </w:rPr>
              <w:t>第二項</w:t>
            </w:r>
            <w:r w:rsidRPr="0054666A">
              <w:rPr>
                <w:rFonts w:ascii="Arial" w:eastAsia="標楷體" w:hAnsi="Arial" w:cs="Arial"/>
                <w:color w:val="000000"/>
                <w:sz w:val="26"/>
                <w:szCs w:val="26"/>
              </w:rPr>
              <w:t>出具越權交易通知書時，受任人應負履行責任。受任人應於交割日前將委任人認定為越權交易之款、券撥入委任人於受託買賣證券商所辦理交割之帳戶，但委任人為集保參加人者，應撥入委任人在集保公司開設之有價證券集中保管帳戶及相關存款帳戶，由委任人辦理交割。</w:t>
            </w:r>
          </w:p>
          <w:p w:rsidR="009C30C5" w:rsidRPr="0054666A" w:rsidRDefault="009C30C5" w:rsidP="002E1626">
            <w:pPr>
              <w:widowControl/>
              <w:adjustRightInd w:val="0"/>
              <w:snapToGrid w:val="0"/>
              <w:spacing w:line="500" w:lineRule="exact"/>
              <w:jc w:val="both"/>
              <w:rPr>
                <w:rFonts w:ascii="Arial" w:eastAsia="標楷體" w:hAnsi="Arial" w:cs="Arial"/>
                <w:color w:val="000000"/>
                <w:sz w:val="26"/>
                <w:szCs w:val="26"/>
              </w:rPr>
            </w:pPr>
            <w:r w:rsidRPr="0054666A">
              <w:rPr>
                <w:rFonts w:ascii="Arial" w:eastAsia="標楷體" w:hAnsi="Arial" w:cs="Arial"/>
                <w:color w:val="000000"/>
                <w:sz w:val="26"/>
                <w:szCs w:val="26"/>
              </w:rPr>
              <w:t>受任人為履行</w:t>
            </w:r>
            <w:r w:rsidRPr="0054666A">
              <w:rPr>
                <w:rFonts w:ascii="Arial" w:eastAsia="標楷體" w:hAnsi="Arial" w:cs="Arial"/>
                <w:color w:val="0000FF"/>
                <w:sz w:val="26"/>
                <w:szCs w:val="26"/>
                <w:u w:val="single"/>
              </w:rPr>
              <w:t>前二項</w:t>
            </w:r>
            <w:r w:rsidRPr="0054666A">
              <w:rPr>
                <w:rFonts w:ascii="Arial" w:eastAsia="標楷體" w:hAnsi="Arial" w:cs="Arial"/>
                <w:color w:val="000000"/>
                <w:sz w:val="26"/>
                <w:szCs w:val="26"/>
              </w:rPr>
              <w:t>有價證券撥付責任所需之借券程序，依相關法令規章辦理，其所需之擔保及費用由受任人負責提供支付。</w:t>
            </w:r>
          </w:p>
          <w:p w:rsidR="009C30C5" w:rsidRPr="0054666A" w:rsidRDefault="009C30C5" w:rsidP="002E1626">
            <w:pPr>
              <w:widowControl/>
              <w:adjustRightInd w:val="0"/>
              <w:snapToGrid w:val="0"/>
              <w:spacing w:line="500" w:lineRule="exact"/>
              <w:jc w:val="both"/>
              <w:rPr>
                <w:rFonts w:ascii="Arial" w:eastAsia="標楷體" w:hAnsi="Arial" w:cs="Arial"/>
                <w:bCs/>
                <w:sz w:val="26"/>
                <w:szCs w:val="26"/>
              </w:rPr>
            </w:pPr>
            <w:r w:rsidRPr="0054666A">
              <w:rPr>
                <w:rFonts w:ascii="Arial" w:eastAsia="標楷體" w:hAnsi="Arial" w:cs="Arial"/>
                <w:color w:val="000000"/>
                <w:sz w:val="26"/>
                <w:szCs w:val="26"/>
              </w:rPr>
              <w:t>受任人或保管機構任一方對於越權交易有爭議</w:t>
            </w:r>
            <w:r w:rsidRPr="0054666A">
              <w:rPr>
                <w:rFonts w:ascii="Arial" w:eastAsia="標楷體" w:hAnsi="Arial" w:cs="Arial"/>
                <w:color w:val="000000"/>
                <w:sz w:val="26"/>
                <w:szCs w:val="26"/>
              </w:rPr>
              <w:lastRenderedPageBreak/>
              <w:t>者，仍應先按保管機構出具之越權交易通知書所示內容，依前項規定辦理，嗣後再依相關法令及契約規定追究責任歸屬。</w:t>
            </w:r>
          </w:p>
        </w:tc>
        <w:tc>
          <w:tcPr>
            <w:tcW w:w="3015" w:type="dxa"/>
          </w:tcPr>
          <w:p w:rsidR="009C30C5" w:rsidRPr="0054666A" w:rsidRDefault="009C30C5" w:rsidP="002E1626">
            <w:pPr>
              <w:widowControl/>
              <w:adjustRightInd w:val="0"/>
              <w:snapToGrid w:val="0"/>
              <w:spacing w:line="500" w:lineRule="exact"/>
              <w:jc w:val="both"/>
              <w:rPr>
                <w:rFonts w:ascii="Arial" w:eastAsia="標楷體" w:hAnsi="Arial" w:cs="Arial"/>
                <w:bCs/>
                <w:sz w:val="26"/>
                <w:szCs w:val="26"/>
              </w:rPr>
            </w:pPr>
            <w:r w:rsidRPr="0054666A">
              <w:rPr>
                <w:rFonts w:ascii="Arial" w:eastAsia="標楷體" w:hAnsi="Arial" w:cs="Arial"/>
                <w:bCs/>
                <w:color w:val="000000"/>
                <w:sz w:val="26"/>
                <w:szCs w:val="26"/>
              </w:rPr>
              <w:lastRenderedPageBreak/>
              <w:t>因全權委託保管機構，仍需負越權檢核之義務；若全權委託保管</w:t>
            </w:r>
            <w:r w:rsidRPr="0054666A">
              <w:rPr>
                <w:rFonts w:ascii="Arial" w:eastAsia="標楷體" w:hAnsi="Arial" w:cs="Arial"/>
                <w:bCs/>
                <w:color w:val="000000"/>
                <w:kern w:val="0"/>
                <w:sz w:val="26"/>
                <w:szCs w:val="26"/>
              </w:rPr>
              <w:t>機構</w:t>
            </w:r>
            <w:r w:rsidRPr="0054666A">
              <w:rPr>
                <w:rFonts w:ascii="Arial" w:eastAsia="標楷體" w:hAnsi="Arial" w:cs="Arial"/>
                <w:bCs/>
                <w:color w:val="000000"/>
                <w:sz w:val="26"/>
                <w:szCs w:val="26"/>
              </w:rPr>
              <w:t>通知越權過晚，或因跨國匯款以致於無法及時於交割日前將款券撥入指定帳戶，此時需由證券商代墊或借券等其他各種情況時，即可依據當地市場實務規則處理，以免造成違</w:t>
            </w:r>
            <w:r w:rsidRPr="0054666A">
              <w:rPr>
                <w:rFonts w:ascii="Arial" w:eastAsia="標楷體" w:hAnsi="Arial" w:cs="Arial"/>
                <w:bCs/>
                <w:color w:val="000000"/>
                <w:sz w:val="26"/>
                <w:szCs w:val="26"/>
              </w:rPr>
              <w:lastRenderedPageBreak/>
              <w:t>約，爰新增第</w:t>
            </w:r>
            <w:r w:rsidR="00F258C5" w:rsidRPr="0054666A">
              <w:rPr>
                <w:rFonts w:ascii="Arial" w:eastAsia="標楷體" w:hAnsi="Arial" w:cs="Arial"/>
                <w:bCs/>
                <w:color w:val="000000"/>
                <w:sz w:val="26"/>
                <w:szCs w:val="26"/>
              </w:rPr>
              <w:t>3</w:t>
            </w:r>
            <w:r w:rsidRPr="0054666A">
              <w:rPr>
                <w:rFonts w:ascii="Arial" w:eastAsia="標楷體" w:hAnsi="Arial" w:cs="Arial"/>
                <w:bCs/>
                <w:color w:val="000000"/>
                <w:sz w:val="26"/>
                <w:szCs w:val="26"/>
              </w:rPr>
              <w:t>項以茲明確。</w:t>
            </w:r>
          </w:p>
        </w:tc>
      </w:tr>
    </w:tbl>
    <w:p w:rsidR="009D61DA" w:rsidRPr="006666F4" w:rsidRDefault="009D61DA" w:rsidP="00360E4C">
      <w:pPr>
        <w:widowControl/>
        <w:jc w:val="center"/>
        <w:rPr>
          <w:rFonts w:ascii="Arial" w:eastAsia="標楷體" w:hAnsi="Arial" w:cs="Arial"/>
          <w:color w:val="000000"/>
          <w:sz w:val="26"/>
          <w:szCs w:val="26"/>
        </w:rPr>
      </w:pPr>
    </w:p>
    <w:sectPr w:rsidR="009D61DA" w:rsidRPr="006666F4" w:rsidSect="008548A8">
      <w:pgSz w:w="11906" w:h="16838"/>
      <w:pgMar w:top="1440" w:right="1797" w:bottom="1440" w:left="1797"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63D" w:rsidRDefault="00F6563D" w:rsidP="00CD15E7">
      <w:r>
        <w:separator/>
      </w:r>
    </w:p>
  </w:endnote>
  <w:endnote w:type="continuationSeparator" w:id="0">
    <w:p w:rsidR="00F6563D" w:rsidRDefault="00F6563D" w:rsidP="00CD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0424201"/>
      <w:docPartObj>
        <w:docPartGallery w:val="Page Numbers (Bottom of Page)"/>
        <w:docPartUnique/>
      </w:docPartObj>
    </w:sdtPr>
    <w:sdtEndPr>
      <w:rPr>
        <w:rFonts w:ascii="Arial" w:hAnsi="Arial" w:cs="Arial"/>
      </w:rPr>
    </w:sdtEndPr>
    <w:sdtContent>
      <w:p w:rsidR="00437B9D" w:rsidRPr="00CD15E7" w:rsidRDefault="00437B9D">
        <w:pPr>
          <w:pStyle w:val="a8"/>
          <w:jc w:val="center"/>
          <w:rPr>
            <w:rFonts w:ascii="Arial" w:hAnsi="Arial" w:cs="Arial"/>
          </w:rPr>
        </w:pPr>
        <w:r w:rsidRPr="00CD15E7">
          <w:rPr>
            <w:rFonts w:ascii="Arial" w:hAnsi="Arial" w:cs="Arial"/>
          </w:rPr>
          <w:fldChar w:fldCharType="begin"/>
        </w:r>
        <w:r w:rsidRPr="00CD15E7">
          <w:rPr>
            <w:rFonts w:ascii="Arial" w:hAnsi="Arial" w:cs="Arial"/>
          </w:rPr>
          <w:instrText>PAGE   \* MERGEFORMAT</w:instrText>
        </w:r>
        <w:r w:rsidRPr="00CD15E7">
          <w:rPr>
            <w:rFonts w:ascii="Arial" w:hAnsi="Arial" w:cs="Arial"/>
          </w:rPr>
          <w:fldChar w:fldCharType="separate"/>
        </w:r>
        <w:r w:rsidR="00AF5C4B" w:rsidRPr="00AF5C4B">
          <w:rPr>
            <w:rFonts w:ascii="Arial" w:hAnsi="Arial" w:cs="Arial"/>
            <w:noProof/>
            <w:lang w:val="zh-TW"/>
          </w:rPr>
          <w:t>35</w:t>
        </w:r>
        <w:r w:rsidRPr="00CD15E7">
          <w:rPr>
            <w:rFonts w:ascii="Arial" w:hAnsi="Arial" w:cs="Arial"/>
          </w:rPr>
          <w:fldChar w:fldCharType="end"/>
        </w:r>
      </w:p>
    </w:sdtContent>
  </w:sdt>
  <w:p w:rsidR="00437B9D" w:rsidRDefault="00437B9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63D" w:rsidRDefault="00F6563D" w:rsidP="00CD15E7">
      <w:r>
        <w:separator/>
      </w:r>
    </w:p>
  </w:footnote>
  <w:footnote w:type="continuationSeparator" w:id="0">
    <w:p w:rsidR="00F6563D" w:rsidRDefault="00F6563D" w:rsidP="00CD15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277951"/>
    <w:multiLevelType w:val="hybridMultilevel"/>
    <w:tmpl w:val="27EE36F2"/>
    <w:lvl w:ilvl="0" w:tplc="6CE88E94">
      <w:start w:val="4"/>
      <w:numFmt w:val="taiwaneseCountingThousand"/>
      <w:lvlText w:val="第%1章"/>
      <w:lvlJc w:val="left"/>
      <w:pPr>
        <w:tabs>
          <w:tab w:val="num" w:pos="855"/>
        </w:tabs>
        <w:ind w:left="855" w:hanging="8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52486CF1"/>
    <w:multiLevelType w:val="hybridMultilevel"/>
    <w:tmpl w:val="84427DD0"/>
    <w:lvl w:ilvl="0" w:tplc="CABAB58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1DA"/>
    <w:rsid w:val="000000F2"/>
    <w:rsid w:val="00010C4A"/>
    <w:rsid w:val="00035A33"/>
    <w:rsid w:val="000603E8"/>
    <w:rsid w:val="000641D2"/>
    <w:rsid w:val="00091350"/>
    <w:rsid w:val="00094ACF"/>
    <w:rsid w:val="000A44F5"/>
    <w:rsid w:val="000B281C"/>
    <w:rsid w:val="000B3EA7"/>
    <w:rsid w:val="000C2350"/>
    <w:rsid w:val="000E07DE"/>
    <w:rsid w:val="000E2115"/>
    <w:rsid w:val="000E762A"/>
    <w:rsid w:val="000F13AA"/>
    <w:rsid w:val="00147300"/>
    <w:rsid w:val="00152AC5"/>
    <w:rsid w:val="0017727D"/>
    <w:rsid w:val="00193212"/>
    <w:rsid w:val="001C3E76"/>
    <w:rsid w:val="001D7D3D"/>
    <w:rsid w:val="001F3479"/>
    <w:rsid w:val="00201B12"/>
    <w:rsid w:val="00212D2E"/>
    <w:rsid w:val="00216864"/>
    <w:rsid w:val="00236960"/>
    <w:rsid w:val="002649DF"/>
    <w:rsid w:val="00267DFC"/>
    <w:rsid w:val="00276A16"/>
    <w:rsid w:val="00283C6B"/>
    <w:rsid w:val="00285D5C"/>
    <w:rsid w:val="0028610D"/>
    <w:rsid w:val="002876B4"/>
    <w:rsid w:val="002A73DA"/>
    <w:rsid w:val="002B0D61"/>
    <w:rsid w:val="002D3EE1"/>
    <w:rsid w:val="002E1626"/>
    <w:rsid w:val="002E32A7"/>
    <w:rsid w:val="00310626"/>
    <w:rsid w:val="003149BF"/>
    <w:rsid w:val="0031564C"/>
    <w:rsid w:val="00315999"/>
    <w:rsid w:val="003375D5"/>
    <w:rsid w:val="00337A01"/>
    <w:rsid w:val="00360E4C"/>
    <w:rsid w:val="003737AE"/>
    <w:rsid w:val="00376DD6"/>
    <w:rsid w:val="00384967"/>
    <w:rsid w:val="00394BBE"/>
    <w:rsid w:val="003A63EF"/>
    <w:rsid w:val="003B52D6"/>
    <w:rsid w:val="003F0B00"/>
    <w:rsid w:val="00412C06"/>
    <w:rsid w:val="004215EC"/>
    <w:rsid w:val="00430377"/>
    <w:rsid w:val="00437B9D"/>
    <w:rsid w:val="00447A29"/>
    <w:rsid w:val="00457BB2"/>
    <w:rsid w:val="0046658C"/>
    <w:rsid w:val="00475741"/>
    <w:rsid w:val="00484FB4"/>
    <w:rsid w:val="004B08FB"/>
    <w:rsid w:val="004C5E6A"/>
    <w:rsid w:val="004E5CB8"/>
    <w:rsid w:val="004F2822"/>
    <w:rsid w:val="005002BC"/>
    <w:rsid w:val="00501F4B"/>
    <w:rsid w:val="00501FC7"/>
    <w:rsid w:val="00517B38"/>
    <w:rsid w:val="005205D8"/>
    <w:rsid w:val="00523D2F"/>
    <w:rsid w:val="005266CD"/>
    <w:rsid w:val="00540E4B"/>
    <w:rsid w:val="005464BE"/>
    <w:rsid w:val="0054666A"/>
    <w:rsid w:val="00555D9D"/>
    <w:rsid w:val="0055739D"/>
    <w:rsid w:val="0058425D"/>
    <w:rsid w:val="00591F08"/>
    <w:rsid w:val="005A195C"/>
    <w:rsid w:val="005A28FA"/>
    <w:rsid w:val="005E24B6"/>
    <w:rsid w:val="005E52C8"/>
    <w:rsid w:val="005E626C"/>
    <w:rsid w:val="00607AFF"/>
    <w:rsid w:val="006239AD"/>
    <w:rsid w:val="00634B83"/>
    <w:rsid w:val="00634E11"/>
    <w:rsid w:val="00657C61"/>
    <w:rsid w:val="0066492A"/>
    <w:rsid w:val="006666F4"/>
    <w:rsid w:val="006717F5"/>
    <w:rsid w:val="00683C19"/>
    <w:rsid w:val="006A60CA"/>
    <w:rsid w:val="006C28D8"/>
    <w:rsid w:val="006C2F8A"/>
    <w:rsid w:val="006D2646"/>
    <w:rsid w:val="006E6EC1"/>
    <w:rsid w:val="006F26FC"/>
    <w:rsid w:val="006F4CC1"/>
    <w:rsid w:val="007014E3"/>
    <w:rsid w:val="00726F14"/>
    <w:rsid w:val="0075395F"/>
    <w:rsid w:val="00755C21"/>
    <w:rsid w:val="007769EE"/>
    <w:rsid w:val="00786DC7"/>
    <w:rsid w:val="00790B1C"/>
    <w:rsid w:val="007926F2"/>
    <w:rsid w:val="007B45B3"/>
    <w:rsid w:val="007D2922"/>
    <w:rsid w:val="007D530E"/>
    <w:rsid w:val="007D5ACD"/>
    <w:rsid w:val="007E5709"/>
    <w:rsid w:val="007F46DE"/>
    <w:rsid w:val="0080374E"/>
    <w:rsid w:val="0082268C"/>
    <w:rsid w:val="00836C8A"/>
    <w:rsid w:val="00836F2F"/>
    <w:rsid w:val="0084178F"/>
    <w:rsid w:val="00845746"/>
    <w:rsid w:val="008548A8"/>
    <w:rsid w:val="00880B30"/>
    <w:rsid w:val="008A0EDA"/>
    <w:rsid w:val="008A1372"/>
    <w:rsid w:val="008A399D"/>
    <w:rsid w:val="008A6D54"/>
    <w:rsid w:val="008A6DCC"/>
    <w:rsid w:val="008B2E67"/>
    <w:rsid w:val="008B4C6C"/>
    <w:rsid w:val="008B7A10"/>
    <w:rsid w:val="008C66AA"/>
    <w:rsid w:val="008D6A7F"/>
    <w:rsid w:val="008F4D68"/>
    <w:rsid w:val="00904422"/>
    <w:rsid w:val="00905999"/>
    <w:rsid w:val="0093144C"/>
    <w:rsid w:val="0093148A"/>
    <w:rsid w:val="00955377"/>
    <w:rsid w:val="009707F0"/>
    <w:rsid w:val="00987F04"/>
    <w:rsid w:val="0099014D"/>
    <w:rsid w:val="00990FBD"/>
    <w:rsid w:val="009A368B"/>
    <w:rsid w:val="009B2D15"/>
    <w:rsid w:val="009C30C5"/>
    <w:rsid w:val="009C4235"/>
    <w:rsid w:val="009D61DA"/>
    <w:rsid w:val="009D7BD0"/>
    <w:rsid w:val="009E4137"/>
    <w:rsid w:val="00A155BF"/>
    <w:rsid w:val="00A34F84"/>
    <w:rsid w:val="00A545E3"/>
    <w:rsid w:val="00A569F2"/>
    <w:rsid w:val="00A842B3"/>
    <w:rsid w:val="00A84C04"/>
    <w:rsid w:val="00AC01FE"/>
    <w:rsid w:val="00AD4178"/>
    <w:rsid w:val="00AE3EB9"/>
    <w:rsid w:val="00AE4301"/>
    <w:rsid w:val="00AF2E09"/>
    <w:rsid w:val="00AF5C4B"/>
    <w:rsid w:val="00B11303"/>
    <w:rsid w:val="00B20048"/>
    <w:rsid w:val="00B26022"/>
    <w:rsid w:val="00B50E60"/>
    <w:rsid w:val="00B831CB"/>
    <w:rsid w:val="00B87B42"/>
    <w:rsid w:val="00BA2883"/>
    <w:rsid w:val="00BA31C4"/>
    <w:rsid w:val="00BA649E"/>
    <w:rsid w:val="00BB0F6E"/>
    <w:rsid w:val="00BB1462"/>
    <w:rsid w:val="00BB1E18"/>
    <w:rsid w:val="00BB79D2"/>
    <w:rsid w:val="00BC1740"/>
    <w:rsid w:val="00BE2FD0"/>
    <w:rsid w:val="00BE319B"/>
    <w:rsid w:val="00BF4DAB"/>
    <w:rsid w:val="00BF6B26"/>
    <w:rsid w:val="00C13C7A"/>
    <w:rsid w:val="00C2194E"/>
    <w:rsid w:val="00C249ED"/>
    <w:rsid w:val="00C30A72"/>
    <w:rsid w:val="00C3417A"/>
    <w:rsid w:val="00C35420"/>
    <w:rsid w:val="00C42DAB"/>
    <w:rsid w:val="00C60FB2"/>
    <w:rsid w:val="00C724AE"/>
    <w:rsid w:val="00C8017D"/>
    <w:rsid w:val="00C8289E"/>
    <w:rsid w:val="00C9184F"/>
    <w:rsid w:val="00CB1AFB"/>
    <w:rsid w:val="00CC63E8"/>
    <w:rsid w:val="00CD0893"/>
    <w:rsid w:val="00CD15E7"/>
    <w:rsid w:val="00CE4F9C"/>
    <w:rsid w:val="00CE702C"/>
    <w:rsid w:val="00CF5D01"/>
    <w:rsid w:val="00CF7005"/>
    <w:rsid w:val="00D01A7C"/>
    <w:rsid w:val="00D02E10"/>
    <w:rsid w:val="00D211D0"/>
    <w:rsid w:val="00D26B9B"/>
    <w:rsid w:val="00D41DBB"/>
    <w:rsid w:val="00D46320"/>
    <w:rsid w:val="00D47948"/>
    <w:rsid w:val="00D51D79"/>
    <w:rsid w:val="00D557CB"/>
    <w:rsid w:val="00D55889"/>
    <w:rsid w:val="00D74655"/>
    <w:rsid w:val="00D76E34"/>
    <w:rsid w:val="00D8216E"/>
    <w:rsid w:val="00D94B4A"/>
    <w:rsid w:val="00DA4915"/>
    <w:rsid w:val="00DA79B6"/>
    <w:rsid w:val="00DC08A1"/>
    <w:rsid w:val="00DC1AAF"/>
    <w:rsid w:val="00DC621F"/>
    <w:rsid w:val="00DC6DEE"/>
    <w:rsid w:val="00DD5546"/>
    <w:rsid w:val="00DE015B"/>
    <w:rsid w:val="00DE3B32"/>
    <w:rsid w:val="00DF5D0F"/>
    <w:rsid w:val="00E12FEC"/>
    <w:rsid w:val="00E167F4"/>
    <w:rsid w:val="00E236E1"/>
    <w:rsid w:val="00E258DE"/>
    <w:rsid w:val="00E3354A"/>
    <w:rsid w:val="00E52BB8"/>
    <w:rsid w:val="00E61E91"/>
    <w:rsid w:val="00E61F75"/>
    <w:rsid w:val="00E651F8"/>
    <w:rsid w:val="00E764A2"/>
    <w:rsid w:val="00E8000D"/>
    <w:rsid w:val="00EB4280"/>
    <w:rsid w:val="00EB55A0"/>
    <w:rsid w:val="00EB6F15"/>
    <w:rsid w:val="00EB7835"/>
    <w:rsid w:val="00EC5B34"/>
    <w:rsid w:val="00ED4161"/>
    <w:rsid w:val="00ED51F9"/>
    <w:rsid w:val="00ED6243"/>
    <w:rsid w:val="00ED6578"/>
    <w:rsid w:val="00EE02AC"/>
    <w:rsid w:val="00EF0CD0"/>
    <w:rsid w:val="00F05364"/>
    <w:rsid w:val="00F14A5B"/>
    <w:rsid w:val="00F23479"/>
    <w:rsid w:val="00F258C5"/>
    <w:rsid w:val="00F279DF"/>
    <w:rsid w:val="00F47882"/>
    <w:rsid w:val="00F5675C"/>
    <w:rsid w:val="00F615B3"/>
    <w:rsid w:val="00F6563D"/>
    <w:rsid w:val="00F724ED"/>
    <w:rsid w:val="00F80F09"/>
    <w:rsid w:val="00F914D1"/>
    <w:rsid w:val="00FB3D5B"/>
    <w:rsid w:val="00FC5FB2"/>
    <w:rsid w:val="00FD67EF"/>
    <w:rsid w:val="00FD7E10"/>
    <w:rsid w:val="00FE2F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1D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6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條文項"/>
    <w:basedOn w:val="a"/>
    <w:rsid w:val="009D61DA"/>
    <w:pPr>
      <w:spacing w:before="120" w:line="0" w:lineRule="atLeast"/>
      <w:ind w:firstLineChars="200" w:firstLine="200"/>
      <w:jc w:val="both"/>
    </w:pPr>
    <w:rPr>
      <w:rFonts w:ascii="標楷體" w:eastAsia="標楷體"/>
      <w:sz w:val="20"/>
    </w:rPr>
  </w:style>
  <w:style w:type="paragraph" w:styleId="HTML">
    <w:name w:val="HTML Preformatted"/>
    <w:basedOn w:val="a"/>
    <w:link w:val="HTML0"/>
    <w:uiPriority w:val="99"/>
    <w:unhideWhenUsed/>
    <w:rsid w:val="000A44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333333"/>
      <w:kern w:val="0"/>
      <w:lang w:val="x-none" w:eastAsia="x-none"/>
    </w:rPr>
  </w:style>
  <w:style w:type="character" w:customStyle="1" w:styleId="HTML0">
    <w:name w:val="HTML 預設格式 字元"/>
    <w:basedOn w:val="a0"/>
    <w:link w:val="HTML"/>
    <w:uiPriority w:val="99"/>
    <w:rsid w:val="000A44F5"/>
    <w:rPr>
      <w:rFonts w:ascii="細明體" w:eastAsia="細明體" w:hAnsi="細明體" w:cs="Times New Roman"/>
      <w:color w:val="333333"/>
      <w:kern w:val="0"/>
      <w:szCs w:val="24"/>
      <w:lang w:val="x-none" w:eastAsia="x-none"/>
    </w:rPr>
  </w:style>
  <w:style w:type="paragraph" w:customStyle="1" w:styleId="a5">
    <w:name w:val="條文款逗"/>
    <w:basedOn w:val="a"/>
    <w:rsid w:val="000A44F5"/>
    <w:pPr>
      <w:tabs>
        <w:tab w:val="num" w:pos="332"/>
      </w:tabs>
      <w:snapToGrid w:val="0"/>
      <w:spacing w:before="120" w:line="0" w:lineRule="atLeast"/>
      <w:ind w:leftChars="94" w:left="624" w:hangingChars="199" w:hanging="398"/>
    </w:pPr>
    <w:rPr>
      <w:rFonts w:ascii="標楷體" w:eastAsia="標楷體"/>
      <w:sz w:val="20"/>
    </w:rPr>
  </w:style>
  <w:style w:type="paragraph" w:styleId="a6">
    <w:name w:val="header"/>
    <w:basedOn w:val="a"/>
    <w:link w:val="a7"/>
    <w:uiPriority w:val="99"/>
    <w:unhideWhenUsed/>
    <w:rsid w:val="00CD15E7"/>
    <w:pPr>
      <w:tabs>
        <w:tab w:val="center" w:pos="4153"/>
        <w:tab w:val="right" w:pos="8306"/>
      </w:tabs>
      <w:snapToGrid w:val="0"/>
    </w:pPr>
    <w:rPr>
      <w:sz w:val="20"/>
      <w:szCs w:val="20"/>
    </w:rPr>
  </w:style>
  <w:style w:type="character" w:customStyle="1" w:styleId="a7">
    <w:name w:val="頁首 字元"/>
    <w:basedOn w:val="a0"/>
    <w:link w:val="a6"/>
    <w:uiPriority w:val="99"/>
    <w:rsid w:val="00CD15E7"/>
    <w:rPr>
      <w:rFonts w:ascii="Times New Roman" w:eastAsia="新細明體" w:hAnsi="Times New Roman" w:cs="Times New Roman"/>
      <w:sz w:val="20"/>
      <w:szCs w:val="20"/>
    </w:rPr>
  </w:style>
  <w:style w:type="paragraph" w:styleId="a8">
    <w:name w:val="footer"/>
    <w:basedOn w:val="a"/>
    <w:link w:val="a9"/>
    <w:uiPriority w:val="99"/>
    <w:unhideWhenUsed/>
    <w:rsid w:val="00CD15E7"/>
    <w:pPr>
      <w:tabs>
        <w:tab w:val="center" w:pos="4153"/>
        <w:tab w:val="right" w:pos="8306"/>
      </w:tabs>
      <w:snapToGrid w:val="0"/>
    </w:pPr>
    <w:rPr>
      <w:sz w:val="20"/>
      <w:szCs w:val="20"/>
    </w:rPr>
  </w:style>
  <w:style w:type="character" w:customStyle="1" w:styleId="a9">
    <w:name w:val="頁尾 字元"/>
    <w:basedOn w:val="a0"/>
    <w:link w:val="a8"/>
    <w:uiPriority w:val="99"/>
    <w:rsid w:val="00CD15E7"/>
    <w:rPr>
      <w:rFonts w:ascii="Times New Roman" w:eastAsia="新細明體" w:hAnsi="Times New Roman" w:cs="Times New Roman"/>
      <w:sz w:val="20"/>
      <w:szCs w:val="20"/>
    </w:rPr>
  </w:style>
  <w:style w:type="paragraph" w:styleId="aa">
    <w:name w:val="List Paragraph"/>
    <w:basedOn w:val="a"/>
    <w:uiPriority w:val="34"/>
    <w:qFormat/>
    <w:rsid w:val="00845746"/>
    <w:pPr>
      <w:ind w:leftChars="200" w:left="480"/>
    </w:pPr>
  </w:style>
  <w:style w:type="paragraph" w:styleId="ab">
    <w:name w:val="Plain Text"/>
    <w:basedOn w:val="a"/>
    <w:link w:val="ac"/>
    <w:rsid w:val="00283C6B"/>
    <w:rPr>
      <w:rFonts w:ascii="細明體" w:eastAsia="細明體" w:hAnsi="Courier New" w:cs="Courier New"/>
    </w:rPr>
  </w:style>
  <w:style w:type="character" w:customStyle="1" w:styleId="ac">
    <w:name w:val="純文字 字元"/>
    <w:basedOn w:val="a0"/>
    <w:link w:val="ab"/>
    <w:rsid w:val="00283C6B"/>
    <w:rPr>
      <w:rFonts w:ascii="細明體" w:eastAsia="細明體" w:hAnsi="Courier New" w:cs="Courier New"/>
      <w:szCs w:val="24"/>
    </w:rPr>
  </w:style>
  <w:style w:type="paragraph" w:styleId="ad">
    <w:name w:val="Balloon Text"/>
    <w:basedOn w:val="a"/>
    <w:link w:val="ae"/>
    <w:uiPriority w:val="99"/>
    <w:semiHidden/>
    <w:unhideWhenUsed/>
    <w:rsid w:val="009C30C5"/>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C30C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1D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6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條文項"/>
    <w:basedOn w:val="a"/>
    <w:rsid w:val="009D61DA"/>
    <w:pPr>
      <w:spacing w:before="120" w:line="0" w:lineRule="atLeast"/>
      <w:ind w:firstLineChars="200" w:firstLine="200"/>
      <w:jc w:val="both"/>
    </w:pPr>
    <w:rPr>
      <w:rFonts w:ascii="標楷體" w:eastAsia="標楷體"/>
      <w:sz w:val="20"/>
    </w:rPr>
  </w:style>
  <w:style w:type="paragraph" w:styleId="HTML">
    <w:name w:val="HTML Preformatted"/>
    <w:basedOn w:val="a"/>
    <w:link w:val="HTML0"/>
    <w:uiPriority w:val="99"/>
    <w:unhideWhenUsed/>
    <w:rsid w:val="000A44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333333"/>
      <w:kern w:val="0"/>
      <w:lang w:val="x-none" w:eastAsia="x-none"/>
    </w:rPr>
  </w:style>
  <w:style w:type="character" w:customStyle="1" w:styleId="HTML0">
    <w:name w:val="HTML 預設格式 字元"/>
    <w:basedOn w:val="a0"/>
    <w:link w:val="HTML"/>
    <w:uiPriority w:val="99"/>
    <w:rsid w:val="000A44F5"/>
    <w:rPr>
      <w:rFonts w:ascii="細明體" w:eastAsia="細明體" w:hAnsi="細明體" w:cs="Times New Roman"/>
      <w:color w:val="333333"/>
      <w:kern w:val="0"/>
      <w:szCs w:val="24"/>
      <w:lang w:val="x-none" w:eastAsia="x-none"/>
    </w:rPr>
  </w:style>
  <w:style w:type="paragraph" w:customStyle="1" w:styleId="a5">
    <w:name w:val="條文款逗"/>
    <w:basedOn w:val="a"/>
    <w:rsid w:val="000A44F5"/>
    <w:pPr>
      <w:tabs>
        <w:tab w:val="num" w:pos="332"/>
      </w:tabs>
      <w:snapToGrid w:val="0"/>
      <w:spacing w:before="120" w:line="0" w:lineRule="atLeast"/>
      <w:ind w:leftChars="94" w:left="624" w:hangingChars="199" w:hanging="398"/>
    </w:pPr>
    <w:rPr>
      <w:rFonts w:ascii="標楷體" w:eastAsia="標楷體"/>
      <w:sz w:val="20"/>
    </w:rPr>
  </w:style>
  <w:style w:type="paragraph" w:styleId="a6">
    <w:name w:val="header"/>
    <w:basedOn w:val="a"/>
    <w:link w:val="a7"/>
    <w:uiPriority w:val="99"/>
    <w:unhideWhenUsed/>
    <w:rsid w:val="00CD15E7"/>
    <w:pPr>
      <w:tabs>
        <w:tab w:val="center" w:pos="4153"/>
        <w:tab w:val="right" w:pos="8306"/>
      </w:tabs>
      <w:snapToGrid w:val="0"/>
    </w:pPr>
    <w:rPr>
      <w:sz w:val="20"/>
      <w:szCs w:val="20"/>
    </w:rPr>
  </w:style>
  <w:style w:type="character" w:customStyle="1" w:styleId="a7">
    <w:name w:val="頁首 字元"/>
    <w:basedOn w:val="a0"/>
    <w:link w:val="a6"/>
    <w:uiPriority w:val="99"/>
    <w:rsid w:val="00CD15E7"/>
    <w:rPr>
      <w:rFonts w:ascii="Times New Roman" w:eastAsia="新細明體" w:hAnsi="Times New Roman" w:cs="Times New Roman"/>
      <w:sz w:val="20"/>
      <w:szCs w:val="20"/>
    </w:rPr>
  </w:style>
  <w:style w:type="paragraph" w:styleId="a8">
    <w:name w:val="footer"/>
    <w:basedOn w:val="a"/>
    <w:link w:val="a9"/>
    <w:uiPriority w:val="99"/>
    <w:unhideWhenUsed/>
    <w:rsid w:val="00CD15E7"/>
    <w:pPr>
      <w:tabs>
        <w:tab w:val="center" w:pos="4153"/>
        <w:tab w:val="right" w:pos="8306"/>
      </w:tabs>
      <w:snapToGrid w:val="0"/>
    </w:pPr>
    <w:rPr>
      <w:sz w:val="20"/>
      <w:szCs w:val="20"/>
    </w:rPr>
  </w:style>
  <w:style w:type="character" w:customStyle="1" w:styleId="a9">
    <w:name w:val="頁尾 字元"/>
    <w:basedOn w:val="a0"/>
    <w:link w:val="a8"/>
    <w:uiPriority w:val="99"/>
    <w:rsid w:val="00CD15E7"/>
    <w:rPr>
      <w:rFonts w:ascii="Times New Roman" w:eastAsia="新細明體" w:hAnsi="Times New Roman" w:cs="Times New Roman"/>
      <w:sz w:val="20"/>
      <w:szCs w:val="20"/>
    </w:rPr>
  </w:style>
  <w:style w:type="paragraph" w:styleId="aa">
    <w:name w:val="List Paragraph"/>
    <w:basedOn w:val="a"/>
    <w:uiPriority w:val="34"/>
    <w:qFormat/>
    <w:rsid w:val="00845746"/>
    <w:pPr>
      <w:ind w:leftChars="200" w:left="480"/>
    </w:pPr>
  </w:style>
  <w:style w:type="paragraph" w:styleId="ab">
    <w:name w:val="Plain Text"/>
    <w:basedOn w:val="a"/>
    <w:link w:val="ac"/>
    <w:rsid w:val="00283C6B"/>
    <w:rPr>
      <w:rFonts w:ascii="細明體" w:eastAsia="細明體" w:hAnsi="Courier New" w:cs="Courier New"/>
    </w:rPr>
  </w:style>
  <w:style w:type="character" w:customStyle="1" w:styleId="ac">
    <w:name w:val="純文字 字元"/>
    <w:basedOn w:val="a0"/>
    <w:link w:val="ab"/>
    <w:rsid w:val="00283C6B"/>
    <w:rPr>
      <w:rFonts w:ascii="細明體" w:eastAsia="細明體" w:hAnsi="Courier New" w:cs="Courier New"/>
      <w:szCs w:val="24"/>
    </w:rPr>
  </w:style>
  <w:style w:type="paragraph" w:styleId="ad">
    <w:name w:val="Balloon Text"/>
    <w:basedOn w:val="a"/>
    <w:link w:val="ae"/>
    <w:uiPriority w:val="99"/>
    <w:semiHidden/>
    <w:unhideWhenUsed/>
    <w:rsid w:val="009C30C5"/>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C30C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40B67-B748-40FB-A6EC-9A95CC317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5958</Words>
  <Characters>33962</Characters>
  <Application>Microsoft Office Word</Application>
  <DocSecurity>0</DocSecurity>
  <Lines>283</Lines>
  <Paragraphs>79</Paragraphs>
  <ScaleCrop>false</ScaleCrop>
  <Company/>
  <LinksUpToDate>false</LinksUpToDate>
  <CharactersWithSpaces>39841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湯志彬</dc:creator>
  <cp:lastModifiedBy>湯志彬</cp:lastModifiedBy>
  <cp:revision>2</cp:revision>
  <cp:lastPrinted>2017-12-27T02:35:00Z</cp:lastPrinted>
  <dcterms:created xsi:type="dcterms:W3CDTF">2018-01-10T05:48:00Z</dcterms:created>
  <dcterms:modified xsi:type="dcterms:W3CDTF">2018-01-10T05:48:00Z</dcterms:modified>
</cp:coreProperties>
</file>